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3D" w:rsidRPr="00D018DD" w:rsidRDefault="000C5E3D" w:rsidP="000C5E3D">
      <w:pPr>
        <w:rPr>
          <w:rFonts w:ascii="Calibri" w:hAnsi="Calibri"/>
          <w:color w:val="7F7F7F"/>
          <w:sz w:val="28"/>
          <w:szCs w:val="28"/>
          <w:lang w:val="en-US"/>
        </w:rPr>
      </w:pPr>
      <w:proofErr w:type="spellStart"/>
      <w:r w:rsidRPr="00D018DD">
        <w:rPr>
          <w:rFonts w:ascii="Calibri" w:hAnsi="Calibri"/>
          <w:b/>
          <w:sz w:val="28"/>
          <w:szCs w:val="28"/>
          <w:lang w:val="en-US"/>
        </w:rPr>
        <w:t>Gvantsa</w:t>
      </w:r>
      <w:proofErr w:type="spellEnd"/>
      <w:r w:rsidRPr="00D018DD">
        <w:rPr>
          <w:rFonts w:ascii="Calibri" w:hAnsi="Calibri"/>
          <w:b/>
          <w:sz w:val="28"/>
          <w:szCs w:val="28"/>
          <w:lang w:val="en-US"/>
        </w:rPr>
        <w:t xml:space="preserve"> Kapanadze                                    ...     </w:t>
      </w:r>
      <w:r w:rsidRPr="00D018DD">
        <w:rPr>
          <w:rFonts w:ascii="Calibri" w:hAnsi="Calibri"/>
          <w:color w:val="7F7F7F"/>
          <w:sz w:val="28"/>
          <w:szCs w:val="28"/>
          <w:lang w:val="en-US"/>
        </w:rPr>
        <w:t xml:space="preserve">                                                                    </w:t>
      </w:r>
    </w:p>
    <w:p w:rsidR="000C5E3D" w:rsidRPr="00D018DD" w:rsidRDefault="000C5E3D" w:rsidP="000C5E3D">
      <w:pPr>
        <w:rPr>
          <w:rFonts w:ascii="Calibri" w:hAnsi="Calibri"/>
          <w:color w:val="7F7F7F"/>
          <w:sz w:val="28"/>
          <w:szCs w:val="28"/>
          <w:lang w:val="en-US"/>
        </w:rPr>
      </w:pPr>
    </w:p>
    <w:p w:rsidR="000C5E3D" w:rsidRPr="000A53CE" w:rsidRDefault="000C5E3D" w:rsidP="000C5E3D">
      <w:pPr>
        <w:pBdr>
          <w:bottom w:val="single" w:sz="4" w:space="1" w:color="auto"/>
        </w:pBdr>
        <w:rPr>
          <w:rFonts w:ascii="Calibri" w:hAnsi="Calibri"/>
          <w:color w:val="7F7F7F"/>
          <w:sz w:val="22"/>
          <w:szCs w:val="22"/>
          <w:lang w:val="en-US"/>
        </w:rPr>
      </w:pPr>
      <w:r>
        <w:rPr>
          <w:rFonts w:ascii="Calibri" w:hAnsi="Calibri"/>
          <w:color w:val="7F7F7F"/>
          <w:sz w:val="22"/>
          <w:szCs w:val="22"/>
          <w:lang w:val="en-US"/>
        </w:rPr>
        <w:t xml:space="preserve">Address:  </w:t>
      </w:r>
      <w:proofErr w:type="spellStart"/>
      <w:r>
        <w:rPr>
          <w:rFonts w:ascii="Calibri" w:hAnsi="Calibri"/>
          <w:color w:val="7F7F7F"/>
          <w:sz w:val="22"/>
          <w:szCs w:val="22"/>
          <w:lang w:val="en-US"/>
        </w:rPr>
        <w:t>pekini</w:t>
      </w:r>
      <w:proofErr w:type="spellEnd"/>
      <w:r>
        <w:rPr>
          <w:rFonts w:ascii="Calibri" w:hAnsi="Calibri"/>
          <w:color w:val="7F7F7F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7F7F7F"/>
          <w:sz w:val="22"/>
          <w:szCs w:val="22"/>
          <w:lang w:val="en-US"/>
        </w:rPr>
        <w:t>ave</w:t>
      </w:r>
      <w:proofErr w:type="spellEnd"/>
      <w:r>
        <w:rPr>
          <w:rFonts w:ascii="Calibri" w:hAnsi="Calibri"/>
          <w:color w:val="7F7F7F"/>
          <w:sz w:val="22"/>
          <w:szCs w:val="22"/>
          <w:lang w:val="en-US"/>
        </w:rPr>
        <w:t>,</w:t>
      </w:r>
      <w:r w:rsidRPr="000A53CE">
        <w:rPr>
          <w:rFonts w:ascii="Calibri" w:hAnsi="Calibri"/>
          <w:color w:val="7F7F7F"/>
          <w:sz w:val="22"/>
          <w:szCs w:val="22"/>
          <w:lang w:val="en-US"/>
        </w:rPr>
        <w:t xml:space="preserve"> Tbilisi, Georgia</w:t>
      </w:r>
    </w:p>
    <w:p w:rsidR="000C5E3D" w:rsidRPr="000A53CE" w:rsidRDefault="000C5E3D" w:rsidP="000C5E3D">
      <w:pPr>
        <w:pBdr>
          <w:bottom w:val="single" w:sz="4" w:space="1" w:color="auto"/>
        </w:pBdr>
        <w:rPr>
          <w:rFonts w:ascii="Calibri" w:hAnsi="Calibri"/>
          <w:i/>
          <w:color w:val="7F7F7F"/>
          <w:sz w:val="22"/>
          <w:szCs w:val="22"/>
          <w:lang w:val="de-DE"/>
        </w:rPr>
      </w:pPr>
      <w:r w:rsidRPr="000A53CE">
        <w:rPr>
          <w:rFonts w:ascii="Calibri" w:hAnsi="Calibri"/>
          <w:i/>
          <w:color w:val="7F7F7F"/>
          <w:sz w:val="22"/>
          <w:szCs w:val="22"/>
          <w:lang w:val="en-US"/>
        </w:rPr>
        <w:t xml:space="preserve"> </w:t>
      </w:r>
      <w:r w:rsidRPr="000A53CE">
        <w:rPr>
          <w:rFonts w:ascii="Calibri" w:hAnsi="Calibri"/>
          <w:color w:val="7F7F7F"/>
          <w:sz w:val="22"/>
          <w:szCs w:val="22"/>
          <w:lang w:val="de-DE"/>
        </w:rPr>
        <w:t>Mobile: 577 053882</w:t>
      </w:r>
    </w:p>
    <w:p w:rsidR="000C5E3D" w:rsidRPr="000A53CE" w:rsidRDefault="000C5E3D" w:rsidP="000C5E3D">
      <w:pPr>
        <w:pBdr>
          <w:bottom w:val="single" w:sz="4" w:space="1" w:color="auto"/>
        </w:pBdr>
        <w:rPr>
          <w:rFonts w:ascii="Calibri" w:hAnsi="Calibri"/>
          <w:i/>
          <w:color w:val="7F7F7F"/>
          <w:sz w:val="22"/>
          <w:szCs w:val="22"/>
          <w:lang w:val="de-DE"/>
        </w:rPr>
      </w:pPr>
      <w:r w:rsidRPr="000A53CE">
        <w:rPr>
          <w:rFonts w:ascii="Calibri" w:hAnsi="Calibri"/>
          <w:color w:val="7F7F7F"/>
          <w:sz w:val="22"/>
          <w:szCs w:val="22"/>
          <w:lang w:val="de-DE"/>
        </w:rPr>
        <w:t>E-mail:</w:t>
      </w:r>
      <w:r w:rsidRPr="000A53CE">
        <w:rPr>
          <w:rFonts w:ascii="Calibri" w:hAnsi="Calibri"/>
          <w:sz w:val="22"/>
          <w:szCs w:val="22"/>
          <w:lang w:val="de-DE"/>
        </w:rPr>
        <w:t xml:space="preserve"> </w:t>
      </w:r>
      <w:r w:rsidRPr="000A53CE">
        <w:rPr>
          <w:rFonts w:ascii="Calibri" w:hAnsi="Calibri"/>
          <w:i/>
          <w:sz w:val="22"/>
          <w:szCs w:val="22"/>
          <w:lang w:val="de-DE"/>
        </w:rPr>
        <w:t>g.kapanadzemail@gmail.com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de-DE"/>
        </w:rPr>
      </w:pP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US"/>
        </w:rPr>
      </w:pPr>
      <w:r w:rsidRPr="000A53CE">
        <w:rPr>
          <w:rFonts w:ascii="Calibri" w:hAnsi="Calibri"/>
          <w:b/>
          <w:i/>
          <w:sz w:val="22"/>
          <w:szCs w:val="22"/>
          <w:u w:val="single"/>
          <w:lang w:val="en-US"/>
        </w:rPr>
        <w:t>Education: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>Georgian Technical University</w:t>
      </w:r>
      <w:r w:rsidRPr="000A53CE">
        <w:rPr>
          <w:rFonts w:ascii="Calibri" w:hAnsi="Calibri"/>
          <w:sz w:val="22"/>
          <w:szCs w:val="22"/>
          <w:lang w:val="en-US"/>
        </w:rPr>
        <w:t>, Faculty of Mechanical Engineering</w:t>
      </w:r>
    </w:p>
    <w:p w:rsidR="000C5E3D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r w:rsidRPr="000A53CE">
        <w:rPr>
          <w:rFonts w:ascii="Calibri" w:hAnsi="Calibri"/>
          <w:i/>
          <w:sz w:val="22"/>
          <w:szCs w:val="22"/>
          <w:lang w:val="en-US"/>
        </w:rPr>
        <w:t xml:space="preserve"> </w:t>
      </w:r>
      <w:proofErr w:type="gramStart"/>
      <w:r w:rsidRPr="000A53CE">
        <w:rPr>
          <w:rFonts w:ascii="Calibri" w:hAnsi="Calibri"/>
          <w:i/>
          <w:sz w:val="22"/>
          <w:szCs w:val="22"/>
          <w:lang w:val="en-US"/>
        </w:rPr>
        <w:t>BD  in</w:t>
      </w:r>
      <w:proofErr w:type="gramEnd"/>
      <w:r w:rsidRPr="000A53CE">
        <w:rPr>
          <w:rFonts w:ascii="Calibri" w:hAnsi="Calibri"/>
          <w:i/>
          <w:sz w:val="22"/>
          <w:szCs w:val="22"/>
          <w:lang w:val="en-US"/>
        </w:rPr>
        <w:t xml:space="preserve"> Mechanical Engineering</w:t>
      </w:r>
    </w:p>
    <w:p w:rsidR="000C5E3D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771452">
        <w:rPr>
          <w:rFonts w:ascii="Calibri" w:hAnsi="Calibri"/>
          <w:b/>
          <w:sz w:val="22"/>
          <w:szCs w:val="22"/>
          <w:lang w:val="en-US"/>
        </w:rPr>
        <w:t>Caucasus University</w:t>
      </w:r>
      <w:proofErr w:type="gramStart"/>
      <w:r>
        <w:rPr>
          <w:rFonts w:ascii="Calibri" w:hAnsi="Calibri"/>
          <w:i/>
          <w:sz w:val="22"/>
          <w:szCs w:val="22"/>
          <w:lang w:val="en-US"/>
        </w:rPr>
        <w:t xml:space="preserve">,  </w:t>
      </w:r>
      <w:r w:rsidRPr="00CB2CAC">
        <w:rPr>
          <w:rFonts w:ascii="Calibri" w:hAnsi="Calibri"/>
          <w:sz w:val="22"/>
          <w:szCs w:val="22"/>
          <w:lang w:val="en-US"/>
        </w:rPr>
        <w:t>Master</w:t>
      </w:r>
      <w:proofErr w:type="gramEnd"/>
      <w:r w:rsidRPr="00CB2CAC">
        <w:rPr>
          <w:rFonts w:ascii="Calibri" w:hAnsi="Calibri"/>
          <w:sz w:val="22"/>
          <w:szCs w:val="22"/>
          <w:lang w:val="en-US"/>
        </w:rPr>
        <w:t xml:space="preserve"> certificate in Financial Accounting</w:t>
      </w:r>
      <w:r>
        <w:rPr>
          <w:rFonts w:ascii="Calibri" w:hAnsi="Calibri"/>
          <w:i/>
          <w:sz w:val="22"/>
          <w:szCs w:val="22"/>
          <w:lang w:val="en-US"/>
        </w:rPr>
        <w:t xml:space="preserve"> </w:t>
      </w:r>
    </w:p>
    <w:p w:rsidR="000C5E3D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r w:rsidRPr="00CB2CAC">
        <w:rPr>
          <w:rFonts w:ascii="Calibri" w:hAnsi="Calibri"/>
          <w:b/>
          <w:sz w:val="22"/>
          <w:szCs w:val="22"/>
          <w:lang w:val="en-US"/>
        </w:rPr>
        <w:t xml:space="preserve">International Black Sea </w:t>
      </w:r>
      <w:proofErr w:type="gramStart"/>
      <w:r w:rsidRPr="00CB2CAC">
        <w:rPr>
          <w:rFonts w:ascii="Calibri" w:hAnsi="Calibri"/>
          <w:b/>
          <w:sz w:val="22"/>
          <w:szCs w:val="22"/>
          <w:lang w:val="en-US"/>
        </w:rPr>
        <w:t>University</w:t>
      </w:r>
      <w:r>
        <w:rPr>
          <w:rFonts w:ascii="Calibri" w:hAnsi="Calibri"/>
          <w:i/>
          <w:sz w:val="22"/>
          <w:szCs w:val="22"/>
          <w:lang w:val="en-US"/>
        </w:rPr>
        <w:t xml:space="preserve"> ,</w:t>
      </w:r>
      <w:proofErr w:type="gramEnd"/>
      <w:r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CB2CAC">
        <w:rPr>
          <w:rFonts w:ascii="Calibri" w:hAnsi="Calibri"/>
          <w:sz w:val="22"/>
          <w:szCs w:val="22"/>
          <w:lang w:val="en-US"/>
        </w:rPr>
        <w:t>Master certificate in Project Management</w:t>
      </w:r>
      <w:r>
        <w:rPr>
          <w:rFonts w:ascii="Calibri" w:hAnsi="Calibri"/>
          <w:i/>
          <w:sz w:val="22"/>
          <w:szCs w:val="22"/>
          <w:lang w:val="en-US"/>
        </w:rPr>
        <w:t xml:space="preserve"> </w:t>
      </w:r>
    </w:p>
    <w:p w:rsidR="000C5E3D" w:rsidRPr="000A53CE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US"/>
        </w:rPr>
      </w:pPr>
      <w:r w:rsidRPr="000A53CE">
        <w:rPr>
          <w:rFonts w:ascii="Calibri" w:hAnsi="Calibri"/>
          <w:b/>
          <w:i/>
          <w:sz w:val="22"/>
          <w:szCs w:val="22"/>
          <w:u w:val="single"/>
          <w:lang w:val="en-US"/>
        </w:rPr>
        <w:t>Professional Experience: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 xml:space="preserve">Ministry of </w:t>
      </w:r>
      <w:proofErr w:type="gramStart"/>
      <w:r w:rsidRPr="000A53CE">
        <w:rPr>
          <w:rFonts w:ascii="Calibri" w:hAnsi="Calibri"/>
          <w:b/>
          <w:sz w:val="22"/>
          <w:szCs w:val="22"/>
          <w:lang w:val="en-US"/>
        </w:rPr>
        <w:t>Finance  of</w:t>
      </w:r>
      <w:proofErr w:type="gramEnd"/>
      <w:r w:rsidRPr="000A53CE">
        <w:rPr>
          <w:rFonts w:ascii="Calibri" w:hAnsi="Calibri"/>
          <w:b/>
          <w:sz w:val="22"/>
          <w:szCs w:val="22"/>
          <w:lang w:val="en-US"/>
        </w:rPr>
        <w:t xml:space="preserve"> Georgia; Revenue service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US"/>
        </w:rPr>
      </w:pPr>
      <w:r w:rsidRPr="000A53CE">
        <w:rPr>
          <w:rFonts w:ascii="Calibri" w:hAnsi="Calibri"/>
          <w:b/>
          <w:i/>
          <w:sz w:val="22"/>
          <w:szCs w:val="22"/>
          <w:u w:val="single"/>
          <w:lang w:val="en-US"/>
        </w:rPr>
        <w:t>Service department</w:t>
      </w:r>
    </w:p>
    <w:p w:rsidR="000C5E3D" w:rsidRPr="000A53CE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proofErr w:type="spellStart"/>
      <w:r w:rsidRPr="000A53CE">
        <w:rPr>
          <w:rFonts w:ascii="Calibri" w:hAnsi="Calibri"/>
          <w:i/>
          <w:sz w:val="22"/>
          <w:szCs w:val="22"/>
          <w:lang w:val="ka-GE"/>
        </w:rPr>
        <w:t>Tax</w:t>
      </w:r>
      <w:proofErr w:type="spellEnd"/>
      <w:r w:rsidRPr="000A53CE">
        <w:rPr>
          <w:rFonts w:ascii="Calibri" w:hAnsi="Calibri"/>
          <w:i/>
          <w:sz w:val="22"/>
          <w:szCs w:val="22"/>
          <w:lang w:val="ka-GE"/>
        </w:rPr>
        <w:t xml:space="preserve"> </w:t>
      </w:r>
      <w:proofErr w:type="spellStart"/>
      <w:r w:rsidRPr="000A53CE">
        <w:rPr>
          <w:rFonts w:ascii="Calibri" w:hAnsi="Calibri"/>
          <w:i/>
          <w:sz w:val="22"/>
          <w:szCs w:val="22"/>
          <w:lang w:val="ka-GE"/>
        </w:rPr>
        <w:t>consultant</w:t>
      </w:r>
      <w:proofErr w:type="spellEnd"/>
      <w:r w:rsidRPr="000A53CE">
        <w:rPr>
          <w:rFonts w:ascii="Calibri" w:hAnsi="Calibri"/>
          <w:i/>
          <w:sz w:val="22"/>
          <w:szCs w:val="22"/>
          <w:lang w:val="ka-GE"/>
        </w:rPr>
        <w:t xml:space="preserve">, 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chief </w:t>
      </w:r>
      <w:proofErr w:type="spellStart"/>
      <w:r w:rsidRPr="000A53CE">
        <w:rPr>
          <w:rFonts w:ascii="Calibri" w:hAnsi="Calibri"/>
          <w:i/>
          <w:sz w:val="22"/>
          <w:szCs w:val="22"/>
          <w:lang w:val="ka-GE"/>
        </w:rPr>
        <w:t>specialist</w:t>
      </w:r>
      <w:proofErr w:type="spellEnd"/>
      <w:r w:rsidRPr="000A53CE">
        <w:rPr>
          <w:rFonts w:ascii="Calibri" w:hAnsi="Calibri"/>
          <w:i/>
          <w:sz w:val="22"/>
          <w:szCs w:val="22"/>
          <w:lang w:val="ka-GE"/>
        </w:rPr>
        <w:t xml:space="preserve"> 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present</w:t>
      </w:r>
    </w:p>
    <w:p w:rsidR="000C5E3D" w:rsidRPr="000A53CE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>Service department-district tax officer</w:t>
      </w:r>
    </w:p>
    <w:p w:rsidR="000C5E3D" w:rsidRPr="000A53CE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 xml:space="preserve"> Chief Tax officer  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/>
          <w:i/>
          <w:sz w:val="22"/>
          <w:szCs w:val="22"/>
          <w:lang w:val="en-US"/>
        </w:rPr>
        <w:t xml:space="preserve">     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0A53CE">
        <w:rPr>
          <w:rFonts w:ascii="Calibri" w:hAnsi="Calibri"/>
          <w:sz w:val="22"/>
          <w:szCs w:val="22"/>
          <w:lang w:val="en-US"/>
        </w:rPr>
        <w:t>2012-2014</w:t>
      </w:r>
    </w:p>
    <w:p w:rsidR="000C5E3D" w:rsidRPr="000A53CE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proofErr w:type="gramStart"/>
      <w:r w:rsidRPr="000A53CE">
        <w:rPr>
          <w:rFonts w:ascii="Calibri" w:hAnsi="Calibri"/>
          <w:b/>
          <w:sz w:val="22"/>
          <w:szCs w:val="22"/>
          <w:lang w:val="en-US"/>
        </w:rPr>
        <w:t>Revenue  Service</w:t>
      </w:r>
      <w:proofErr w:type="gramEnd"/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 xml:space="preserve">  </w:t>
      </w:r>
      <w:r w:rsidRPr="000A53CE">
        <w:rPr>
          <w:rFonts w:ascii="Calibri" w:hAnsi="Calibri"/>
          <w:b/>
          <w:i/>
          <w:sz w:val="22"/>
          <w:szCs w:val="22"/>
          <w:u w:val="single"/>
          <w:lang w:val="en-US"/>
        </w:rPr>
        <w:t>Department of Audit</w:t>
      </w:r>
    </w:p>
    <w:p w:rsidR="000C5E3D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 xml:space="preserve">Auditor 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             </w:t>
      </w:r>
      <w:r w:rsidRPr="000A53CE">
        <w:rPr>
          <w:rFonts w:ascii="Calibri" w:hAnsi="Calibri"/>
          <w:i/>
          <w:sz w:val="22"/>
          <w:szCs w:val="22"/>
          <w:lang w:val="ka-GE"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  <w:i/>
          <w:sz w:val="22"/>
          <w:szCs w:val="22"/>
          <w:lang w:val="en-US"/>
        </w:rPr>
        <w:t xml:space="preserve">                    </w:t>
      </w:r>
      <w:r w:rsidRPr="000A53CE">
        <w:rPr>
          <w:rFonts w:ascii="Calibri" w:hAnsi="Calibri"/>
          <w:i/>
          <w:sz w:val="22"/>
          <w:szCs w:val="22"/>
          <w:lang w:val="ka-GE"/>
        </w:rPr>
        <w:t xml:space="preserve"> </w:t>
      </w:r>
      <w:r w:rsidRPr="000A53CE">
        <w:rPr>
          <w:rFonts w:ascii="Calibri" w:hAnsi="Calibri"/>
          <w:sz w:val="22"/>
          <w:szCs w:val="22"/>
          <w:lang w:val="ka-GE"/>
        </w:rPr>
        <w:t>2011-2012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  </w:t>
      </w:r>
      <w:bookmarkStart w:id="0" w:name="_GoBack"/>
      <w:bookmarkEnd w:id="0"/>
      <w:r w:rsidRPr="000A53CE">
        <w:rPr>
          <w:rFonts w:ascii="Calibri" w:hAnsi="Calibri"/>
          <w:i/>
          <w:sz w:val="22"/>
          <w:szCs w:val="22"/>
          <w:lang w:val="en-US"/>
        </w:rPr>
        <w:t xml:space="preserve"> </w:t>
      </w:r>
    </w:p>
    <w:p w:rsidR="000C5E3D" w:rsidRPr="000A53CE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r w:rsidRPr="000A53CE">
        <w:rPr>
          <w:rFonts w:ascii="Calibri" w:hAnsi="Calibri"/>
          <w:i/>
          <w:sz w:val="22"/>
          <w:szCs w:val="22"/>
          <w:lang w:val="en-US"/>
        </w:rPr>
        <w:t xml:space="preserve">                              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>Ltd. „</w:t>
      </w:r>
      <w:proofErr w:type="spellStart"/>
      <w:r w:rsidRPr="000A53CE">
        <w:rPr>
          <w:rFonts w:ascii="Calibri" w:hAnsi="Calibri"/>
          <w:b/>
          <w:sz w:val="22"/>
          <w:szCs w:val="22"/>
          <w:lang w:val="en-US"/>
        </w:rPr>
        <w:t>Getsadze</w:t>
      </w:r>
      <w:proofErr w:type="spellEnd"/>
      <w:r w:rsidRPr="000A53CE">
        <w:rPr>
          <w:rFonts w:ascii="Calibri" w:hAnsi="Calibri"/>
          <w:b/>
          <w:sz w:val="22"/>
          <w:szCs w:val="22"/>
          <w:lang w:val="en-US"/>
        </w:rPr>
        <w:t xml:space="preserve"> &amp; </w:t>
      </w:r>
      <w:proofErr w:type="spellStart"/>
      <w:r w:rsidRPr="000A53CE">
        <w:rPr>
          <w:rFonts w:ascii="Calibri" w:hAnsi="Calibri"/>
          <w:b/>
          <w:sz w:val="22"/>
          <w:szCs w:val="22"/>
          <w:lang w:val="en-US"/>
        </w:rPr>
        <w:t>Pateishvili</w:t>
      </w:r>
      <w:proofErr w:type="spellEnd"/>
      <w:r w:rsidRPr="000A53CE">
        <w:rPr>
          <w:rFonts w:ascii="Calibri" w:hAnsi="Calibri"/>
          <w:b/>
          <w:sz w:val="22"/>
          <w:szCs w:val="22"/>
          <w:lang w:val="en-US"/>
        </w:rPr>
        <w:t>“                                                                                                                   2010-2011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lang w:val="en-US"/>
        </w:rPr>
      </w:pPr>
      <w:r>
        <w:rPr>
          <w:rFonts w:ascii="Calibri" w:hAnsi="Calibri"/>
          <w:b/>
          <w:i/>
          <w:sz w:val="22"/>
          <w:szCs w:val="22"/>
          <w:lang w:val="en-US"/>
        </w:rPr>
        <w:t xml:space="preserve">Financial Manager </w:t>
      </w: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sz w:val="22"/>
          <w:szCs w:val="22"/>
          <w:lang w:val="en-US"/>
        </w:rPr>
        <w:t>Review, investigate, and correct errors and inconsistencies in financial &amp; accounting entries, documents, and reports. Ensure integrity of all financial information.</w:t>
      </w:r>
      <w:r w:rsidRPr="000A53CE">
        <w:rPr>
          <w:rFonts w:ascii="Calibri" w:hAnsi="Calibri"/>
          <w:sz w:val="22"/>
          <w:szCs w:val="22"/>
          <w:lang w:val="en-US"/>
        </w:rPr>
        <w:br/>
        <w:t xml:space="preserve"> Assures, compliance with Georgian, local regulations, laws and corporate policies.</w:t>
      </w:r>
      <w:r w:rsidRPr="000A53CE">
        <w:rPr>
          <w:rFonts w:ascii="Calibri" w:hAnsi="Calibri"/>
          <w:sz w:val="22"/>
          <w:szCs w:val="22"/>
          <w:lang w:val="en-US"/>
        </w:rPr>
        <w:br/>
        <w:t xml:space="preserve"> Responsible for all tax obligations of the company.</w:t>
      </w:r>
      <w:r w:rsidRPr="000A53CE">
        <w:rPr>
          <w:rFonts w:ascii="Calibri" w:hAnsi="Calibri"/>
          <w:sz w:val="22"/>
          <w:szCs w:val="22"/>
          <w:lang w:val="en-US"/>
        </w:rPr>
        <w:br/>
        <w:t>Ensure timely preparation, submission of the tax declarations and payment of the taxes to the budget.</w:t>
      </w:r>
      <w:r w:rsidRPr="000A53CE">
        <w:rPr>
          <w:rFonts w:ascii="Calibri" w:hAnsi="Calibri"/>
          <w:sz w:val="22"/>
          <w:szCs w:val="22"/>
          <w:lang w:val="en-US"/>
        </w:rPr>
        <w:br/>
        <w:t xml:space="preserve"> Perform, coordinate month and year end closings and make ready all accounting, financial information ready to be audited.</w:t>
      </w:r>
      <w:r w:rsidRPr="000A53CE">
        <w:rPr>
          <w:rFonts w:ascii="Calibri" w:hAnsi="Calibri"/>
          <w:sz w:val="22"/>
          <w:szCs w:val="22"/>
          <w:lang w:val="en-US"/>
        </w:rPr>
        <w:br/>
        <w:t>Prepare, analyze financial and statutory statements and all other reports including but not limited with receivable, inventory, cost, expenses, investment reports to summarize and interpret companies actual and budgeted financial position.</w:t>
      </w:r>
      <w:r w:rsidRPr="000A53CE">
        <w:rPr>
          <w:rFonts w:ascii="Calibri" w:hAnsi="Calibri"/>
          <w:sz w:val="22"/>
          <w:szCs w:val="22"/>
          <w:lang w:val="en-US"/>
        </w:rPr>
        <w:br/>
        <w:t xml:space="preserve"> 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lang w:val="en-US"/>
        </w:rPr>
      </w:pPr>
      <w:proofErr w:type="gramStart"/>
      <w:r w:rsidRPr="000A53CE">
        <w:rPr>
          <w:rFonts w:ascii="Calibri" w:hAnsi="Calibri"/>
          <w:b/>
          <w:i/>
          <w:sz w:val="22"/>
          <w:szCs w:val="22"/>
          <w:lang w:val="en-US"/>
        </w:rPr>
        <w:t>Deputy  manager</w:t>
      </w:r>
      <w:proofErr w:type="gramEnd"/>
      <w:r w:rsidRPr="000A53CE">
        <w:rPr>
          <w:rFonts w:ascii="Calibri" w:hAnsi="Calibri"/>
          <w:b/>
          <w:i/>
          <w:sz w:val="22"/>
          <w:szCs w:val="22"/>
          <w:lang w:val="ka-GE"/>
        </w:rPr>
        <w:t xml:space="preserve"> 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  <w:r w:rsidRPr="000A53CE">
        <w:rPr>
          <w:rFonts w:ascii="Calibri" w:hAnsi="Calibri"/>
          <w:i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</w:t>
      </w:r>
      <w:r w:rsidRPr="000A53CE">
        <w:rPr>
          <w:rFonts w:ascii="Calibri" w:hAnsi="Calibri"/>
          <w:i/>
          <w:sz w:val="22"/>
          <w:szCs w:val="22"/>
          <w:lang w:val="en-US"/>
        </w:rPr>
        <w:t xml:space="preserve">                  </w:t>
      </w:r>
      <w:r w:rsidRPr="000A53CE">
        <w:rPr>
          <w:rFonts w:ascii="Calibri" w:hAnsi="Calibri"/>
          <w:i/>
          <w:sz w:val="22"/>
          <w:szCs w:val="22"/>
          <w:lang w:val="ka-GE"/>
        </w:rPr>
        <w:t xml:space="preserve"> 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  <w:r w:rsidRPr="000A53CE">
        <w:rPr>
          <w:rFonts w:ascii="Calibri" w:hAnsi="Calibri"/>
          <w:b/>
          <w:i/>
          <w:sz w:val="22"/>
          <w:szCs w:val="22"/>
          <w:lang w:val="en-US"/>
        </w:rPr>
        <w:t>Duties and responsibilities:</w:t>
      </w:r>
    </w:p>
    <w:p w:rsidR="000C5E3D" w:rsidRPr="000A53CE" w:rsidRDefault="000C5E3D" w:rsidP="000C5E3D">
      <w:pPr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</w:pPr>
      <w:r w:rsidRPr="000A53CE"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  <w:t>Provide administrative support</w:t>
      </w:r>
      <w:r w:rsidRPr="000A53CE">
        <w:rPr>
          <w:rStyle w:val="apple-converted-space"/>
          <w:rFonts w:ascii="Calibri" w:hAnsi="Calibri" w:cs="Arial"/>
          <w:color w:val="000000"/>
          <w:sz w:val="22"/>
          <w:szCs w:val="22"/>
          <w:lang w:val="en-US"/>
        </w:rPr>
        <w:t>;</w:t>
      </w:r>
      <w:r w:rsidRPr="000A53CE">
        <w:rPr>
          <w:rStyle w:val="Hyperlink"/>
          <w:rFonts w:ascii="Calibri" w:hAnsi="Calibri" w:cs="Arial"/>
          <w:color w:val="000000"/>
          <w:sz w:val="22"/>
          <w:szCs w:val="22"/>
          <w:lang w:val="en-US"/>
        </w:rPr>
        <w:t xml:space="preserve"> </w:t>
      </w:r>
      <w:r w:rsidRPr="000A53CE"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  <w:t xml:space="preserve">Prepare reports, arrange business travel, Support overall business tasks when </w:t>
      </w:r>
      <w:proofErr w:type="gramStart"/>
      <w:r w:rsidRPr="000A53CE"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  <w:t>appropriate</w:t>
      </w:r>
      <w:r w:rsidRPr="000A53CE">
        <w:rPr>
          <w:rFonts w:ascii="Calibri" w:hAnsi="Calibri" w:cs="Arial"/>
          <w:color w:val="000000"/>
          <w:sz w:val="22"/>
          <w:szCs w:val="22"/>
          <w:lang w:val="en-US"/>
        </w:rPr>
        <w:t xml:space="preserve"> ;</w:t>
      </w:r>
      <w:proofErr w:type="gramEnd"/>
      <w:r w:rsidRPr="000A53CE">
        <w:rPr>
          <w:rFonts w:ascii="Calibri" w:hAnsi="Calibri" w:cs="Arial"/>
          <w:color w:val="000000"/>
          <w:sz w:val="22"/>
          <w:szCs w:val="22"/>
          <w:lang w:val="en-US"/>
        </w:rPr>
        <w:t xml:space="preserve"> </w:t>
      </w:r>
      <w:r w:rsidRPr="000A53CE"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  <w:t>Organize corporate events.</w:t>
      </w:r>
    </w:p>
    <w:p w:rsidR="000C5E3D" w:rsidRPr="000A53CE" w:rsidRDefault="000C5E3D" w:rsidP="000C5E3D">
      <w:pPr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</w:pPr>
      <w:r w:rsidRPr="000A53CE"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  <w:t>Motivate employees, control work discipline, coordinate business trips, leaves and requirements of subordinated employees with   Director; constantly care for the company's image.</w:t>
      </w:r>
      <w:r w:rsidRPr="000A53CE">
        <w:rPr>
          <w:rFonts w:ascii="Calibri" w:hAnsi="Calibri" w:cs="Arial"/>
          <w:color w:val="000000"/>
          <w:sz w:val="22"/>
          <w:szCs w:val="22"/>
          <w:lang w:val="en-US"/>
        </w:rPr>
        <w:br/>
      </w:r>
    </w:p>
    <w:p w:rsidR="000C5E3D" w:rsidRPr="000A53CE" w:rsidRDefault="000C5E3D" w:rsidP="000C5E3D">
      <w:pPr>
        <w:rPr>
          <w:rStyle w:val="apple-style-span"/>
          <w:rFonts w:ascii="Calibri" w:hAnsi="Calibri" w:cs="Arial"/>
          <w:color w:val="000000"/>
          <w:sz w:val="22"/>
          <w:szCs w:val="22"/>
          <w:lang w:val="en-US"/>
        </w:rPr>
      </w:pPr>
    </w:p>
    <w:p w:rsidR="000C5E3D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</w:p>
    <w:p w:rsidR="000C5E3D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</w:p>
    <w:p w:rsidR="000C5E3D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lastRenderedPageBreak/>
        <w:t xml:space="preserve"> “Bank of Georgia”</w:t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  <w:t xml:space="preserve">                   </w:t>
      </w:r>
      <w:r>
        <w:rPr>
          <w:rFonts w:ascii="Calibri" w:hAnsi="Calibri"/>
          <w:b/>
          <w:sz w:val="22"/>
          <w:szCs w:val="22"/>
          <w:lang w:val="en-US"/>
        </w:rPr>
        <w:t xml:space="preserve">  </w:t>
      </w:r>
      <w:r w:rsidRPr="000A53CE">
        <w:rPr>
          <w:rFonts w:ascii="Calibri" w:hAnsi="Calibri"/>
          <w:sz w:val="22"/>
          <w:szCs w:val="22"/>
          <w:lang w:val="en-US"/>
        </w:rPr>
        <w:t xml:space="preserve">2007 - 2009 </w:t>
      </w:r>
    </w:p>
    <w:p w:rsidR="000C5E3D" w:rsidRDefault="000C5E3D" w:rsidP="000C5E3D">
      <w:pPr>
        <w:rPr>
          <w:rFonts w:ascii="Calibri" w:hAnsi="Calibri"/>
          <w:i/>
          <w:sz w:val="22"/>
          <w:szCs w:val="22"/>
          <w:lang w:val="en-US"/>
        </w:rPr>
      </w:pPr>
      <w:proofErr w:type="spellStart"/>
      <w:r>
        <w:rPr>
          <w:rFonts w:ascii="Calibri" w:hAnsi="Calibri"/>
          <w:i/>
          <w:sz w:val="22"/>
          <w:szCs w:val="22"/>
          <w:lang w:val="en-US"/>
        </w:rPr>
        <w:t>Buisness</w:t>
      </w:r>
      <w:proofErr w:type="spellEnd"/>
      <w:r>
        <w:rPr>
          <w:rFonts w:ascii="Calibri" w:hAnsi="Calibri"/>
          <w:i/>
          <w:sz w:val="22"/>
          <w:szCs w:val="22"/>
          <w:lang w:val="en-US"/>
        </w:rPr>
        <w:t xml:space="preserve"> Credit officer </w:t>
      </w:r>
    </w:p>
    <w:p w:rsidR="000C5E3D" w:rsidRPr="00771452" w:rsidRDefault="000C5E3D" w:rsidP="000C5E3D">
      <w:pPr>
        <w:jc w:val="both"/>
        <w:rPr>
          <w:rFonts w:ascii="Calibri" w:hAnsi="Calibri"/>
          <w:i/>
          <w:sz w:val="22"/>
          <w:szCs w:val="22"/>
          <w:lang w:val="en-US"/>
        </w:rPr>
      </w:pPr>
      <w:r w:rsidRPr="006E5B3F">
        <w:rPr>
          <w:lang w:val="en-US"/>
        </w:rPr>
        <w:t xml:space="preserve">  Review loan requests</w:t>
      </w:r>
      <w:r>
        <w:rPr>
          <w:lang w:val="en-US" w:eastAsia="en-US"/>
        </w:rPr>
        <w:t xml:space="preserve">, </w:t>
      </w:r>
      <w:r w:rsidRPr="006E5B3F">
        <w:rPr>
          <w:lang w:val="en-US"/>
        </w:rPr>
        <w:t xml:space="preserve">  Assess clients’ financial status</w:t>
      </w:r>
      <w:r>
        <w:rPr>
          <w:lang w:val="en-US" w:eastAsia="en-US"/>
        </w:rPr>
        <w:t>.</w:t>
      </w:r>
      <w:r w:rsidRPr="006E5B3F">
        <w:rPr>
          <w:lang w:val="en-US"/>
        </w:rPr>
        <w:t xml:space="preserve">  Evaluate creditworthiness and risks</w:t>
      </w:r>
      <w:r>
        <w:rPr>
          <w:lang w:val="en-US"/>
        </w:rPr>
        <w:t>.</w:t>
      </w:r>
    </w:p>
    <w:p w:rsidR="000C5E3D" w:rsidRDefault="000C5E3D" w:rsidP="000C5E3D">
      <w:pPr>
        <w:jc w:val="both"/>
        <w:rPr>
          <w:lang w:val="en-US"/>
        </w:rPr>
      </w:pPr>
      <w:r w:rsidRPr="006E5B3F">
        <w:rPr>
          <w:lang w:val="en-US"/>
        </w:rPr>
        <w:t xml:space="preserve">  Contact clients to gather financial data and documentation</w:t>
      </w:r>
      <w:r>
        <w:rPr>
          <w:lang w:val="en-US"/>
        </w:rPr>
        <w:t>.</w:t>
      </w:r>
      <w:r w:rsidRPr="006E5B3F">
        <w:rPr>
          <w:lang w:val="en-US"/>
        </w:rPr>
        <w:t xml:space="preserve"> Analyze risks and approve or reject loan requests</w:t>
      </w:r>
      <w:r>
        <w:rPr>
          <w:lang w:val="en-US"/>
        </w:rPr>
        <w:t xml:space="preserve">, </w:t>
      </w:r>
      <w:r w:rsidRPr="006E5B3F">
        <w:rPr>
          <w:lang w:val="en-US"/>
        </w:rPr>
        <w:t>Calculate financial ratios (e.g. credit scores and interest rates)</w:t>
      </w:r>
      <w:r>
        <w:rPr>
          <w:lang w:val="en-US"/>
        </w:rPr>
        <w:t xml:space="preserve">, </w:t>
      </w:r>
      <w:r w:rsidRPr="006E5B3F">
        <w:rPr>
          <w:lang w:val="en-US"/>
        </w:rPr>
        <w:t>Set up payment plans</w:t>
      </w:r>
      <w:r>
        <w:rPr>
          <w:lang w:val="en-US"/>
        </w:rPr>
        <w:t xml:space="preserve">, </w:t>
      </w:r>
      <w:r w:rsidRPr="006E5B3F">
        <w:rPr>
          <w:lang w:val="en-US"/>
        </w:rPr>
        <w:t>Maintain updated records of loan applications</w:t>
      </w:r>
      <w:r>
        <w:rPr>
          <w:lang w:val="en-US"/>
        </w:rPr>
        <w:t xml:space="preserve">, </w:t>
      </w:r>
      <w:r w:rsidRPr="006E5B3F">
        <w:rPr>
          <w:lang w:val="en-US"/>
        </w:rPr>
        <w:t>Monitor progress of existing loans</w:t>
      </w:r>
      <w:r>
        <w:rPr>
          <w:lang w:val="en-US"/>
        </w:rPr>
        <w:t>.</w:t>
      </w:r>
    </w:p>
    <w:p w:rsidR="000C5E3D" w:rsidRPr="006E5B3F" w:rsidRDefault="000C5E3D" w:rsidP="000C5E3D">
      <w:pPr>
        <w:jc w:val="both"/>
        <w:rPr>
          <w:lang w:val="en-US"/>
        </w:rPr>
      </w:pP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t>Ltd. "Phoenix”</w:t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</w:r>
      <w:r w:rsidRPr="000A53CE">
        <w:rPr>
          <w:rFonts w:ascii="Calibri" w:hAnsi="Calibri"/>
          <w:b/>
          <w:sz w:val="22"/>
          <w:szCs w:val="22"/>
          <w:lang w:val="en-US"/>
        </w:rPr>
        <w:tab/>
        <w:t xml:space="preserve">                      </w:t>
      </w:r>
      <w:r w:rsidRPr="000A53CE">
        <w:rPr>
          <w:rFonts w:ascii="Calibri" w:hAnsi="Calibri"/>
          <w:sz w:val="22"/>
          <w:szCs w:val="22"/>
          <w:lang w:val="en-US"/>
        </w:rPr>
        <w:t xml:space="preserve">2006 -2007    </w:t>
      </w:r>
      <w:r w:rsidRPr="000A53CE">
        <w:rPr>
          <w:rFonts w:ascii="Calibri" w:hAnsi="Calibri"/>
          <w:i/>
          <w:sz w:val="22"/>
          <w:szCs w:val="22"/>
          <w:lang w:val="en-US"/>
        </w:rPr>
        <w:t>Marketing consultant and corporate sales agent</w:t>
      </w:r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b/>
          <w:i/>
          <w:sz w:val="22"/>
          <w:szCs w:val="22"/>
          <w:lang w:val="en-US"/>
        </w:rPr>
        <w:t>Duties and responsibilities</w:t>
      </w:r>
      <w:proofErr w:type="gramStart"/>
      <w:r w:rsidRPr="000A53CE">
        <w:rPr>
          <w:rFonts w:ascii="Calibri" w:hAnsi="Calibri"/>
          <w:b/>
          <w:i/>
          <w:sz w:val="22"/>
          <w:szCs w:val="22"/>
          <w:lang w:val="en-US"/>
        </w:rPr>
        <w:t>:</w:t>
      </w:r>
      <w:proofErr w:type="gramEnd"/>
      <w:r w:rsidRPr="000A53CE">
        <w:rPr>
          <w:rFonts w:ascii="Calibri" w:hAnsi="Calibri"/>
          <w:sz w:val="22"/>
          <w:szCs w:val="22"/>
          <w:lang w:val="en-US"/>
        </w:rPr>
        <w:br/>
        <w:t>Provide customer service; Plan and execute the company's sales; Meet and negotiate with the company's VIP clients;</w:t>
      </w:r>
      <w:r w:rsidRPr="000A53CE">
        <w:rPr>
          <w:rFonts w:ascii="Calibri" w:hAnsi="Calibri"/>
          <w:sz w:val="22"/>
          <w:szCs w:val="22"/>
          <w:lang w:val="en-US"/>
        </w:rPr>
        <w:br/>
        <w:t xml:space="preserve"> Design product price lists and discounts; Monitor full order process (order placement, production process, payment schedule, etc.);</w:t>
      </w:r>
      <w:r w:rsidRPr="000A53CE">
        <w:rPr>
          <w:rFonts w:ascii="Calibri" w:hAnsi="Calibri"/>
          <w:sz w:val="22"/>
          <w:szCs w:val="22"/>
          <w:lang w:val="en-US"/>
        </w:rPr>
        <w:br/>
        <w:t>Perform all other tasks as required conduct market analysis and research control arrangement of sales;</w:t>
      </w:r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US"/>
        </w:rPr>
        <w:br/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  <w:r w:rsidRPr="000A53CE">
        <w:rPr>
          <w:rFonts w:ascii="Calibri" w:hAnsi="Calibri"/>
          <w:sz w:val="22"/>
          <w:szCs w:val="22"/>
          <w:lang w:val="en-US"/>
        </w:rPr>
        <w:br/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u w:val="single"/>
          <w:lang w:val="en-US"/>
        </w:rPr>
      </w:pPr>
      <w:r w:rsidRPr="000A53CE">
        <w:rPr>
          <w:rFonts w:ascii="Calibri" w:hAnsi="Calibri"/>
          <w:b/>
          <w:sz w:val="22"/>
          <w:szCs w:val="22"/>
          <w:u w:val="single"/>
          <w:lang w:val="en-US"/>
        </w:rPr>
        <w:t>Trainings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GB"/>
        </w:rPr>
      </w:pPr>
      <w:r w:rsidRPr="000A53CE">
        <w:rPr>
          <w:rFonts w:ascii="Calibri" w:hAnsi="Calibri"/>
          <w:sz w:val="22"/>
          <w:szCs w:val="22"/>
          <w:lang w:val="en-US"/>
        </w:rPr>
        <w:t>2006-2007 – Leader school</w:t>
      </w:r>
      <w:r>
        <w:rPr>
          <w:rFonts w:ascii="Calibri" w:hAnsi="Calibri"/>
          <w:sz w:val="22"/>
          <w:szCs w:val="22"/>
          <w:lang w:val="en-US"/>
        </w:rPr>
        <w:t>. Training in Practical Philosophy and L</w:t>
      </w:r>
      <w:r w:rsidRPr="000A53CE">
        <w:rPr>
          <w:rFonts w:ascii="Calibri" w:hAnsi="Calibri"/>
          <w:sz w:val="22"/>
          <w:szCs w:val="22"/>
          <w:lang w:val="en-US"/>
        </w:rPr>
        <w:t>eadership.</w:t>
      </w:r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GB"/>
        </w:rPr>
        <w:t xml:space="preserve">2009 </w:t>
      </w:r>
      <w:proofErr w:type="gramStart"/>
      <w:r w:rsidRPr="000A53CE">
        <w:rPr>
          <w:rFonts w:ascii="Calibri" w:hAnsi="Calibri"/>
          <w:sz w:val="22"/>
          <w:szCs w:val="22"/>
          <w:lang w:val="en-GB"/>
        </w:rPr>
        <w:t>-  Accounting</w:t>
      </w:r>
      <w:proofErr w:type="gramEnd"/>
      <w:r w:rsidRPr="000A53CE">
        <w:rPr>
          <w:rFonts w:ascii="Calibri" w:hAnsi="Calibri"/>
          <w:sz w:val="22"/>
          <w:szCs w:val="22"/>
          <w:lang w:val="en-GB"/>
        </w:rPr>
        <w:t xml:space="preserve"> Training Centre. </w:t>
      </w:r>
      <w:r>
        <w:rPr>
          <w:rFonts w:ascii="Calibri" w:hAnsi="Calibri"/>
          <w:sz w:val="22"/>
          <w:szCs w:val="22"/>
          <w:lang w:val="en-GB"/>
        </w:rPr>
        <w:t xml:space="preserve">Training </w:t>
      </w:r>
      <w:proofErr w:type="gramStart"/>
      <w:r>
        <w:rPr>
          <w:rFonts w:ascii="Calibri" w:hAnsi="Calibri"/>
          <w:sz w:val="22"/>
          <w:szCs w:val="22"/>
          <w:lang w:val="en-GB"/>
        </w:rPr>
        <w:t>courses</w:t>
      </w:r>
      <w:r w:rsidRPr="000A53CE">
        <w:rPr>
          <w:rFonts w:ascii="Calibri" w:hAnsi="Calibri"/>
          <w:sz w:val="22"/>
          <w:szCs w:val="22"/>
          <w:lang w:val="en-GB"/>
        </w:rPr>
        <w:t xml:space="preserve">  in</w:t>
      </w:r>
      <w:proofErr w:type="gramEnd"/>
      <w:r w:rsidRPr="000A53CE">
        <w:rPr>
          <w:rFonts w:ascii="Calibri" w:hAnsi="Calibri"/>
          <w:sz w:val="22"/>
          <w:szCs w:val="22"/>
          <w:lang w:val="en-GB"/>
        </w:rPr>
        <w:t xml:space="preserve"> International Accounting          </w:t>
      </w:r>
      <w:r w:rsidRPr="000A53CE">
        <w:rPr>
          <w:rFonts w:ascii="Calibri" w:hAnsi="Calibri"/>
          <w:b/>
          <w:i/>
          <w:sz w:val="22"/>
          <w:szCs w:val="22"/>
          <w:u w:val="single"/>
          <w:lang w:val="en-GB"/>
        </w:rPr>
        <w:t xml:space="preserve"> 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GB"/>
        </w:rPr>
      </w:pPr>
      <w:r w:rsidRPr="000A53CE">
        <w:rPr>
          <w:rFonts w:ascii="Calibri" w:hAnsi="Calibri"/>
          <w:b/>
          <w:i/>
          <w:sz w:val="22"/>
          <w:szCs w:val="22"/>
          <w:lang w:val="en-GB"/>
        </w:rPr>
        <w:t xml:space="preserve">             </w:t>
      </w:r>
      <w:r w:rsidRPr="000A53CE">
        <w:rPr>
          <w:rFonts w:ascii="Calibri" w:hAnsi="Calibri"/>
          <w:sz w:val="22"/>
          <w:szCs w:val="22"/>
          <w:lang w:val="en-GB"/>
        </w:rPr>
        <w:t>Standards and Taxation.</w:t>
      </w:r>
    </w:p>
    <w:p w:rsidR="000C5E3D" w:rsidRDefault="000C5E3D" w:rsidP="000C5E3D">
      <w:pPr>
        <w:rPr>
          <w:rFonts w:ascii="Calibri" w:hAnsi="Calibri"/>
          <w:sz w:val="22"/>
          <w:szCs w:val="22"/>
          <w:lang w:val="en-GB"/>
        </w:rPr>
      </w:pPr>
      <w:r w:rsidRPr="000A53CE">
        <w:rPr>
          <w:rFonts w:ascii="Calibri" w:hAnsi="Calibri"/>
          <w:sz w:val="22"/>
          <w:szCs w:val="22"/>
          <w:lang w:val="en-GB"/>
        </w:rPr>
        <w:t>2010</w:t>
      </w:r>
      <w:r>
        <w:rPr>
          <w:rFonts w:ascii="Calibri" w:hAnsi="Calibri"/>
          <w:sz w:val="22"/>
          <w:szCs w:val="22"/>
          <w:lang w:val="en-GB"/>
        </w:rPr>
        <w:t>-2012</w:t>
      </w:r>
      <w:r w:rsidRPr="000A53CE">
        <w:rPr>
          <w:rFonts w:ascii="Calibri" w:hAnsi="Calibri"/>
          <w:sz w:val="22"/>
          <w:szCs w:val="22"/>
          <w:lang w:val="en-GB"/>
        </w:rPr>
        <w:t xml:space="preserve">- ACCA </w:t>
      </w:r>
    </w:p>
    <w:p w:rsidR="000C5E3D" w:rsidRDefault="000C5E3D" w:rsidP="000C5E3D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2012-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 xml:space="preserve"> The </w:t>
      </w:r>
      <w:r>
        <w:rPr>
          <w:rFonts w:ascii="Calibri" w:hAnsi="Calibri"/>
          <w:sz w:val="22"/>
          <w:szCs w:val="22"/>
          <w:lang w:val="en-GB"/>
        </w:rPr>
        <w:t xml:space="preserve">Academy of Ministry of Finance. Course in Georgian Tax Code </w:t>
      </w: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GB"/>
        </w:rPr>
      </w:pPr>
    </w:p>
    <w:p w:rsidR="000C5E3D" w:rsidRPr="000A53CE" w:rsidRDefault="000C5E3D" w:rsidP="000C5E3D">
      <w:pPr>
        <w:rPr>
          <w:rFonts w:ascii="Calibri" w:hAnsi="Calibri"/>
          <w:b/>
          <w:i/>
          <w:sz w:val="22"/>
          <w:szCs w:val="22"/>
          <w:u w:val="single"/>
          <w:lang w:val="en-GB"/>
        </w:rPr>
      </w:pP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i/>
          <w:sz w:val="22"/>
          <w:szCs w:val="22"/>
          <w:u w:val="single"/>
          <w:lang w:val="en-GB"/>
        </w:rPr>
        <w:t>Languages:</w:t>
      </w:r>
    </w:p>
    <w:p w:rsidR="000C5E3D" w:rsidRPr="000A53CE" w:rsidRDefault="000C5E3D" w:rsidP="000C5E3D">
      <w:pPr>
        <w:rPr>
          <w:rFonts w:ascii="Calibri" w:hAnsi="Calibri"/>
          <w:b/>
          <w:sz w:val="22"/>
          <w:szCs w:val="22"/>
          <w:lang w:val="en-US"/>
        </w:rPr>
      </w:pPr>
      <w:r w:rsidRPr="000A53CE">
        <w:rPr>
          <w:rFonts w:ascii="Calibri" w:hAnsi="Calibri"/>
          <w:b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US"/>
        </w:rPr>
        <w:t>Georgian – Native; Russian – Fluent; English – Fluent</w:t>
      </w:r>
      <w:proofErr w:type="gramStart"/>
      <w:r w:rsidRPr="000A53CE">
        <w:rPr>
          <w:rFonts w:ascii="Calibri" w:hAnsi="Calibri"/>
          <w:sz w:val="22"/>
          <w:szCs w:val="22"/>
          <w:lang w:val="en-US"/>
        </w:rPr>
        <w:t>;</w:t>
      </w:r>
      <w:proofErr w:type="gramEnd"/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b/>
          <w:i/>
          <w:sz w:val="22"/>
          <w:szCs w:val="22"/>
          <w:u w:val="single"/>
          <w:lang w:val="en-GB"/>
        </w:rPr>
        <w:t>Computer Skills</w:t>
      </w:r>
      <w:r w:rsidRPr="000A53CE">
        <w:rPr>
          <w:rFonts w:ascii="Calibri" w:hAnsi="Calibri"/>
          <w:i/>
          <w:sz w:val="22"/>
          <w:szCs w:val="22"/>
          <w:u w:val="single"/>
          <w:lang w:val="en-GB"/>
        </w:rPr>
        <w:t>:</w:t>
      </w:r>
      <w:r w:rsidRPr="000A53CE">
        <w:rPr>
          <w:rFonts w:ascii="Calibri" w:hAnsi="Calibri"/>
          <w:b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US"/>
        </w:rPr>
        <w:t>Microsoft Windows, MS Word, MS Excel, MS PowerPoint, Accounting package “</w:t>
      </w:r>
      <w:proofErr w:type="spellStart"/>
      <w:r w:rsidRPr="000A53CE">
        <w:rPr>
          <w:rFonts w:ascii="Calibri" w:hAnsi="Calibri"/>
          <w:sz w:val="22"/>
          <w:szCs w:val="22"/>
          <w:lang w:val="en-US"/>
        </w:rPr>
        <w:t>Oris</w:t>
      </w:r>
      <w:proofErr w:type="spellEnd"/>
      <w:r w:rsidRPr="000A53CE">
        <w:rPr>
          <w:rFonts w:ascii="Calibri" w:hAnsi="Calibri"/>
          <w:sz w:val="22"/>
          <w:szCs w:val="22"/>
          <w:lang w:val="en-US"/>
        </w:rPr>
        <w:t>-Accounting”.</w:t>
      </w:r>
      <w:r w:rsidRPr="000A53CE">
        <w:rPr>
          <w:rFonts w:ascii="Calibri" w:hAnsi="Calibri"/>
          <w:sz w:val="22"/>
          <w:szCs w:val="22"/>
          <w:lang w:val="en-US"/>
        </w:rPr>
        <w:br/>
      </w:r>
      <w:r w:rsidRPr="000A53CE">
        <w:rPr>
          <w:rFonts w:ascii="Calibri" w:hAnsi="Calibri"/>
          <w:sz w:val="22"/>
          <w:szCs w:val="22"/>
          <w:lang w:val="en-US"/>
        </w:rPr>
        <w:br/>
        <w:t>   </w:t>
      </w:r>
    </w:p>
    <w:p w:rsidR="000C5E3D" w:rsidRPr="000A53CE" w:rsidRDefault="000C5E3D" w:rsidP="000C5E3D">
      <w:pPr>
        <w:rPr>
          <w:rFonts w:ascii="Calibri" w:hAnsi="Calibri"/>
          <w:sz w:val="22"/>
          <w:szCs w:val="22"/>
          <w:lang w:val="en-US"/>
        </w:rPr>
      </w:pPr>
    </w:p>
    <w:p w:rsidR="008342CF" w:rsidRPr="000C5E3D" w:rsidRDefault="008342CF">
      <w:pPr>
        <w:rPr>
          <w:lang w:val="en-US"/>
        </w:rPr>
      </w:pPr>
    </w:p>
    <w:sectPr w:rsidR="008342CF" w:rsidRPr="000C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8B"/>
    <w:rsid w:val="000C5E3D"/>
    <w:rsid w:val="00396CEB"/>
    <w:rsid w:val="008342CF"/>
    <w:rsid w:val="0097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514B1-A37D-44F5-8046-07AB4F5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5E3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C5E3D"/>
  </w:style>
  <w:style w:type="character" w:customStyle="1" w:styleId="apple-converted-space">
    <w:name w:val="apple-converted-space"/>
    <w:basedOn w:val="DefaultParagraphFont"/>
    <w:rsid w:val="000C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gvanca kapanadze</dc:creator>
  <cp:keywords/>
  <dc:description/>
  <cp:lastModifiedBy>gvanca kapanadze</cp:lastModifiedBy>
  <cp:revision>3</cp:revision>
  <dcterms:created xsi:type="dcterms:W3CDTF">2019-09-09T11:50:00Z</dcterms:created>
  <dcterms:modified xsi:type="dcterms:W3CDTF">2019-09-09T11:52:00Z</dcterms:modified>
</cp:coreProperties>
</file>