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C5B1A" w14:textId="77777777" w:rsidR="003D5BDB" w:rsidRDefault="00F85287" w:rsidP="00E2598A">
      <w:p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რეფორმირების არსი:</w:t>
      </w:r>
    </w:p>
    <w:p w14:paraId="259FC598" w14:textId="77777777" w:rsidR="003D5BDB" w:rsidRPr="00312701" w:rsidRDefault="00F85287" w:rsidP="00E2598A">
      <w:p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მიწოდებაზე ორიენტირებული სისტემის მოთხოვნაზე ორიენტირებული სისტემით ჩანაცვლება</w:t>
      </w:r>
      <w:r w:rsidR="00312701">
        <w:rPr>
          <w:rFonts w:ascii="Sylfaen" w:eastAsia="Times New Roman" w:hAnsi="Sylfaen" w:cs="Times New Roman"/>
          <w:bCs/>
          <w:color w:val="000000"/>
          <w:lang w:val="ka-GE"/>
        </w:rPr>
        <w:t>.</w:t>
      </w:r>
    </w:p>
    <w:p w14:paraId="7D6C2731" w14:textId="77777777" w:rsidR="00F85287" w:rsidRPr="00312701" w:rsidRDefault="00F85287" w:rsidP="00E2598A">
      <w:pPr>
        <w:spacing w:after="0" w:line="240" w:lineRule="auto"/>
        <w:jc w:val="both"/>
        <w:rPr>
          <w:rFonts w:ascii="Sylfaen" w:eastAsia="Times New Roman" w:hAnsi="Sylfaen" w:cs="Times New Roman"/>
          <w:color w:val="000000"/>
          <w:lang w:val="ka-GE"/>
        </w:rPr>
      </w:pPr>
    </w:p>
    <w:p w14:paraId="39286DE0" w14:textId="77777777" w:rsidR="00F85287" w:rsidRDefault="00F85287" w:rsidP="00E2598A">
      <w:p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მიზანი:</w:t>
      </w:r>
    </w:p>
    <w:p w14:paraId="5F0BF394" w14:textId="77777777" w:rsidR="003D5BDB" w:rsidRPr="00312701" w:rsidRDefault="00F85287" w:rsidP="00E2598A">
      <w:pPr>
        <w:spacing w:after="0" w:line="240" w:lineRule="auto"/>
        <w:jc w:val="both"/>
        <w:rPr>
          <w:rFonts w:ascii="Sylfaen" w:eastAsia="Times New Roman" w:hAnsi="Sylfaen" w:cs="Times New Roman"/>
          <w:color w:val="000000"/>
        </w:rPr>
      </w:pPr>
      <w:r w:rsidRPr="00312701">
        <w:rPr>
          <w:rFonts w:ascii="Sylfaen" w:eastAsia="Times New Roman" w:hAnsi="Sylfaen" w:cs="Times New Roman"/>
          <w:bCs/>
          <w:color w:val="000000"/>
          <w:lang w:val="ka-GE"/>
        </w:rPr>
        <w:t>არსებული სახელმწიფო სახსრების ეფექტიანად გამოიყენება, რათა საჭირო სერვისები საჭირო ადგილზე მიეწოდოს მათ, ვისაც ყველაზე მეტად ესაჭიროებათ ისინი</w:t>
      </w:r>
      <w:r w:rsidR="00312701">
        <w:rPr>
          <w:rFonts w:ascii="Sylfaen" w:eastAsia="Times New Roman" w:hAnsi="Sylfaen" w:cs="Times New Roman"/>
          <w:bCs/>
          <w:color w:val="000000"/>
          <w:lang w:val="ka-GE"/>
        </w:rPr>
        <w:t>.</w:t>
      </w:r>
    </w:p>
    <w:p w14:paraId="688C605C" w14:textId="77777777" w:rsidR="003D5BDB" w:rsidRDefault="003D5BDB" w:rsidP="00E2598A">
      <w:pPr>
        <w:spacing w:after="0" w:line="240" w:lineRule="auto"/>
        <w:jc w:val="both"/>
        <w:rPr>
          <w:rFonts w:ascii="Sylfaen" w:eastAsia="Times New Roman" w:hAnsi="Sylfaen" w:cs="Times New Roman"/>
          <w:b/>
          <w:color w:val="000000"/>
          <w:lang w:val="ka-GE"/>
        </w:rPr>
      </w:pPr>
    </w:p>
    <w:p w14:paraId="6C59A354" w14:textId="77777777" w:rsidR="00F85287" w:rsidRPr="00312701" w:rsidRDefault="00F85287" w:rsidP="00F85287">
      <w:pPr>
        <w:spacing w:after="0" w:line="240" w:lineRule="auto"/>
        <w:jc w:val="both"/>
        <w:rPr>
          <w:rFonts w:ascii="Sylfaen" w:eastAsia="Times New Roman" w:hAnsi="Sylfaen" w:cs="Times New Roman"/>
          <w:b/>
          <w:bCs/>
          <w:color w:val="000000"/>
          <w:lang w:val="ka-GE"/>
        </w:rPr>
      </w:pPr>
      <w:r w:rsidRPr="00312701">
        <w:rPr>
          <w:rFonts w:ascii="Sylfaen" w:eastAsia="Times New Roman" w:hAnsi="Sylfaen" w:cs="Times New Roman"/>
          <w:b/>
          <w:bCs/>
          <w:color w:val="000000"/>
          <w:lang w:val="ka-GE"/>
        </w:rPr>
        <w:t>მსოფლიოში აღიარებულია, რომ სელექტიური კონტრაქტირება ხელს უწყობს:</w:t>
      </w:r>
    </w:p>
    <w:p w14:paraId="45DBBBA9" w14:textId="77777777" w:rsidR="00F85287" w:rsidRPr="00F85287" w:rsidRDefault="00F85287" w:rsidP="00F85287">
      <w:pPr>
        <w:spacing w:after="0" w:line="240" w:lineRule="auto"/>
        <w:jc w:val="both"/>
        <w:rPr>
          <w:rFonts w:ascii="Sylfaen" w:eastAsia="Times New Roman" w:hAnsi="Sylfaen" w:cs="Times New Roman"/>
          <w:b/>
          <w:color w:val="000000"/>
        </w:rPr>
      </w:pPr>
    </w:p>
    <w:p w14:paraId="19BB1CD6" w14:textId="77777777" w:rsidR="00F85287" w:rsidRPr="00312701" w:rsidRDefault="00F85287" w:rsidP="00F85287">
      <w:pPr>
        <w:spacing w:after="0" w:line="240" w:lineRule="auto"/>
        <w:jc w:val="both"/>
        <w:rPr>
          <w:rFonts w:ascii="Sylfaen" w:eastAsia="Times New Roman" w:hAnsi="Sylfaen" w:cs="Times New Roman"/>
          <w:color w:val="000000"/>
        </w:rPr>
      </w:pPr>
      <w:r w:rsidRPr="00312701">
        <w:rPr>
          <w:rFonts w:ascii="Sylfaen" w:eastAsia="Times New Roman" w:hAnsi="Sylfaen" w:cs="Times New Roman"/>
          <w:bCs/>
          <w:color w:val="000000"/>
          <w:lang w:val="ka-GE"/>
        </w:rPr>
        <w:t>ა)სამედიცინო მომსახურების მიმწოდებლებს შორის კონკურენციის გაზრდას,  რაც თავის მხრივ ზრდის ხარისხს და ეფექტიანობას, ამცირებს ავადობისა და მოსალოდნელი სიკვდილიანობისა მაჩვენებელს;</w:t>
      </w:r>
    </w:p>
    <w:p w14:paraId="3A4DFA6F" w14:textId="77777777" w:rsidR="00F85287" w:rsidRPr="00312701" w:rsidRDefault="00F85287" w:rsidP="00F85287">
      <w:pPr>
        <w:spacing w:after="0" w:line="240" w:lineRule="auto"/>
        <w:jc w:val="both"/>
        <w:rPr>
          <w:rFonts w:ascii="Sylfaen" w:eastAsia="Times New Roman" w:hAnsi="Sylfaen" w:cs="Times New Roman"/>
          <w:color w:val="000000"/>
        </w:rPr>
      </w:pPr>
      <w:r w:rsidRPr="00312701">
        <w:rPr>
          <w:rFonts w:ascii="Sylfaen" w:eastAsia="Times New Roman" w:hAnsi="Sylfaen" w:cs="Times New Roman"/>
          <w:bCs/>
          <w:color w:val="000000"/>
          <w:lang w:val="ka-GE"/>
        </w:rPr>
        <w:t>ბ)  ზღუდავს სერვისების უსისტემო პროლიფერაციას;</w:t>
      </w:r>
    </w:p>
    <w:p w14:paraId="5C8D531B" w14:textId="77777777" w:rsidR="003D5BDB" w:rsidRPr="00312701" w:rsidRDefault="00F85287" w:rsidP="00F85287">
      <w:pPr>
        <w:spacing w:after="0" w:line="240" w:lineRule="auto"/>
        <w:jc w:val="both"/>
        <w:rPr>
          <w:rFonts w:ascii="Sylfaen" w:eastAsia="Times New Roman" w:hAnsi="Sylfaen" w:cs="Times New Roman"/>
          <w:color w:val="000000"/>
          <w:lang w:val="ka-GE"/>
        </w:rPr>
      </w:pPr>
      <w:r w:rsidRPr="00312701">
        <w:rPr>
          <w:rFonts w:ascii="Sylfaen" w:eastAsia="Times New Roman" w:hAnsi="Sylfaen" w:cs="Times New Roman"/>
          <w:bCs/>
          <w:color w:val="000000"/>
          <w:lang w:val="ka-GE"/>
        </w:rPr>
        <w:t>გ) შემსყიდველისთვის ამცირებს ხარჯებს.</w:t>
      </w:r>
    </w:p>
    <w:p w14:paraId="34BA2A65" w14:textId="77777777" w:rsidR="003D5BDB" w:rsidRPr="00312701" w:rsidRDefault="003D5BDB" w:rsidP="00E2598A">
      <w:pPr>
        <w:spacing w:after="0" w:line="240" w:lineRule="auto"/>
        <w:jc w:val="both"/>
        <w:rPr>
          <w:rFonts w:ascii="Sylfaen" w:eastAsia="Times New Roman" w:hAnsi="Sylfaen" w:cs="Times New Roman"/>
          <w:color w:val="000000"/>
          <w:lang w:val="ka-GE"/>
        </w:rPr>
      </w:pPr>
    </w:p>
    <w:p w14:paraId="64F93AA2" w14:textId="77777777" w:rsidR="000D640C" w:rsidRPr="001057EC" w:rsidRDefault="000B66A8" w:rsidP="001057EC">
      <w:pPr>
        <w:spacing w:after="0" w:line="240" w:lineRule="auto"/>
        <w:jc w:val="both"/>
        <w:rPr>
          <w:rFonts w:ascii="Sylfaen" w:eastAsia="Times New Roman" w:hAnsi="Sylfaen" w:cs="Times New Roman"/>
          <w:b/>
          <w:color w:val="000000"/>
        </w:rPr>
      </w:pPr>
      <w:r>
        <w:rPr>
          <w:rFonts w:ascii="Sylfaen" w:eastAsia="Times New Roman" w:hAnsi="Sylfaen" w:cs="Times New Roman"/>
          <w:b/>
          <w:bCs/>
          <w:color w:val="000000"/>
          <w:lang w:val="ka-GE"/>
        </w:rPr>
        <w:t>ა</w:t>
      </w:r>
      <w:r w:rsidR="00813FD2" w:rsidRPr="001057EC">
        <w:rPr>
          <w:rFonts w:ascii="Sylfaen" w:eastAsia="Times New Roman" w:hAnsi="Sylfaen" w:cs="Times New Roman"/>
          <w:b/>
          <w:bCs/>
          <w:color w:val="000000"/>
          <w:lang w:val="ka-GE"/>
        </w:rPr>
        <w:t xml:space="preserve">მისათვის </w:t>
      </w:r>
      <w:r>
        <w:rPr>
          <w:rFonts w:ascii="Sylfaen" w:eastAsia="Times New Roman" w:hAnsi="Sylfaen" w:cs="Times New Roman"/>
          <w:b/>
          <w:bCs/>
          <w:color w:val="000000"/>
          <w:lang w:val="ka-GE"/>
        </w:rPr>
        <w:t xml:space="preserve">საჭიროა </w:t>
      </w:r>
      <w:r w:rsidR="00813FD2" w:rsidRPr="001057EC">
        <w:rPr>
          <w:rFonts w:ascii="Sylfaen" w:eastAsia="Times New Roman" w:hAnsi="Sylfaen" w:cs="Times New Roman"/>
          <w:b/>
          <w:bCs/>
          <w:color w:val="000000"/>
          <w:lang w:val="ka-GE"/>
        </w:rPr>
        <w:t>ეტაპობრივი გადასვლა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w:t>
      </w:r>
    </w:p>
    <w:p w14:paraId="484B3FCE" w14:textId="77777777" w:rsidR="000B66A8" w:rsidRDefault="000B66A8" w:rsidP="000B66A8">
      <w:pPr>
        <w:spacing w:after="0" w:line="240" w:lineRule="auto"/>
        <w:jc w:val="both"/>
        <w:rPr>
          <w:rFonts w:ascii="Sylfaen" w:eastAsia="Times New Roman" w:hAnsi="Sylfaen" w:cs="Times New Roman"/>
          <w:b/>
          <w:bCs/>
          <w:color w:val="000000"/>
          <w:lang w:val="ka-GE"/>
        </w:rPr>
      </w:pPr>
    </w:p>
    <w:p w14:paraId="09DB8B58" w14:textId="77777777" w:rsidR="000D640C" w:rsidRDefault="00813FD2" w:rsidP="000B66A8">
      <w:pPr>
        <w:spacing w:after="0" w:line="240" w:lineRule="auto"/>
        <w:jc w:val="both"/>
        <w:rPr>
          <w:rFonts w:ascii="Sylfaen" w:eastAsia="Times New Roman" w:hAnsi="Sylfaen" w:cs="Times New Roman"/>
          <w:b/>
          <w:bCs/>
          <w:color w:val="000000"/>
          <w:lang w:val="ka-GE"/>
        </w:rPr>
      </w:pPr>
      <w:r w:rsidRPr="001057EC">
        <w:rPr>
          <w:rFonts w:ascii="Sylfaen" w:eastAsia="Times New Roman" w:hAnsi="Sylfaen" w:cs="Times New Roman"/>
          <w:b/>
          <w:bCs/>
          <w:color w:val="000000"/>
          <w:lang w:val="ka-GE"/>
        </w:rPr>
        <w:t>სელექციისათვის გამოიყენება შემდეგი კრიტერიუმები:</w:t>
      </w:r>
    </w:p>
    <w:p w14:paraId="467D69B6" w14:textId="77777777" w:rsidR="000B66A8" w:rsidRPr="001057EC" w:rsidRDefault="000B66A8" w:rsidP="000B66A8">
      <w:pPr>
        <w:spacing w:after="0" w:line="240" w:lineRule="auto"/>
        <w:jc w:val="both"/>
        <w:rPr>
          <w:rFonts w:ascii="Sylfaen" w:eastAsia="Times New Roman" w:hAnsi="Sylfaen" w:cs="Times New Roman"/>
          <w:b/>
          <w:color w:val="000000"/>
        </w:rPr>
      </w:pPr>
    </w:p>
    <w:p w14:paraId="544D548A" w14:textId="77777777" w:rsidR="00312701" w:rsidRDefault="001057EC" w:rsidP="001057EC">
      <w:p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ჯანდაცვის</w:t>
      </w:r>
      <w:r w:rsidR="00312701">
        <w:rPr>
          <w:rFonts w:ascii="Sylfaen" w:eastAsia="Times New Roman" w:hAnsi="Sylfaen" w:cs="Times New Roman"/>
          <w:bCs/>
          <w:color w:val="000000"/>
          <w:lang w:val="ka-GE"/>
        </w:rPr>
        <w:t>:</w:t>
      </w:r>
      <w:r w:rsidRPr="00312701">
        <w:rPr>
          <w:rFonts w:ascii="Sylfaen" w:eastAsia="Times New Roman" w:hAnsi="Sylfaen" w:cs="Times New Roman"/>
          <w:bCs/>
          <w:color w:val="000000"/>
          <w:lang w:val="ka-GE"/>
        </w:rPr>
        <w:t xml:space="preserve"> </w:t>
      </w:r>
    </w:p>
    <w:p w14:paraId="35B121C7" w14:textId="77777777" w:rsidR="00312701" w:rsidRPr="00312701" w:rsidRDefault="001057EC" w:rsidP="00312701">
      <w:pPr>
        <w:pStyle w:val="ListParagraph"/>
        <w:numPr>
          <w:ilvl w:val="0"/>
          <w:numId w:val="2"/>
        </w:num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 xml:space="preserve">სერვისებზე ხელმისაწვდომობა; </w:t>
      </w:r>
    </w:p>
    <w:p w14:paraId="67699B7E" w14:textId="77777777" w:rsidR="00312701" w:rsidRPr="00312701" w:rsidRDefault="00312701" w:rsidP="00312701">
      <w:pPr>
        <w:pStyle w:val="ListParagraph"/>
        <w:numPr>
          <w:ilvl w:val="0"/>
          <w:numId w:val="2"/>
        </w:num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 xml:space="preserve">დაწესებულების სტანდარტები (ინფრასტრუქტურა, პერსონალი და ა.შ.); </w:t>
      </w:r>
    </w:p>
    <w:p w14:paraId="597F268F" w14:textId="77777777" w:rsidR="00312701" w:rsidRPr="00312701" w:rsidRDefault="001057EC" w:rsidP="00312701">
      <w:pPr>
        <w:pStyle w:val="ListParagraph"/>
        <w:numPr>
          <w:ilvl w:val="0"/>
          <w:numId w:val="2"/>
        </w:num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 xml:space="preserve">სერვისების </w:t>
      </w:r>
      <w:r w:rsidR="00312701" w:rsidRPr="00312701">
        <w:rPr>
          <w:rFonts w:ascii="Sylfaen" w:eastAsia="Times New Roman" w:hAnsi="Sylfaen" w:cs="Times New Roman"/>
          <w:bCs/>
          <w:color w:val="000000"/>
          <w:lang w:val="ka-GE"/>
        </w:rPr>
        <w:t>უწყვეტობა;</w:t>
      </w:r>
      <w:r w:rsidRPr="00312701">
        <w:rPr>
          <w:rFonts w:ascii="Sylfaen" w:eastAsia="Times New Roman" w:hAnsi="Sylfaen" w:cs="Times New Roman"/>
          <w:bCs/>
          <w:color w:val="000000"/>
          <w:lang w:val="ka-GE"/>
        </w:rPr>
        <w:t xml:space="preserve"> </w:t>
      </w:r>
    </w:p>
    <w:p w14:paraId="7DF72A77" w14:textId="77777777" w:rsidR="00312701" w:rsidRPr="00312701" w:rsidRDefault="00312701" w:rsidP="00312701">
      <w:pPr>
        <w:pStyle w:val="ListParagraph"/>
        <w:numPr>
          <w:ilvl w:val="0"/>
          <w:numId w:val="2"/>
        </w:numPr>
        <w:spacing w:after="0" w:line="240" w:lineRule="auto"/>
        <w:jc w:val="both"/>
        <w:rPr>
          <w:rFonts w:ascii="Sylfaen" w:eastAsia="Times New Roman" w:hAnsi="Sylfaen" w:cs="Times New Roman"/>
          <w:bCs/>
          <w:color w:val="000000"/>
          <w:lang w:val="ka-GE"/>
        </w:rPr>
      </w:pPr>
      <w:r w:rsidRPr="00312701">
        <w:rPr>
          <w:rFonts w:ascii="Sylfaen" w:eastAsia="Times New Roman" w:hAnsi="Sylfaen" w:cs="Times New Roman"/>
          <w:bCs/>
          <w:color w:val="000000"/>
          <w:lang w:val="ka-GE"/>
        </w:rPr>
        <w:t xml:space="preserve">სერვისების მოცულობა; </w:t>
      </w:r>
    </w:p>
    <w:p w14:paraId="0E25145D" w14:textId="77777777" w:rsidR="001057EC" w:rsidRPr="00312701" w:rsidRDefault="00312701" w:rsidP="00312701">
      <w:pPr>
        <w:pStyle w:val="ListParagraph"/>
        <w:numPr>
          <w:ilvl w:val="0"/>
          <w:numId w:val="2"/>
        </w:numPr>
        <w:spacing w:after="0" w:line="240" w:lineRule="auto"/>
        <w:jc w:val="both"/>
        <w:rPr>
          <w:rFonts w:ascii="Sylfaen" w:eastAsia="Times New Roman" w:hAnsi="Sylfaen" w:cs="Times New Roman"/>
          <w:color w:val="000000"/>
        </w:rPr>
      </w:pPr>
      <w:r w:rsidRPr="00312701">
        <w:rPr>
          <w:rFonts w:ascii="Sylfaen" w:eastAsia="Times New Roman" w:hAnsi="Sylfaen" w:cs="Times New Roman"/>
          <w:bCs/>
          <w:color w:val="000000"/>
          <w:lang w:val="ka-GE"/>
        </w:rPr>
        <w:t>სერვისების</w:t>
      </w:r>
      <w:r w:rsidR="001057EC" w:rsidRPr="00312701">
        <w:rPr>
          <w:rFonts w:ascii="Sylfaen" w:eastAsia="Times New Roman" w:hAnsi="Sylfaen" w:cs="Times New Roman"/>
          <w:bCs/>
          <w:color w:val="000000"/>
          <w:lang w:val="ka-GE"/>
        </w:rPr>
        <w:t xml:space="preserve"> ხარისხი</w:t>
      </w:r>
      <w:r w:rsidRPr="00312701">
        <w:rPr>
          <w:rFonts w:ascii="Sylfaen" w:eastAsia="Times New Roman" w:hAnsi="Sylfaen" w:cs="Times New Roman"/>
          <w:bCs/>
          <w:color w:val="000000"/>
          <w:lang w:val="ka-GE"/>
        </w:rPr>
        <w:t xml:space="preserve"> (მაგ.: გამოსავლის ინდიკატორების მიხედვით).</w:t>
      </w:r>
    </w:p>
    <w:p w14:paraId="3F8AF473" w14:textId="77777777" w:rsidR="003D5BDB" w:rsidRPr="00312701" w:rsidRDefault="003D5BDB" w:rsidP="00E2598A">
      <w:pPr>
        <w:spacing w:after="0" w:line="240" w:lineRule="auto"/>
        <w:jc w:val="both"/>
        <w:rPr>
          <w:rFonts w:ascii="Sylfaen" w:eastAsia="Times New Roman" w:hAnsi="Sylfaen" w:cs="Times New Roman"/>
          <w:color w:val="000000"/>
          <w:lang w:val="ka-GE"/>
        </w:rPr>
      </w:pPr>
    </w:p>
    <w:p w14:paraId="50D0B040" w14:textId="77777777" w:rsidR="003D5BDB" w:rsidRDefault="003D5BDB" w:rsidP="00E2598A">
      <w:pPr>
        <w:spacing w:after="0" w:line="240" w:lineRule="auto"/>
        <w:jc w:val="both"/>
        <w:rPr>
          <w:rFonts w:ascii="Sylfaen" w:eastAsia="Times New Roman" w:hAnsi="Sylfaen" w:cs="Times New Roman"/>
          <w:b/>
          <w:color w:val="000000"/>
          <w:lang w:val="ka-GE"/>
        </w:rPr>
      </w:pPr>
    </w:p>
    <w:p w14:paraId="7106643C" w14:textId="77777777" w:rsidR="003D5BDB" w:rsidRDefault="00CE68C0" w:rsidP="003646C3">
      <w:pPr>
        <w:pStyle w:val="ListParagraph"/>
        <w:numPr>
          <w:ilvl w:val="0"/>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სერვისებზე ხელმისაწვდომობა</w:t>
      </w:r>
    </w:p>
    <w:p w14:paraId="1D403B99" w14:textId="77777777" w:rsidR="00CE68C0" w:rsidRPr="00E2316A" w:rsidRDefault="00CE68C0" w:rsidP="00CE68C0">
      <w:pPr>
        <w:pStyle w:val="ListParagraph"/>
        <w:spacing w:after="0" w:line="240" w:lineRule="auto"/>
        <w:jc w:val="both"/>
        <w:rPr>
          <w:rFonts w:ascii="Sylfaen" w:eastAsia="Times New Roman" w:hAnsi="Sylfaen" w:cs="Times New Roman"/>
          <w:color w:val="000000"/>
          <w:lang w:val="ka-GE"/>
        </w:rPr>
      </w:pPr>
      <w:r w:rsidRPr="00E2316A">
        <w:rPr>
          <w:rFonts w:ascii="Sylfaen" w:eastAsia="Times New Roman" w:hAnsi="Sylfaen" w:cs="Times New Roman"/>
          <w:color w:val="000000"/>
          <w:lang w:val="ka-GE"/>
        </w:rPr>
        <w:t>სელექცია უნდა განხორციელდეს ისეთ გეოგრაფიულ არეალებში, სადაც წარმოდგენილია ერთი და იგივე სახის სერვისის მრავალი მიმწოდებელი (უნდა იყოს გონივრული დასაბუთება იმისა, რომ სელექციის შედეგად დარჩება სერვისების იმდენი მიწოდებელი, რომ უზრუნველყოფილი იქნება სერვისებზე გეოგრაფიული ხელმისაწვდომობა).</w:t>
      </w:r>
    </w:p>
    <w:p w14:paraId="443B2257" w14:textId="77777777" w:rsidR="00CE68C0" w:rsidRPr="00E2316A" w:rsidRDefault="00CE68C0" w:rsidP="00CE68C0">
      <w:pPr>
        <w:pStyle w:val="ListParagraph"/>
        <w:spacing w:after="0" w:line="240" w:lineRule="auto"/>
        <w:jc w:val="both"/>
        <w:rPr>
          <w:rFonts w:ascii="Sylfaen" w:eastAsia="Times New Roman" w:hAnsi="Sylfaen" w:cs="Times New Roman"/>
          <w:color w:val="000000"/>
          <w:lang w:val="ka-GE"/>
        </w:rPr>
      </w:pPr>
    </w:p>
    <w:p w14:paraId="2BA14191" w14:textId="77777777" w:rsidR="00CE68C0" w:rsidRPr="00E2316A" w:rsidRDefault="00CE68C0" w:rsidP="00CE68C0">
      <w:pPr>
        <w:pStyle w:val="ListParagraph"/>
        <w:spacing w:after="0" w:line="240" w:lineRule="auto"/>
        <w:jc w:val="both"/>
        <w:rPr>
          <w:rFonts w:ascii="Sylfaen" w:eastAsia="Times New Roman" w:hAnsi="Sylfaen" w:cs="Times New Roman"/>
          <w:color w:val="000000"/>
          <w:lang w:val="ka-GE"/>
        </w:rPr>
      </w:pPr>
      <w:r w:rsidRPr="00E2316A">
        <w:rPr>
          <w:rFonts w:ascii="Sylfaen" w:eastAsia="Times New Roman" w:hAnsi="Sylfaen" w:cs="Times New Roman"/>
          <w:color w:val="000000"/>
          <w:lang w:val="ka-GE"/>
        </w:rPr>
        <w:t>ამ თვალსაზრისით, საქართველოში სელექციური კონტრაქტირების განხორციელება მიზანშეწონილია, სულ ცოტა (დამოკიდებულია სელექციის კრიტერიუმზე), საქართველოს ყველაზე დიდ ქალქებში - თბილისი, ქუთაისი, ბათუმი, რუსთავი, სადაც კონცენტრირებული ყველაზე მეტი სხვადასხვა ტიპის სერვისპროვაიდერი.</w:t>
      </w:r>
    </w:p>
    <w:p w14:paraId="645D28F9" w14:textId="77777777" w:rsidR="00CE68C0" w:rsidRPr="00E2316A" w:rsidRDefault="00CE68C0" w:rsidP="00CE68C0">
      <w:pPr>
        <w:pStyle w:val="ListParagraph"/>
        <w:spacing w:after="0" w:line="240" w:lineRule="auto"/>
        <w:jc w:val="both"/>
        <w:rPr>
          <w:rFonts w:ascii="Sylfaen" w:eastAsia="Times New Roman" w:hAnsi="Sylfaen" w:cs="Times New Roman"/>
          <w:color w:val="000000"/>
          <w:lang w:val="ka-GE"/>
        </w:rPr>
      </w:pPr>
    </w:p>
    <w:p w14:paraId="64F9B55E" w14:textId="62A1BB07" w:rsidR="00A477B6" w:rsidRPr="00E2316A" w:rsidRDefault="00CE68C0" w:rsidP="00CE68C0">
      <w:pPr>
        <w:pStyle w:val="ListParagraph"/>
        <w:spacing w:after="0" w:line="240" w:lineRule="auto"/>
        <w:jc w:val="both"/>
        <w:rPr>
          <w:rFonts w:ascii="Sylfaen" w:eastAsia="Times New Roman" w:hAnsi="Sylfaen" w:cs="Times New Roman"/>
          <w:color w:val="000000"/>
          <w:lang w:val="ka-GE"/>
        </w:rPr>
      </w:pPr>
      <w:r w:rsidRPr="00E2316A">
        <w:rPr>
          <w:rFonts w:ascii="Sylfaen" w:eastAsia="Times New Roman" w:hAnsi="Sylfaen" w:cs="Times New Roman"/>
          <w:color w:val="000000"/>
          <w:lang w:val="ka-GE"/>
        </w:rPr>
        <w:t xml:space="preserve">თავის მხრივ, ასევე, გასათვალისწინებელია თავად ქალაქების შიგნით სერვისებზე ხელმისაწვდომობა, განსაკუთრებით თბილისში, სადაც რამდენიმე </w:t>
      </w:r>
      <w:r w:rsidR="00A477B6" w:rsidRPr="00E2316A">
        <w:rPr>
          <w:rFonts w:ascii="Sylfaen" w:eastAsia="Times New Roman" w:hAnsi="Sylfaen" w:cs="Times New Roman"/>
          <w:color w:val="000000"/>
          <w:lang w:val="ka-GE"/>
        </w:rPr>
        <w:t xml:space="preserve">დიდი </w:t>
      </w:r>
      <w:r w:rsidRPr="00E2316A">
        <w:rPr>
          <w:rFonts w:ascii="Sylfaen" w:eastAsia="Times New Roman" w:hAnsi="Sylfaen" w:cs="Times New Roman"/>
          <w:color w:val="000000"/>
          <w:lang w:val="ka-GE"/>
        </w:rPr>
        <w:t xml:space="preserve">სამედიცინო </w:t>
      </w:r>
      <w:r w:rsidRPr="00E2316A">
        <w:rPr>
          <w:rFonts w:ascii="Sylfaen" w:eastAsia="Times New Roman" w:hAnsi="Sylfaen" w:cs="Times New Roman"/>
          <w:color w:val="000000"/>
          <w:lang w:val="ka-GE"/>
        </w:rPr>
        <w:lastRenderedPageBreak/>
        <w:t xml:space="preserve">კლასტერია, ქალაქის ძირითადი </w:t>
      </w:r>
      <w:r w:rsidR="00BF1CF6">
        <w:rPr>
          <w:rFonts w:ascii="Sylfaen" w:eastAsia="Times New Roman" w:hAnsi="Sylfaen" w:cs="Times New Roman"/>
          <w:color w:val="000000"/>
          <w:lang w:val="ka-GE"/>
        </w:rPr>
        <w:t xml:space="preserve">რაიონების </w:t>
      </w:r>
      <w:r w:rsidRPr="00E2316A">
        <w:rPr>
          <w:rFonts w:ascii="Sylfaen" w:eastAsia="Times New Roman" w:hAnsi="Sylfaen" w:cs="Times New Roman"/>
          <w:color w:val="000000"/>
          <w:lang w:val="ka-GE"/>
        </w:rPr>
        <w:t xml:space="preserve">მიმართულებებით: </w:t>
      </w:r>
      <w:r w:rsidR="00BF1CF6">
        <w:rPr>
          <w:rFonts w:ascii="Sylfaen" w:eastAsia="Times New Roman" w:hAnsi="Sylfaen" w:cs="Times New Roman"/>
          <w:color w:val="000000"/>
          <w:lang w:val="ka-GE"/>
        </w:rPr>
        <w:t>გლდანი-ნაძალადევი,</w:t>
      </w:r>
      <w:r w:rsidRPr="00E2316A">
        <w:rPr>
          <w:rFonts w:ascii="Sylfaen" w:eastAsia="Times New Roman" w:hAnsi="Sylfaen" w:cs="Times New Roman"/>
          <w:color w:val="000000"/>
          <w:lang w:val="ka-GE"/>
        </w:rPr>
        <w:t xml:space="preserve"> </w:t>
      </w:r>
      <w:r w:rsidR="00BF1CF6">
        <w:rPr>
          <w:rFonts w:ascii="Sylfaen" w:eastAsia="Times New Roman" w:hAnsi="Sylfaen" w:cs="Times New Roman"/>
          <w:color w:val="000000"/>
          <w:lang w:val="ka-GE"/>
        </w:rPr>
        <w:t xml:space="preserve">დიდუბე-ჩუღურეთი, </w:t>
      </w:r>
      <w:r w:rsidRPr="00E2316A">
        <w:rPr>
          <w:rFonts w:ascii="Sylfaen" w:eastAsia="Times New Roman" w:hAnsi="Sylfaen" w:cs="Times New Roman"/>
          <w:color w:val="000000"/>
          <w:lang w:val="ka-GE"/>
        </w:rPr>
        <w:t xml:space="preserve">ისანი-სამგორის, </w:t>
      </w:r>
      <w:r w:rsidR="00A477B6" w:rsidRPr="00E2316A">
        <w:rPr>
          <w:rFonts w:ascii="Sylfaen" w:eastAsia="Times New Roman" w:hAnsi="Sylfaen" w:cs="Times New Roman"/>
          <w:color w:val="000000"/>
          <w:lang w:val="ka-GE"/>
        </w:rPr>
        <w:t xml:space="preserve"> ვაკე-საბურთალო</w:t>
      </w:r>
      <w:r w:rsidR="00BF1CF6">
        <w:rPr>
          <w:rFonts w:ascii="Sylfaen" w:eastAsia="Times New Roman" w:hAnsi="Sylfaen" w:cs="Times New Roman"/>
          <w:color w:val="000000"/>
          <w:lang w:val="ka-GE"/>
        </w:rPr>
        <w:t>, ძველი თბილისი</w:t>
      </w:r>
      <w:r w:rsidR="00A477B6" w:rsidRPr="00E2316A">
        <w:rPr>
          <w:rFonts w:ascii="Sylfaen" w:eastAsia="Times New Roman" w:hAnsi="Sylfaen" w:cs="Times New Roman"/>
          <w:color w:val="000000"/>
          <w:lang w:val="ka-GE"/>
        </w:rPr>
        <w:t>.</w:t>
      </w:r>
      <w:r w:rsidR="00BF1CF6">
        <w:rPr>
          <w:rFonts w:ascii="Sylfaen" w:eastAsia="Times New Roman" w:hAnsi="Sylfaen" w:cs="Times New Roman"/>
          <w:color w:val="000000"/>
          <w:lang w:val="ka-GE"/>
        </w:rPr>
        <w:t xml:space="preserve"> </w:t>
      </w:r>
    </w:p>
    <w:p w14:paraId="5AAFB9FA" w14:textId="77777777" w:rsidR="00A477B6" w:rsidRDefault="00A477B6" w:rsidP="00CE68C0">
      <w:pPr>
        <w:pStyle w:val="ListParagraph"/>
        <w:spacing w:after="0" w:line="240" w:lineRule="auto"/>
        <w:jc w:val="both"/>
        <w:rPr>
          <w:rFonts w:ascii="Sylfaen" w:eastAsia="Times New Roman" w:hAnsi="Sylfaen" w:cs="Times New Roman"/>
          <w:b/>
          <w:color w:val="000000"/>
          <w:lang w:val="ka-GE"/>
        </w:rPr>
      </w:pPr>
    </w:p>
    <w:p w14:paraId="227E9C11" w14:textId="77777777" w:rsidR="00E2316A" w:rsidRDefault="00E2316A" w:rsidP="00E2316A">
      <w:pPr>
        <w:pStyle w:val="ListParagraph"/>
        <w:numPr>
          <w:ilvl w:val="0"/>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სერვისების უწყვეტობა </w:t>
      </w:r>
    </w:p>
    <w:p w14:paraId="18C708B8" w14:textId="77777777" w:rsidR="00F07F40" w:rsidRDefault="00F07F40" w:rsidP="00F07F40">
      <w:pPr>
        <w:pStyle w:val="ListParagraph"/>
        <w:spacing w:after="0" w:line="240" w:lineRule="auto"/>
        <w:jc w:val="both"/>
        <w:rPr>
          <w:rFonts w:ascii="Sylfaen" w:eastAsia="Times New Roman" w:hAnsi="Sylfaen" w:cs="Times New Roman"/>
          <w:b/>
          <w:color w:val="000000"/>
          <w:lang w:val="ka-GE"/>
        </w:rPr>
      </w:pPr>
    </w:p>
    <w:p w14:paraId="6E35EF65" w14:textId="31428670" w:rsidR="00E2316A" w:rsidRDefault="00E2316A" w:rsidP="005148A0">
      <w:pPr>
        <w:pStyle w:val="ListParagraph"/>
        <w:numPr>
          <w:ilvl w:val="1"/>
          <w:numId w:val="3"/>
        </w:numPr>
        <w:spacing w:after="0" w:line="240" w:lineRule="auto"/>
        <w:jc w:val="both"/>
        <w:rPr>
          <w:rFonts w:ascii="Sylfaen" w:eastAsia="Times New Roman" w:hAnsi="Sylfaen" w:cs="Times New Roman"/>
          <w:color w:val="000000"/>
          <w:lang w:val="ka-GE"/>
        </w:rPr>
      </w:pPr>
      <w:r w:rsidRPr="00F07F40">
        <w:rPr>
          <w:rFonts w:ascii="Sylfaen" w:eastAsia="Times New Roman" w:hAnsi="Sylfaen" w:cs="Times New Roman"/>
          <w:color w:val="000000"/>
          <w:lang w:val="ka-GE"/>
        </w:rPr>
        <w:t>სერვისების უწყვეტობა განსაკუთრებით/სასიცოცხლოდ მნიშვნელოვანია გადაუდებელი სერვისების შემთხვევაში, მათ შორის, ტრავმის მართვის დროს. სელექცია ამ კუთხით, შეიძლება, გაკეთდეს დაწესებულებების ტიპების  არსებულ კლასიფიკაციაზე დაყრდნობით.</w:t>
      </w:r>
      <w:r w:rsidR="00700DFA">
        <w:rPr>
          <w:rFonts w:ascii="Sylfaen" w:eastAsia="Times New Roman" w:hAnsi="Sylfaen" w:cs="Times New Roman"/>
          <w:color w:val="000000"/>
          <w:lang w:val="ka-GE"/>
        </w:rPr>
        <w:t xml:space="preserve"> კერძოდ, </w:t>
      </w:r>
      <w:r w:rsidR="005148A0">
        <w:rPr>
          <w:rFonts w:ascii="Sylfaen" w:eastAsia="Times New Roman" w:hAnsi="Sylfaen" w:cs="Times New Roman"/>
          <w:color w:val="000000"/>
          <w:lang w:val="ka-GE"/>
        </w:rPr>
        <w:t>სელექციის ობიე</w:t>
      </w:r>
      <w:r w:rsidR="0018133A">
        <w:rPr>
          <w:rFonts w:ascii="Sylfaen" w:eastAsia="Times New Roman" w:hAnsi="Sylfaen" w:cs="Times New Roman"/>
          <w:color w:val="000000"/>
          <w:lang w:val="ka-GE"/>
        </w:rPr>
        <w:t>ქტი უნდა იყ</w:t>
      </w:r>
      <w:r w:rsidR="005148A0">
        <w:rPr>
          <w:rFonts w:ascii="Sylfaen" w:eastAsia="Times New Roman" w:hAnsi="Sylfaen" w:cs="Times New Roman"/>
          <w:color w:val="000000"/>
          <w:lang w:val="ka-GE"/>
        </w:rPr>
        <w:t xml:space="preserve">ოს დაწესებულება და არა ცალკეული სერვისი: </w:t>
      </w:r>
      <w:r w:rsidR="00700DFA">
        <w:rPr>
          <w:rFonts w:ascii="Sylfaen" w:eastAsia="Times New Roman" w:hAnsi="Sylfaen" w:cs="Times New Roman"/>
          <w:color w:val="000000"/>
          <w:lang w:val="ka-GE"/>
        </w:rPr>
        <w:t>AC</w:t>
      </w:r>
      <w:r w:rsidR="00F07F40">
        <w:rPr>
          <w:rFonts w:ascii="Sylfaen" w:eastAsia="Times New Roman" w:hAnsi="Sylfaen" w:cs="Times New Roman"/>
          <w:color w:val="000000"/>
          <w:lang w:val="ka-GE"/>
        </w:rPr>
        <w:t xml:space="preserve"> (მრავალპროფილიანი) და AD (რეფერალური მრავალპროფილიანი)</w:t>
      </w:r>
      <w:r w:rsidR="008F5C67">
        <w:rPr>
          <w:rFonts w:ascii="Sylfaen" w:eastAsia="Times New Roman" w:hAnsi="Sylfaen" w:cs="Times New Roman"/>
          <w:color w:val="000000"/>
          <w:lang w:val="ka-GE"/>
        </w:rPr>
        <w:t>, მათ შორის, უნდა გავითვალისწინოთ პედიატრიული პროფილის</w:t>
      </w:r>
      <w:r w:rsidR="00700DFA">
        <w:rPr>
          <w:rFonts w:ascii="Sylfaen" w:eastAsia="Times New Roman" w:hAnsi="Sylfaen" w:cs="Times New Roman"/>
          <w:color w:val="000000"/>
          <w:lang w:val="ka-GE"/>
        </w:rPr>
        <w:t xml:space="preserve"> (AC</w:t>
      </w:r>
      <w:r w:rsidR="00700DFA" w:rsidRPr="00700DFA">
        <w:rPr>
          <w:rFonts w:ascii="Sylfaen" w:eastAsia="Times New Roman" w:hAnsi="Sylfaen" w:cs="Times New Roman"/>
          <w:color w:val="000000"/>
          <w:vertAlign w:val="subscript"/>
          <w:lang w:val="ka-GE"/>
        </w:rPr>
        <w:t>1</w:t>
      </w:r>
      <w:r w:rsidR="00700DFA">
        <w:rPr>
          <w:rFonts w:ascii="Sylfaen" w:eastAsia="Times New Roman" w:hAnsi="Sylfaen" w:cs="Times New Roman"/>
          <w:color w:val="000000"/>
          <w:lang w:val="ka-GE"/>
        </w:rPr>
        <w:t>,</w:t>
      </w:r>
      <w:r w:rsidR="00700DFA" w:rsidRPr="00700DFA">
        <w:rPr>
          <w:rFonts w:ascii="Sylfaen" w:eastAsia="Times New Roman" w:hAnsi="Sylfaen" w:cs="Times New Roman"/>
          <w:color w:val="000000"/>
          <w:lang w:val="ka-GE"/>
        </w:rPr>
        <w:t xml:space="preserve"> </w:t>
      </w:r>
      <w:r w:rsidR="00700DFA">
        <w:rPr>
          <w:rFonts w:ascii="Sylfaen" w:eastAsia="Times New Roman" w:hAnsi="Sylfaen" w:cs="Times New Roman"/>
          <w:color w:val="000000"/>
          <w:lang w:val="ka-GE"/>
        </w:rPr>
        <w:t>AD</w:t>
      </w:r>
      <w:r w:rsidR="00700DFA" w:rsidRPr="00700DFA">
        <w:rPr>
          <w:rFonts w:ascii="Sylfaen" w:eastAsia="Times New Roman" w:hAnsi="Sylfaen" w:cs="Times New Roman"/>
          <w:color w:val="000000"/>
          <w:vertAlign w:val="subscript"/>
          <w:lang w:val="ka-GE"/>
        </w:rPr>
        <w:t>1</w:t>
      </w:r>
      <w:r w:rsidR="00700DFA">
        <w:rPr>
          <w:rFonts w:ascii="Sylfaen" w:eastAsia="Times New Roman" w:hAnsi="Sylfaen" w:cs="Times New Roman"/>
          <w:color w:val="000000"/>
          <w:lang w:val="ka-GE"/>
        </w:rPr>
        <w:t>) სერვისებიც,</w:t>
      </w:r>
      <w:r w:rsidR="00F81525">
        <w:rPr>
          <w:rFonts w:ascii="Sylfaen" w:eastAsia="Times New Roman" w:hAnsi="Sylfaen" w:cs="Times New Roman"/>
          <w:color w:val="000000"/>
          <w:lang w:val="ka-GE"/>
        </w:rPr>
        <w:t xml:space="preserve"> რადგან ამ ტიპის დაწესებულებებს:</w:t>
      </w:r>
    </w:p>
    <w:p w14:paraId="442943A7" w14:textId="77777777" w:rsidR="00F81525" w:rsidRDefault="00F81525" w:rsidP="00E2316A">
      <w:pPr>
        <w:pStyle w:val="ListParagraph"/>
        <w:spacing w:after="0" w:line="240" w:lineRule="auto"/>
        <w:jc w:val="both"/>
        <w:rPr>
          <w:rFonts w:ascii="Sylfaen" w:eastAsia="Times New Roman" w:hAnsi="Sylfaen" w:cs="Times New Roman"/>
          <w:color w:val="000000"/>
          <w:lang w:val="ka-GE"/>
        </w:rPr>
      </w:pPr>
    </w:p>
    <w:p w14:paraId="44DA4C37" w14:textId="2C962453" w:rsidR="00700DFA" w:rsidRPr="00027C56" w:rsidRDefault="00F81525" w:rsidP="00F81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027C56">
        <w:rPr>
          <w:rFonts w:ascii="Sylfaen" w:eastAsia="Sylfaen" w:hAnsi="Sylfaen"/>
          <w:lang w:val="ka-GE"/>
        </w:rPr>
        <w:t xml:space="preserve">          </w:t>
      </w:r>
      <w:r w:rsidRPr="00027C56">
        <w:rPr>
          <w:rFonts w:ascii="Sylfaen" w:eastAsia="Sylfaen" w:hAnsi="Sylfaen"/>
          <w:b/>
          <w:lang w:val="ka-GE"/>
        </w:rPr>
        <w:t xml:space="preserve">,, მრავალპროფილიანი სტაციონარი </w:t>
      </w:r>
      <w:r w:rsidRPr="00027C56">
        <w:rPr>
          <w:rFonts w:ascii="Sylfaen" w:eastAsia="Sylfaen" w:hAnsi="Sylfaen"/>
          <w:lang w:val="ka-GE"/>
        </w:rPr>
        <w:t xml:space="preserve">(ქვეტიპი „AC“)- </w:t>
      </w:r>
      <w:r w:rsidR="00700DFA" w:rsidRPr="00027C56">
        <w:rPr>
          <w:rFonts w:ascii="Sylfaen" w:eastAsia="Sylfaen" w:hAnsi="Sylfaen"/>
          <w:lang w:val="ka-GE"/>
        </w:rPr>
        <w:t>რომელშიც 24 საათის განმავლობაში უზრუნველყოფილია სრული ამბულატორიულ-სადიაგნოსტიკო, III დონის გადაუდებელი (მათ შორის, III დონის ტრავმის/დაზიანების მართვის) სამედიცინო დახმარების, სამივე (I, II და III) დონის ინტენსიური მოვლის, II დონის ქირურგიული, ასევე, II დონის პერინატალური (ასეთი სერვისის განხორციელების შემთხვევაში), II დონის კარდიოლოგიური და II დონის ნევროლოგიური სერვისების მიწოდება. იგი შეიძლება წარმოადგენდეს გადაუდებელი სამედიცინო დახმარებისა და საბაზისო სტაციონარებისათვის რეფერალურ სამედიცინო დაწესებულებას გადაუდებელი დახმარების ან/და ბაზისური</w:t>
      </w:r>
      <w:r w:rsidR="00700DFA" w:rsidRPr="00027C56">
        <w:rPr>
          <w:rFonts w:ascii="Sylfaen" w:eastAsia="Sylfaen" w:hAnsi="Sylfaen"/>
          <w:position w:val="6"/>
          <w:lang w:val="ka-GE"/>
        </w:rPr>
        <w:t>2</w:t>
      </w:r>
      <w:r w:rsidR="00700DFA" w:rsidRPr="00027C56">
        <w:rPr>
          <w:rFonts w:ascii="Sylfaen" w:eastAsia="Sylfaen" w:hAnsi="Sylfaen"/>
          <w:lang w:val="ka-GE"/>
        </w:rPr>
        <w:t xml:space="preserve"> სერვისების მიწოდების თვალსაზრისით. ასევე, ის შეიძლება აწვდიდეს ხანგრძლივი მოვლის სერვისებს. მოქმედი კანონმდებლობით განსაზღვრული შესაბამისი მოთხოვნების დაკმაყოფილების შემთხვევაში, მრავალპროფილიან სტაციონარს, ასევე, შეუძლია, აამაღლოს ცალკეული ბაზისური სერვისის დონე ან/და აწარმოოს სხვა დამატებითი სერვის(ებ)ი. კერძოდ, უფლება აქვს, მიაწოდოს III დონის ქირურგიული, III დონის პერინატალური, III დონის კარდიოლოგიური, III დონის ნევროლოგიური სერვისები. შესაბამისი სერვისების (ქირურგია, ნევროლოგია) დამატების/სერვისის დონის ამაღლების შემთხვევაში, AC ტიპის სტაციონარს შეუძლია აწარმოოს IV დონის გადაუდებელი სამედიცინო დახმარების (მათ შორის, ტრავმის/დაზიანების მართვის IV დონის) სერვისი. მრავალპროფილიან სტაციონარს, შესაბამისი მოთხოვნების დაკმაყოფილების შემთხვევაში, ასევე, უფლება აქვს დაიმატოს ბავშვთა სერვისები;</w:t>
      </w:r>
    </w:p>
    <w:p w14:paraId="0B9003B1" w14:textId="77777777" w:rsidR="00F81525" w:rsidRPr="00027C56" w:rsidRDefault="00F81525" w:rsidP="00700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74352C53" w14:textId="39ECA86B" w:rsidR="00F81525" w:rsidRPr="00027C56" w:rsidRDefault="00F81525" w:rsidP="00700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027C56">
        <w:rPr>
          <w:rFonts w:ascii="Sylfaen" w:eastAsia="Sylfaen" w:hAnsi="Sylfaen"/>
          <w:b/>
          <w:lang w:val="ka-GE"/>
        </w:rPr>
        <w:t>რეფერალური მრავალპროფილიანი სტაციონარი</w:t>
      </w:r>
      <w:r w:rsidRPr="00027C56">
        <w:rPr>
          <w:rFonts w:ascii="Sylfaen" w:eastAsia="Sylfaen" w:hAnsi="Sylfaen"/>
          <w:lang w:val="ka-GE"/>
        </w:rPr>
        <w:t xml:space="preserve"> (ქვეტიპი „AD“) – რომელშიც 24 საათის განმავლობაში უზრუნველყოფილია სრული ამბულატორიულ-სადიაგნოსტიკო,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და ნეონატოლოგიური (ასეთი სერვისის განხორციელების შემთხვევაში)), III დონის კარდიოლოგიური და III დონის ნევროლ</w:t>
      </w:r>
      <w:bookmarkStart w:id="0" w:name="_GoBack"/>
      <w:bookmarkEnd w:id="0"/>
      <w:r w:rsidRPr="00027C56">
        <w:rPr>
          <w:rFonts w:ascii="Sylfaen" w:eastAsia="Sylfaen" w:hAnsi="Sylfaen"/>
          <w:lang w:val="ka-GE"/>
        </w:rPr>
        <w:t xml:space="preserve">ოგიური სერვისების მიწოდება. იგი წარმოადგენს რეფერალის ბოლო საფეხურს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შესაბამისი მოთხოვნების დაკმაყოფილების შემთხვევაში მას, ასევე, შეუძლია აწარმოოს სხვა </w:t>
      </w:r>
      <w:r w:rsidRPr="00027C56">
        <w:rPr>
          <w:rFonts w:ascii="Sylfaen" w:eastAsia="Sylfaen" w:hAnsi="Sylfaen"/>
          <w:lang w:val="ka-GE"/>
        </w:rPr>
        <w:lastRenderedPageBreak/>
        <w:t>დამატებითი სერვის(ებ)ი. ბავშვთა სერვისების წარმოება შესაძლებელია მხოლოდ შესაბამისი სპეციალისტების არსებობის შემთხვევაში;”.</w:t>
      </w:r>
    </w:p>
    <w:p w14:paraId="12B138BF" w14:textId="77777777" w:rsidR="00F81525" w:rsidRPr="00027C56" w:rsidRDefault="00F81525" w:rsidP="00700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33DABAAC" w14:textId="602C394C" w:rsidR="00F81525" w:rsidRPr="005148A0" w:rsidRDefault="005148A0" w:rsidP="005148A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5148A0">
        <w:rPr>
          <w:rFonts w:ascii="Sylfaen" w:eastAsia="Sylfaen" w:hAnsi="Sylfaen" w:cs="Helvetica"/>
        </w:rPr>
        <w:t>გეგმური</w:t>
      </w:r>
      <w:r w:rsidRPr="005148A0">
        <w:rPr>
          <w:rFonts w:ascii="Sylfaen" w:eastAsia="Sylfaen" w:hAnsi="Sylfaen"/>
        </w:rPr>
        <w:t xml:space="preserve"> ქირურგიული (მ.შ. კარდიოქირურგიული) და  ონკოლოგიური სერვისების შემთხვევაში</w:t>
      </w:r>
      <w:r>
        <w:rPr>
          <w:rFonts w:ascii="Sylfaen" w:eastAsia="Sylfaen" w:hAnsi="Sylfaen"/>
        </w:rPr>
        <w:t>, სელ</w:t>
      </w:r>
      <w:r w:rsidR="0018133A">
        <w:rPr>
          <w:rFonts w:ascii="Sylfaen" w:eastAsia="Sylfaen" w:hAnsi="Sylfaen"/>
          <w:lang w:val="ka-GE"/>
        </w:rPr>
        <w:t>ე</w:t>
      </w:r>
      <w:r>
        <w:rPr>
          <w:rFonts w:ascii="Sylfaen" w:eastAsia="Sylfaen" w:hAnsi="Sylfaen"/>
        </w:rPr>
        <w:t>ქციის ობიექტი უნდა იყოს ცალკეული სერვისი ან რამდენიმე სერვისის ნაკრების არსებობა (მაგალითად, კომპლექსური ონკოლოგური სერვისი: ქირურგია, მაღალტექნოლოგიური დიაგნოსტიკა, სხივური და ქიმიოთერაპია</w:t>
      </w:r>
      <w:r w:rsidR="00347EA3">
        <w:rPr>
          <w:rFonts w:ascii="Sylfaen" w:eastAsia="Sylfaen" w:hAnsi="Sylfaen"/>
        </w:rPr>
        <w:t>, რომ უწყვეტი სერვისი გვქონდეს</w:t>
      </w:r>
      <w:r>
        <w:rPr>
          <w:rFonts w:ascii="Sylfaen" w:eastAsia="Sylfaen" w:hAnsi="Sylfaen"/>
        </w:rPr>
        <w:t>)</w:t>
      </w:r>
      <w:r w:rsidR="00347EA3">
        <w:rPr>
          <w:rFonts w:ascii="Sylfaen" w:eastAsia="Sylfaen" w:hAnsi="Sylfaen"/>
        </w:rPr>
        <w:t>, რომელიც შეიძლება არსებობდეს როგორც არასპეციალიზებულ (A), ისე სპეციალიზებულ (B) ან შერეული ტიპის (C) სტაციონარში;</w:t>
      </w:r>
    </w:p>
    <w:p w14:paraId="693836AB" w14:textId="77777777" w:rsidR="00F81525" w:rsidRPr="00BF6F0C" w:rsidRDefault="00F81525" w:rsidP="00700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525FEB7F" w14:textId="77777777" w:rsidR="00700DFA" w:rsidRPr="00F07F40" w:rsidRDefault="00700DFA" w:rsidP="00E2316A">
      <w:pPr>
        <w:pStyle w:val="ListParagraph"/>
        <w:spacing w:after="0" w:line="240" w:lineRule="auto"/>
        <w:jc w:val="both"/>
        <w:rPr>
          <w:rFonts w:ascii="Sylfaen" w:eastAsia="Times New Roman" w:hAnsi="Sylfaen" w:cs="Times New Roman"/>
          <w:color w:val="000000"/>
          <w:lang w:val="ka-GE"/>
        </w:rPr>
      </w:pPr>
    </w:p>
    <w:p w14:paraId="49AAF763" w14:textId="77777777" w:rsidR="00347EA3" w:rsidRDefault="00347EA3" w:rsidP="00E2316A">
      <w:pPr>
        <w:pStyle w:val="ListParagraph"/>
        <w:numPr>
          <w:ilvl w:val="0"/>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 სერვისების მოცულობა</w:t>
      </w:r>
    </w:p>
    <w:p w14:paraId="6801FB8F" w14:textId="338E2CB0" w:rsidR="00347EA3" w:rsidRDefault="00347EA3" w:rsidP="00347EA3">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სერვისების მოცულობა გადაუდებელი სერვისების კომპონენტისათვის შერჩეული დაწესებულებების ტიპების შემთხვევაში, მიზანშეწონილია, გაითვალოს საწოლფონდისა და მისი დატვირთვის გათვალისწინებით;</w:t>
      </w:r>
      <w:r w:rsidR="00741191">
        <w:rPr>
          <w:rFonts w:ascii="Sylfaen" w:eastAsia="Times New Roman" w:hAnsi="Sylfaen" w:cs="Times New Roman"/>
          <w:b/>
          <w:color w:val="000000"/>
          <w:lang w:val="ka-GE"/>
        </w:rPr>
        <w:t xml:space="preserve"> მაგალითად, &gt; 100 საწოლზე და</w:t>
      </w:r>
      <w:r w:rsidR="00771F94">
        <w:rPr>
          <w:rFonts w:ascii="Sylfaen" w:eastAsia="Times New Roman" w:hAnsi="Sylfaen" w:cs="Times New Roman"/>
          <w:b/>
          <w:color w:val="000000"/>
          <w:lang w:val="ka-GE"/>
        </w:rPr>
        <w:t xml:space="preserve"> 50% დატვირთვა;</w:t>
      </w:r>
    </w:p>
    <w:p w14:paraId="73FA2B6B" w14:textId="1B978EDA" w:rsidR="00347EA3" w:rsidRDefault="00347EA3" w:rsidP="00347EA3">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გეგმური და ონკოლოგიური სერვისების კომპონენტისათვის - უკვე შესაძლებელია ცალკეული სერვისების მოცულობა ავიღოთ (ჩატარებული ონკოლოგიური ოპერაცია, სხივური თერაპია, ქიმიოთრაპია და ა.შ.). </w:t>
      </w:r>
    </w:p>
    <w:p w14:paraId="4E0B1E55" w14:textId="25ABA7E4" w:rsidR="00347EA3" w:rsidRDefault="00347EA3" w:rsidP="00347EA3">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ორივე შემთხვევაში საჭირო იქნება სათანადო მტკიცებულებების/საფუძვლების მოძიება, პროფესიულ თემთან შეთანხმება და</w:t>
      </w:r>
      <w:r w:rsidR="003A15EC">
        <w:rPr>
          <w:rFonts w:ascii="Sylfaen" w:eastAsia="Times New Roman" w:hAnsi="Sylfaen" w:cs="Times New Roman"/>
          <w:b/>
          <w:color w:val="000000"/>
          <w:lang w:val="ka-GE"/>
        </w:rPr>
        <w:t xml:space="preserve"> სერვისის მიმწოდებლებისათვის მომზადებული ფორმით მიწოდება.</w:t>
      </w:r>
    </w:p>
    <w:p w14:paraId="28513AA3" w14:textId="44040392" w:rsidR="00C2074F" w:rsidRDefault="00C2074F" w:rsidP="00347EA3">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ურბანული პირველადი ჯანდაცვის დაწესებულებებისათვის უნდა განისაზღვროს ოჯახის ექიმის/ექთნის გუნდების მინიმალური რაოდენობა და შესაბამისად, მათზე კაპიტაციურად მიმაგრებული პაციენტების რიცხვი.</w:t>
      </w:r>
    </w:p>
    <w:p w14:paraId="38295B98" w14:textId="77777777" w:rsidR="003A15EC" w:rsidRDefault="003A15EC" w:rsidP="003A15EC">
      <w:pPr>
        <w:pStyle w:val="ListParagraph"/>
        <w:spacing w:after="0" w:line="240" w:lineRule="auto"/>
        <w:ind w:left="1080"/>
        <w:jc w:val="both"/>
        <w:rPr>
          <w:rFonts w:ascii="Sylfaen" w:eastAsia="Times New Roman" w:hAnsi="Sylfaen" w:cs="Times New Roman"/>
          <w:b/>
          <w:color w:val="000000"/>
          <w:lang w:val="ka-GE"/>
        </w:rPr>
      </w:pPr>
    </w:p>
    <w:p w14:paraId="4554AF38" w14:textId="77777777" w:rsidR="003A15EC" w:rsidRDefault="003A15EC" w:rsidP="00E2316A">
      <w:pPr>
        <w:pStyle w:val="ListParagraph"/>
        <w:numPr>
          <w:ilvl w:val="0"/>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სერვისის მიმწოდებელი დაწესებულებების სტანდარტები:</w:t>
      </w:r>
    </w:p>
    <w:p w14:paraId="1CF23DCB" w14:textId="5CCAD290" w:rsidR="003A15EC" w:rsidRDefault="003A15EC" w:rsidP="003A15EC">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სტანდარტები - პირველ რიგში</w:t>
      </w:r>
      <w:r w:rsidR="00974D19">
        <w:rPr>
          <w:rFonts w:ascii="Sylfaen" w:eastAsia="Times New Roman" w:hAnsi="Sylfaen" w:cs="Times New Roman"/>
          <w:b/>
          <w:color w:val="000000"/>
          <w:lang w:val="ka-GE"/>
        </w:rPr>
        <w:t>,</w:t>
      </w:r>
      <w:r>
        <w:rPr>
          <w:rFonts w:ascii="Sylfaen" w:eastAsia="Times New Roman" w:hAnsi="Sylfaen" w:cs="Times New Roman"/>
          <w:b/>
          <w:color w:val="000000"/>
          <w:lang w:val="ka-GE"/>
        </w:rPr>
        <w:t xml:space="preserve"> გადასახედია </w:t>
      </w:r>
      <w:r w:rsidR="00974D19">
        <w:rPr>
          <w:rFonts w:ascii="Sylfaen" w:eastAsia="Times New Roman" w:hAnsi="Sylfaen" w:cs="Times New Roman"/>
          <w:b/>
          <w:color w:val="000000"/>
          <w:lang w:val="ka-GE"/>
        </w:rPr>
        <w:t xml:space="preserve">არსებული </w:t>
      </w:r>
      <w:r>
        <w:rPr>
          <w:rFonts w:ascii="Sylfaen" w:eastAsia="Times New Roman" w:hAnsi="Sylfaen" w:cs="Times New Roman"/>
          <w:b/>
          <w:color w:val="000000"/>
          <w:lang w:val="ka-GE"/>
        </w:rPr>
        <w:t xml:space="preserve">სანებართვო პირობები. ამჟამად, გამზადებულია Emergency-ს პირობები, მზადდება კარდიოქირურგიის, რეანიმაცია/ინტენსიური თერაპიის სანებართვო პირობები.  </w:t>
      </w:r>
    </w:p>
    <w:p w14:paraId="1C7BD02A" w14:textId="24418D56" w:rsidR="003A15EC" w:rsidRDefault="003A15EC" w:rsidP="003A15EC">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სასწრაფო სამედიცინო დახმარების/კატასტროფის მედიცინის სალიცენზიო პირობები, რომელმაც ხელი უნდა შეუწყოს პაციენტის მიმართვას სელექტირებულ სამედიცინო დაწესებულებაში;</w:t>
      </w:r>
    </w:p>
    <w:p w14:paraId="7F3387A3" w14:textId="21B8D2A8" w:rsidR="00C2074F" w:rsidRDefault="00C2074F" w:rsidP="003A15EC">
      <w:pPr>
        <w:pStyle w:val="ListParagraph"/>
        <w:numPr>
          <w:ilvl w:val="1"/>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პირველადი ჯანდაცვის დაწესებულებებისათვის - უნდა განისაზღვროს რამდენიმე დოკუმენტის მოთხ</w:t>
      </w:r>
      <w:r w:rsidR="00974D19">
        <w:rPr>
          <w:rFonts w:ascii="Sylfaen" w:eastAsia="Times New Roman" w:hAnsi="Sylfaen" w:cs="Times New Roman"/>
          <w:b/>
          <w:color w:val="000000"/>
          <w:lang w:val="ka-GE"/>
        </w:rPr>
        <w:t xml:space="preserve">ოვნათა შეჯერებით (პირველადი ჯანდაცვის დაწესებულების სტანდარტები, იმ მაღალი რისკის შემცველი სერვისების სტანდარტები, რომლებიც საყოველთაო ჯანდაცვის პროგრამით, </w:t>
      </w:r>
      <w:r w:rsidR="00974D19" w:rsidRPr="00974D19">
        <w:rPr>
          <w:rFonts w:ascii="Sylfaen" w:eastAsia="Times New Roman" w:hAnsi="Sylfaen" w:cs="Times New Roman"/>
          <w:b/>
          <w:color w:val="000000"/>
          <w:u w:val="single"/>
          <w:lang w:val="ka-GE"/>
        </w:rPr>
        <w:t>ადგილზე</w:t>
      </w:r>
      <w:r w:rsidR="00974D19">
        <w:rPr>
          <w:rFonts w:ascii="Sylfaen" w:eastAsia="Times New Roman" w:hAnsi="Sylfaen" w:cs="Times New Roman"/>
          <w:b/>
          <w:color w:val="000000"/>
          <w:lang w:val="ka-GE"/>
        </w:rPr>
        <w:t xml:space="preserve"> უნდა ჰქონდეს კონტრაქტირებულ პჯდ-ს).</w:t>
      </w:r>
    </w:p>
    <w:p w14:paraId="5E594D03" w14:textId="77777777" w:rsidR="00974D19" w:rsidRPr="00741191" w:rsidRDefault="00974D19" w:rsidP="00974D19">
      <w:pPr>
        <w:spacing w:after="0" w:line="240" w:lineRule="auto"/>
        <w:ind w:left="720"/>
        <w:jc w:val="both"/>
        <w:rPr>
          <w:rFonts w:ascii="Sylfaen" w:eastAsia="Times New Roman" w:hAnsi="Sylfaen" w:cs="Times New Roman"/>
          <w:b/>
          <w:color w:val="000000"/>
          <w:lang w:val="ka-GE"/>
        </w:rPr>
      </w:pPr>
    </w:p>
    <w:p w14:paraId="262DF0E0" w14:textId="4D239A98" w:rsidR="00CE68C0" w:rsidRDefault="00A477B6" w:rsidP="00E2316A">
      <w:pPr>
        <w:pStyle w:val="ListParagraph"/>
        <w:numPr>
          <w:ilvl w:val="0"/>
          <w:numId w:val="3"/>
        </w:numPr>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 </w:t>
      </w:r>
      <w:r w:rsidR="00C2074F">
        <w:rPr>
          <w:rFonts w:ascii="Sylfaen" w:eastAsia="Times New Roman" w:hAnsi="Sylfaen" w:cs="Times New Roman"/>
          <w:b/>
          <w:color w:val="000000"/>
          <w:lang w:val="ka-GE"/>
        </w:rPr>
        <w:t>სერვისების ხარისხი</w:t>
      </w:r>
    </w:p>
    <w:p w14:paraId="0E00BB71" w14:textId="6D17C28C" w:rsidR="00C2074F" w:rsidRDefault="00C2074F" w:rsidP="00C2074F">
      <w:pPr>
        <w:pStyle w:val="ListParagraph"/>
        <w:spacing w:after="0" w:line="240" w:lineRule="auto"/>
        <w:jc w:val="both"/>
        <w:rPr>
          <w:rFonts w:ascii="Sylfaen" w:eastAsia="Times New Roman" w:hAnsi="Sylfaen" w:cs="Times New Roman"/>
          <w:color w:val="000000"/>
          <w:lang w:val="ka-GE"/>
        </w:rPr>
      </w:pPr>
      <w:r w:rsidRPr="00520C63">
        <w:rPr>
          <w:rFonts w:ascii="Sylfaen" w:eastAsia="Times New Roman" w:hAnsi="Sylfaen" w:cs="Times New Roman"/>
          <w:color w:val="000000"/>
          <w:lang w:val="ka-GE"/>
        </w:rPr>
        <w:t>ამ ეტაპზე</w:t>
      </w:r>
      <w:r w:rsidR="00974D19" w:rsidRPr="00520C63">
        <w:rPr>
          <w:rFonts w:ascii="Sylfaen" w:eastAsia="Times New Roman" w:hAnsi="Sylfaen" w:cs="Times New Roman"/>
          <w:color w:val="000000"/>
          <w:lang w:val="ka-GE"/>
        </w:rPr>
        <w:t xml:space="preserve"> შემუშავებულია მხოლოდ პერინატალური სერვისების ინდიკატორები და ატარებს ინფორმაციულ ხასიათს. საწყის ეტაპზე, ვფიქრობთ, ამავე სახით დავიწყოთ </w:t>
      </w:r>
      <w:r w:rsidR="00974D19" w:rsidRPr="00520C63">
        <w:rPr>
          <w:rFonts w:ascii="Sylfaen" w:eastAsia="Times New Roman" w:hAnsi="Sylfaen" w:cs="Times New Roman"/>
          <w:color w:val="000000"/>
          <w:lang w:val="ka-GE"/>
        </w:rPr>
        <w:lastRenderedPageBreak/>
        <w:t>სხვა სელექციის შემთხვევებში. საჭიროა გამართული საინფორმაციო სისტემების არსებობა, რათა რუტინულ რეჟმში მიღებულ იქნას მაღალი სანდოობის მონაცემები.</w:t>
      </w:r>
    </w:p>
    <w:p w14:paraId="490E977F" w14:textId="67F10B51" w:rsidR="009701C6" w:rsidRPr="0018133A" w:rsidRDefault="009701C6" w:rsidP="0018133A">
      <w:pPr>
        <w:spacing w:after="0" w:line="240" w:lineRule="auto"/>
        <w:jc w:val="both"/>
        <w:rPr>
          <w:rFonts w:ascii="Sylfaen" w:eastAsia="Times New Roman" w:hAnsi="Sylfaen" w:cs="Times New Roman"/>
          <w:color w:val="000000"/>
          <w:lang w:val="ka-GE"/>
        </w:rPr>
      </w:pPr>
    </w:p>
    <w:p w14:paraId="4FD6C538" w14:textId="77777777" w:rsidR="009701C6" w:rsidRDefault="009701C6" w:rsidP="00C2074F">
      <w:pPr>
        <w:pStyle w:val="ListParagraph"/>
        <w:spacing w:after="0" w:line="240" w:lineRule="auto"/>
        <w:jc w:val="both"/>
        <w:rPr>
          <w:rFonts w:ascii="Sylfaen" w:eastAsia="Times New Roman" w:hAnsi="Sylfaen" w:cs="Times New Roman"/>
          <w:color w:val="000000"/>
          <w:lang w:val="ka-GE"/>
        </w:rPr>
      </w:pPr>
    </w:p>
    <w:p w14:paraId="38D0373F" w14:textId="12AA657E" w:rsidR="00A731A8" w:rsidRDefault="0018133A" w:rsidP="00C2074F">
      <w:pPr>
        <w:pStyle w:val="ListParagraph"/>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სელექციის სცენარი (საილუსტრაციოდ, რადგან კრიტერიუმების ჩამოყალიბება უნდა მოხდეს კონსულტაციების რეჟიმში) </w:t>
      </w:r>
    </w:p>
    <w:p w14:paraId="0D0172DD" w14:textId="0BA04308" w:rsidR="0018133A" w:rsidRDefault="0018133A" w:rsidP="00C2074F">
      <w:pPr>
        <w:pStyle w:val="ListParagraph"/>
        <w:spacing w:after="0" w:line="240" w:lineRule="auto"/>
        <w:jc w:val="both"/>
        <w:rPr>
          <w:rFonts w:ascii="Sylfaen" w:eastAsia="Times New Roman" w:hAnsi="Sylfaen" w:cs="Times New Roman"/>
          <w:b/>
          <w:color w:val="000000"/>
          <w:lang w:val="ka-GE"/>
        </w:rPr>
      </w:pPr>
    </w:p>
    <w:p w14:paraId="1E384CF8" w14:textId="731851EE" w:rsidR="0018133A" w:rsidRPr="00A731A8" w:rsidRDefault="0018133A" w:rsidP="00C2074F">
      <w:pPr>
        <w:pStyle w:val="ListParagraph"/>
        <w:spacing w:after="0" w:line="240" w:lineRule="auto"/>
        <w:jc w:val="both"/>
        <w:rPr>
          <w:rFonts w:ascii="Sylfaen" w:eastAsia="Times New Roman" w:hAnsi="Sylfaen" w:cs="Times New Roman"/>
          <w:b/>
          <w:color w:val="000000"/>
          <w:lang w:val="ka-GE"/>
        </w:rPr>
      </w:pPr>
      <w:r>
        <w:rPr>
          <w:rFonts w:ascii="Sylfaen" w:eastAsia="Times New Roman" w:hAnsi="Sylfaen" w:cs="Times New Roman"/>
          <w:b/>
          <w:color w:val="000000"/>
          <w:lang w:val="ka-GE"/>
        </w:rPr>
        <w:t xml:space="preserve">თუ სელექციის ობიექტი არის სამედიცინო მომსახურების მიმწოდებელი და სელექციის კრიტერიუმია (ა) მრავალპროფილური მომსახურება (ბ) საწოლფონდი 100 და მეტი და/ან (გ) დატვირთვის მაჩვენებელი &gt; 50%-ზე მივიღებთ შემდეგ სურათს: </w:t>
      </w:r>
    </w:p>
    <w:p w14:paraId="1FD2110B" w14:textId="77777777" w:rsidR="00A731A8" w:rsidRDefault="00A731A8" w:rsidP="00C2074F">
      <w:pPr>
        <w:pStyle w:val="ListParagraph"/>
        <w:spacing w:after="0" w:line="240" w:lineRule="auto"/>
        <w:jc w:val="both"/>
        <w:rPr>
          <w:rFonts w:ascii="Sylfaen" w:eastAsia="Times New Roman" w:hAnsi="Sylfaen" w:cs="Times New Roman"/>
          <w:color w:val="000000"/>
          <w:lang w:val="ka-GE"/>
        </w:rPr>
      </w:pPr>
    </w:p>
    <w:p w14:paraId="6A5CF183" w14:textId="77777777" w:rsidR="002E2252" w:rsidRPr="002E2252" w:rsidRDefault="00AC6BAC" w:rsidP="00C2074F">
      <w:pPr>
        <w:pStyle w:val="ListParagraph"/>
        <w:spacing w:after="0" w:line="240" w:lineRule="auto"/>
        <w:jc w:val="both"/>
        <w:rPr>
          <w:rFonts w:ascii="Sylfaen" w:eastAsia="Times New Roman" w:hAnsi="Sylfaen" w:cs="Times New Roman"/>
          <w:color w:val="000000"/>
          <w:u w:val="single"/>
          <w:lang w:val="ka-GE"/>
        </w:rPr>
      </w:pPr>
      <w:r w:rsidRPr="002E2252">
        <w:rPr>
          <w:rFonts w:ascii="Sylfaen" w:eastAsia="Times New Roman" w:hAnsi="Sylfaen" w:cs="Times New Roman"/>
          <w:color w:val="000000"/>
          <w:u w:val="single"/>
          <w:lang w:val="ka-GE"/>
        </w:rPr>
        <w:t xml:space="preserve">თბილისში </w:t>
      </w:r>
    </w:p>
    <w:p w14:paraId="3890AFF1" w14:textId="77777777" w:rsidR="002E2252" w:rsidRDefault="002E2252" w:rsidP="00C2074F">
      <w:pPr>
        <w:pStyle w:val="ListParagraph"/>
        <w:spacing w:after="0" w:line="240" w:lineRule="auto"/>
        <w:jc w:val="both"/>
        <w:rPr>
          <w:rFonts w:ascii="Sylfaen" w:eastAsia="Times New Roman" w:hAnsi="Sylfaen" w:cs="Times New Roman"/>
          <w:color w:val="000000"/>
          <w:lang w:val="ka-GE"/>
        </w:rPr>
      </w:pPr>
    </w:p>
    <w:p w14:paraId="7D58C643" w14:textId="254C0C27" w:rsidR="009701C6" w:rsidRDefault="00FC1171"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რჩება 14</w:t>
      </w:r>
      <w:r w:rsidR="00AC6BAC">
        <w:rPr>
          <w:rFonts w:ascii="Sylfaen" w:eastAsia="Times New Roman" w:hAnsi="Sylfaen" w:cs="Times New Roman"/>
          <w:color w:val="000000"/>
          <w:lang w:val="ka-GE"/>
        </w:rPr>
        <w:t xml:space="preserve"> მრავალპროფილიანი/რეფერალური მრავალპროფილიანი სტაციონარი და მხოლოდ 2 პედიატრიული, რაც ვფიქრობთ, ხელმისაწვდომობას შეზღუდავს, ამიტომ მიზანშეწონილი იქნებოდა ყველა, 4 პედიატრიული მრავალპროფილიანი/რეფერალური მრავალპროფილიანი სტაციონარი დარჩეს  სელექციის შედეგად და ამ შემთხვევაშ</w:t>
      </w:r>
      <w:r w:rsidR="0018133A">
        <w:rPr>
          <w:rFonts w:ascii="Sylfaen" w:eastAsia="Times New Roman" w:hAnsi="Sylfaen" w:cs="Times New Roman"/>
          <w:color w:val="000000"/>
          <w:lang w:val="ka-GE"/>
        </w:rPr>
        <w:t>ი</w:t>
      </w:r>
      <w:r w:rsidR="00AC6BAC">
        <w:rPr>
          <w:rFonts w:ascii="Sylfaen" w:eastAsia="Times New Roman" w:hAnsi="Sylfaen" w:cs="Times New Roman"/>
          <w:color w:val="000000"/>
          <w:lang w:val="ka-GE"/>
        </w:rPr>
        <w:t xml:space="preserve"> არ გამოვიყენოთ საწოლფონდის მოცულობა.</w:t>
      </w:r>
    </w:p>
    <w:p w14:paraId="2CC6EE93" w14:textId="77777777" w:rsidR="00AC6BAC" w:rsidRDefault="00AC6BAC" w:rsidP="00C2074F">
      <w:pPr>
        <w:pStyle w:val="ListParagraph"/>
        <w:spacing w:after="0" w:line="240" w:lineRule="auto"/>
        <w:jc w:val="both"/>
        <w:rPr>
          <w:rFonts w:ascii="Sylfaen" w:eastAsia="Times New Roman" w:hAnsi="Sylfaen" w:cs="Times New Roman"/>
          <w:color w:val="000000"/>
          <w:lang w:val="ka-GE"/>
        </w:rPr>
      </w:pPr>
    </w:p>
    <w:p w14:paraId="385FE19D" w14:textId="4A519D4E" w:rsidR="00AC6BAC" w:rsidRDefault="00AC6BAC"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თუ მფლობელები შეეცდებიან საწოლფონდის მატებით დააკმაყოფილონ კრიტერიუმი, რაოდენობა მხოლოდ 3 ჰოსპიტალით თუ გაიზრდება. </w:t>
      </w:r>
    </w:p>
    <w:p w14:paraId="21BA946F" w14:textId="77777777" w:rsidR="002E2252" w:rsidRDefault="002E2252" w:rsidP="00C2074F">
      <w:pPr>
        <w:pStyle w:val="ListParagraph"/>
        <w:spacing w:after="0" w:line="240" w:lineRule="auto"/>
        <w:jc w:val="both"/>
        <w:rPr>
          <w:rFonts w:ascii="Sylfaen" w:eastAsia="Times New Roman" w:hAnsi="Sylfaen" w:cs="Times New Roman"/>
          <w:color w:val="000000"/>
          <w:lang w:val="ka-GE"/>
        </w:rPr>
      </w:pPr>
    </w:p>
    <w:p w14:paraId="515F266A" w14:textId="06983CCD" w:rsidR="00AC6BAC" w:rsidRDefault="00AC6BAC"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კონტრაქტორთა ზრდის შესაძლებლობაა ასევე სერვისების პროლიფერაცია და შერეულიდან A  ტიპის არასპეციალიზებულ სტაციონარად გადაკეთება.</w:t>
      </w:r>
      <w:r w:rsidR="00525A13">
        <w:rPr>
          <w:rFonts w:ascii="Sylfaen" w:eastAsia="Times New Roman" w:hAnsi="Sylfaen" w:cs="Times New Roman"/>
          <w:color w:val="000000"/>
          <w:lang w:val="ka-GE"/>
        </w:rPr>
        <w:t xml:space="preserve"> მაგრამ საწოლფონის გათვალისწინებით, მხოლოდ 6 სტაციონარია &gt;100, ხოლო &gt;50-99 კიდევ 14. </w:t>
      </w:r>
    </w:p>
    <w:p w14:paraId="0DDD1EAC" w14:textId="77777777" w:rsidR="002E2252" w:rsidRDefault="002E2252" w:rsidP="00C2074F">
      <w:pPr>
        <w:pStyle w:val="ListParagraph"/>
        <w:spacing w:after="0" w:line="240" w:lineRule="auto"/>
        <w:jc w:val="both"/>
        <w:rPr>
          <w:rFonts w:ascii="Sylfaen" w:eastAsia="Times New Roman" w:hAnsi="Sylfaen" w:cs="Times New Roman"/>
          <w:color w:val="000000"/>
          <w:lang w:val="ka-GE"/>
        </w:rPr>
      </w:pPr>
    </w:p>
    <w:p w14:paraId="380C8949" w14:textId="1E2417EA" w:rsidR="00AC6BAC" w:rsidRDefault="00A82D2E"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არსებული </w:t>
      </w:r>
      <w:r w:rsidR="00FC1171">
        <w:rPr>
          <w:rFonts w:ascii="Sylfaen" w:eastAsia="Times New Roman" w:hAnsi="Sylfaen" w:cs="Times New Roman"/>
          <w:color w:val="000000"/>
          <w:highlight w:val="yellow"/>
          <w:lang w:val="ka-GE"/>
        </w:rPr>
        <w:t>14</w:t>
      </w:r>
      <w:r>
        <w:rPr>
          <w:rFonts w:ascii="Sylfaen" w:eastAsia="Times New Roman" w:hAnsi="Sylfaen" w:cs="Times New Roman"/>
          <w:color w:val="000000"/>
          <w:lang w:val="ka-GE"/>
        </w:rPr>
        <w:t xml:space="preserve"> სტაციონარი ასეა გად</w:t>
      </w:r>
      <w:r w:rsidR="00DE5F8D">
        <w:rPr>
          <w:rFonts w:ascii="Sylfaen" w:eastAsia="Times New Roman" w:hAnsi="Sylfaen" w:cs="Times New Roman"/>
          <w:color w:val="000000"/>
          <w:lang w:val="ka-GE"/>
        </w:rPr>
        <w:t>ანაწილებული თბილისის რაიონების</w:t>
      </w:r>
      <w:r>
        <w:rPr>
          <w:rFonts w:ascii="Sylfaen" w:eastAsia="Times New Roman" w:hAnsi="Sylfaen" w:cs="Times New Roman"/>
          <w:color w:val="000000"/>
          <w:lang w:val="ka-GE"/>
        </w:rPr>
        <w:t xml:space="preserve"> მიხედვით:</w:t>
      </w:r>
    </w:p>
    <w:p w14:paraId="770BC891" w14:textId="557E7352" w:rsidR="00A82D2E" w:rsidRDefault="001844B0"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გლდანი-ნაძალადევი -4</w:t>
      </w:r>
      <w:r w:rsidR="001565EE">
        <w:rPr>
          <w:rFonts w:ascii="Sylfaen" w:eastAsia="Times New Roman" w:hAnsi="Sylfaen" w:cs="Times New Roman"/>
          <w:color w:val="000000"/>
          <w:lang w:val="ka-GE"/>
        </w:rPr>
        <w:t>,</w:t>
      </w:r>
      <w:r w:rsidR="00652EA8">
        <w:rPr>
          <w:rFonts w:ascii="Sylfaen" w:eastAsia="Times New Roman" w:hAnsi="Sylfaen" w:cs="Times New Roman"/>
          <w:color w:val="000000"/>
          <w:lang w:val="ka-GE"/>
        </w:rPr>
        <w:t xml:space="preserve"> 2 კლინიკას დატვირთვა &gt;50%</w:t>
      </w:r>
      <w:r w:rsidR="001565EE">
        <w:rPr>
          <w:rFonts w:ascii="Sylfaen" w:eastAsia="Times New Roman" w:hAnsi="Sylfaen" w:cs="Times New Roman"/>
          <w:color w:val="000000"/>
          <w:lang w:val="ka-GE"/>
        </w:rPr>
        <w:t>, 1 კლინიკა ახალია და არ გვაქვს მონაცემი,</w:t>
      </w:r>
    </w:p>
    <w:p w14:paraId="2099D0A9" w14:textId="6F1AE861" w:rsidR="00E8524E" w:rsidRPr="00FC1171" w:rsidRDefault="001844B0"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დიდუბე -ჩუღურეთი -3</w:t>
      </w:r>
      <w:r w:rsidR="00033ADE">
        <w:rPr>
          <w:rFonts w:ascii="Sylfaen" w:eastAsia="Times New Roman" w:hAnsi="Sylfaen" w:cs="Times New Roman"/>
          <w:color w:val="000000"/>
          <w:lang w:val="ka-GE"/>
        </w:rPr>
        <w:t xml:space="preserve"> , 2 კლინიკას დტვირთვა &gt;50%</w:t>
      </w:r>
      <w:r w:rsidR="001565EE">
        <w:rPr>
          <w:rFonts w:ascii="Sylfaen" w:eastAsia="Times New Roman" w:hAnsi="Sylfaen" w:cs="Times New Roman"/>
          <w:color w:val="000000"/>
          <w:lang w:val="ka-GE"/>
        </w:rPr>
        <w:t>, 1 ახალი კლინიკაა და არ გვაქვს მონაცემები</w:t>
      </w:r>
    </w:p>
    <w:p w14:paraId="47E6A9C1" w14:textId="2F1DA797" w:rsidR="00E8524E" w:rsidRDefault="00FC1171"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ვაკე-საბურთალო -2</w:t>
      </w:r>
      <w:r w:rsidR="00FF2226">
        <w:rPr>
          <w:rFonts w:ascii="Sylfaen" w:eastAsia="Times New Roman" w:hAnsi="Sylfaen" w:cs="Times New Roman"/>
          <w:color w:val="000000"/>
          <w:lang w:val="ka-GE"/>
        </w:rPr>
        <w:t xml:space="preserve"> ( </w:t>
      </w:r>
      <w:r>
        <w:rPr>
          <w:rFonts w:ascii="Sylfaen" w:eastAsia="Times New Roman" w:hAnsi="Sylfaen" w:cs="Times New Roman"/>
          <w:color w:val="000000"/>
          <w:lang w:val="ka-GE"/>
        </w:rPr>
        <w:t xml:space="preserve">,,-“ </w:t>
      </w:r>
      <w:r w:rsidR="00FF2226">
        <w:rPr>
          <w:rFonts w:ascii="Sylfaen" w:eastAsia="Times New Roman" w:hAnsi="Sylfaen" w:cs="Times New Roman"/>
          <w:color w:val="000000"/>
          <w:lang w:val="ka-GE"/>
        </w:rPr>
        <w:t>რესპუბლიკური</w:t>
      </w:r>
      <w:r>
        <w:rPr>
          <w:rFonts w:ascii="Sylfaen" w:eastAsia="Times New Roman" w:hAnsi="Sylfaen" w:cs="Times New Roman"/>
          <w:color w:val="000000"/>
          <w:lang w:val="ka-GE"/>
        </w:rPr>
        <w:t>,</w:t>
      </w:r>
      <w:r w:rsidR="00FF2226">
        <w:rPr>
          <w:rFonts w:ascii="Sylfaen" w:eastAsia="Times New Roman" w:hAnsi="Sylfaen" w:cs="Times New Roman"/>
          <w:color w:val="000000"/>
          <w:lang w:val="ka-GE"/>
        </w:rPr>
        <w:t xml:space="preserve"> ვერ მოხვდა - 76 საწოლია)</w:t>
      </w:r>
    </w:p>
    <w:p w14:paraId="21407D48" w14:textId="14C332BD" w:rsidR="00985DEA" w:rsidRDefault="00985DEA"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ისანი -სამგორი -3</w:t>
      </w:r>
      <w:r w:rsidR="001565EE">
        <w:rPr>
          <w:rFonts w:ascii="Sylfaen" w:eastAsia="Times New Roman" w:hAnsi="Sylfaen" w:cs="Times New Roman"/>
          <w:color w:val="000000"/>
          <w:lang w:val="ka-GE"/>
        </w:rPr>
        <w:t xml:space="preserve"> , 1 კლინიკას დატვირთვა &gt;50%</w:t>
      </w:r>
    </w:p>
    <w:p w14:paraId="55B84EA3" w14:textId="026C80A7" w:rsidR="00985DEA" w:rsidRDefault="00FC1171"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ძველი თბილისი - 2</w:t>
      </w:r>
      <w:r w:rsidR="00033ADE">
        <w:rPr>
          <w:rFonts w:ascii="Sylfaen" w:eastAsia="Times New Roman" w:hAnsi="Sylfaen" w:cs="Times New Roman"/>
          <w:color w:val="000000"/>
          <w:lang w:val="ka-GE"/>
        </w:rPr>
        <w:t>, დ</w:t>
      </w:r>
      <w:r w:rsidR="009919D7">
        <w:rPr>
          <w:rFonts w:ascii="Sylfaen" w:eastAsia="Times New Roman" w:hAnsi="Sylfaen" w:cs="Times New Roman"/>
          <w:color w:val="000000"/>
          <w:lang w:val="ka-GE"/>
        </w:rPr>
        <w:t>ა</w:t>
      </w:r>
      <w:r w:rsidR="00033ADE">
        <w:rPr>
          <w:rFonts w:ascii="Sylfaen" w:eastAsia="Times New Roman" w:hAnsi="Sylfaen" w:cs="Times New Roman"/>
          <w:color w:val="000000"/>
          <w:lang w:val="ka-GE"/>
        </w:rPr>
        <w:t>ტვირთვა &gt;50%</w:t>
      </w:r>
    </w:p>
    <w:p w14:paraId="73A0BAA3" w14:textId="77777777" w:rsidR="00AC6BAC" w:rsidRDefault="00AC6BAC" w:rsidP="00C2074F">
      <w:pPr>
        <w:pStyle w:val="ListParagraph"/>
        <w:spacing w:after="0" w:line="240" w:lineRule="auto"/>
        <w:jc w:val="both"/>
        <w:rPr>
          <w:rFonts w:ascii="Sylfaen" w:eastAsia="Times New Roman" w:hAnsi="Sylfaen" w:cs="Times New Roman"/>
          <w:color w:val="000000"/>
          <w:lang w:val="ka-GE"/>
        </w:rPr>
      </w:pPr>
    </w:p>
    <w:p w14:paraId="51BAFF23" w14:textId="1507989E" w:rsidR="009701C6" w:rsidRDefault="009919D7"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კლინიკის დატვირთვებიდან გამომდინარე, დასაფიქრებელია, გამოვიყენოთ თუ არა ამ ეტაპზე დატვირთვის ასეთი ზღვრული მაჩვენებელი. </w:t>
      </w:r>
    </w:p>
    <w:p w14:paraId="1790472F" w14:textId="77777777" w:rsidR="009919D7" w:rsidRDefault="009919D7" w:rsidP="00C2074F">
      <w:pPr>
        <w:pStyle w:val="ListParagraph"/>
        <w:spacing w:after="0" w:line="240" w:lineRule="auto"/>
        <w:jc w:val="both"/>
        <w:rPr>
          <w:rFonts w:ascii="Sylfaen" w:eastAsia="Times New Roman" w:hAnsi="Sylfaen" w:cs="Times New Roman"/>
          <w:color w:val="000000"/>
          <w:lang w:val="ka-GE"/>
        </w:rPr>
      </w:pPr>
    </w:p>
    <w:p w14:paraId="5F7694E7" w14:textId="070C0AEE" w:rsidR="009919D7" w:rsidRDefault="009919D7" w:rsidP="00C2074F">
      <w:pPr>
        <w:pStyle w:val="ListParagraph"/>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გასათვალისწინებელია, რომ ის რაც ამ ეტაპზე ნაკლია ( დაბალი დატვირთვა), შეიძლება დადებითი მხარე იყოს იმისათვის, რომ მათი სელე</w:t>
      </w:r>
      <w:r w:rsidR="0018133A">
        <w:rPr>
          <w:rFonts w:ascii="Sylfaen" w:eastAsia="Times New Roman" w:hAnsi="Sylfaen" w:cs="Times New Roman"/>
          <w:color w:val="000000"/>
          <w:lang w:val="ka-GE"/>
        </w:rPr>
        <w:t>ქ</w:t>
      </w:r>
      <w:r>
        <w:rPr>
          <w:rFonts w:ascii="Sylfaen" w:eastAsia="Times New Roman" w:hAnsi="Sylfaen" w:cs="Times New Roman"/>
          <w:color w:val="000000"/>
          <w:lang w:val="ka-GE"/>
        </w:rPr>
        <w:t>ციის დროს, თუ სასწრაფო დატვირთვა გაიზრდება, გამტარუნარიანნი იქნებიან  ( ანუ გაუძლებენ დატვირთვას).</w:t>
      </w:r>
    </w:p>
    <w:p w14:paraId="633B41E6" w14:textId="77777777" w:rsidR="009919D7" w:rsidRDefault="009919D7" w:rsidP="00C2074F">
      <w:pPr>
        <w:pStyle w:val="ListParagraph"/>
        <w:spacing w:after="0" w:line="240" w:lineRule="auto"/>
        <w:jc w:val="both"/>
        <w:rPr>
          <w:rFonts w:ascii="Sylfaen" w:eastAsia="Times New Roman" w:hAnsi="Sylfaen" w:cs="Times New Roman"/>
          <w:color w:val="000000"/>
          <w:lang w:val="ka-GE"/>
        </w:rPr>
      </w:pPr>
    </w:p>
    <w:p w14:paraId="2CC09D3B" w14:textId="21830236" w:rsidR="009919D7" w:rsidRDefault="009919D7" w:rsidP="00C2074F">
      <w:pPr>
        <w:pStyle w:val="ListParagraph"/>
        <w:spacing w:after="0" w:line="240" w:lineRule="auto"/>
        <w:jc w:val="both"/>
        <w:rPr>
          <w:rFonts w:ascii="Sylfaen" w:eastAsia="Times New Roman" w:hAnsi="Sylfaen" w:cs="Times New Roman"/>
          <w:color w:val="000000"/>
          <w:u w:val="single"/>
          <w:lang w:val="ka-GE"/>
        </w:rPr>
      </w:pPr>
      <w:r w:rsidRPr="009919D7">
        <w:rPr>
          <w:rFonts w:ascii="Sylfaen" w:eastAsia="Times New Roman" w:hAnsi="Sylfaen" w:cs="Times New Roman"/>
          <w:color w:val="000000"/>
          <w:u w:val="single"/>
          <w:lang w:val="ka-GE"/>
        </w:rPr>
        <w:lastRenderedPageBreak/>
        <w:t>ქუთაისი:</w:t>
      </w:r>
    </w:p>
    <w:p w14:paraId="4EC063C5" w14:textId="77777777" w:rsidR="009919D7" w:rsidRPr="009919D7" w:rsidRDefault="009919D7" w:rsidP="00C2074F">
      <w:pPr>
        <w:pStyle w:val="ListParagraph"/>
        <w:spacing w:after="0" w:line="240" w:lineRule="auto"/>
        <w:jc w:val="both"/>
        <w:rPr>
          <w:rFonts w:ascii="Sylfaen" w:eastAsia="Times New Roman" w:hAnsi="Sylfaen" w:cs="Times New Roman"/>
          <w:color w:val="000000"/>
          <w:u w:val="single"/>
          <w:lang w:val="ka-GE"/>
        </w:rPr>
      </w:pPr>
    </w:p>
    <w:p w14:paraId="403DE6AA" w14:textId="6CC95792" w:rsidR="009919D7" w:rsidRDefault="009919D7" w:rsidP="009919D7">
      <w:pPr>
        <w:spacing w:after="0" w:line="240" w:lineRule="auto"/>
        <w:ind w:left="720"/>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4 </w:t>
      </w:r>
      <w:r w:rsidRPr="00316070">
        <w:rPr>
          <w:rFonts w:ascii="Sylfaen" w:eastAsia="Times New Roman" w:hAnsi="Sylfaen" w:cs="Times New Roman"/>
          <w:color w:val="000000"/>
          <w:lang w:val="ka-GE"/>
        </w:rPr>
        <w:t>AC</w:t>
      </w:r>
      <w:r>
        <w:rPr>
          <w:rFonts w:ascii="Sylfaen" w:eastAsia="Times New Roman" w:hAnsi="Sylfaen" w:cs="Times New Roman"/>
          <w:color w:val="000000"/>
          <w:lang w:val="ka-GE"/>
        </w:rPr>
        <w:t xml:space="preserve"> - </w:t>
      </w:r>
      <w:r w:rsidRPr="00316070">
        <w:rPr>
          <w:rFonts w:ascii="Sylfaen" w:eastAsia="Times New Roman" w:hAnsi="Sylfaen" w:cs="Sylfaen"/>
          <w:noProof/>
          <w:sz w:val="24"/>
          <w:szCs w:val="24"/>
          <w:lang w:val="ka-GE" w:eastAsia="x-none"/>
        </w:rPr>
        <w:t>მრავალპროფილიანი</w:t>
      </w:r>
      <w:r>
        <w:rPr>
          <w:rFonts w:ascii="Sylfaen" w:eastAsia="Times New Roman" w:hAnsi="Sylfaen" w:cs="Sylfaen"/>
          <w:noProof/>
          <w:sz w:val="24"/>
          <w:szCs w:val="24"/>
          <w:lang w:val="ka-GE" w:eastAsia="x-none"/>
        </w:rPr>
        <w:t xml:space="preserve"> </w:t>
      </w:r>
      <w:r w:rsidRPr="00316070">
        <w:rPr>
          <w:rFonts w:ascii="Sylfaen" w:eastAsia="Times New Roman" w:hAnsi="Sylfaen" w:cs="Sylfaen"/>
          <w:noProof/>
          <w:sz w:val="24"/>
          <w:szCs w:val="24"/>
          <w:lang w:val="ka-GE" w:eastAsia="x-none"/>
        </w:rPr>
        <w:t>სტაციონარი</w:t>
      </w:r>
      <w:r>
        <w:rPr>
          <w:rFonts w:ascii="Sylfaen" w:eastAsia="Times New Roman" w:hAnsi="Sylfaen" w:cs="Sylfaen"/>
          <w:noProof/>
          <w:sz w:val="24"/>
          <w:szCs w:val="24"/>
          <w:lang w:val="ka-GE" w:eastAsia="x-none"/>
        </w:rPr>
        <w:t xml:space="preserve">, აქედან მხოლოდ 2 სტაციონარია &gt;100, </w:t>
      </w:r>
      <w:r w:rsidRPr="0018133A">
        <w:rPr>
          <w:rFonts w:ascii="Sylfaen" w:eastAsia="Times New Roman" w:hAnsi="Sylfaen" w:cs="Times New Roman"/>
          <w:color w:val="000000"/>
          <w:lang w:val="ka-GE"/>
        </w:rPr>
        <w:t xml:space="preserve">50-99 </w:t>
      </w:r>
      <w:r w:rsidR="002B1623" w:rsidRPr="0018133A">
        <w:rPr>
          <w:rFonts w:ascii="Sylfaen" w:eastAsia="Times New Roman" w:hAnsi="Sylfaen" w:cs="Times New Roman"/>
          <w:color w:val="000000"/>
          <w:lang w:val="ka-GE"/>
        </w:rPr>
        <w:t>–</w:t>
      </w:r>
      <w:r w:rsidRPr="0018133A">
        <w:rPr>
          <w:rFonts w:ascii="Sylfaen" w:eastAsia="Times New Roman" w:hAnsi="Sylfaen" w:cs="Times New Roman"/>
          <w:color w:val="000000"/>
          <w:lang w:val="ka-GE"/>
        </w:rPr>
        <w:t xml:space="preserve"> </w:t>
      </w:r>
      <w:r>
        <w:rPr>
          <w:rFonts w:ascii="Sylfaen" w:eastAsia="Times New Roman" w:hAnsi="Sylfaen" w:cs="Times New Roman"/>
          <w:color w:val="000000"/>
          <w:lang w:val="ka-GE"/>
        </w:rPr>
        <w:t>1</w:t>
      </w:r>
      <w:r w:rsidR="002B1623">
        <w:rPr>
          <w:rFonts w:ascii="Sylfaen" w:eastAsia="Times New Roman" w:hAnsi="Sylfaen" w:cs="Times New Roman"/>
          <w:color w:val="000000"/>
          <w:lang w:val="ka-GE"/>
        </w:rPr>
        <w:t>.მათაგან &gt;50% დატვირთვა მხოლოს ერთ სტაციონარს გააჩნია ( ცხაკაიას სახელობის ინტერვენციული მედიცინის ცენტრი). პედიატრიული სტაციონარი A კატეგორიაში არ გვაქვს.</w:t>
      </w:r>
    </w:p>
    <w:p w14:paraId="3455B25A" w14:textId="77777777" w:rsidR="002B1623" w:rsidRDefault="002B1623" w:rsidP="009919D7">
      <w:pPr>
        <w:spacing w:after="0" w:line="240" w:lineRule="auto"/>
        <w:ind w:left="720"/>
        <w:jc w:val="both"/>
        <w:rPr>
          <w:rFonts w:ascii="Sylfaen" w:eastAsia="Times New Roman" w:hAnsi="Sylfaen" w:cs="Times New Roman"/>
          <w:color w:val="000000"/>
          <w:lang w:val="ka-GE"/>
        </w:rPr>
      </w:pPr>
    </w:p>
    <w:p w14:paraId="0703CF9E" w14:textId="38408D22" w:rsidR="002B1623" w:rsidRDefault="002B1623" w:rsidP="009919D7">
      <w:pPr>
        <w:spacing w:after="0" w:line="240" w:lineRule="auto"/>
        <w:ind w:left="720"/>
        <w:jc w:val="both"/>
        <w:rPr>
          <w:rFonts w:ascii="Sylfaen" w:eastAsia="Times New Roman" w:hAnsi="Sylfaen" w:cs="Times New Roman"/>
          <w:color w:val="000000"/>
          <w:u w:val="single"/>
          <w:lang w:val="ka-GE"/>
        </w:rPr>
      </w:pPr>
      <w:r w:rsidRPr="002B1623">
        <w:rPr>
          <w:rFonts w:ascii="Sylfaen" w:eastAsia="Times New Roman" w:hAnsi="Sylfaen" w:cs="Times New Roman"/>
          <w:color w:val="000000"/>
          <w:u w:val="single"/>
          <w:lang w:val="ka-GE"/>
        </w:rPr>
        <w:t>ბათუმი</w:t>
      </w:r>
    </w:p>
    <w:p w14:paraId="03315F79" w14:textId="77777777" w:rsidR="002B1623" w:rsidRPr="002B1623" w:rsidRDefault="002B1623" w:rsidP="009919D7">
      <w:pPr>
        <w:spacing w:after="0" w:line="240" w:lineRule="auto"/>
        <w:ind w:left="720"/>
        <w:jc w:val="both"/>
        <w:rPr>
          <w:rFonts w:ascii="Sylfaen" w:eastAsia="Times New Roman" w:hAnsi="Sylfaen" w:cs="Times New Roman"/>
          <w:color w:val="000000"/>
          <w:u w:val="single"/>
          <w:lang w:val="ka-GE"/>
        </w:rPr>
      </w:pPr>
    </w:p>
    <w:p w14:paraId="43A3FA7F" w14:textId="5F0EE969" w:rsidR="002B1623" w:rsidRDefault="002B1623" w:rsidP="002B1623">
      <w:pPr>
        <w:spacing w:after="0" w:line="240" w:lineRule="auto"/>
        <w:jc w:val="both"/>
        <w:rPr>
          <w:rFonts w:ascii="Sylfaen" w:eastAsia="Times New Roman" w:hAnsi="Sylfaen" w:cs="Sylfaen"/>
          <w:noProof/>
          <w:sz w:val="24"/>
          <w:szCs w:val="24"/>
          <w:lang w:val="ka-GE" w:eastAsia="x-none"/>
        </w:rPr>
      </w:pPr>
      <w:r>
        <w:rPr>
          <w:rFonts w:ascii="Sylfaen" w:eastAsia="Times New Roman" w:hAnsi="Sylfaen" w:cs="Times New Roman"/>
          <w:color w:val="000000"/>
          <w:lang w:val="ka-GE"/>
        </w:rPr>
        <w:t>3</w:t>
      </w:r>
      <w:r w:rsidRPr="00316070">
        <w:rPr>
          <w:rFonts w:ascii="Sylfaen" w:eastAsia="Times New Roman" w:hAnsi="Sylfaen" w:cs="Times New Roman"/>
          <w:color w:val="000000"/>
          <w:lang w:val="ka-GE"/>
        </w:rPr>
        <w:t>–AC</w:t>
      </w:r>
      <w:r>
        <w:rPr>
          <w:rFonts w:ascii="Sylfaen" w:eastAsia="Times New Roman" w:hAnsi="Sylfaen" w:cs="Times New Roman"/>
          <w:color w:val="000000"/>
          <w:lang w:val="ka-GE"/>
        </w:rPr>
        <w:t xml:space="preserve"> - </w:t>
      </w:r>
      <w:r w:rsidRPr="00316070">
        <w:rPr>
          <w:rFonts w:ascii="Sylfaen" w:eastAsia="Times New Roman" w:hAnsi="Sylfaen" w:cs="Sylfaen"/>
          <w:noProof/>
          <w:sz w:val="24"/>
          <w:szCs w:val="24"/>
          <w:lang w:val="ka-GE" w:eastAsia="x-none"/>
        </w:rPr>
        <w:t>მრავალპროფილიანი</w:t>
      </w:r>
      <w:r>
        <w:rPr>
          <w:rFonts w:ascii="Sylfaen" w:eastAsia="Times New Roman" w:hAnsi="Sylfaen" w:cs="Sylfaen"/>
          <w:noProof/>
          <w:sz w:val="24"/>
          <w:szCs w:val="24"/>
          <w:lang w:val="ka-GE" w:eastAsia="x-none"/>
        </w:rPr>
        <w:t xml:space="preserve"> </w:t>
      </w:r>
      <w:r w:rsidRPr="00316070">
        <w:rPr>
          <w:rFonts w:ascii="Sylfaen" w:eastAsia="Times New Roman" w:hAnsi="Sylfaen" w:cs="Sylfaen"/>
          <w:noProof/>
          <w:sz w:val="24"/>
          <w:szCs w:val="24"/>
          <w:lang w:val="ka-GE" w:eastAsia="x-none"/>
        </w:rPr>
        <w:t>სტაციონარი</w:t>
      </w:r>
      <w:r>
        <w:rPr>
          <w:rFonts w:ascii="Sylfaen" w:eastAsia="Times New Roman" w:hAnsi="Sylfaen" w:cs="Sylfaen"/>
          <w:noProof/>
          <w:sz w:val="24"/>
          <w:szCs w:val="24"/>
          <w:lang w:val="ka-GE" w:eastAsia="x-none"/>
        </w:rPr>
        <w:t xml:space="preserve"> გვაქვს, აქედან &gt;100 არის 3 სტაციონარი და 1</w:t>
      </w:r>
    </w:p>
    <w:p w14:paraId="4E66BC2C" w14:textId="2E044D72" w:rsidR="002B1623" w:rsidRPr="002B1623" w:rsidRDefault="002B1623" w:rsidP="002B1623">
      <w:pPr>
        <w:spacing w:after="0" w:line="240" w:lineRule="auto"/>
        <w:ind w:left="720"/>
        <w:jc w:val="both"/>
        <w:rPr>
          <w:rFonts w:ascii="Sylfaen" w:eastAsia="Times New Roman" w:hAnsi="Sylfaen" w:cs="Times New Roman"/>
          <w:color w:val="000000"/>
          <w:lang w:val="ka-GE"/>
        </w:rPr>
      </w:pPr>
      <w:r w:rsidRPr="00316070">
        <w:rPr>
          <w:rFonts w:ascii="Sylfaen" w:eastAsia="Times New Roman" w:hAnsi="Sylfaen" w:cs="Times New Roman"/>
          <w:color w:val="000000"/>
          <w:lang w:val="ka-GE"/>
        </w:rPr>
        <w:t>AC1</w:t>
      </w:r>
      <w:r>
        <w:rPr>
          <w:rFonts w:ascii="Sylfaen" w:eastAsia="Times New Roman" w:hAnsi="Sylfaen" w:cs="Times New Roman"/>
          <w:color w:val="000000"/>
          <w:lang w:val="ka-GE"/>
        </w:rPr>
        <w:t xml:space="preserve"> - </w:t>
      </w:r>
      <w:r w:rsidRPr="00316070">
        <w:rPr>
          <w:rFonts w:ascii="Sylfaen" w:eastAsia="Times New Roman" w:hAnsi="Sylfaen" w:cs="Sylfaen"/>
          <w:noProof/>
          <w:sz w:val="24"/>
          <w:szCs w:val="24"/>
          <w:lang w:val="ka-GE" w:eastAsia="x-none"/>
        </w:rPr>
        <w:t>პედიატრიული მრავალპროფილიანი სტაციონარი</w:t>
      </w:r>
      <w:r w:rsidR="00784BF8">
        <w:rPr>
          <w:rFonts w:ascii="Sylfaen" w:eastAsia="Times New Roman" w:hAnsi="Sylfaen" w:cs="Sylfaen"/>
          <w:noProof/>
          <w:sz w:val="24"/>
          <w:szCs w:val="24"/>
          <w:lang w:val="ka-GE" w:eastAsia="x-none"/>
        </w:rPr>
        <w:t>. მ</w:t>
      </w:r>
      <w:r w:rsidR="0018133A">
        <w:rPr>
          <w:rFonts w:ascii="Sylfaen" w:eastAsia="Times New Roman" w:hAnsi="Sylfaen" w:cs="Sylfaen"/>
          <w:noProof/>
          <w:sz w:val="24"/>
          <w:szCs w:val="24"/>
          <w:lang w:val="ka-GE" w:eastAsia="x-none"/>
        </w:rPr>
        <w:t>ა</w:t>
      </w:r>
      <w:r w:rsidR="00784BF8">
        <w:rPr>
          <w:rFonts w:ascii="Sylfaen" w:eastAsia="Times New Roman" w:hAnsi="Sylfaen" w:cs="Sylfaen"/>
          <w:noProof/>
          <w:sz w:val="24"/>
          <w:szCs w:val="24"/>
          <w:lang w:val="ka-GE" w:eastAsia="x-none"/>
        </w:rPr>
        <w:t>თგან 3 ჰოპსიტალს ( მ.შ. ბავშვთას) აქვს &gt;50% დატვირთვა.</w:t>
      </w:r>
    </w:p>
    <w:p w14:paraId="13D3B900" w14:textId="14779CBF" w:rsidR="009919D7" w:rsidRDefault="00784BF8" w:rsidP="009919D7">
      <w:pPr>
        <w:spacing w:after="0" w:line="240" w:lineRule="auto"/>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 xml:space="preserve">            </w:t>
      </w:r>
    </w:p>
    <w:p w14:paraId="749BB4E5" w14:textId="5FA033E3" w:rsidR="00784BF8" w:rsidRDefault="00784BF8" w:rsidP="009919D7">
      <w:pPr>
        <w:spacing w:after="0" w:line="240" w:lineRule="auto"/>
        <w:jc w:val="both"/>
        <w:rPr>
          <w:rFonts w:ascii="Sylfaen" w:eastAsia="Times New Roman" w:hAnsi="Sylfaen" w:cs="Sylfaen"/>
          <w:noProof/>
          <w:sz w:val="24"/>
          <w:szCs w:val="24"/>
          <w:u w:val="single"/>
          <w:lang w:val="ka-GE" w:eastAsia="x-none"/>
        </w:rPr>
      </w:pPr>
      <w:r w:rsidRPr="00784BF8">
        <w:rPr>
          <w:rFonts w:ascii="Sylfaen" w:eastAsia="Times New Roman" w:hAnsi="Sylfaen" w:cs="Sylfaen"/>
          <w:noProof/>
          <w:sz w:val="24"/>
          <w:szCs w:val="24"/>
          <w:u w:val="single"/>
          <w:lang w:val="ka-GE" w:eastAsia="x-none"/>
        </w:rPr>
        <w:t xml:space="preserve">           რუსთავი</w:t>
      </w:r>
    </w:p>
    <w:p w14:paraId="1235F5D1" w14:textId="77777777" w:rsidR="00784BF8" w:rsidRPr="00784BF8" w:rsidRDefault="00784BF8" w:rsidP="009919D7">
      <w:pPr>
        <w:spacing w:after="0" w:line="240" w:lineRule="auto"/>
        <w:jc w:val="both"/>
        <w:rPr>
          <w:rFonts w:ascii="Sylfaen" w:eastAsia="Times New Roman" w:hAnsi="Sylfaen" w:cs="Sylfaen"/>
          <w:noProof/>
          <w:sz w:val="24"/>
          <w:szCs w:val="24"/>
          <w:u w:val="single"/>
          <w:lang w:val="ka-GE" w:eastAsia="x-none"/>
        </w:rPr>
      </w:pPr>
    </w:p>
    <w:p w14:paraId="0B80621C" w14:textId="3D94D82C" w:rsidR="00784BF8" w:rsidRPr="00784BF8" w:rsidRDefault="00784BF8" w:rsidP="00784BF8">
      <w:pPr>
        <w:spacing w:after="0" w:line="240" w:lineRule="auto"/>
        <w:jc w:val="both"/>
        <w:rPr>
          <w:rFonts w:ascii="Sylfaen" w:eastAsia="Times New Roman" w:hAnsi="Sylfaen" w:cs="Sylfaen"/>
          <w:noProof/>
          <w:sz w:val="24"/>
          <w:szCs w:val="24"/>
          <w:lang w:val="ka-GE" w:eastAsia="x-none"/>
        </w:rPr>
      </w:pPr>
      <w:r>
        <w:rPr>
          <w:rFonts w:ascii="Sylfaen" w:eastAsia="Times New Roman" w:hAnsi="Sylfaen" w:cs="Times New Roman"/>
          <w:color w:val="000000"/>
          <w:lang w:val="ka-GE"/>
        </w:rPr>
        <w:t>2</w:t>
      </w:r>
      <w:r w:rsidRPr="00316070">
        <w:rPr>
          <w:rFonts w:ascii="Sylfaen" w:eastAsia="Times New Roman" w:hAnsi="Sylfaen" w:cs="Times New Roman"/>
          <w:color w:val="000000"/>
          <w:lang w:val="ka-GE"/>
        </w:rPr>
        <w:t>–AC</w:t>
      </w:r>
      <w:r>
        <w:rPr>
          <w:rFonts w:ascii="Sylfaen" w:eastAsia="Times New Roman" w:hAnsi="Sylfaen" w:cs="Times New Roman"/>
          <w:color w:val="000000"/>
          <w:lang w:val="ka-GE"/>
        </w:rPr>
        <w:t xml:space="preserve"> - </w:t>
      </w:r>
      <w:r w:rsidRPr="00316070">
        <w:rPr>
          <w:rFonts w:ascii="Sylfaen" w:eastAsia="Times New Roman" w:hAnsi="Sylfaen" w:cs="Sylfaen"/>
          <w:noProof/>
          <w:sz w:val="24"/>
          <w:szCs w:val="24"/>
          <w:lang w:val="ka-GE" w:eastAsia="x-none"/>
        </w:rPr>
        <w:t>მრავალპროფილიანი</w:t>
      </w:r>
      <w:r>
        <w:rPr>
          <w:rFonts w:ascii="Sylfaen" w:eastAsia="Times New Roman" w:hAnsi="Sylfaen" w:cs="Sylfaen"/>
          <w:noProof/>
          <w:sz w:val="24"/>
          <w:szCs w:val="24"/>
          <w:lang w:val="ka-GE" w:eastAsia="x-none"/>
        </w:rPr>
        <w:t xml:space="preserve"> </w:t>
      </w:r>
      <w:r w:rsidRPr="00316070">
        <w:rPr>
          <w:rFonts w:ascii="Sylfaen" w:eastAsia="Times New Roman" w:hAnsi="Sylfaen" w:cs="Sylfaen"/>
          <w:noProof/>
          <w:sz w:val="24"/>
          <w:szCs w:val="24"/>
          <w:lang w:val="ka-GE" w:eastAsia="x-none"/>
        </w:rPr>
        <w:t>სტაციონარი</w:t>
      </w:r>
      <w:r>
        <w:rPr>
          <w:rFonts w:ascii="Sylfaen" w:eastAsia="Times New Roman" w:hAnsi="Sylfaen" w:cs="Sylfaen"/>
          <w:noProof/>
          <w:sz w:val="24"/>
          <w:szCs w:val="24"/>
          <w:lang w:val="ka-GE" w:eastAsia="x-none"/>
        </w:rPr>
        <w:t xml:space="preserve"> გვაქვს, აქედან &gt;100 არის 2 სტაციონარი და არც ერთს არ აქვს &gt;50% დატვირთვა.</w:t>
      </w:r>
    </w:p>
    <w:p w14:paraId="4BC50010" w14:textId="77777777" w:rsidR="00784BF8" w:rsidRDefault="00784BF8" w:rsidP="009919D7">
      <w:pPr>
        <w:spacing w:after="0" w:line="240" w:lineRule="auto"/>
        <w:jc w:val="both"/>
        <w:rPr>
          <w:rFonts w:ascii="Sylfaen" w:eastAsia="Times New Roman" w:hAnsi="Sylfaen" w:cs="Sylfaen"/>
          <w:noProof/>
          <w:sz w:val="24"/>
          <w:szCs w:val="24"/>
          <w:lang w:val="ka-GE" w:eastAsia="x-none"/>
        </w:rPr>
      </w:pPr>
    </w:p>
    <w:p w14:paraId="745CA717" w14:textId="77777777" w:rsidR="009919D7" w:rsidRPr="00520C63" w:rsidRDefault="009919D7" w:rsidP="00C2074F">
      <w:pPr>
        <w:pStyle w:val="ListParagraph"/>
        <w:spacing w:after="0" w:line="240" w:lineRule="auto"/>
        <w:jc w:val="both"/>
        <w:rPr>
          <w:rFonts w:ascii="Sylfaen" w:eastAsia="Times New Roman" w:hAnsi="Sylfaen" w:cs="Times New Roman"/>
          <w:color w:val="000000"/>
          <w:lang w:val="ka-GE"/>
        </w:rPr>
      </w:pPr>
    </w:p>
    <w:p w14:paraId="57F6E12F" w14:textId="53BF025E" w:rsidR="004022DB" w:rsidRPr="0018133A" w:rsidRDefault="00235CE3">
      <w:pPr>
        <w:rPr>
          <w:rFonts w:ascii="Sylfaen" w:hAnsi="Sylfaen"/>
          <w:b/>
          <w:lang w:val="ka-GE"/>
        </w:rPr>
      </w:pPr>
    </w:p>
    <w:sectPr w:rsidR="004022DB" w:rsidRPr="001813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FD7E" w14:textId="77777777" w:rsidR="00235CE3" w:rsidRDefault="00235CE3" w:rsidP="0018133A">
      <w:pPr>
        <w:spacing w:after="0" w:line="240" w:lineRule="auto"/>
      </w:pPr>
      <w:r>
        <w:separator/>
      </w:r>
    </w:p>
  </w:endnote>
  <w:endnote w:type="continuationSeparator" w:id="0">
    <w:p w14:paraId="6FD4F72A" w14:textId="77777777" w:rsidR="00235CE3" w:rsidRDefault="00235CE3" w:rsidP="0018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431133"/>
      <w:docPartObj>
        <w:docPartGallery w:val="Page Numbers (Bottom of Page)"/>
        <w:docPartUnique/>
      </w:docPartObj>
    </w:sdtPr>
    <w:sdtEndPr>
      <w:rPr>
        <w:noProof/>
      </w:rPr>
    </w:sdtEndPr>
    <w:sdtContent>
      <w:p w14:paraId="753DCD54" w14:textId="1BEE1FC7" w:rsidR="0018133A" w:rsidRDefault="0018133A">
        <w:pPr>
          <w:pStyle w:val="Footer"/>
          <w:jc w:val="right"/>
        </w:pPr>
        <w:r>
          <w:fldChar w:fldCharType="begin"/>
        </w:r>
        <w:r>
          <w:instrText xml:space="preserve"> PAGE   \* MERGEFORMAT </w:instrText>
        </w:r>
        <w:r>
          <w:fldChar w:fldCharType="separate"/>
        </w:r>
        <w:r w:rsidR="00027C56">
          <w:rPr>
            <w:noProof/>
          </w:rPr>
          <w:t>2</w:t>
        </w:r>
        <w:r>
          <w:rPr>
            <w:noProof/>
          </w:rPr>
          <w:fldChar w:fldCharType="end"/>
        </w:r>
      </w:p>
    </w:sdtContent>
  </w:sdt>
  <w:p w14:paraId="53BE89C4" w14:textId="77777777" w:rsidR="0018133A" w:rsidRDefault="00181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F66B" w14:textId="77777777" w:rsidR="00235CE3" w:rsidRDefault="00235CE3" w:rsidP="0018133A">
      <w:pPr>
        <w:spacing w:after="0" w:line="240" w:lineRule="auto"/>
      </w:pPr>
      <w:r>
        <w:separator/>
      </w:r>
    </w:p>
  </w:footnote>
  <w:footnote w:type="continuationSeparator" w:id="0">
    <w:p w14:paraId="2AB64E7B" w14:textId="77777777" w:rsidR="00235CE3" w:rsidRDefault="00235CE3" w:rsidP="00181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41195"/>
    <w:multiLevelType w:val="hybridMultilevel"/>
    <w:tmpl w:val="64E4EC28"/>
    <w:lvl w:ilvl="0" w:tplc="561001D2">
      <w:start w:val="1"/>
      <w:numFmt w:val="bullet"/>
      <w:lvlText w:val="•"/>
      <w:lvlJc w:val="left"/>
      <w:pPr>
        <w:tabs>
          <w:tab w:val="num" w:pos="720"/>
        </w:tabs>
        <w:ind w:left="720" w:hanging="360"/>
      </w:pPr>
      <w:rPr>
        <w:rFonts w:ascii="Arial" w:hAnsi="Arial" w:hint="default"/>
      </w:rPr>
    </w:lvl>
    <w:lvl w:ilvl="1" w:tplc="57908CF0" w:tentative="1">
      <w:start w:val="1"/>
      <w:numFmt w:val="bullet"/>
      <w:lvlText w:val="•"/>
      <w:lvlJc w:val="left"/>
      <w:pPr>
        <w:tabs>
          <w:tab w:val="num" w:pos="1440"/>
        </w:tabs>
        <w:ind w:left="1440" w:hanging="360"/>
      </w:pPr>
      <w:rPr>
        <w:rFonts w:ascii="Arial" w:hAnsi="Arial" w:hint="default"/>
      </w:rPr>
    </w:lvl>
    <w:lvl w:ilvl="2" w:tplc="4DE6F782" w:tentative="1">
      <w:start w:val="1"/>
      <w:numFmt w:val="bullet"/>
      <w:lvlText w:val="•"/>
      <w:lvlJc w:val="left"/>
      <w:pPr>
        <w:tabs>
          <w:tab w:val="num" w:pos="2160"/>
        </w:tabs>
        <w:ind w:left="2160" w:hanging="360"/>
      </w:pPr>
      <w:rPr>
        <w:rFonts w:ascii="Arial" w:hAnsi="Arial" w:hint="default"/>
      </w:rPr>
    </w:lvl>
    <w:lvl w:ilvl="3" w:tplc="F5AEAFC4" w:tentative="1">
      <w:start w:val="1"/>
      <w:numFmt w:val="bullet"/>
      <w:lvlText w:val="•"/>
      <w:lvlJc w:val="left"/>
      <w:pPr>
        <w:tabs>
          <w:tab w:val="num" w:pos="2880"/>
        </w:tabs>
        <w:ind w:left="2880" w:hanging="360"/>
      </w:pPr>
      <w:rPr>
        <w:rFonts w:ascii="Arial" w:hAnsi="Arial" w:hint="default"/>
      </w:rPr>
    </w:lvl>
    <w:lvl w:ilvl="4" w:tplc="6A1072F6" w:tentative="1">
      <w:start w:val="1"/>
      <w:numFmt w:val="bullet"/>
      <w:lvlText w:val="•"/>
      <w:lvlJc w:val="left"/>
      <w:pPr>
        <w:tabs>
          <w:tab w:val="num" w:pos="3600"/>
        </w:tabs>
        <w:ind w:left="3600" w:hanging="360"/>
      </w:pPr>
      <w:rPr>
        <w:rFonts w:ascii="Arial" w:hAnsi="Arial" w:hint="default"/>
      </w:rPr>
    </w:lvl>
    <w:lvl w:ilvl="5" w:tplc="DD22EFBA" w:tentative="1">
      <w:start w:val="1"/>
      <w:numFmt w:val="bullet"/>
      <w:lvlText w:val="•"/>
      <w:lvlJc w:val="left"/>
      <w:pPr>
        <w:tabs>
          <w:tab w:val="num" w:pos="4320"/>
        </w:tabs>
        <w:ind w:left="4320" w:hanging="360"/>
      </w:pPr>
      <w:rPr>
        <w:rFonts w:ascii="Arial" w:hAnsi="Arial" w:hint="default"/>
      </w:rPr>
    </w:lvl>
    <w:lvl w:ilvl="6" w:tplc="73DC485A" w:tentative="1">
      <w:start w:val="1"/>
      <w:numFmt w:val="bullet"/>
      <w:lvlText w:val="•"/>
      <w:lvlJc w:val="left"/>
      <w:pPr>
        <w:tabs>
          <w:tab w:val="num" w:pos="5040"/>
        </w:tabs>
        <w:ind w:left="5040" w:hanging="360"/>
      </w:pPr>
      <w:rPr>
        <w:rFonts w:ascii="Arial" w:hAnsi="Arial" w:hint="default"/>
      </w:rPr>
    </w:lvl>
    <w:lvl w:ilvl="7" w:tplc="204EB32C" w:tentative="1">
      <w:start w:val="1"/>
      <w:numFmt w:val="bullet"/>
      <w:lvlText w:val="•"/>
      <w:lvlJc w:val="left"/>
      <w:pPr>
        <w:tabs>
          <w:tab w:val="num" w:pos="5760"/>
        </w:tabs>
        <w:ind w:left="5760" w:hanging="360"/>
      </w:pPr>
      <w:rPr>
        <w:rFonts w:ascii="Arial" w:hAnsi="Arial" w:hint="default"/>
      </w:rPr>
    </w:lvl>
    <w:lvl w:ilvl="8" w:tplc="25BAAC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BCE07E3"/>
    <w:multiLevelType w:val="hybridMultilevel"/>
    <w:tmpl w:val="9DFC3E32"/>
    <w:lvl w:ilvl="0" w:tplc="05CCD158">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E69D2"/>
    <w:multiLevelType w:val="multilevel"/>
    <w:tmpl w:val="7814F1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8A"/>
    <w:rsid w:val="00027C56"/>
    <w:rsid w:val="000324DA"/>
    <w:rsid w:val="00033ADE"/>
    <w:rsid w:val="0006263E"/>
    <w:rsid w:val="00086D0E"/>
    <w:rsid w:val="00087B1F"/>
    <w:rsid w:val="000B66A8"/>
    <w:rsid w:val="000D640C"/>
    <w:rsid w:val="000E4701"/>
    <w:rsid w:val="001057EC"/>
    <w:rsid w:val="001565EE"/>
    <w:rsid w:val="0018133A"/>
    <w:rsid w:val="001844B0"/>
    <w:rsid w:val="00235CE3"/>
    <w:rsid w:val="00235DA9"/>
    <w:rsid w:val="002B1623"/>
    <w:rsid w:val="002E2252"/>
    <w:rsid w:val="00312701"/>
    <w:rsid w:val="00316070"/>
    <w:rsid w:val="00322EAE"/>
    <w:rsid w:val="00347EA3"/>
    <w:rsid w:val="00352699"/>
    <w:rsid w:val="003646C3"/>
    <w:rsid w:val="003A15EC"/>
    <w:rsid w:val="003D5BDB"/>
    <w:rsid w:val="003F402E"/>
    <w:rsid w:val="004A5A85"/>
    <w:rsid w:val="004E2F95"/>
    <w:rsid w:val="005143A8"/>
    <w:rsid w:val="005148A0"/>
    <w:rsid w:val="005168EB"/>
    <w:rsid w:val="00520C63"/>
    <w:rsid w:val="00525A13"/>
    <w:rsid w:val="006356BE"/>
    <w:rsid w:val="00652EA8"/>
    <w:rsid w:val="00685C49"/>
    <w:rsid w:val="00700DFA"/>
    <w:rsid w:val="007322CC"/>
    <w:rsid w:val="00741191"/>
    <w:rsid w:val="00771F94"/>
    <w:rsid w:val="00784BF8"/>
    <w:rsid w:val="00812599"/>
    <w:rsid w:val="00813FD2"/>
    <w:rsid w:val="008B0CE8"/>
    <w:rsid w:val="008F5C67"/>
    <w:rsid w:val="009701C6"/>
    <w:rsid w:val="00974D19"/>
    <w:rsid w:val="00985DEA"/>
    <w:rsid w:val="009919D7"/>
    <w:rsid w:val="00A148CB"/>
    <w:rsid w:val="00A477B6"/>
    <w:rsid w:val="00A731A8"/>
    <w:rsid w:val="00A82D2E"/>
    <w:rsid w:val="00AC6BAC"/>
    <w:rsid w:val="00BD6E6C"/>
    <w:rsid w:val="00BF1CF6"/>
    <w:rsid w:val="00BF6F0C"/>
    <w:rsid w:val="00C2074F"/>
    <w:rsid w:val="00C27475"/>
    <w:rsid w:val="00C80889"/>
    <w:rsid w:val="00CE68C0"/>
    <w:rsid w:val="00CF4C6D"/>
    <w:rsid w:val="00DE498B"/>
    <w:rsid w:val="00DE5F8D"/>
    <w:rsid w:val="00E03D2A"/>
    <w:rsid w:val="00E2316A"/>
    <w:rsid w:val="00E2598A"/>
    <w:rsid w:val="00E8524E"/>
    <w:rsid w:val="00EB1B2D"/>
    <w:rsid w:val="00F07F40"/>
    <w:rsid w:val="00F16E76"/>
    <w:rsid w:val="00F81525"/>
    <w:rsid w:val="00F85287"/>
    <w:rsid w:val="00FC1171"/>
    <w:rsid w:val="00FE6E33"/>
    <w:rsid w:val="00FF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AE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01"/>
    <w:pPr>
      <w:ind w:left="720"/>
      <w:contextualSpacing/>
    </w:pPr>
  </w:style>
  <w:style w:type="paragraph" w:styleId="Header">
    <w:name w:val="header"/>
    <w:basedOn w:val="Normal"/>
    <w:link w:val="HeaderChar"/>
    <w:uiPriority w:val="99"/>
    <w:unhideWhenUsed/>
    <w:rsid w:val="0018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3A"/>
  </w:style>
  <w:style w:type="paragraph" w:styleId="Footer">
    <w:name w:val="footer"/>
    <w:basedOn w:val="Normal"/>
    <w:link w:val="FooterChar"/>
    <w:uiPriority w:val="99"/>
    <w:unhideWhenUsed/>
    <w:rsid w:val="0018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74239">
      <w:bodyDiv w:val="1"/>
      <w:marLeft w:val="0"/>
      <w:marRight w:val="0"/>
      <w:marTop w:val="0"/>
      <w:marBottom w:val="0"/>
      <w:divBdr>
        <w:top w:val="none" w:sz="0" w:space="0" w:color="auto"/>
        <w:left w:val="none" w:sz="0" w:space="0" w:color="auto"/>
        <w:bottom w:val="none" w:sz="0" w:space="0" w:color="auto"/>
        <w:right w:val="none" w:sz="0" w:space="0" w:color="auto"/>
      </w:divBdr>
    </w:div>
    <w:div w:id="1497380478">
      <w:bodyDiv w:val="1"/>
      <w:marLeft w:val="0"/>
      <w:marRight w:val="0"/>
      <w:marTop w:val="0"/>
      <w:marBottom w:val="0"/>
      <w:divBdr>
        <w:top w:val="none" w:sz="0" w:space="0" w:color="auto"/>
        <w:left w:val="none" w:sz="0" w:space="0" w:color="auto"/>
        <w:bottom w:val="none" w:sz="0" w:space="0" w:color="auto"/>
        <w:right w:val="none" w:sz="0" w:space="0" w:color="auto"/>
      </w:divBdr>
    </w:div>
    <w:div w:id="1923368405">
      <w:bodyDiv w:val="1"/>
      <w:marLeft w:val="0"/>
      <w:marRight w:val="0"/>
      <w:marTop w:val="0"/>
      <w:marBottom w:val="0"/>
      <w:divBdr>
        <w:top w:val="none" w:sz="0" w:space="0" w:color="auto"/>
        <w:left w:val="none" w:sz="0" w:space="0" w:color="auto"/>
        <w:bottom w:val="none" w:sz="0" w:space="0" w:color="auto"/>
        <w:right w:val="none" w:sz="0" w:space="0" w:color="auto"/>
      </w:divBdr>
      <w:divsChild>
        <w:div w:id="2081366401">
          <w:marLeft w:val="720"/>
          <w:marRight w:val="0"/>
          <w:marTop w:val="96"/>
          <w:marBottom w:val="0"/>
          <w:divBdr>
            <w:top w:val="none" w:sz="0" w:space="0" w:color="auto"/>
            <w:left w:val="none" w:sz="0" w:space="0" w:color="auto"/>
            <w:bottom w:val="none" w:sz="0" w:space="0" w:color="auto"/>
            <w:right w:val="none" w:sz="0" w:space="0" w:color="auto"/>
          </w:divBdr>
        </w:div>
        <w:div w:id="1226183150">
          <w:marLeft w:val="720"/>
          <w:marRight w:val="0"/>
          <w:marTop w:val="96"/>
          <w:marBottom w:val="0"/>
          <w:divBdr>
            <w:top w:val="none" w:sz="0" w:space="0" w:color="auto"/>
            <w:left w:val="none" w:sz="0" w:space="0" w:color="auto"/>
            <w:bottom w:val="none" w:sz="0" w:space="0" w:color="auto"/>
            <w:right w:val="none" w:sz="0" w:space="0" w:color="auto"/>
          </w:divBdr>
        </w:div>
      </w:divsChild>
    </w:div>
    <w:div w:id="19454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7733-779A-4679-9EA0-1DAA8A23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Tamar Gabunia</cp:lastModifiedBy>
  <cp:revision>6</cp:revision>
  <cp:lastPrinted>2019-06-28T13:39:00Z</cp:lastPrinted>
  <dcterms:created xsi:type="dcterms:W3CDTF">2019-07-01T04:54:00Z</dcterms:created>
  <dcterms:modified xsi:type="dcterms:W3CDTF">2019-07-05T16:12:00Z</dcterms:modified>
</cp:coreProperties>
</file>