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C8CEE" w14:textId="77777777" w:rsidR="00027382" w:rsidRDefault="00027382" w:rsidP="00027382">
      <w:pPr>
        <w:spacing w:before="100" w:beforeAutospacing="1" w:after="100" w:afterAutospacing="1" w:line="240" w:lineRule="auto"/>
        <w:rPr>
          <w:rFonts w:ascii="Sylfaen" w:eastAsia="Times New Roman" w:hAnsi="Sylfaen" w:cs="Times New Roman"/>
          <w:b/>
          <w:bCs/>
          <w:sz w:val="24"/>
          <w:szCs w:val="24"/>
          <w:lang w:val="ka-GE"/>
        </w:rPr>
      </w:pPr>
    </w:p>
    <w:p w14:paraId="6C573CC8" w14:textId="77777777" w:rsidR="00027382" w:rsidRDefault="00027382" w:rsidP="00027382">
      <w:pPr>
        <w:spacing w:after="0" w:line="240" w:lineRule="auto"/>
        <w:jc w:val="center"/>
        <w:rPr>
          <w:rFonts w:ascii="Sylfaen" w:eastAsia="Times New Roman" w:hAnsi="Sylfaen" w:cs="Times New Roman"/>
          <w:b/>
          <w:bCs/>
          <w:spacing w:val="30"/>
          <w:lang w:val="ka-GE"/>
        </w:rPr>
      </w:pPr>
      <w:r>
        <w:rPr>
          <w:rFonts w:ascii="Sylfaen" w:eastAsia="Times New Roman" w:hAnsi="Sylfaen" w:cs="Times New Roman"/>
          <w:b/>
          <w:bCs/>
          <w:spacing w:val="30"/>
          <w:lang w:val="ka-GE"/>
        </w:rPr>
        <w:t>მეურვეობისა და მზრუნველობის ორგანოს ფუნქციების შეუფერხებელი განხორციელების მიზნით გასატარებელ დროებით</w:t>
      </w:r>
    </w:p>
    <w:p w14:paraId="69C3B8F1" w14:textId="77777777" w:rsidR="00027382" w:rsidRDefault="00027382" w:rsidP="00027382">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pacing w:val="30"/>
          <w:lang w:val="ka-GE"/>
        </w:rPr>
        <w:t xml:space="preserve"> ღონისძიებათა შესახებ</w:t>
      </w:r>
    </w:p>
    <w:p w14:paraId="149AF229" w14:textId="7CFAAF2C" w:rsidR="00027382" w:rsidRDefault="00027382" w:rsidP="00027382">
      <w:pPr>
        <w:pStyle w:val="NormalWeb"/>
        <w:jc w:val="both"/>
        <w:rPr>
          <w:rFonts w:ascii="Sylfaen" w:eastAsia="Times New Roman" w:hAnsi="Sylfaen"/>
          <w:bCs/>
          <w:sz w:val="20"/>
          <w:szCs w:val="20"/>
          <w:lang w:val="ka-GE"/>
        </w:rPr>
      </w:pPr>
      <w:r w:rsidRPr="00A23C85">
        <w:rPr>
          <w:rFonts w:eastAsia="Times New Roman"/>
          <w:bCs/>
          <w:sz w:val="20"/>
          <w:szCs w:val="20"/>
          <w:lang w:val="ka-GE"/>
        </w:rPr>
        <w:t>„</w:t>
      </w:r>
      <w:r w:rsidRPr="00A23C85">
        <w:rPr>
          <w:rFonts w:ascii="Sylfaen" w:eastAsia="Times New Roman" w:hAnsi="Sylfaen" w:cs="Sylfaen"/>
          <w:bCs/>
          <w:sz w:val="20"/>
          <w:szCs w:val="20"/>
          <w:lang w:val="ka-GE"/>
        </w:rPr>
        <w:t>შვილად</w:t>
      </w:r>
      <w:r w:rsidRPr="00A23C85">
        <w:rPr>
          <w:rFonts w:eastAsia="Times New Roman"/>
          <w:bCs/>
          <w:sz w:val="20"/>
          <w:szCs w:val="20"/>
          <w:lang w:val="ka-GE"/>
        </w:rPr>
        <w:t xml:space="preserve"> </w:t>
      </w:r>
      <w:r w:rsidRPr="00A23C85">
        <w:rPr>
          <w:rFonts w:ascii="Sylfaen" w:eastAsia="Times New Roman" w:hAnsi="Sylfaen" w:cs="Sylfaen"/>
          <w:bCs/>
          <w:sz w:val="20"/>
          <w:szCs w:val="20"/>
          <w:lang w:val="ka-GE"/>
        </w:rPr>
        <w:t>აყვანისა</w:t>
      </w:r>
      <w:r w:rsidRPr="00A23C85">
        <w:rPr>
          <w:rFonts w:eastAsia="Times New Roman"/>
          <w:bCs/>
          <w:sz w:val="20"/>
          <w:szCs w:val="20"/>
          <w:lang w:val="ka-GE"/>
        </w:rPr>
        <w:t xml:space="preserve"> </w:t>
      </w:r>
      <w:r w:rsidRPr="00A23C85">
        <w:rPr>
          <w:rFonts w:ascii="Sylfaen" w:eastAsia="Times New Roman" w:hAnsi="Sylfaen" w:cs="Sylfaen"/>
          <w:bCs/>
          <w:sz w:val="20"/>
          <w:szCs w:val="20"/>
          <w:lang w:val="ka-GE"/>
        </w:rPr>
        <w:t>და</w:t>
      </w:r>
      <w:r w:rsidRPr="00A23C85">
        <w:rPr>
          <w:rFonts w:eastAsia="Times New Roman"/>
          <w:bCs/>
          <w:sz w:val="20"/>
          <w:szCs w:val="20"/>
          <w:lang w:val="ka-GE"/>
        </w:rPr>
        <w:t xml:space="preserve"> </w:t>
      </w:r>
      <w:r w:rsidRPr="00A23C85">
        <w:rPr>
          <w:rFonts w:ascii="Sylfaen" w:eastAsia="Times New Roman" w:hAnsi="Sylfaen" w:cs="Sylfaen"/>
          <w:bCs/>
          <w:sz w:val="20"/>
          <w:szCs w:val="20"/>
          <w:lang w:val="ka-GE"/>
        </w:rPr>
        <w:t>მინდობით</w:t>
      </w:r>
      <w:r w:rsidRPr="00A23C85">
        <w:rPr>
          <w:rFonts w:eastAsia="Times New Roman"/>
          <w:bCs/>
          <w:sz w:val="20"/>
          <w:szCs w:val="20"/>
          <w:lang w:val="ka-GE"/>
        </w:rPr>
        <w:t xml:space="preserve"> </w:t>
      </w:r>
      <w:r w:rsidRPr="00A23C85">
        <w:rPr>
          <w:rFonts w:ascii="Sylfaen" w:eastAsia="Times New Roman" w:hAnsi="Sylfaen" w:cs="Sylfaen"/>
          <w:bCs/>
          <w:sz w:val="20"/>
          <w:szCs w:val="20"/>
          <w:lang w:val="ka-GE"/>
        </w:rPr>
        <w:t>აღზრდის</w:t>
      </w:r>
      <w:r w:rsidRPr="00A23C85">
        <w:rPr>
          <w:rFonts w:eastAsia="Times New Roman"/>
          <w:bCs/>
          <w:sz w:val="20"/>
          <w:szCs w:val="20"/>
          <w:lang w:val="ka-GE"/>
        </w:rPr>
        <w:t xml:space="preserve"> </w:t>
      </w:r>
      <w:r w:rsidRPr="00A23C85">
        <w:rPr>
          <w:rFonts w:ascii="Sylfaen" w:eastAsia="Times New Roman" w:hAnsi="Sylfaen" w:cs="Sylfaen"/>
          <w:bCs/>
          <w:sz w:val="20"/>
          <w:szCs w:val="20"/>
          <w:lang w:val="ka-GE"/>
        </w:rPr>
        <w:t>შესახებ</w:t>
      </w:r>
      <w:r w:rsidRPr="00A23C85">
        <w:rPr>
          <w:rFonts w:eastAsia="Times New Roman"/>
          <w:bCs/>
          <w:sz w:val="20"/>
          <w:szCs w:val="20"/>
          <w:lang w:val="ka-GE"/>
        </w:rPr>
        <w:t xml:space="preserve">“ </w:t>
      </w:r>
      <w:r w:rsidRPr="00A23C85">
        <w:rPr>
          <w:rFonts w:ascii="Sylfaen" w:eastAsia="Times New Roman" w:hAnsi="Sylfaen" w:cs="Sylfaen"/>
          <w:bCs/>
          <w:sz w:val="20"/>
          <w:szCs w:val="20"/>
          <w:lang w:val="ka-GE"/>
        </w:rPr>
        <w:t>საქართველოს</w:t>
      </w:r>
      <w:r w:rsidRPr="00A23C85">
        <w:rPr>
          <w:rFonts w:eastAsia="Times New Roman"/>
          <w:bCs/>
          <w:sz w:val="20"/>
          <w:szCs w:val="20"/>
          <w:lang w:val="ka-GE"/>
        </w:rPr>
        <w:t xml:space="preserve"> </w:t>
      </w:r>
      <w:r w:rsidRPr="00A23C85">
        <w:rPr>
          <w:rFonts w:ascii="Sylfaen" w:eastAsia="Times New Roman" w:hAnsi="Sylfaen" w:cs="Sylfaen"/>
          <w:bCs/>
          <w:sz w:val="20"/>
          <w:szCs w:val="20"/>
          <w:lang w:val="ka-GE"/>
        </w:rPr>
        <w:t>კანონში</w:t>
      </w:r>
      <w:r w:rsidRPr="00A23C85">
        <w:rPr>
          <w:rFonts w:eastAsia="Times New Roman"/>
          <w:bCs/>
          <w:sz w:val="20"/>
          <w:szCs w:val="20"/>
          <w:lang w:val="ka-GE"/>
        </w:rPr>
        <w:t xml:space="preserve"> </w:t>
      </w:r>
      <w:r w:rsidRPr="00A23C85">
        <w:rPr>
          <w:rFonts w:ascii="Sylfaen" w:eastAsia="Times New Roman" w:hAnsi="Sylfaen" w:cs="Sylfaen"/>
          <w:bCs/>
          <w:sz w:val="20"/>
          <w:szCs w:val="20"/>
          <w:lang w:val="ka-GE"/>
        </w:rPr>
        <w:t>ცვლილების</w:t>
      </w:r>
      <w:r w:rsidRPr="00A23C85">
        <w:rPr>
          <w:rFonts w:eastAsia="Times New Roman"/>
          <w:bCs/>
          <w:sz w:val="20"/>
          <w:szCs w:val="20"/>
          <w:lang w:val="ka-GE"/>
        </w:rPr>
        <w:t xml:space="preserve"> </w:t>
      </w:r>
      <w:r w:rsidRPr="00A23C85">
        <w:rPr>
          <w:rFonts w:ascii="Sylfaen" w:eastAsia="Times New Roman" w:hAnsi="Sylfaen" w:cs="Sylfaen"/>
          <w:bCs/>
          <w:sz w:val="20"/>
          <w:szCs w:val="20"/>
          <w:lang w:val="ka-GE"/>
        </w:rPr>
        <w:t>შეტანის</w:t>
      </w:r>
      <w:r w:rsidRPr="00A23C85">
        <w:rPr>
          <w:rFonts w:eastAsia="Times New Roman"/>
          <w:bCs/>
          <w:sz w:val="20"/>
          <w:szCs w:val="20"/>
          <w:lang w:val="ka-GE"/>
        </w:rPr>
        <w:t xml:space="preserve"> </w:t>
      </w:r>
      <w:r w:rsidRPr="00A23C85">
        <w:rPr>
          <w:rFonts w:ascii="Sylfaen" w:eastAsia="Times New Roman" w:hAnsi="Sylfaen" w:cs="Sylfaen"/>
          <w:bCs/>
          <w:sz w:val="20"/>
          <w:szCs w:val="20"/>
          <w:lang w:val="ka-GE"/>
        </w:rPr>
        <w:t>თაობაზე</w:t>
      </w:r>
      <w:r w:rsidRPr="00027382">
        <w:rPr>
          <w:rFonts w:ascii="Sylfaen" w:eastAsia="Times New Roman" w:hAnsi="Sylfaen"/>
          <w:bCs/>
          <w:sz w:val="20"/>
          <w:szCs w:val="20"/>
          <w:lang w:val="ka-GE"/>
        </w:rPr>
        <w:t>„ საქართველოს კანონის (</w:t>
      </w:r>
      <w:r w:rsidRPr="00A23C85">
        <w:rPr>
          <w:rFonts w:eastAsia="Times New Roman"/>
          <w:bCs/>
          <w:sz w:val="20"/>
          <w:szCs w:val="20"/>
          <w:lang w:val="ka-GE"/>
        </w:rPr>
        <w:t xml:space="preserve">11 </w:t>
      </w:r>
      <w:r w:rsidRPr="00A23C85">
        <w:rPr>
          <w:rFonts w:ascii="Sylfaen" w:eastAsia="Times New Roman" w:hAnsi="Sylfaen" w:cs="Sylfaen"/>
          <w:bCs/>
          <w:sz w:val="20"/>
          <w:szCs w:val="20"/>
          <w:lang w:val="ka-GE"/>
        </w:rPr>
        <w:t>დეკემბერი</w:t>
      </w:r>
      <w:r w:rsidRPr="00027382">
        <w:rPr>
          <w:rFonts w:ascii="Sylfaen" w:eastAsia="Times New Roman" w:hAnsi="Sylfaen" w:cs="Sylfaen"/>
          <w:bCs/>
          <w:sz w:val="20"/>
          <w:szCs w:val="20"/>
          <w:lang w:val="ka-GE"/>
        </w:rPr>
        <w:t>,</w:t>
      </w:r>
      <w:r w:rsidRPr="00A23C85">
        <w:rPr>
          <w:rFonts w:eastAsia="Times New Roman"/>
          <w:bCs/>
          <w:sz w:val="20"/>
          <w:szCs w:val="20"/>
          <w:lang w:val="ka-GE"/>
        </w:rPr>
        <w:t xml:space="preserve"> 2019 </w:t>
      </w:r>
      <w:r w:rsidRPr="00A23C85">
        <w:rPr>
          <w:rFonts w:ascii="Sylfaen" w:eastAsia="Times New Roman" w:hAnsi="Sylfaen" w:cs="Sylfaen"/>
          <w:bCs/>
          <w:sz w:val="20"/>
          <w:szCs w:val="20"/>
          <w:lang w:val="ka-GE"/>
        </w:rPr>
        <w:t>წ</w:t>
      </w:r>
      <w:r w:rsidRPr="00A23C85">
        <w:rPr>
          <w:rFonts w:eastAsia="Times New Roman"/>
          <w:bCs/>
          <w:sz w:val="20"/>
          <w:szCs w:val="20"/>
          <w:lang w:val="ka-GE"/>
        </w:rPr>
        <w:t>.</w:t>
      </w:r>
      <w:r w:rsidRPr="00027382">
        <w:rPr>
          <w:rFonts w:ascii="Sylfaen" w:eastAsia="Times New Roman" w:hAnsi="Sylfaen"/>
          <w:bCs/>
          <w:sz w:val="20"/>
          <w:szCs w:val="20"/>
          <w:lang w:val="ka-GE"/>
        </w:rPr>
        <w:t xml:space="preserve"> </w:t>
      </w:r>
      <w:r w:rsidRPr="00A23C85">
        <w:rPr>
          <w:rFonts w:eastAsia="Times New Roman"/>
          <w:bCs/>
          <w:sz w:val="20"/>
          <w:szCs w:val="20"/>
          <w:lang w:val="ka-GE"/>
        </w:rPr>
        <w:t>N5461-I</w:t>
      </w:r>
      <w:r w:rsidRPr="00A23C85">
        <w:rPr>
          <w:rFonts w:ascii="Sylfaen" w:eastAsia="Times New Roman" w:hAnsi="Sylfaen" w:cs="Sylfaen"/>
          <w:bCs/>
          <w:sz w:val="20"/>
          <w:szCs w:val="20"/>
          <w:lang w:val="ka-GE"/>
        </w:rPr>
        <w:t>ს</w:t>
      </w:r>
      <w:r w:rsidRPr="00027382">
        <w:rPr>
          <w:rFonts w:ascii="Sylfaen" w:eastAsia="Times New Roman" w:hAnsi="Sylfaen" w:cs="Sylfaen"/>
          <w:bCs/>
          <w:sz w:val="20"/>
          <w:szCs w:val="20"/>
          <w:lang w:val="ka-GE"/>
        </w:rPr>
        <w:t xml:space="preserve">) მე-2 მუხლისა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w:t>
      </w:r>
      <w:r w:rsidRPr="00A23C85">
        <w:rPr>
          <w:rFonts w:eastAsia="Times New Roman"/>
          <w:bCs/>
          <w:sz w:val="20"/>
          <w:szCs w:val="20"/>
          <w:lang w:val="ka-GE"/>
        </w:rPr>
        <w:t xml:space="preserve">2018 </w:t>
      </w:r>
      <w:r w:rsidRPr="00A23C85">
        <w:rPr>
          <w:rFonts w:ascii="Sylfaen" w:eastAsia="Times New Roman" w:hAnsi="Sylfaen" w:cs="Sylfaen"/>
          <w:bCs/>
          <w:sz w:val="20"/>
          <w:szCs w:val="20"/>
          <w:lang w:val="ka-GE"/>
        </w:rPr>
        <w:t>წლის</w:t>
      </w:r>
      <w:r w:rsidRPr="00A23C85">
        <w:rPr>
          <w:rFonts w:eastAsia="Times New Roman"/>
          <w:bCs/>
          <w:sz w:val="20"/>
          <w:szCs w:val="20"/>
          <w:lang w:val="ka-GE"/>
        </w:rPr>
        <w:t xml:space="preserve"> 14 </w:t>
      </w:r>
      <w:r w:rsidRPr="00A23C85">
        <w:rPr>
          <w:rFonts w:ascii="Sylfaen" w:eastAsia="Times New Roman" w:hAnsi="Sylfaen" w:cs="Sylfaen"/>
          <w:bCs/>
          <w:sz w:val="20"/>
          <w:szCs w:val="20"/>
          <w:lang w:val="ka-GE"/>
        </w:rPr>
        <w:t>სექტემბ</w:t>
      </w:r>
      <w:r w:rsidR="007A69A0">
        <w:rPr>
          <w:rFonts w:ascii="Sylfaen" w:eastAsia="Times New Roman" w:hAnsi="Sylfaen" w:cs="Sylfaen"/>
          <w:bCs/>
          <w:sz w:val="20"/>
          <w:szCs w:val="20"/>
          <w:lang w:val="ka-GE"/>
        </w:rPr>
        <w:t xml:space="preserve">რის N473 დადგენილებით დამტკიცებული დებულების მე-2 და მე-3 მუხლების, მე-6 მუხლის მე-2 პუნქტის „ო“ ქვეპუნქტის შესაბამისად, </w:t>
      </w:r>
    </w:p>
    <w:p w14:paraId="1748C4FF" w14:textId="77777777" w:rsidR="00027382" w:rsidRPr="00A23C85" w:rsidRDefault="00027382" w:rsidP="008A1E50">
      <w:pPr>
        <w:pStyle w:val="NormalWeb"/>
        <w:jc w:val="center"/>
        <w:rPr>
          <w:rFonts w:eastAsia="Times New Roman"/>
          <w:lang w:val="ka-GE"/>
        </w:rPr>
      </w:pPr>
      <w:r w:rsidRPr="00A23C85">
        <w:rPr>
          <w:rFonts w:ascii="Sylfaen" w:eastAsia="Times New Roman" w:hAnsi="Sylfaen"/>
          <w:lang w:val="ka-GE"/>
        </w:rPr>
        <w:t>ვბრძანებ</w:t>
      </w:r>
      <w:r w:rsidRPr="00A23C85">
        <w:rPr>
          <w:rFonts w:eastAsia="Times New Roman"/>
          <w:lang w:val="ka-GE"/>
        </w:rPr>
        <w:t>:</w:t>
      </w:r>
    </w:p>
    <w:p w14:paraId="5DBA23A8" w14:textId="204BEABD" w:rsidR="009A5548" w:rsidRDefault="00027382" w:rsidP="009A5548">
      <w:pPr>
        <w:spacing w:before="100" w:beforeAutospacing="1" w:after="100" w:afterAutospacing="1" w:line="240" w:lineRule="auto"/>
        <w:jc w:val="both"/>
        <w:rPr>
          <w:rFonts w:ascii="Sylfaen" w:hAnsi="Sylfaen"/>
          <w:b/>
          <w:lang w:val="ka-GE"/>
        </w:rPr>
      </w:pPr>
      <w:r w:rsidRPr="00A23C85">
        <w:rPr>
          <w:rFonts w:ascii="Sylfaen" w:eastAsia="Times New Roman" w:hAnsi="Sylfaen" w:cs="Times New Roman"/>
          <w:b/>
          <w:bCs/>
          <w:lang w:val="ka-GE"/>
        </w:rPr>
        <w:t>მუხლი</w:t>
      </w:r>
      <w:r w:rsidRPr="00A23C85">
        <w:rPr>
          <w:rFonts w:ascii="Times New Roman" w:eastAsia="Times New Roman" w:hAnsi="Times New Roman" w:cs="Times New Roman"/>
          <w:b/>
          <w:bCs/>
          <w:lang w:val="ka-GE"/>
        </w:rPr>
        <w:t xml:space="preserve"> 1.</w:t>
      </w:r>
      <w:r w:rsidR="008A1E50">
        <w:rPr>
          <w:rFonts w:ascii="Sylfaen" w:hAnsi="Sylfaen"/>
          <w:lang w:val="ka-GE"/>
        </w:rPr>
        <w:t xml:space="preserve"> </w:t>
      </w:r>
      <w:r w:rsidRPr="00C51535">
        <w:rPr>
          <w:rFonts w:ascii="Sylfaen" w:hAnsi="Sylfaen"/>
          <w:lang w:val="ka-GE"/>
        </w:rPr>
        <w:t xml:space="preserve">მეურვეობისა და მზრუნველობის </w:t>
      </w:r>
      <w:r w:rsidR="008A1E50">
        <w:rPr>
          <w:rFonts w:ascii="Sylfaen" w:hAnsi="Sylfaen"/>
          <w:lang w:val="ka-GE"/>
        </w:rPr>
        <w:t xml:space="preserve">ფუნქციის </w:t>
      </w:r>
      <w:r w:rsidR="009A5548">
        <w:rPr>
          <w:rFonts w:ascii="Sylfaen" w:hAnsi="Sylfaen"/>
          <w:lang w:val="ka-GE"/>
        </w:rPr>
        <w:t>სსიპ „</w:t>
      </w:r>
      <w:r w:rsidRPr="00C51535">
        <w:rPr>
          <w:rFonts w:ascii="Sylfaen" w:hAnsi="Sylfaen"/>
          <w:lang w:val="ka-GE"/>
        </w:rPr>
        <w:t>სოციალური მომსახურების სააგენტო</w:t>
      </w:r>
      <w:r w:rsidR="008A1E50">
        <w:rPr>
          <w:rFonts w:ascii="Sylfaen" w:hAnsi="Sylfaen"/>
          <w:lang w:val="ka-GE"/>
        </w:rPr>
        <w:t>დან</w:t>
      </w:r>
      <w:r w:rsidR="009A5548">
        <w:rPr>
          <w:rFonts w:ascii="Sylfaen" w:hAnsi="Sylfaen"/>
          <w:lang w:val="ka-GE"/>
        </w:rPr>
        <w:t>“</w:t>
      </w:r>
      <w:r w:rsidR="008A1E50">
        <w:rPr>
          <w:rFonts w:ascii="Sylfaen" w:hAnsi="Sylfaen"/>
          <w:lang w:val="ka-GE"/>
        </w:rPr>
        <w:t xml:space="preserve"> სსიპ - </w:t>
      </w:r>
      <w:r w:rsidR="008A1E50" w:rsidRPr="00C51535">
        <w:rPr>
          <w:rFonts w:ascii="Sylfaen" w:hAnsi="Sylfaen"/>
          <w:lang w:val="ka-GE"/>
        </w:rPr>
        <w:t>სახელმწიფო ზრუნვისა და ტრეფიკინგის მსხვერპლთა, დაზარალებულთა დახმარების სააგენტო</w:t>
      </w:r>
      <w:r w:rsidR="008A1E50">
        <w:rPr>
          <w:rFonts w:ascii="Sylfaen" w:hAnsi="Sylfaen"/>
          <w:lang w:val="ka-GE"/>
        </w:rPr>
        <w:t>ში</w:t>
      </w:r>
      <w:r w:rsidR="009A5548">
        <w:rPr>
          <w:rFonts w:ascii="Sylfaen" w:hAnsi="Sylfaen"/>
          <w:lang w:val="ka-GE"/>
        </w:rPr>
        <w:t xml:space="preserve"> (შემდგომში - </w:t>
      </w:r>
      <w:r w:rsidR="009A5548" w:rsidRPr="009A5548">
        <w:rPr>
          <w:rFonts w:ascii="Sylfaen" w:hAnsi="Sylfaen"/>
          <w:b/>
          <w:lang w:val="ka-GE"/>
        </w:rPr>
        <w:t>ზრუნვის სააგენტო)</w:t>
      </w:r>
      <w:r w:rsidR="009A5548">
        <w:rPr>
          <w:rFonts w:ascii="Sylfaen" w:hAnsi="Sylfaen"/>
          <w:lang w:val="ka-GE"/>
        </w:rPr>
        <w:t xml:space="preserve"> </w:t>
      </w:r>
      <w:r w:rsidR="008A1E50">
        <w:rPr>
          <w:rFonts w:ascii="Sylfaen" w:hAnsi="Sylfaen"/>
          <w:lang w:val="ka-GE"/>
        </w:rPr>
        <w:t xml:space="preserve">გატანასთან დაკავშირებით, </w:t>
      </w:r>
      <w:r w:rsidR="008A1E50" w:rsidRPr="009A5548">
        <w:rPr>
          <w:rFonts w:ascii="Sylfaen" w:hAnsi="Sylfaen"/>
          <w:b/>
          <w:lang w:val="ka-GE"/>
        </w:rPr>
        <w:t xml:space="preserve">პროცესების </w:t>
      </w:r>
      <w:r w:rsidRPr="009A5548">
        <w:rPr>
          <w:rFonts w:ascii="Sylfaen" w:hAnsi="Sylfaen"/>
          <w:b/>
          <w:lang w:val="ka-GE"/>
        </w:rPr>
        <w:t>შეუფერხებ</w:t>
      </w:r>
      <w:r w:rsidR="008A1E50" w:rsidRPr="009A5548">
        <w:rPr>
          <w:rFonts w:ascii="Sylfaen" w:hAnsi="Sylfaen"/>
          <w:b/>
          <w:lang w:val="ka-GE"/>
        </w:rPr>
        <w:t xml:space="preserve">ელი </w:t>
      </w:r>
      <w:r w:rsidRPr="009A5548">
        <w:rPr>
          <w:rFonts w:ascii="Sylfaen" w:hAnsi="Sylfaen"/>
          <w:b/>
          <w:lang w:val="ka-GE"/>
        </w:rPr>
        <w:t>განხორციელების მიზნ</w:t>
      </w:r>
      <w:bookmarkStart w:id="0" w:name="_GoBack"/>
      <w:bookmarkEnd w:id="0"/>
      <w:r w:rsidRPr="009A5548">
        <w:rPr>
          <w:rFonts w:ascii="Sylfaen" w:hAnsi="Sylfaen"/>
          <w:b/>
          <w:lang w:val="ka-GE"/>
        </w:rPr>
        <w:t>ით,</w:t>
      </w:r>
      <w:r w:rsidR="009A5548">
        <w:rPr>
          <w:rFonts w:ascii="Sylfaen" w:hAnsi="Sylfaen"/>
          <w:b/>
          <w:lang w:val="ka-GE"/>
        </w:rPr>
        <w:t xml:space="preserve"> განისაზღვროს გარდამავალი ეტაპი (</w:t>
      </w:r>
      <w:r w:rsidR="009A5548" w:rsidRPr="009A5548">
        <w:rPr>
          <w:rFonts w:ascii="Sylfaen" w:hAnsi="Sylfaen"/>
          <w:b/>
          <w:lang w:val="ka-GE"/>
        </w:rPr>
        <w:t xml:space="preserve">2020 წლის </w:t>
      </w:r>
      <w:r w:rsidR="009A5548">
        <w:rPr>
          <w:rFonts w:ascii="Sylfaen" w:hAnsi="Sylfaen"/>
          <w:b/>
          <w:lang w:val="ka-GE"/>
        </w:rPr>
        <w:t xml:space="preserve">1 თებერვლიდან </w:t>
      </w:r>
      <w:r w:rsidR="009A5548" w:rsidRPr="009A5548">
        <w:rPr>
          <w:rFonts w:ascii="Sylfaen" w:hAnsi="Sylfaen"/>
          <w:b/>
          <w:lang w:val="ka-GE"/>
        </w:rPr>
        <w:t>პირველ მაისამდე</w:t>
      </w:r>
      <w:r w:rsidR="009A5548">
        <w:rPr>
          <w:rFonts w:ascii="Sylfaen" w:hAnsi="Sylfaen"/>
          <w:b/>
          <w:lang w:val="ka-GE"/>
        </w:rPr>
        <w:t>), რა დროსაც განხორციელდეს შემდეგი ღონისძიებები:</w:t>
      </w:r>
    </w:p>
    <w:p w14:paraId="48F6C6A3" w14:textId="0D11BA33" w:rsidR="009A5548" w:rsidRPr="009A5548" w:rsidRDefault="009A5548" w:rsidP="009A5548">
      <w:pPr>
        <w:spacing w:before="100" w:beforeAutospacing="1" w:after="100" w:afterAutospacing="1" w:line="240" w:lineRule="auto"/>
        <w:jc w:val="both"/>
        <w:rPr>
          <w:rFonts w:ascii="Sylfaen" w:hAnsi="Sylfaen"/>
          <w:lang w:val="ka-GE"/>
        </w:rPr>
      </w:pPr>
      <w:r>
        <w:rPr>
          <w:rFonts w:ascii="Sylfaen" w:hAnsi="Sylfaen"/>
          <w:b/>
          <w:lang w:val="ka-GE"/>
        </w:rPr>
        <w:t xml:space="preserve">1. პროცესების გეოგრაფიული ხელმისაწვდომობის უზრუნველსაყოფად, </w:t>
      </w:r>
      <w:r w:rsidRPr="009A5548">
        <w:rPr>
          <w:rFonts w:ascii="Sylfaen" w:hAnsi="Sylfaen"/>
          <w:lang w:val="ka-GE"/>
        </w:rPr>
        <w:t xml:space="preserve">სსიპ </w:t>
      </w:r>
      <w:r>
        <w:rPr>
          <w:rFonts w:ascii="Sylfaen" w:hAnsi="Sylfaen"/>
          <w:lang w:val="ka-GE"/>
        </w:rPr>
        <w:t>„</w:t>
      </w:r>
      <w:r w:rsidRPr="009A5548">
        <w:rPr>
          <w:rFonts w:ascii="Sylfaen" w:hAnsi="Sylfaen"/>
          <w:lang w:val="ka-GE"/>
        </w:rPr>
        <w:t>სოციალური მომსახურების სააგენტოს</w:t>
      </w:r>
      <w:r>
        <w:rPr>
          <w:rFonts w:ascii="Sylfaen" w:hAnsi="Sylfaen"/>
          <w:lang w:val="ka-GE"/>
        </w:rPr>
        <w:t>“</w:t>
      </w:r>
      <w:r w:rsidRPr="009A5548">
        <w:rPr>
          <w:rFonts w:ascii="Sylfaen" w:hAnsi="Sylfaen"/>
          <w:lang w:val="ka-GE"/>
        </w:rPr>
        <w:t xml:space="preserve"> ტერიტორიულ ერთეულებ</w:t>
      </w:r>
      <w:r>
        <w:rPr>
          <w:rFonts w:ascii="Sylfaen" w:hAnsi="Sylfaen"/>
          <w:lang w:val="ka-GE"/>
        </w:rPr>
        <w:t xml:space="preserve">ი გამოყენებულ იქნეს ზრუნვის სააგენტოს საქმისწარმოების მიზნებისათვის. კერძოდ, დაევალოს სსიპ - </w:t>
      </w:r>
      <w:r w:rsidR="00B50723">
        <w:rPr>
          <w:rFonts w:ascii="Sylfaen" w:hAnsi="Sylfaen"/>
          <w:lang w:val="ka-GE"/>
        </w:rPr>
        <w:t>„</w:t>
      </w:r>
      <w:r>
        <w:rPr>
          <w:rFonts w:ascii="Sylfaen" w:hAnsi="Sylfaen"/>
          <w:lang w:val="ka-GE"/>
        </w:rPr>
        <w:t>სოციალური მომსახურების სააგენტროს</w:t>
      </w:r>
      <w:r w:rsidR="00B50723">
        <w:rPr>
          <w:rFonts w:ascii="Sylfaen" w:hAnsi="Sylfaen"/>
          <w:lang w:val="ka-GE"/>
        </w:rPr>
        <w:t>“</w:t>
      </w:r>
      <w:r>
        <w:rPr>
          <w:rFonts w:ascii="Sylfaen" w:hAnsi="Sylfaen"/>
          <w:lang w:val="ka-GE"/>
        </w:rPr>
        <w:t xml:space="preserve"> ზრუნვის სააგენტოსთან შეთანხმებით (კოორდინაციით) განსაზღვროს შესაბამისი ადმინისტრაციულ-ტერიტორიული ერთეულები/თანამშრომლები დოკუმენაციის მიღებისა და მისი ზრუნვის სააგენტოსთვის გადაცემის მიზნით (</w:t>
      </w:r>
      <w:r w:rsidRPr="009A5548">
        <w:rPr>
          <w:rFonts w:ascii="Sylfaen" w:hAnsi="Sylfaen"/>
          <w:lang w:val="ka-GE"/>
        </w:rPr>
        <w:t xml:space="preserve">სახელმწიფო ზრუნვის სააგენტოს სახელზე შემოსული კორესპონდენციის </w:t>
      </w:r>
      <w:r>
        <w:rPr>
          <w:rFonts w:ascii="Sylfaen" w:hAnsi="Sylfaen"/>
          <w:lang w:val="ka-GE"/>
        </w:rPr>
        <w:t>მიღება</w:t>
      </w:r>
      <w:r w:rsidRPr="009A5548">
        <w:rPr>
          <w:rFonts w:ascii="Sylfaen" w:hAnsi="Sylfaen"/>
          <w:lang w:val="ka-GE"/>
        </w:rPr>
        <w:t>/გატარება</w:t>
      </w:r>
      <w:r>
        <w:rPr>
          <w:rFonts w:ascii="Sylfaen" w:hAnsi="Sylfaen"/>
          <w:lang w:val="ka-GE"/>
        </w:rPr>
        <w:t>,</w:t>
      </w:r>
      <w:r w:rsidRPr="009A5548">
        <w:rPr>
          <w:rFonts w:ascii="Sylfaen" w:hAnsi="Sylfaen"/>
          <w:lang w:val="ka-GE"/>
        </w:rPr>
        <w:t xml:space="preserve"> დოკუმენტბრუნვის ელექტრონულ პროგრამაში ატვირთვა</w:t>
      </w:r>
      <w:r>
        <w:rPr>
          <w:rFonts w:ascii="Sylfaen" w:hAnsi="Sylfaen"/>
          <w:lang w:val="ka-GE"/>
        </w:rPr>
        <w:t xml:space="preserve">, </w:t>
      </w:r>
      <w:r w:rsidRPr="009A5548">
        <w:rPr>
          <w:rFonts w:ascii="Sylfaen" w:hAnsi="Sylfaen"/>
          <w:lang w:val="ka-GE"/>
        </w:rPr>
        <w:t>გადაგზავნა და შესაბამისი მატერიალური სახის დოკუმენტების (დედნები, დანართები და სხვ</w:t>
      </w:r>
      <w:r w:rsidR="00A23C85">
        <w:rPr>
          <w:rFonts w:ascii="Sylfaen" w:hAnsi="Sylfaen"/>
          <w:lang w:val="ka-GE"/>
        </w:rPr>
        <w:t>ა</w:t>
      </w:r>
      <w:r w:rsidRPr="009A5548">
        <w:rPr>
          <w:rFonts w:ascii="Sylfaen" w:hAnsi="Sylfaen"/>
          <w:lang w:val="ka-GE"/>
        </w:rPr>
        <w:t>) სახელმწიფო ზრუნვის სააგენტოს შესაბამის პასუხისმგებელი პირ(ებ)ისათვის გადაცემა</w:t>
      </w:r>
      <w:r>
        <w:rPr>
          <w:rFonts w:ascii="Sylfaen" w:hAnsi="Sylfaen"/>
          <w:lang w:val="ka-GE"/>
        </w:rPr>
        <w:t>)</w:t>
      </w:r>
      <w:r w:rsidRPr="009A5548">
        <w:rPr>
          <w:rFonts w:ascii="Sylfaen" w:hAnsi="Sylfaen"/>
          <w:lang w:val="ka-GE"/>
        </w:rPr>
        <w:t>.</w:t>
      </w:r>
    </w:p>
    <w:p w14:paraId="3E2F368E" w14:textId="77777777" w:rsidR="009A5548" w:rsidRPr="009A5548" w:rsidRDefault="009A5548" w:rsidP="009A5548">
      <w:pPr>
        <w:spacing w:before="100" w:beforeAutospacing="1" w:after="100" w:afterAutospacing="1" w:line="240" w:lineRule="auto"/>
        <w:jc w:val="both"/>
        <w:rPr>
          <w:rFonts w:ascii="Sylfaen" w:hAnsi="Sylfaen"/>
          <w:b/>
          <w:lang w:val="ka-GE"/>
        </w:rPr>
      </w:pPr>
      <w:r w:rsidRPr="009A5548">
        <w:rPr>
          <w:rFonts w:ascii="Sylfaen" w:hAnsi="Sylfaen"/>
          <w:b/>
          <w:lang w:val="ka-GE"/>
        </w:rPr>
        <w:t xml:space="preserve">2. პროგრამების შეუფერხებელი ადმინისტრირების უზრუნველსაყოფად:  </w:t>
      </w:r>
    </w:p>
    <w:p w14:paraId="344CA92C" w14:textId="239A4876" w:rsidR="009A5548" w:rsidRPr="00B50723" w:rsidRDefault="000954A3" w:rsidP="00B50723">
      <w:pPr>
        <w:jc w:val="both"/>
        <w:rPr>
          <w:rStyle w:val="Strong"/>
          <w:rFonts w:ascii="Sylfaen" w:hAnsi="Sylfaen" w:cs="Sylfaen"/>
          <w:b w:val="0"/>
        </w:rPr>
      </w:pPr>
      <w:r w:rsidRPr="00B50723">
        <w:rPr>
          <w:rStyle w:val="Strong"/>
          <w:rFonts w:ascii="Sylfaen" w:hAnsi="Sylfaen" w:cs="Sylfaen"/>
          <w:b w:val="0"/>
        </w:rPr>
        <w:t>ა) „</w:t>
      </w:r>
      <w:r w:rsidR="009A5548" w:rsidRPr="00B50723">
        <w:rPr>
          <w:rStyle w:val="Strong"/>
          <w:rFonts w:ascii="Sylfaen" w:hAnsi="Sylfaen" w:cs="Sylfaen"/>
          <w:b w:val="0"/>
        </w:rPr>
        <w:t xml:space="preserve">სოციალური დახმარების </w:t>
      </w:r>
      <w:r w:rsidRPr="00B50723">
        <w:rPr>
          <w:rStyle w:val="Strong"/>
          <w:rFonts w:ascii="Sylfaen" w:hAnsi="Sylfaen" w:cs="Sylfaen"/>
          <w:b w:val="0"/>
        </w:rPr>
        <w:t xml:space="preserve">შესახებ“ საქართველოს მთავრობის 2006 წლის 28 ივლისის N145 დადგენილებით დამტკიცებული </w:t>
      </w:r>
      <w:r w:rsidR="009A5548" w:rsidRPr="00B50723">
        <w:rPr>
          <w:rStyle w:val="Strong"/>
          <w:rFonts w:ascii="Sylfaen" w:hAnsi="Sylfaen" w:cs="Sylfaen"/>
          <w:b w:val="0"/>
        </w:rPr>
        <w:t xml:space="preserve">პროგრამის შეუფერხებელი განხორციელებისა და მათი გაცემის ძირითადი პრინციპების დაცვის უზრუნველსაყოფად, რეინტეგრაციის შემწეობის, მინდობით აღზრდის ანაზღაურებისა და სრულწლოვანზე ოჯახური მზრუნველობის ანაზღაურების გაცემა/დაფინანსება განხორციელდეს სახელმწიფო ზრუნვის სააგენტოს მიერ სააგენტოს მომზადებული დაფინანსების რეესტრის შესაბამისად. ამასთან, გარდამავალ პერიოდში რეინტეგრაციის შემწეობის, მინდობით აღზრდის ანაზღაურებისა და სრულწლოვანზე ოჯახური მზრუნველობის ანაზღაურების  ერთობლივ ადმინისტირებასთან დაკავშირებული სხვა საკითხები განხორციელდეს სსიპ </w:t>
      </w:r>
      <w:r w:rsidR="00A23C85" w:rsidRPr="00B50723">
        <w:rPr>
          <w:rStyle w:val="Strong"/>
          <w:rFonts w:ascii="Sylfaen" w:hAnsi="Sylfaen" w:cs="Sylfaen"/>
          <w:b w:val="0"/>
        </w:rPr>
        <w:t>„</w:t>
      </w:r>
      <w:r w:rsidR="009A5548" w:rsidRPr="00B50723">
        <w:rPr>
          <w:rStyle w:val="Strong"/>
          <w:rFonts w:ascii="Sylfaen" w:hAnsi="Sylfaen" w:cs="Sylfaen"/>
          <w:b w:val="0"/>
        </w:rPr>
        <w:t>სოციალური მომსახურების სააგენტოსა</w:t>
      </w:r>
      <w:r w:rsidR="00A23C85" w:rsidRPr="00B50723">
        <w:rPr>
          <w:rStyle w:val="Strong"/>
          <w:rFonts w:ascii="Sylfaen" w:hAnsi="Sylfaen" w:cs="Sylfaen"/>
          <w:b w:val="0"/>
        </w:rPr>
        <w:t>“</w:t>
      </w:r>
      <w:r w:rsidR="009A5548" w:rsidRPr="00B50723">
        <w:rPr>
          <w:rStyle w:val="Strong"/>
          <w:rFonts w:ascii="Sylfaen" w:hAnsi="Sylfaen" w:cs="Sylfaen"/>
          <w:b w:val="0"/>
        </w:rPr>
        <w:t xml:space="preserve"> და ზრუნვის სააგენტოს შორის ურთერთშეთანხმებით.</w:t>
      </w:r>
    </w:p>
    <w:p w14:paraId="7C02D0AD" w14:textId="5E5B5639" w:rsidR="009A5548" w:rsidRPr="00B50723" w:rsidRDefault="000954A3" w:rsidP="00B50723">
      <w:pPr>
        <w:jc w:val="both"/>
        <w:rPr>
          <w:rStyle w:val="Strong"/>
          <w:rFonts w:ascii="Sylfaen" w:hAnsi="Sylfaen" w:cs="Sylfaen"/>
          <w:b w:val="0"/>
        </w:rPr>
      </w:pPr>
      <w:r w:rsidRPr="00B50723">
        <w:rPr>
          <w:rStyle w:val="Strong"/>
          <w:rFonts w:ascii="Sylfaen" w:hAnsi="Sylfaen" w:cs="Sylfaen"/>
          <w:b w:val="0"/>
        </w:rPr>
        <w:t xml:space="preserve">ბ) საქართველოს მთავრობის 2019 წლის 31 დეკემბრის N670 დადგენილებით დამტკიცებული </w:t>
      </w:r>
      <w:r w:rsidR="009A5548" w:rsidRPr="00B50723">
        <w:rPr>
          <w:rStyle w:val="Strong"/>
          <w:rFonts w:ascii="Sylfaen" w:hAnsi="Sylfaen" w:cs="Sylfaen"/>
          <w:b w:val="0"/>
        </w:rPr>
        <w:t xml:space="preserve">სოციალური რეაბილიტაციისა და ბავშვზე ზრუნვის 2020 წლის სახელმწიფო პროგრამის ქვეპროგრამების ფარგლებში მიმწოდებლების მიერ შესრულებული სამუშაოს ანაზღაურება, მიუხედავად ვალდებულების წარმოშობის  პერიოდისა, 2020 წლის 1 თებერვლიდან შემდგომ პერიოდში განხორციელდება სახელმწიფო ზრუნვის სააგენტოს მიერ, გარდა იმ ქვეპროგრამებისა, </w:t>
      </w:r>
      <w:r w:rsidR="009A5548" w:rsidRPr="00B50723">
        <w:rPr>
          <w:rStyle w:val="Strong"/>
          <w:rFonts w:ascii="Sylfaen" w:hAnsi="Sylfaen" w:cs="Sylfaen"/>
          <w:b w:val="0"/>
        </w:rPr>
        <w:lastRenderedPageBreak/>
        <w:t xml:space="preserve">რომლის ფარგლებშიც სსიპ </w:t>
      </w:r>
      <w:r w:rsidRPr="00B50723">
        <w:rPr>
          <w:rStyle w:val="Strong"/>
          <w:rFonts w:ascii="Sylfaen" w:hAnsi="Sylfaen" w:cs="Sylfaen"/>
          <w:b w:val="0"/>
        </w:rPr>
        <w:t>„</w:t>
      </w:r>
      <w:r w:rsidR="009A5548" w:rsidRPr="00B50723">
        <w:rPr>
          <w:rStyle w:val="Strong"/>
          <w:rFonts w:ascii="Sylfaen" w:hAnsi="Sylfaen" w:cs="Sylfaen"/>
          <w:b w:val="0"/>
        </w:rPr>
        <w:t>სოციალური მომსახურების სააგენტოს</w:t>
      </w:r>
      <w:r w:rsidRPr="00B50723">
        <w:rPr>
          <w:rStyle w:val="Strong"/>
          <w:rFonts w:ascii="Sylfaen" w:hAnsi="Sylfaen" w:cs="Sylfaen"/>
          <w:b w:val="0"/>
        </w:rPr>
        <w:t>“</w:t>
      </w:r>
      <w:r w:rsidR="009A5548" w:rsidRPr="00B50723">
        <w:rPr>
          <w:rStyle w:val="Strong"/>
          <w:rFonts w:ascii="Sylfaen" w:hAnsi="Sylfaen" w:cs="Sylfaen"/>
          <w:b w:val="0"/>
        </w:rPr>
        <w:t xml:space="preserve"> გაფორმებული აქვს ხელშეკრულებები პროგრამის მიმწოდებლებთან</w:t>
      </w:r>
      <w:r w:rsidRPr="00B50723">
        <w:rPr>
          <w:rStyle w:val="Strong"/>
          <w:rFonts w:ascii="Sylfaen" w:hAnsi="Sylfaen" w:cs="Sylfaen"/>
          <w:b w:val="0"/>
        </w:rPr>
        <w:t xml:space="preserve"> </w:t>
      </w:r>
      <w:r w:rsidR="009A5548" w:rsidRPr="00B50723">
        <w:rPr>
          <w:rStyle w:val="Strong"/>
          <w:rFonts w:ascii="Sylfaen" w:hAnsi="Sylfaen" w:cs="Sylfaen"/>
          <w:b w:val="0"/>
        </w:rPr>
        <w:t>„სახელმწიფო შესყიდვების შესახებ“ საქართველოს კანონით დადგენილი მოთხოვნების შესაბამისად</w:t>
      </w:r>
      <w:r w:rsidR="000034C8">
        <w:rPr>
          <w:rStyle w:val="Strong"/>
          <w:rFonts w:ascii="Sylfaen" w:hAnsi="Sylfaen" w:cs="Sylfaen"/>
          <w:b w:val="0"/>
          <w:lang w:val="ka-GE"/>
        </w:rPr>
        <w:t xml:space="preserve">. შესაბამისად, </w:t>
      </w:r>
      <w:r w:rsidR="00AE1D99" w:rsidRPr="00B50723">
        <w:rPr>
          <w:rStyle w:val="Strong"/>
          <w:rFonts w:ascii="Sylfaen" w:hAnsi="Sylfaen" w:cs="Sylfaen"/>
          <w:b w:val="0"/>
        </w:rPr>
        <w:t xml:space="preserve">ამავე </w:t>
      </w:r>
      <w:r w:rsidR="009A5548" w:rsidRPr="00B50723">
        <w:rPr>
          <w:rStyle w:val="Strong"/>
          <w:rFonts w:ascii="Sylfaen" w:hAnsi="Sylfaen" w:cs="Sylfaen"/>
          <w:b w:val="0"/>
        </w:rPr>
        <w:t>პროგრამის</w:t>
      </w:r>
      <w:r w:rsidR="00AE1D99" w:rsidRPr="00B50723">
        <w:rPr>
          <w:rStyle w:val="Strong"/>
          <w:rFonts w:ascii="Sylfaen" w:hAnsi="Sylfaen" w:cs="Sylfaen"/>
          <w:b w:val="0"/>
        </w:rPr>
        <w:t xml:space="preserve"> </w:t>
      </w:r>
      <w:r w:rsidR="009A5548" w:rsidRPr="00B50723">
        <w:rPr>
          <w:rStyle w:val="Strong"/>
          <w:rFonts w:ascii="Sylfaen" w:hAnsi="Sylfaen" w:cs="Sylfaen"/>
          <w:b w:val="0"/>
        </w:rPr>
        <w:t>ფარგლებში მოქმედი ქვეპროგრამებით მოსარგებლე პირებისთვის პირველ თებერვლამდე გაცემულ ვაუჩერებ</w:t>
      </w:r>
      <w:r w:rsidR="00AE1D99" w:rsidRPr="00B50723">
        <w:rPr>
          <w:rStyle w:val="Strong"/>
          <w:rFonts w:ascii="Sylfaen" w:hAnsi="Sylfaen" w:cs="Sylfaen"/>
          <w:b w:val="0"/>
        </w:rPr>
        <w:t xml:space="preserve">ი ანაზღაურებულ იქნეს </w:t>
      </w:r>
      <w:r w:rsidR="009A5548" w:rsidRPr="00B50723">
        <w:rPr>
          <w:rStyle w:val="Strong"/>
          <w:rFonts w:ascii="Sylfaen" w:hAnsi="Sylfaen" w:cs="Sylfaen"/>
          <w:b w:val="0"/>
        </w:rPr>
        <w:t>ზრუნვის სააგენტო</w:t>
      </w:r>
      <w:r w:rsidR="00AE1D99" w:rsidRPr="00B50723">
        <w:rPr>
          <w:rStyle w:val="Strong"/>
          <w:rFonts w:ascii="Sylfaen" w:hAnsi="Sylfaen" w:cs="Sylfaen"/>
          <w:b w:val="0"/>
        </w:rPr>
        <w:t xml:space="preserve">ს მიერ შესაბამისი ქვეპროგრამის პირობების გათვალისწინებით. </w:t>
      </w:r>
    </w:p>
    <w:p w14:paraId="60881481" w14:textId="21520C1D" w:rsidR="00F16EBA" w:rsidRPr="00DB465C" w:rsidRDefault="000034C8" w:rsidP="00B50723">
      <w:pPr>
        <w:jc w:val="both"/>
        <w:rPr>
          <w:rStyle w:val="Strong"/>
          <w:rFonts w:ascii="Sylfaen" w:hAnsi="Sylfaen" w:cs="Sylfaen"/>
          <w:b w:val="0"/>
        </w:rPr>
      </w:pPr>
      <w:r>
        <w:rPr>
          <w:rStyle w:val="Strong"/>
          <w:rFonts w:ascii="Sylfaen" w:hAnsi="Sylfaen" w:cs="Sylfaen"/>
          <w:b w:val="0"/>
          <w:lang w:val="ka-GE"/>
        </w:rPr>
        <w:t>გ</w:t>
      </w:r>
      <w:r w:rsidR="007C2B07" w:rsidRPr="00DB465C">
        <w:rPr>
          <w:rStyle w:val="Strong"/>
          <w:rFonts w:ascii="Sylfaen" w:hAnsi="Sylfaen" w:cs="Sylfaen"/>
          <w:b w:val="0"/>
        </w:rPr>
        <w:t xml:space="preserve">) ზრუნვის სააგენტომ და სსიპ - </w:t>
      </w:r>
      <w:r w:rsidR="00B50723" w:rsidRPr="00B50723">
        <w:rPr>
          <w:rStyle w:val="Strong"/>
          <w:rFonts w:ascii="Sylfaen" w:hAnsi="Sylfaen" w:cs="Sylfaen"/>
          <w:b w:val="0"/>
        </w:rPr>
        <w:t>„</w:t>
      </w:r>
      <w:r w:rsidR="007C2B07" w:rsidRPr="00DB465C">
        <w:rPr>
          <w:rStyle w:val="Strong"/>
          <w:rFonts w:ascii="Sylfaen" w:hAnsi="Sylfaen" w:cs="Sylfaen"/>
          <w:b w:val="0"/>
        </w:rPr>
        <w:t>სოციალური მო</w:t>
      </w:r>
      <w:r w:rsidR="00F16EBA" w:rsidRPr="00DB465C">
        <w:rPr>
          <w:rStyle w:val="Strong"/>
          <w:rFonts w:ascii="Sylfaen" w:hAnsi="Sylfaen" w:cs="Sylfaen"/>
          <w:b w:val="0"/>
        </w:rPr>
        <w:t>მს</w:t>
      </w:r>
      <w:r w:rsidR="007C2B07" w:rsidRPr="00DB465C">
        <w:rPr>
          <w:rStyle w:val="Strong"/>
          <w:rFonts w:ascii="Sylfaen" w:hAnsi="Sylfaen" w:cs="Sylfaen"/>
          <w:b w:val="0"/>
        </w:rPr>
        <w:t>ახურების სააგენტომ</w:t>
      </w:r>
      <w:r w:rsidR="00B50723" w:rsidRPr="00B50723">
        <w:rPr>
          <w:rStyle w:val="Strong"/>
          <w:rFonts w:ascii="Sylfaen" w:hAnsi="Sylfaen" w:cs="Sylfaen"/>
          <w:b w:val="0"/>
        </w:rPr>
        <w:t>“</w:t>
      </w:r>
      <w:r w:rsidR="00F16EBA" w:rsidRPr="00DB465C">
        <w:rPr>
          <w:rStyle w:val="Strong"/>
          <w:rFonts w:ascii="Sylfaen" w:hAnsi="Sylfaen" w:cs="Sylfaen"/>
          <w:b w:val="0"/>
        </w:rPr>
        <w:t xml:space="preserve"> უზრუნველყონ დებულებებითა და შესაბამისი სამართლებრივი აქტები</w:t>
      </w:r>
      <w:r w:rsidR="00DB465C" w:rsidRPr="00B50723">
        <w:rPr>
          <w:rStyle w:val="Strong"/>
          <w:rFonts w:ascii="Sylfaen" w:hAnsi="Sylfaen" w:cs="Sylfaen"/>
          <w:b w:val="0"/>
        </w:rPr>
        <w:t>თ</w:t>
      </w:r>
      <w:r w:rsidR="00F16EBA" w:rsidRPr="00DB465C">
        <w:rPr>
          <w:rStyle w:val="Strong"/>
          <w:rFonts w:ascii="Sylfaen" w:hAnsi="Sylfaen" w:cs="Sylfaen"/>
          <w:b w:val="0"/>
        </w:rPr>
        <w:t xml:space="preserve"> განსაზღვრული ვალდებულებების შესასრულებლად მონაცემთა განცვლის მექანიზმის შექმნა, მოქმედი კანონმდბელობის გათვალისწინებით. </w:t>
      </w:r>
    </w:p>
    <w:p w14:paraId="5F879518" w14:textId="63A78083" w:rsidR="009A5548" w:rsidRPr="00DB465C" w:rsidRDefault="000034C8" w:rsidP="00F16EBA">
      <w:pPr>
        <w:jc w:val="both"/>
        <w:rPr>
          <w:rStyle w:val="Strong"/>
          <w:rFonts w:ascii="Sylfaen" w:hAnsi="Sylfaen" w:cs="Sylfaen"/>
          <w:b w:val="0"/>
        </w:rPr>
      </w:pPr>
      <w:r>
        <w:rPr>
          <w:rStyle w:val="Strong"/>
          <w:rFonts w:ascii="Sylfaen" w:hAnsi="Sylfaen" w:cs="Sylfaen"/>
          <w:b w:val="0"/>
          <w:lang w:val="ka-GE"/>
        </w:rPr>
        <w:t>დ</w:t>
      </w:r>
      <w:r w:rsidR="00F16EBA" w:rsidRPr="00DB465C">
        <w:rPr>
          <w:rStyle w:val="Strong"/>
          <w:rFonts w:ascii="Sylfaen" w:hAnsi="Sylfaen" w:cs="Sylfaen"/>
          <w:b w:val="0"/>
        </w:rPr>
        <w:t xml:space="preserve">) ზრუნვის სააგენტოს მიერ უზრუნველყოფილ იქნას </w:t>
      </w:r>
      <w:r w:rsidR="009A5548" w:rsidRPr="00DB465C">
        <w:rPr>
          <w:rStyle w:val="Strong"/>
          <w:rFonts w:ascii="Sylfaen" w:hAnsi="Sylfaen" w:cs="Sylfaen"/>
          <w:b w:val="0"/>
        </w:rPr>
        <w:t xml:space="preserve">სახელმწიფო მეურვეობის/მზრუნველობის ქვეშ მყოფ </w:t>
      </w:r>
      <w:r w:rsidR="00F16EBA" w:rsidRPr="00DB465C">
        <w:rPr>
          <w:rStyle w:val="Strong"/>
          <w:rFonts w:ascii="Sylfaen" w:hAnsi="Sylfaen" w:cs="Sylfaen"/>
          <w:b w:val="0"/>
        </w:rPr>
        <w:t xml:space="preserve">შესაბამის </w:t>
      </w:r>
      <w:r w:rsidR="009A5548" w:rsidRPr="00DB465C">
        <w:rPr>
          <w:rStyle w:val="Strong"/>
          <w:rFonts w:ascii="Sylfaen" w:hAnsi="Sylfaen" w:cs="Sylfaen"/>
          <w:b w:val="0"/>
        </w:rPr>
        <w:t>არასრულწლოვანთა შესახებ მონაცემთა რეესტრის  სსიპ − დევნილთა, ეკომიგრანტთა და საარსებო წყაროებით უზრუნველყოფის სააგენტოსთვის</w:t>
      </w:r>
      <w:r w:rsidR="00F16EBA" w:rsidRPr="00DB465C">
        <w:rPr>
          <w:rStyle w:val="Strong"/>
          <w:rFonts w:ascii="Sylfaen" w:hAnsi="Sylfaen" w:cs="Sylfaen"/>
          <w:b w:val="0"/>
        </w:rPr>
        <w:t xml:space="preserve"> მიწოდება. აღნიშნული მიზნებისთვის, შესაძლებელია გამოყენებულ იქნეს სსიპ-სოციალური მოსმახურების სააგენტოს არსებული ფორმები, </w:t>
      </w:r>
      <w:r w:rsidR="009A5548" w:rsidRPr="00DB465C">
        <w:rPr>
          <w:rStyle w:val="Strong"/>
          <w:rFonts w:ascii="Sylfaen" w:hAnsi="Sylfaen" w:cs="Sylfaen"/>
          <w:b w:val="0"/>
        </w:rPr>
        <w:t>სააგენტოებს შორის ინფორმაციის მიწოდების ახალ ფორმატზე შეთანხმებამდე.</w:t>
      </w:r>
    </w:p>
    <w:p w14:paraId="6F6F99B3" w14:textId="7F62EA2F" w:rsidR="009A5548" w:rsidRPr="00DB465C" w:rsidRDefault="000034C8" w:rsidP="00F16EBA">
      <w:pPr>
        <w:jc w:val="both"/>
        <w:rPr>
          <w:rStyle w:val="Strong"/>
          <w:rFonts w:ascii="Sylfaen" w:hAnsi="Sylfaen" w:cs="Sylfaen"/>
          <w:b w:val="0"/>
        </w:rPr>
      </w:pPr>
      <w:r>
        <w:rPr>
          <w:rStyle w:val="Strong"/>
          <w:rFonts w:ascii="Sylfaen" w:hAnsi="Sylfaen" w:cs="Sylfaen"/>
          <w:b w:val="0"/>
          <w:lang w:val="ka-GE"/>
        </w:rPr>
        <w:t>ე</w:t>
      </w:r>
      <w:r w:rsidR="00F16EBA" w:rsidRPr="00DB465C">
        <w:rPr>
          <w:rStyle w:val="Strong"/>
          <w:rFonts w:ascii="Sylfaen" w:hAnsi="Sylfaen" w:cs="Sylfaen"/>
          <w:b w:val="0"/>
        </w:rPr>
        <w:t>) მეურვეობა/მზრუნველობის ფუნქციის კანონმდე</w:t>
      </w:r>
      <w:r w:rsidR="007A69A0" w:rsidRPr="00DB465C">
        <w:rPr>
          <w:rStyle w:val="Strong"/>
          <w:rFonts w:ascii="Sylfaen" w:hAnsi="Sylfaen" w:cs="Sylfaen"/>
          <w:b w:val="0"/>
        </w:rPr>
        <w:t>ბ</w:t>
      </w:r>
      <w:r w:rsidR="00F16EBA" w:rsidRPr="00DB465C">
        <w:rPr>
          <w:rStyle w:val="Strong"/>
          <w:rFonts w:ascii="Sylfaen" w:hAnsi="Sylfaen" w:cs="Sylfaen"/>
          <w:b w:val="0"/>
        </w:rPr>
        <w:t xml:space="preserve">ლობით </w:t>
      </w:r>
      <w:r w:rsidR="007A69A0" w:rsidRPr="00DB465C">
        <w:rPr>
          <w:rStyle w:val="Strong"/>
          <w:rFonts w:ascii="Sylfaen" w:hAnsi="Sylfaen" w:cs="Sylfaen"/>
          <w:b w:val="0"/>
        </w:rPr>
        <w:t xml:space="preserve">გათვალისწინებული პროცესების უწყვეტობის მიზნებისთვის </w:t>
      </w:r>
      <w:r w:rsidR="009A5548" w:rsidRPr="00DB465C">
        <w:rPr>
          <w:rStyle w:val="Strong"/>
          <w:rFonts w:ascii="Sylfaen" w:hAnsi="Sylfaen" w:cs="Sylfaen"/>
          <w:b w:val="0"/>
        </w:rPr>
        <w:t xml:space="preserve">სსიპ </w:t>
      </w:r>
      <w:r w:rsidR="007A69A0" w:rsidRPr="00DB465C">
        <w:rPr>
          <w:rStyle w:val="Strong"/>
          <w:rFonts w:ascii="Sylfaen" w:hAnsi="Sylfaen" w:cs="Sylfaen"/>
          <w:b w:val="0"/>
        </w:rPr>
        <w:t>„</w:t>
      </w:r>
      <w:r w:rsidR="009A5548" w:rsidRPr="00DB465C">
        <w:rPr>
          <w:rStyle w:val="Strong"/>
          <w:rFonts w:ascii="Sylfaen" w:hAnsi="Sylfaen" w:cs="Sylfaen"/>
          <w:b w:val="0"/>
        </w:rPr>
        <w:t>სოციალური მომსახურების სააგენტო</w:t>
      </w:r>
      <w:r w:rsidR="007A69A0" w:rsidRPr="00DB465C">
        <w:rPr>
          <w:rStyle w:val="Strong"/>
          <w:rFonts w:ascii="Sylfaen" w:hAnsi="Sylfaen" w:cs="Sylfaen"/>
          <w:b w:val="0"/>
        </w:rPr>
        <w:t xml:space="preserve">ს“ მიერ უზრუნველყოფილ იქნეს მეურვეობა-მზრუნველობის/მხარდაჭერის მიმართულებით 2020 წლის </w:t>
      </w:r>
      <w:r w:rsidR="00B50723">
        <w:rPr>
          <w:rStyle w:val="Strong"/>
          <w:rFonts w:ascii="Sylfaen" w:hAnsi="Sylfaen" w:cs="Sylfaen"/>
          <w:b w:val="0"/>
          <w:lang w:val="ka-GE"/>
        </w:rPr>
        <w:t>1</w:t>
      </w:r>
      <w:r w:rsidR="007A69A0" w:rsidRPr="00DB465C">
        <w:rPr>
          <w:rStyle w:val="Strong"/>
          <w:rFonts w:ascii="Sylfaen" w:hAnsi="Sylfaen" w:cs="Sylfaen"/>
          <w:b w:val="0"/>
        </w:rPr>
        <w:t xml:space="preserve"> თებერვლამდე ან გარდამავალ ეტაპზე დაწყებული სასამართლო/აღსრულების საქმეების წარმოების მხარდაჭერა. ამ მიზნით, გამოყოფილ იქნეს შესაბამისი კვალიფიკაცის მქონების პირ</w:t>
      </w:r>
      <w:r w:rsidR="00B50723">
        <w:rPr>
          <w:rStyle w:val="Strong"/>
          <w:rFonts w:ascii="Sylfaen" w:hAnsi="Sylfaen" w:cs="Sylfaen"/>
          <w:b w:val="0"/>
          <w:lang w:val="ka-GE"/>
        </w:rPr>
        <w:t>(</w:t>
      </w:r>
      <w:r w:rsidR="007A69A0" w:rsidRPr="00DB465C">
        <w:rPr>
          <w:rStyle w:val="Strong"/>
          <w:rFonts w:ascii="Sylfaen" w:hAnsi="Sylfaen" w:cs="Sylfaen"/>
          <w:b w:val="0"/>
        </w:rPr>
        <w:t>ებ</w:t>
      </w:r>
      <w:r w:rsidR="00B50723">
        <w:rPr>
          <w:rStyle w:val="Strong"/>
          <w:rFonts w:ascii="Sylfaen" w:hAnsi="Sylfaen" w:cs="Sylfaen"/>
          <w:b w:val="0"/>
          <w:lang w:val="ka-GE"/>
        </w:rPr>
        <w:t>)</w:t>
      </w:r>
      <w:r w:rsidR="007A69A0" w:rsidRPr="00DB465C">
        <w:rPr>
          <w:rStyle w:val="Strong"/>
          <w:rFonts w:ascii="Sylfaen" w:hAnsi="Sylfaen" w:cs="Sylfaen"/>
          <w:b w:val="0"/>
        </w:rPr>
        <w:t xml:space="preserve">ი, რომლებიც ზრუნვის სააგენტოს გადაწყვეტილებით განახორციელებენ შესაბამის წარმომადგენლობას. </w:t>
      </w:r>
    </w:p>
    <w:p w14:paraId="27685C05" w14:textId="10BF130D" w:rsidR="009A5548" w:rsidRPr="00DB465C" w:rsidRDefault="000034C8" w:rsidP="00F16EBA">
      <w:pPr>
        <w:pStyle w:val="NormalWeb"/>
        <w:jc w:val="both"/>
        <w:rPr>
          <w:rStyle w:val="Strong"/>
          <w:rFonts w:ascii="Sylfaen" w:hAnsi="Sylfaen" w:cs="Sylfaen"/>
          <w:b w:val="0"/>
          <w:sz w:val="22"/>
          <w:szCs w:val="22"/>
          <w:lang w:val="ka-GE"/>
        </w:rPr>
      </w:pPr>
      <w:r>
        <w:rPr>
          <w:rStyle w:val="Strong"/>
          <w:rFonts w:ascii="Sylfaen" w:hAnsi="Sylfaen" w:cs="Sylfaen"/>
          <w:b w:val="0"/>
          <w:sz w:val="22"/>
          <w:szCs w:val="22"/>
          <w:lang w:val="ka-GE"/>
        </w:rPr>
        <w:t>ვ</w:t>
      </w:r>
      <w:r w:rsidR="007A69A0" w:rsidRPr="00DB465C">
        <w:rPr>
          <w:rStyle w:val="Strong"/>
          <w:rFonts w:ascii="Sylfaen" w:hAnsi="Sylfaen" w:cs="Sylfaen"/>
          <w:b w:val="0"/>
          <w:sz w:val="22"/>
          <w:szCs w:val="22"/>
          <w:lang w:val="ka-GE"/>
        </w:rPr>
        <w:t xml:space="preserve">) </w:t>
      </w:r>
      <w:r w:rsidR="009A5548" w:rsidRPr="00DB465C">
        <w:rPr>
          <w:rStyle w:val="Strong"/>
          <w:rFonts w:ascii="Sylfaen" w:hAnsi="Sylfaen" w:cs="Sylfaen"/>
          <w:b w:val="0"/>
          <w:sz w:val="22"/>
          <w:szCs w:val="22"/>
          <w:lang w:val="ka-GE"/>
        </w:rPr>
        <w:t xml:space="preserve">მუშაობის პროცესში გამოკვეთილი სხვა საკითხები დარეგულირდეს  სსიპ </w:t>
      </w:r>
      <w:r w:rsidR="00B50723">
        <w:rPr>
          <w:rStyle w:val="Strong"/>
          <w:rFonts w:ascii="Sylfaen" w:hAnsi="Sylfaen" w:cs="Sylfaen"/>
          <w:b w:val="0"/>
          <w:sz w:val="22"/>
          <w:szCs w:val="22"/>
          <w:lang w:val="ka-GE"/>
        </w:rPr>
        <w:t>„</w:t>
      </w:r>
      <w:r w:rsidR="007A69A0" w:rsidRPr="00DB465C">
        <w:rPr>
          <w:rStyle w:val="Strong"/>
          <w:rFonts w:ascii="Sylfaen" w:hAnsi="Sylfaen" w:cs="Sylfaen"/>
          <w:b w:val="0"/>
          <w:sz w:val="22"/>
          <w:szCs w:val="22"/>
          <w:lang w:val="ka-GE"/>
        </w:rPr>
        <w:t xml:space="preserve">სოციალური </w:t>
      </w:r>
      <w:r w:rsidR="009A5548" w:rsidRPr="00DB465C">
        <w:rPr>
          <w:rStyle w:val="Strong"/>
          <w:rFonts w:ascii="Sylfaen" w:hAnsi="Sylfaen" w:cs="Sylfaen"/>
          <w:b w:val="0"/>
          <w:sz w:val="22"/>
          <w:szCs w:val="22"/>
          <w:lang w:val="ka-GE"/>
        </w:rPr>
        <w:t xml:space="preserve"> მომსახურების სააგენტოსა</w:t>
      </w:r>
      <w:r w:rsidR="00B50723">
        <w:rPr>
          <w:rStyle w:val="Strong"/>
          <w:rFonts w:ascii="Sylfaen" w:hAnsi="Sylfaen" w:cs="Sylfaen"/>
          <w:b w:val="0"/>
          <w:sz w:val="22"/>
          <w:szCs w:val="22"/>
          <w:lang w:val="ka-GE"/>
        </w:rPr>
        <w:t>“</w:t>
      </w:r>
      <w:r w:rsidR="009A5548" w:rsidRPr="00DB465C">
        <w:rPr>
          <w:rStyle w:val="Strong"/>
          <w:rFonts w:ascii="Sylfaen" w:hAnsi="Sylfaen" w:cs="Sylfaen"/>
          <w:b w:val="0"/>
          <w:sz w:val="22"/>
          <w:szCs w:val="22"/>
          <w:lang w:val="ka-GE"/>
        </w:rPr>
        <w:t xml:space="preserve"> და ზრუნვის სააგენტოს შორის</w:t>
      </w:r>
      <w:r w:rsidR="007A69A0" w:rsidRPr="00DB465C">
        <w:rPr>
          <w:rStyle w:val="Strong"/>
          <w:rFonts w:ascii="Sylfaen" w:hAnsi="Sylfaen" w:cs="Sylfaen"/>
          <w:b w:val="0"/>
          <w:sz w:val="22"/>
          <w:szCs w:val="22"/>
          <w:lang w:val="ka-GE"/>
        </w:rPr>
        <w:t>,</w:t>
      </w:r>
      <w:r w:rsidR="009A5548" w:rsidRPr="00DB465C">
        <w:rPr>
          <w:rStyle w:val="Strong"/>
          <w:rFonts w:ascii="Sylfaen" w:hAnsi="Sylfaen" w:cs="Sylfaen"/>
          <w:b w:val="0"/>
          <w:sz w:val="22"/>
          <w:szCs w:val="22"/>
          <w:lang w:val="ka-GE"/>
        </w:rPr>
        <w:t xml:space="preserve"> ურთიერთშეთანხმებით.</w:t>
      </w:r>
    </w:p>
    <w:p w14:paraId="699EE62F" w14:textId="77777777" w:rsidR="009A5548" w:rsidRPr="00DB465C" w:rsidRDefault="009A5548" w:rsidP="009A5548">
      <w:pPr>
        <w:pStyle w:val="ListParagraph"/>
        <w:jc w:val="both"/>
        <w:rPr>
          <w:rStyle w:val="Strong"/>
          <w:rFonts w:ascii="Sylfaen" w:hAnsi="Sylfaen" w:cs="Sylfaen"/>
          <w:b w:val="0"/>
        </w:rPr>
      </w:pPr>
    </w:p>
    <w:p w14:paraId="0FF18606" w14:textId="77777777" w:rsidR="007A69A0" w:rsidRPr="00DB465C" w:rsidRDefault="007A69A0" w:rsidP="009A5548">
      <w:pPr>
        <w:pStyle w:val="ListParagraph"/>
        <w:jc w:val="both"/>
        <w:rPr>
          <w:rStyle w:val="Strong"/>
          <w:rFonts w:ascii="Sylfaen" w:hAnsi="Sylfaen" w:cs="Sylfaen"/>
          <w:b w:val="0"/>
        </w:rPr>
      </w:pPr>
    </w:p>
    <w:p w14:paraId="3FAF4BB4" w14:textId="77777777" w:rsidR="007A69A0" w:rsidRPr="00DB465C" w:rsidRDefault="007A69A0" w:rsidP="009A5548">
      <w:pPr>
        <w:pStyle w:val="ListParagraph"/>
        <w:jc w:val="both"/>
        <w:rPr>
          <w:rStyle w:val="Strong"/>
          <w:rFonts w:ascii="Sylfaen" w:hAnsi="Sylfaen" w:cs="Sylfaen"/>
          <w:b w:val="0"/>
        </w:rPr>
      </w:pPr>
      <w:r w:rsidRPr="00DB465C">
        <w:rPr>
          <w:rStyle w:val="Strong"/>
          <w:rFonts w:ascii="Sylfaen" w:hAnsi="Sylfaen" w:cs="Sylfaen"/>
          <w:b w:val="0"/>
        </w:rPr>
        <w:t xml:space="preserve">მუხლი 2. ბრძანება ძალაშია ხელმოწერისთანავე. </w:t>
      </w:r>
    </w:p>
    <w:p w14:paraId="42F802B8" w14:textId="77777777" w:rsidR="007A69A0" w:rsidRPr="00DB465C" w:rsidRDefault="007A69A0" w:rsidP="009A5548">
      <w:pPr>
        <w:pStyle w:val="ListParagraph"/>
        <w:jc w:val="both"/>
        <w:rPr>
          <w:rStyle w:val="Strong"/>
          <w:rFonts w:ascii="Sylfaen" w:hAnsi="Sylfaen" w:cs="Sylfaen"/>
          <w:b w:val="0"/>
        </w:rPr>
      </w:pPr>
    </w:p>
    <w:p w14:paraId="3F8D2DE0" w14:textId="77777777" w:rsidR="007A69A0" w:rsidRDefault="007A69A0" w:rsidP="009A5548">
      <w:pPr>
        <w:pStyle w:val="ListParagraph"/>
        <w:jc w:val="both"/>
        <w:rPr>
          <w:rFonts w:ascii="Sylfaen" w:hAnsi="Sylfaen"/>
          <w:lang w:val="ka-GE"/>
        </w:rPr>
      </w:pPr>
    </w:p>
    <w:p w14:paraId="2625CCD5" w14:textId="77777777" w:rsidR="009A5548" w:rsidRPr="005B7E2A" w:rsidRDefault="007A69A0" w:rsidP="00A23C85">
      <w:pPr>
        <w:pStyle w:val="ListParagraph"/>
        <w:jc w:val="both"/>
        <w:rPr>
          <w:rFonts w:ascii="Sylfaen" w:hAnsi="Sylfaen"/>
          <w:lang w:val="ka-GE"/>
        </w:rPr>
      </w:pPr>
      <w:r>
        <w:rPr>
          <w:rFonts w:ascii="Sylfaen" w:hAnsi="Sylfaen"/>
          <w:lang w:val="ka-GE"/>
        </w:rPr>
        <w:t>ეკატერინე ტიკარაძე</w:t>
      </w:r>
      <w:r>
        <w:rPr>
          <w:rFonts w:ascii="Sylfaen" w:hAnsi="Sylfaen"/>
          <w:lang w:val="ka-GE"/>
        </w:rPr>
        <w:tab/>
      </w:r>
      <w:r>
        <w:rPr>
          <w:rFonts w:ascii="Sylfaen" w:hAnsi="Sylfaen"/>
          <w:lang w:val="ka-GE"/>
        </w:rPr>
        <w:tab/>
      </w:r>
      <w:r w:rsidR="00A23C85">
        <w:rPr>
          <w:rFonts w:ascii="Sylfaen" w:hAnsi="Sylfaen"/>
          <w:lang w:val="ka-GE"/>
        </w:rPr>
        <w:t xml:space="preserve">           </w:t>
      </w: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t>მინისტრი</w:t>
      </w:r>
    </w:p>
    <w:sectPr w:rsidR="009A5548" w:rsidRPr="005B7E2A" w:rsidSect="00A23C85">
      <w:pgSz w:w="11909" w:h="16834" w:code="9"/>
      <w:pgMar w:top="1008" w:right="1008" w:bottom="1008" w:left="1008" w:header="706" w:footer="70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E357D3" w15:done="0"/>
  <w15:commentEx w15:paraId="33AD00C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B279F"/>
    <w:multiLevelType w:val="hybridMultilevel"/>
    <w:tmpl w:val="60BA2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E040C9"/>
    <w:multiLevelType w:val="hybridMultilevel"/>
    <w:tmpl w:val="2C783E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vtandil vasadze">
    <w15:presenceInfo w15:providerId="None" w15:userId="avtandil vas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BF3"/>
    <w:rsid w:val="000034C8"/>
    <w:rsid w:val="00027382"/>
    <w:rsid w:val="000923E7"/>
    <w:rsid w:val="000954A3"/>
    <w:rsid w:val="000C0AD5"/>
    <w:rsid w:val="0012300B"/>
    <w:rsid w:val="001C5971"/>
    <w:rsid w:val="001D71C3"/>
    <w:rsid w:val="002700B1"/>
    <w:rsid w:val="003F6838"/>
    <w:rsid w:val="00437C28"/>
    <w:rsid w:val="004630AB"/>
    <w:rsid w:val="00466708"/>
    <w:rsid w:val="0058510B"/>
    <w:rsid w:val="005B7E2A"/>
    <w:rsid w:val="006C4019"/>
    <w:rsid w:val="0070203B"/>
    <w:rsid w:val="00707830"/>
    <w:rsid w:val="007A69A0"/>
    <w:rsid w:val="007C2B07"/>
    <w:rsid w:val="007D6053"/>
    <w:rsid w:val="008A1E50"/>
    <w:rsid w:val="008C3BEC"/>
    <w:rsid w:val="009A5548"/>
    <w:rsid w:val="009E2C8C"/>
    <w:rsid w:val="00A23C85"/>
    <w:rsid w:val="00AD7F3B"/>
    <w:rsid w:val="00AE1D99"/>
    <w:rsid w:val="00B50723"/>
    <w:rsid w:val="00B60A0E"/>
    <w:rsid w:val="00BE50CF"/>
    <w:rsid w:val="00CA4BF3"/>
    <w:rsid w:val="00CE3A56"/>
    <w:rsid w:val="00CF5870"/>
    <w:rsid w:val="00DB465C"/>
    <w:rsid w:val="00E20691"/>
    <w:rsid w:val="00E87B69"/>
    <w:rsid w:val="00EC6856"/>
    <w:rsid w:val="00EE128B"/>
    <w:rsid w:val="00EE25DE"/>
    <w:rsid w:val="00EE5792"/>
    <w:rsid w:val="00F16220"/>
    <w:rsid w:val="00F1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792"/>
    <w:rPr>
      <w:noProof/>
    </w:rPr>
  </w:style>
  <w:style w:type="paragraph" w:styleId="Heading1">
    <w:name w:val="heading 1"/>
    <w:basedOn w:val="Normal"/>
    <w:link w:val="Heading1Char"/>
    <w:uiPriority w:val="9"/>
    <w:qFormat/>
    <w:rsid w:val="00E87B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A56"/>
    <w:pPr>
      <w:ind w:left="720"/>
      <w:contextualSpacing/>
    </w:pPr>
  </w:style>
  <w:style w:type="paragraph" w:styleId="NormalWeb">
    <w:name w:val="Normal (Web)"/>
    <w:basedOn w:val="Normal"/>
    <w:uiPriority w:val="99"/>
    <w:unhideWhenUsed/>
    <w:rsid w:val="00CE3A56"/>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CE3A56"/>
    <w:rPr>
      <w:b/>
      <w:bCs/>
    </w:rPr>
  </w:style>
  <w:style w:type="character" w:customStyle="1" w:styleId="Heading1Char">
    <w:name w:val="Heading 1 Char"/>
    <w:basedOn w:val="DefaultParagraphFont"/>
    <w:link w:val="Heading1"/>
    <w:uiPriority w:val="9"/>
    <w:rsid w:val="00E87B6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87B69"/>
    <w:rPr>
      <w:color w:val="0000FF"/>
      <w:u w:val="single"/>
    </w:rPr>
  </w:style>
  <w:style w:type="character" w:styleId="CommentReference">
    <w:name w:val="annotation reference"/>
    <w:basedOn w:val="DefaultParagraphFont"/>
    <w:uiPriority w:val="99"/>
    <w:semiHidden/>
    <w:unhideWhenUsed/>
    <w:rsid w:val="00A23C85"/>
    <w:rPr>
      <w:sz w:val="16"/>
      <w:szCs w:val="16"/>
    </w:rPr>
  </w:style>
  <w:style w:type="paragraph" w:styleId="CommentText">
    <w:name w:val="annotation text"/>
    <w:basedOn w:val="Normal"/>
    <w:link w:val="CommentTextChar"/>
    <w:uiPriority w:val="99"/>
    <w:semiHidden/>
    <w:unhideWhenUsed/>
    <w:rsid w:val="00A23C85"/>
    <w:pPr>
      <w:spacing w:line="240" w:lineRule="auto"/>
    </w:pPr>
    <w:rPr>
      <w:sz w:val="20"/>
      <w:szCs w:val="20"/>
    </w:rPr>
  </w:style>
  <w:style w:type="character" w:customStyle="1" w:styleId="CommentTextChar">
    <w:name w:val="Comment Text Char"/>
    <w:basedOn w:val="DefaultParagraphFont"/>
    <w:link w:val="CommentText"/>
    <w:uiPriority w:val="99"/>
    <w:semiHidden/>
    <w:rsid w:val="00A23C85"/>
    <w:rPr>
      <w:sz w:val="20"/>
      <w:szCs w:val="20"/>
    </w:rPr>
  </w:style>
  <w:style w:type="paragraph" w:styleId="CommentSubject">
    <w:name w:val="annotation subject"/>
    <w:basedOn w:val="CommentText"/>
    <w:next w:val="CommentText"/>
    <w:link w:val="CommentSubjectChar"/>
    <w:uiPriority w:val="99"/>
    <w:semiHidden/>
    <w:unhideWhenUsed/>
    <w:rsid w:val="00A23C85"/>
    <w:rPr>
      <w:b/>
      <w:bCs/>
    </w:rPr>
  </w:style>
  <w:style w:type="character" w:customStyle="1" w:styleId="CommentSubjectChar">
    <w:name w:val="Comment Subject Char"/>
    <w:basedOn w:val="CommentTextChar"/>
    <w:link w:val="CommentSubject"/>
    <w:uiPriority w:val="99"/>
    <w:semiHidden/>
    <w:rsid w:val="00A23C85"/>
    <w:rPr>
      <w:b/>
      <w:bCs/>
      <w:sz w:val="20"/>
      <w:szCs w:val="20"/>
    </w:rPr>
  </w:style>
  <w:style w:type="paragraph" w:styleId="BalloonText">
    <w:name w:val="Balloon Text"/>
    <w:basedOn w:val="Normal"/>
    <w:link w:val="BalloonTextChar"/>
    <w:uiPriority w:val="99"/>
    <w:semiHidden/>
    <w:unhideWhenUsed/>
    <w:rsid w:val="00A23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C8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792"/>
    <w:rPr>
      <w:noProof/>
    </w:rPr>
  </w:style>
  <w:style w:type="paragraph" w:styleId="Heading1">
    <w:name w:val="heading 1"/>
    <w:basedOn w:val="Normal"/>
    <w:link w:val="Heading1Char"/>
    <w:uiPriority w:val="9"/>
    <w:qFormat/>
    <w:rsid w:val="00E87B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A56"/>
    <w:pPr>
      <w:ind w:left="720"/>
      <w:contextualSpacing/>
    </w:pPr>
  </w:style>
  <w:style w:type="paragraph" w:styleId="NormalWeb">
    <w:name w:val="Normal (Web)"/>
    <w:basedOn w:val="Normal"/>
    <w:uiPriority w:val="99"/>
    <w:unhideWhenUsed/>
    <w:rsid w:val="00CE3A56"/>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CE3A56"/>
    <w:rPr>
      <w:b/>
      <w:bCs/>
    </w:rPr>
  </w:style>
  <w:style w:type="character" w:customStyle="1" w:styleId="Heading1Char">
    <w:name w:val="Heading 1 Char"/>
    <w:basedOn w:val="DefaultParagraphFont"/>
    <w:link w:val="Heading1"/>
    <w:uiPriority w:val="9"/>
    <w:rsid w:val="00E87B6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87B69"/>
    <w:rPr>
      <w:color w:val="0000FF"/>
      <w:u w:val="single"/>
    </w:rPr>
  </w:style>
  <w:style w:type="character" w:styleId="CommentReference">
    <w:name w:val="annotation reference"/>
    <w:basedOn w:val="DefaultParagraphFont"/>
    <w:uiPriority w:val="99"/>
    <w:semiHidden/>
    <w:unhideWhenUsed/>
    <w:rsid w:val="00A23C85"/>
    <w:rPr>
      <w:sz w:val="16"/>
      <w:szCs w:val="16"/>
    </w:rPr>
  </w:style>
  <w:style w:type="paragraph" w:styleId="CommentText">
    <w:name w:val="annotation text"/>
    <w:basedOn w:val="Normal"/>
    <w:link w:val="CommentTextChar"/>
    <w:uiPriority w:val="99"/>
    <w:semiHidden/>
    <w:unhideWhenUsed/>
    <w:rsid w:val="00A23C85"/>
    <w:pPr>
      <w:spacing w:line="240" w:lineRule="auto"/>
    </w:pPr>
    <w:rPr>
      <w:sz w:val="20"/>
      <w:szCs w:val="20"/>
    </w:rPr>
  </w:style>
  <w:style w:type="character" w:customStyle="1" w:styleId="CommentTextChar">
    <w:name w:val="Comment Text Char"/>
    <w:basedOn w:val="DefaultParagraphFont"/>
    <w:link w:val="CommentText"/>
    <w:uiPriority w:val="99"/>
    <w:semiHidden/>
    <w:rsid w:val="00A23C85"/>
    <w:rPr>
      <w:sz w:val="20"/>
      <w:szCs w:val="20"/>
    </w:rPr>
  </w:style>
  <w:style w:type="paragraph" w:styleId="CommentSubject">
    <w:name w:val="annotation subject"/>
    <w:basedOn w:val="CommentText"/>
    <w:next w:val="CommentText"/>
    <w:link w:val="CommentSubjectChar"/>
    <w:uiPriority w:val="99"/>
    <w:semiHidden/>
    <w:unhideWhenUsed/>
    <w:rsid w:val="00A23C85"/>
    <w:rPr>
      <w:b/>
      <w:bCs/>
    </w:rPr>
  </w:style>
  <w:style w:type="character" w:customStyle="1" w:styleId="CommentSubjectChar">
    <w:name w:val="Comment Subject Char"/>
    <w:basedOn w:val="CommentTextChar"/>
    <w:link w:val="CommentSubject"/>
    <w:uiPriority w:val="99"/>
    <w:semiHidden/>
    <w:rsid w:val="00A23C85"/>
    <w:rPr>
      <w:b/>
      <w:bCs/>
      <w:sz w:val="20"/>
      <w:szCs w:val="20"/>
    </w:rPr>
  </w:style>
  <w:style w:type="paragraph" w:styleId="BalloonText">
    <w:name w:val="Balloon Text"/>
    <w:basedOn w:val="Normal"/>
    <w:link w:val="BalloonTextChar"/>
    <w:uiPriority w:val="99"/>
    <w:semiHidden/>
    <w:unhideWhenUsed/>
    <w:rsid w:val="00A23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C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960194">
      <w:bodyDiv w:val="1"/>
      <w:marLeft w:val="0"/>
      <w:marRight w:val="0"/>
      <w:marTop w:val="0"/>
      <w:marBottom w:val="0"/>
      <w:divBdr>
        <w:top w:val="none" w:sz="0" w:space="0" w:color="auto"/>
        <w:left w:val="none" w:sz="0" w:space="0" w:color="auto"/>
        <w:bottom w:val="none" w:sz="0" w:space="0" w:color="auto"/>
        <w:right w:val="none" w:sz="0" w:space="0" w:color="auto"/>
      </w:divBdr>
    </w:div>
    <w:div w:id="674192219">
      <w:bodyDiv w:val="1"/>
      <w:marLeft w:val="0"/>
      <w:marRight w:val="0"/>
      <w:marTop w:val="0"/>
      <w:marBottom w:val="0"/>
      <w:divBdr>
        <w:top w:val="none" w:sz="0" w:space="0" w:color="auto"/>
        <w:left w:val="none" w:sz="0" w:space="0" w:color="auto"/>
        <w:bottom w:val="none" w:sz="0" w:space="0" w:color="auto"/>
        <w:right w:val="none" w:sz="0" w:space="0" w:color="auto"/>
      </w:divBdr>
    </w:div>
    <w:div w:id="1544293806">
      <w:bodyDiv w:val="1"/>
      <w:marLeft w:val="0"/>
      <w:marRight w:val="0"/>
      <w:marTop w:val="0"/>
      <w:marBottom w:val="0"/>
      <w:divBdr>
        <w:top w:val="none" w:sz="0" w:space="0" w:color="auto"/>
        <w:left w:val="none" w:sz="0" w:space="0" w:color="auto"/>
        <w:bottom w:val="none" w:sz="0" w:space="0" w:color="auto"/>
        <w:right w:val="none" w:sz="0" w:space="0" w:color="auto"/>
      </w:divBdr>
      <w:divsChild>
        <w:div w:id="507595580">
          <w:marLeft w:val="0"/>
          <w:marRight w:val="0"/>
          <w:marTop w:val="0"/>
          <w:marBottom w:val="0"/>
          <w:divBdr>
            <w:top w:val="none" w:sz="0" w:space="0" w:color="auto"/>
            <w:left w:val="none" w:sz="0" w:space="0" w:color="auto"/>
            <w:bottom w:val="none" w:sz="0" w:space="0" w:color="auto"/>
            <w:right w:val="none" w:sz="0" w:space="0" w:color="auto"/>
          </w:divBdr>
          <w:divsChild>
            <w:div w:id="1339312828">
              <w:marLeft w:val="0"/>
              <w:marRight w:val="0"/>
              <w:marTop w:val="0"/>
              <w:marBottom w:val="0"/>
              <w:divBdr>
                <w:top w:val="none" w:sz="0" w:space="0" w:color="auto"/>
                <w:left w:val="none" w:sz="0" w:space="0" w:color="auto"/>
                <w:bottom w:val="none" w:sz="0" w:space="0" w:color="auto"/>
                <w:right w:val="none" w:sz="0" w:space="0" w:color="auto"/>
              </w:divBdr>
              <w:divsChild>
                <w:div w:id="1397897686">
                  <w:marLeft w:val="0"/>
                  <w:marRight w:val="0"/>
                  <w:marTop w:val="0"/>
                  <w:marBottom w:val="0"/>
                  <w:divBdr>
                    <w:top w:val="none" w:sz="0" w:space="0" w:color="auto"/>
                    <w:left w:val="none" w:sz="0" w:space="0" w:color="auto"/>
                    <w:bottom w:val="none" w:sz="0" w:space="0" w:color="auto"/>
                    <w:right w:val="none" w:sz="0" w:space="0" w:color="auto"/>
                  </w:divBdr>
                  <w:divsChild>
                    <w:div w:id="1955096298">
                      <w:marLeft w:val="0"/>
                      <w:marRight w:val="0"/>
                      <w:marTop w:val="0"/>
                      <w:marBottom w:val="0"/>
                      <w:divBdr>
                        <w:top w:val="none" w:sz="0" w:space="0" w:color="auto"/>
                        <w:left w:val="none" w:sz="0" w:space="0" w:color="auto"/>
                        <w:bottom w:val="none" w:sz="0" w:space="0" w:color="auto"/>
                        <w:right w:val="none" w:sz="0" w:space="0" w:color="auto"/>
                      </w:divBdr>
                      <w:divsChild>
                        <w:div w:id="13311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66746">
          <w:marLeft w:val="0"/>
          <w:marRight w:val="0"/>
          <w:marTop w:val="0"/>
          <w:marBottom w:val="240"/>
          <w:divBdr>
            <w:top w:val="none" w:sz="0" w:space="0" w:color="auto"/>
            <w:left w:val="none" w:sz="0" w:space="0" w:color="auto"/>
            <w:bottom w:val="none" w:sz="0" w:space="0" w:color="auto"/>
            <w:right w:val="none" w:sz="0" w:space="0" w:color="auto"/>
          </w:divBdr>
          <w:divsChild>
            <w:div w:id="834498156">
              <w:marLeft w:val="0"/>
              <w:marRight w:val="0"/>
              <w:marTop w:val="0"/>
              <w:marBottom w:val="0"/>
              <w:divBdr>
                <w:top w:val="none" w:sz="0" w:space="0" w:color="auto"/>
                <w:left w:val="none" w:sz="0" w:space="0" w:color="auto"/>
                <w:bottom w:val="none" w:sz="0" w:space="0" w:color="auto"/>
                <w:right w:val="none" w:sz="0" w:space="0" w:color="auto"/>
              </w:divBdr>
              <w:divsChild>
                <w:div w:id="392629090">
                  <w:marLeft w:val="0"/>
                  <w:marRight w:val="0"/>
                  <w:marTop w:val="0"/>
                  <w:marBottom w:val="0"/>
                  <w:divBdr>
                    <w:top w:val="none" w:sz="0" w:space="0" w:color="auto"/>
                    <w:left w:val="none" w:sz="0" w:space="0" w:color="auto"/>
                    <w:bottom w:val="none" w:sz="0" w:space="0" w:color="auto"/>
                    <w:right w:val="none" w:sz="0" w:space="0" w:color="auto"/>
                  </w:divBdr>
                  <w:divsChild>
                    <w:div w:id="1526333787">
                      <w:marLeft w:val="0"/>
                      <w:marRight w:val="0"/>
                      <w:marTop w:val="0"/>
                      <w:marBottom w:val="0"/>
                      <w:divBdr>
                        <w:top w:val="none" w:sz="0" w:space="0" w:color="auto"/>
                        <w:left w:val="none" w:sz="0" w:space="0" w:color="auto"/>
                        <w:bottom w:val="none" w:sz="0" w:space="0" w:color="auto"/>
                        <w:right w:val="none" w:sz="0" w:space="0" w:color="auto"/>
                      </w:divBdr>
                      <w:divsChild>
                        <w:div w:id="1184174991">
                          <w:marLeft w:val="0"/>
                          <w:marRight w:val="0"/>
                          <w:marTop w:val="0"/>
                          <w:marBottom w:val="0"/>
                          <w:divBdr>
                            <w:top w:val="none" w:sz="0" w:space="0" w:color="auto"/>
                            <w:left w:val="none" w:sz="0" w:space="0" w:color="auto"/>
                            <w:bottom w:val="none" w:sz="0" w:space="0" w:color="auto"/>
                            <w:right w:val="none" w:sz="0" w:space="0" w:color="auto"/>
                          </w:divBdr>
                          <w:divsChild>
                            <w:div w:id="17144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i7</dc:creator>
  <cp:lastModifiedBy>Natia Khmaladze</cp:lastModifiedBy>
  <cp:revision>3</cp:revision>
  <cp:lastPrinted>2020-01-31T13:40:00Z</cp:lastPrinted>
  <dcterms:created xsi:type="dcterms:W3CDTF">2020-01-31T13:44:00Z</dcterms:created>
  <dcterms:modified xsi:type="dcterms:W3CDTF">2020-01-31T13:46:00Z</dcterms:modified>
</cp:coreProperties>
</file>