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60" w:type="dxa"/>
        <w:tblInd w:w="-365" w:type="dxa"/>
        <w:tblLook w:val="04A0" w:firstRow="1" w:lastRow="0" w:firstColumn="1" w:lastColumn="0" w:noHBand="0" w:noVBand="1"/>
      </w:tblPr>
      <w:tblGrid>
        <w:gridCol w:w="8620"/>
        <w:gridCol w:w="2640"/>
      </w:tblGrid>
      <w:tr w:rsidR="008C2057" w:rsidRPr="008C2057" w:rsidTr="008C2057">
        <w:trPr>
          <w:trHeight w:val="30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კოდი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ტარიფი</w:t>
            </w:r>
            <w:proofErr w:type="spellEnd"/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550</w:t>
            </w:r>
          </w:p>
        </w:tc>
      </w:tr>
      <w:tr w:rsidR="008C2057" w:rsidRPr="008C2057" w:rsidTr="008C2057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I20-I25 -/-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იშემიური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ავადმყოფობა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-/-FNDC1A 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არტერიების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ანგიოგრაფია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ბალონური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დილატაცია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2სტენტით)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3სტენტით)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3400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კეთილთვისებიანი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სიმსივნის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ამოკვეთა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თრომბექტომია,აორტო-კორონარული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8500+3500=12000</w:t>
            </w:r>
          </w:p>
        </w:tc>
      </w:tr>
      <w:tr w:rsidR="008C2057" w:rsidRPr="008C2057" w:rsidTr="008C2057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ერთი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კეთილთვისებიანი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სიმსივნის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ამოკვეთა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-/-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ერთი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შეძენილი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VSD-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დახურვა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ანევრიზმის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გამო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ოპერაცია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მინითორაკოტომიით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12000+1500=13500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მეტი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კეთილთვისებიანი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სიმსივნის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ამოკვეთა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2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მეტი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მეტი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მინითორაკოტომიით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765"/>
        </w:trPr>
        <w:tc>
          <w:tcPr>
            <w:tcW w:w="8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13500+2000=15500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ანევრიზმის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რეკონსტრუქცია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სისხლძარღვოვანი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გამოყენებით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შუნტირებასთან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ერთად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ანევრიზმის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რეკონსტრუქცია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ებ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</w:t>
            </w:r>
            <w:bookmarkStart w:id="0" w:name="_GoBack"/>
            <w:bookmarkEnd w:id="0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555"/>
        </w:trPr>
        <w:tc>
          <w:tcPr>
            <w:tcW w:w="8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აბერანტული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კერის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აბლაცია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აბერანტული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კერის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მაღალტექნოლოგიური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აბლაცია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3400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პეისმეიკერის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რიტმის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წარმმართველის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8C2057" w:rsidRPr="008C2057" w:rsidTr="008C2057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კამერიანი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პეისმეიკერის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დეფიბრილატორის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)/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მუდმივი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ეპიკარდიული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პეისმეკერის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გამოცვლა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13500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ორ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კამერიანი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კარდიოვერტერ-დეფიბრილატორის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 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17000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რესინქრონიზატორ-დეფიბრილატორის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რეიმპლანტაცია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18CAR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3500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ერთი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ორ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კამერიანი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კარდიოვერტერ-დეფიბრილატორის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ების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გამოცვლა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რესინქრონიზატორ-დეფიბრილატორის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ების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გამოცვლა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8C2057" w:rsidRPr="008C2057" w:rsidTr="008C2057">
        <w:trPr>
          <w:trHeight w:val="127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Z95.0/ I44 / I45 / I49 -/-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ხელოვნური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რიტმის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გენერატორის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არსებობა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წინაგულ-პარკუჭოვანი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ატრიო-ვენტრიკულური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ჰისის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კონის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მარცხენა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ფეხის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ბლოკადა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გამტარობის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დარღვევები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რითმის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დარღვევები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-/- FPSJ00 -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პეისმეკერის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პულსის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გენერატორის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რევიზია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FPSE42 -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წინაგულის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ტრანსვენური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FPSE44 -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პარკუჭის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ტრანსვენური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</w:rPr>
              <w:t>18,644</w:t>
            </w: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აღმავალი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თაღის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ტრანსლუმინური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სტენტირება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8C2057" w:rsidRPr="008C2057" w:rsidTr="008C2057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21CAR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3450</w:t>
            </w:r>
          </w:p>
        </w:tc>
      </w:tr>
      <w:tr w:rsidR="008C2057" w:rsidRPr="008C2057" w:rsidTr="008C2057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I30-I32 -/-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მწვავე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პერიკარდიტი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პერიკარდიუმის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ავადმყოფობები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პერიკარდიტი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განვითარებული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ავადმყოფობათა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დროს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რომლებიც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შეტანილია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რუბრიკებში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-/-  FESF10 -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სუბტოტალური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პერიკარდექტომია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FESF20 -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პერიკარდექტომია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დეკორტიკაციასთან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ერთად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7" w:rsidRPr="008C2057" w:rsidRDefault="008C2057" w:rsidP="008C20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46AE5" w:rsidRDefault="00E46AE5" w:rsidP="0057111F">
      <w:pPr>
        <w:ind w:left="-142"/>
      </w:pPr>
    </w:p>
    <w:sectPr w:rsidR="00E46AE5" w:rsidSect="0057111F">
      <w:headerReference w:type="default" r:id="rId6"/>
      <w:pgSz w:w="12240" w:h="15840"/>
      <w:pgMar w:top="993" w:right="144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1F" w:rsidRDefault="0057111F" w:rsidP="0057111F">
      <w:pPr>
        <w:spacing w:after="0" w:line="240" w:lineRule="auto"/>
      </w:pPr>
      <w:r>
        <w:separator/>
      </w:r>
    </w:p>
  </w:endnote>
  <w:endnote w:type="continuationSeparator" w:id="0">
    <w:p w:rsidR="0057111F" w:rsidRDefault="0057111F" w:rsidP="0057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1F" w:rsidRDefault="0057111F" w:rsidP="0057111F">
      <w:pPr>
        <w:spacing w:after="0" w:line="240" w:lineRule="auto"/>
      </w:pPr>
      <w:r>
        <w:separator/>
      </w:r>
    </w:p>
  </w:footnote>
  <w:footnote w:type="continuationSeparator" w:id="0">
    <w:p w:rsidR="0057111F" w:rsidRDefault="0057111F" w:rsidP="0057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1F" w:rsidRPr="0057111F" w:rsidRDefault="0057111F">
    <w:pPr>
      <w:pStyle w:val="Header"/>
      <w:rPr>
        <w:rFonts w:ascii="Sylfaen" w:hAnsi="Sylfaen"/>
        <w:lang w:val="ka-GE"/>
      </w:rPr>
    </w:pPr>
    <w:r>
      <w:rPr>
        <w:rFonts w:ascii="Sylfaen" w:hAnsi="Sylfaen"/>
        <w:lang w:val="ka-GE"/>
      </w:rPr>
      <w:t>კარდიოქირურგია/ინტერვენციული კარდიოლ;ოგია/რიტმოლოგია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1F"/>
    <w:rsid w:val="0057111F"/>
    <w:rsid w:val="008C2057"/>
    <w:rsid w:val="00974F22"/>
    <w:rsid w:val="00E4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1F7659-DD51-4D83-A104-E1E8D14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11F"/>
  </w:style>
  <w:style w:type="paragraph" w:styleId="Footer">
    <w:name w:val="footer"/>
    <w:basedOn w:val="Normal"/>
    <w:link w:val="FooterChar"/>
    <w:uiPriority w:val="99"/>
    <w:unhideWhenUsed/>
    <w:rsid w:val="00571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maia maghlakelidze</cp:lastModifiedBy>
  <cp:revision>3</cp:revision>
  <dcterms:created xsi:type="dcterms:W3CDTF">2019-09-12T13:09:00Z</dcterms:created>
  <dcterms:modified xsi:type="dcterms:W3CDTF">2019-09-12T14:11:00Z</dcterms:modified>
</cp:coreProperties>
</file>