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1CAF1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sz w:val="24"/>
          <w:szCs w:val="24"/>
          <w:lang w:val="ka-GE"/>
        </w:rPr>
        <w:t>პროექტი</w:t>
      </w:r>
    </w:p>
    <w:p w14:paraId="0D134A55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>საქართველოს მთავრობის</w:t>
      </w:r>
    </w:p>
    <w:p w14:paraId="38175CFF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center"/>
        <w:rPr>
          <w:rFonts w:ascii="Sylfaen" w:eastAsia="Times New Roman" w:hAnsi="Sylfaen" w:cs="Sylfaen"/>
          <w:b/>
          <w:sz w:val="24"/>
          <w:szCs w:val="24"/>
        </w:rPr>
      </w:pP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განკარგულება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N</w:t>
      </w:r>
    </w:p>
    <w:p w14:paraId="73576C5D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rPr>
          <w:rFonts w:ascii="Sylfaen" w:eastAsia="Times New Roman" w:hAnsi="Sylfaen" w:cs="Sylfaen"/>
          <w:sz w:val="24"/>
          <w:szCs w:val="24"/>
        </w:rPr>
      </w:pP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  <w:t>2020 წლის</w:t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  <w:t>ქ. თბილისი</w:t>
      </w:r>
    </w:p>
    <w:p w14:paraId="7BE521CB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204E6C3F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>,,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საქართველოში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ახალი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კორონავირუსის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შესაძლო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გავრცელების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აღკვეთის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ღონისძიებებისა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და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ახალი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კორონავირუსით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გამოწვეული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დაავადების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შემთხვევებზე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ოპერატიული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რეაგირების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გეგმის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დამტკიცების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2531DE">
        <w:rPr>
          <w:rFonts w:ascii="Sylfaen" w:eastAsia="Times New Roman" w:hAnsi="Sylfaen" w:cs="Sylfaen"/>
          <w:b/>
          <w:sz w:val="24"/>
          <w:szCs w:val="24"/>
        </w:rPr>
        <w:t>შესახებ</w:t>
      </w:r>
      <w:proofErr w:type="spellEnd"/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>“ საქართველოს მთავრობის 2020 წლის 28 იანვრის N164 განკარგულებაში ცვლილების შეტანის თაობაზე</w:t>
      </w:r>
    </w:p>
    <w:p w14:paraId="7B9B7E55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b/>
          <w:sz w:val="24"/>
          <w:szCs w:val="24"/>
        </w:rPr>
      </w:pPr>
    </w:p>
    <w:p w14:paraId="174A6DBB" w14:textId="22D5F550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ზოგადი ადმინისტრაციული კო</w:t>
      </w:r>
      <w:r w:rsidR="00DC3E90">
        <w:rPr>
          <w:rFonts w:ascii="Sylfaen" w:eastAsia="Times New Roman" w:hAnsi="Sylfaen" w:cs="Sylfaen"/>
          <w:sz w:val="24"/>
          <w:szCs w:val="24"/>
          <w:lang w:val="ka-GE"/>
        </w:rPr>
        <w:t xml:space="preserve">დექსის 63-ე მუხლის შესაბამისად, </w:t>
      </w:r>
      <w:r w:rsidRPr="002531DE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 გამოწვეული დაავადების შემთხვევებზე ოპერატიული რეაგირების გეგმის დამტკიცების შესახებ“ საქართველოს მთავრობის 2020 წლის 28 იანვრის №164 განკარგულებაში შეტანილ</w:t>
      </w:r>
      <w:r w:rsidR="006F4DFF" w:rsidRPr="002531DE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531DE">
        <w:rPr>
          <w:rFonts w:ascii="Sylfaen" w:eastAsia="Times New Roman" w:hAnsi="Sylfaen" w:cs="Sylfaen"/>
          <w:sz w:val="24"/>
          <w:szCs w:val="24"/>
          <w:lang w:val="ka-GE"/>
        </w:rPr>
        <w:t xml:space="preserve">იქნეს ცვლილება და </w:t>
      </w:r>
      <w:r w:rsidR="00CC49F9">
        <w:rPr>
          <w:rFonts w:ascii="Sylfaen" w:eastAsia="Times New Roman" w:hAnsi="Sylfaen" w:cs="Sylfaen"/>
          <w:sz w:val="24"/>
          <w:szCs w:val="24"/>
          <w:lang w:val="ka-GE"/>
        </w:rPr>
        <w:t>ამოღებულ იქნას</w:t>
      </w:r>
      <w:r w:rsidR="009F2A3D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2531DE">
        <w:rPr>
          <w:rFonts w:ascii="Sylfaen" w:eastAsia="Times New Roman" w:hAnsi="Sylfaen" w:cs="Sylfaen"/>
          <w:sz w:val="24"/>
          <w:szCs w:val="24"/>
          <w:lang w:val="ka-GE"/>
        </w:rPr>
        <w:t>განკარგულებით დამტკიცებული ახალი კორონავირუსით გამოწვეული დაავადების შემთხვევებზე ოპერატიული რეაგირების გეგმის მე-4 მუხლის მე-4 პუნქტის</w:t>
      </w:r>
      <w:r w:rsidR="00855D6A">
        <w:rPr>
          <w:rFonts w:ascii="Sylfaen" w:eastAsia="Times New Roman" w:hAnsi="Sylfaen" w:cs="Sylfaen"/>
          <w:sz w:val="24"/>
          <w:szCs w:val="24"/>
          <w:lang w:val="ka-GE"/>
        </w:rPr>
        <w:t xml:space="preserve"> „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თ.გ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)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სეს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ესნ-ის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3926 90 980 00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9004 90 900 00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სასაქონლო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ქვესუბპოზიციებში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კლასიფიცირებული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სახის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დამცავი</w:t>
      </w:r>
      <w:proofErr w:type="spellEnd"/>
      <w:r w:rsidR="00855D6A" w:rsidRPr="00855D6A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sz w:val="24"/>
          <w:szCs w:val="24"/>
        </w:rPr>
        <w:t>ფარები</w:t>
      </w:r>
      <w:proofErr w:type="spellEnd"/>
      <w:r w:rsidR="00855D6A">
        <w:rPr>
          <w:rFonts w:ascii="Sylfaen" w:eastAsia="Times New Roman" w:hAnsi="Sylfaen" w:cs="Sylfaen"/>
          <w:sz w:val="24"/>
          <w:szCs w:val="24"/>
          <w:lang w:val="ka-GE"/>
        </w:rPr>
        <w:t xml:space="preserve">“ </w:t>
      </w:r>
      <w:r w:rsidR="009F2A3D">
        <w:rPr>
          <w:rFonts w:ascii="Sylfaen" w:eastAsia="Times New Roman" w:hAnsi="Sylfaen" w:cs="Sylfaen"/>
          <w:sz w:val="24"/>
          <w:szCs w:val="24"/>
          <w:lang w:val="ka-GE"/>
        </w:rPr>
        <w:t>ქვეპუნქტი.</w:t>
      </w:r>
    </w:p>
    <w:p w14:paraId="1D605350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828F6BB" w14:textId="7B9B0E32" w:rsidR="00520990" w:rsidRPr="002531DE" w:rsidRDefault="00520990" w:rsidP="00520990">
      <w:pPr>
        <w:spacing w:line="240" w:lineRule="auto"/>
        <w:contextualSpacing/>
        <w:rPr>
          <w:rFonts w:ascii="Sylfaen" w:eastAsia="Times New Roman" w:hAnsi="Sylfaen" w:cs="Sylfaen"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14:paraId="768E0FFD" w14:textId="77777777" w:rsidR="00520990" w:rsidRPr="002531DE" w:rsidRDefault="00520990" w:rsidP="00520990">
      <w:pPr>
        <w:spacing w:line="240" w:lineRule="auto"/>
        <w:contextualSpacing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308559F" w14:textId="77777777" w:rsidR="00D45E2F" w:rsidRPr="002531DE" w:rsidRDefault="00D45E2F" w:rsidP="00520990">
      <w:pPr>
        <w:spacing w:line="240" w:lineRule="auto"/>
        <w:contextualSpacing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1C98037" w14:textId="77777777" w:rsidR="00520990" w:rsidRPr="002531DE" w:rsidRDefault="00520990" w:rsidP="00520990">
      <w:pPr>
        <w:spacing w:line="240" w:lineRule="auto"/>
        <w:contextualSpacing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პრემიერ-მინისტრი </w:t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2531DE">
        <w:rPr>
          <w:rFonts w:ascii="Sylfaen" w:eastAsia="Times New Roman" w:hAnsi="Sylfaen" w:cs="Sylfaen"/>
          <w:b/>
          <w:sz w:val="24"/>
          <w:szCs w:val="24"/>
          <w:lang w:val="ka-GE"/>
        </w:rPr>
        <w:tab/>
        <w:t>გიორგი გახარია</w:t>
      </w:r>
    </w:p>
    <w:p w14:paraId="1A489473" w14:textId="77777777" w:rsidR="000B0B1F" w:rsidRPr="002531DE" w:rsidRDefault="000B0B1F" w:rsidP="00520990">
      <w:pPr>
        <w:spacing w:before="100" w:beforeAutospacing="1" w:after="100" w:afterAutospacing="1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sz w:val="24"/>
          <w:szCs w:val="24"/>
          <w:lang w:val="ka-GE"/>
        </w:rPr>
        <w:br w:type="page"/>
      </w:r>
      <w:r w:rsidRPr="002531DE">
        <w:rPr>
          <w:rFonts w:ascii="Sylfaen" w:hAnsi="Sylfaen"/>
          <w:b/>
          <w:bCs/>
          <w:sz w:val="24"/>
          <w:szCs w:val="24"/>
          <w:lang w:val="ka-GE"/>
        </w:rPr>
        <w:lastRenderedPageBreak/>
        <w:t>განმარტებითი ბარათი</w:t>
      </w:r>
    </w:p>
    <w:p w14:paraId="6D73CAC7" w14:textId="77777777" w:rsidR="000B0B1F" w:rsidRPr="002531DE" w:rsidRDefault="000B0B1F" w:rsidP="000B0B1F">
      <w:pPr>
        <w:spacing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531DE">
        <w:rPr>
          <w:rFonts w:ascii="Sylfaen" w:hAnsi="Sylfaen"/>
          <w:b/>
          <w:bCs/>
          <w:sz w:val="24"/>
          <w:szCs w:val="24"/>
          <w:lang w:val="ka-GE"/>
        </w:rPr>
        <w:t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საქართველოს მთავრობის 2020 წლის 28 იანვრის N164 განკარგულებაში ცვლილების შეტანის თაობაზე“</w:t>
      </w:r>
    </w:p>
    <w:p w14:paraId="0E372DAE" w14:textId="77777777" w:rsidR="000B0B1F" w:rsidRPr="002531DE" w:rsidRDefault="000B0B1F" w:rsidP="000B0B1F">
      <w:pPr>
        <w:spacing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75E02993" w14:textId="77777777" w:rsidR="000B0B1F" w:rsidRPr="002531DE" w:rsidRDefault="000B0B1F" w:rsidP="000B0B1F">
      <w:pPr>
        <w:spacing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531DE">
        <w:rPr>
          <w:rFonts w:ascii="Sylfaen" w:hAnsi="Sylfaen"/>
          <w:b/>
          <w:bCs/>
          <w:sz w:val="24"/>
          <w:szCs w:val="24"/>
          <w:lang w:val="ka-GE"/>
        </w:rPr>
        <w:t>საქართველოს მთავრობის განკარგულების პროექტზე:</w:t>
      </w:r>
    </w:p>
    <w:p w14:paraId="33A7E38A" w14:textId="77777777" w:rsidR="000B0B1F" w:rsidRPr="002531DE" w:rsidRDefault="000B0B1F" w:rsidP="000B0B1F">
      <w:pPr>
        <w:spacing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4AD0F7C7" w14:textId="77777777" w:rsidR="000B0B1F" w:rsidRPr="002531DE" w:rsidRDefault="000B0B1F" w:rsidP="000B0B1F">
      <w:pPr>
        <w:spacing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531DE">
        <w:rPr>
          <w:rFonts w:ascii="Sylfaen" w:hAnsi="Sylfaen"/>
          <w:b/>
          <w:bCs/>
          <w:sz w:val="24"/>
          <w:szCs w:val="24"/>
          <w:lang w:val="ka-GE"/>
        </w:rPr>
        <w:t>ინფორმაცია პროექტის შესახებ</w:t>
      </w:r>
    </w:p>
    <w:p w14:paraId="1E89DDE0" w14:textId="5737D8BD" w:rsidR="006F4DFF" w:rsidRPr="002531DE" w:rsidRDefault="006F4DFF" w:rsidP="006F4DF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2531DE">
        <w:rPr>
          <w:rFonts w:ascii="Sylfaen" w:eastAsia="Times New Roman" w:hAnsi="Sylfaen" w:cs="Sylfaen"/>
          <w:bCs/>
          <w:sz w:val="24"/>
          <w:szCs w:val="24"/>
          <w:lang w:val="ka-GE"/>
        </w:rPr>
        <w:t>ცვლილების მიზანია საქართველოს მთავრობის 2020 წლის 28 იანვრის №164 განკარგულებით</w:t>
      </w:r>
      <w:r w:rsidR="008318A5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Pr="002531DE">
        <w:rPr>
          <w:rFonts w:ascii="Sylfaen" w:eastAsia="Times New Roman" w:hAnsi="Sylfaen" w:cs="Sylfaen"/>
          <w:bCs/>
          <w:sz w:val="24"/>
          <w:szCs w:val="24"/>
          <w:lang w:val="ka-GE"/>
        </w:rPr>
        <w:t>დამტკიცებული ახალი კორონავირუსით გამოწვეული დაავადების შემთხვევებზე ოპერატიული რეაგირების გეგმის მე-4 მუხლის მე-4 პუნქტის ,,თ</w:t>
      </w:r>
      <w:r w:rsidR="00B04CC4">
        <w:rPr>
          <w:rFonts w:ascii="Sylfaen" w:eastAsia="Times New Roman" w:hAnsi="Sylfaen" w:cs="Sylfaen"/>
          <w:bCs/>
          <w:sz w:val="24"/>
          <w:szCs w:val="24"/>
          <w:lang w:val="ka-GE"/>
        </w:rPr>
        <w:t>.გ</w:t>
      </w:r>
      <w:r w:rsidR="00280F07">
        <w:rPr>
          <w:rFonts w:ascii="Sylfaen" w:eastAsia="Times New Roman" w:hAnsi="Sylfaen" w:cs="Sylfaen"/>
          <w:bCs/>
          <w:sz w:val="24"/>
          <w:szCs w:val="24"/>
          <w:lang w:val="ka-GE"/>
        </w:rPr>
        <w:t>)</w:t>
      </w:r>
      <w:r w:rsidR="008B13BB" w:rsidRPr="008B13BB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სეს ესნ-ის 3926 90 980 00 და 9004 90 900 00 სასაქონლო ქვესუბპოზიციებში კლასიფიცირებული სახის დამცავი ფარები</w:t>
      </w:r>
      <w:r w:rsidR="008B13BB">
        <w:rPr>
          <w:rFonts w:ascii="Sylfaen" w:eastAsia="Times New Roman" w:hAnsi="Sylfaen" w:cs="Sylfaen"/>
          <w:bCs/>
          <w:sz w:val="24"/>
          <w:szCs w:val="24"/>
          <w:lang w:val="ka-GE"/>
        </w:rPr>
        <w:t>“</w:t>
      </w:r>
      <w:r w:rsidRPr="002531DE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ქვეპუნქტის </w:t>
      </w:r>
      <w:r w:rsidR="001D7089">
        <w:rPr>
          <w:rFonts w:ascii="Sylfaen" w:eastAsia="Times New Roman" w:hAnsi="Sylfaen" w:cs="Sylfaen"/>
          <w:bCs/>
          <w:sz w:val="24"/>
          <w:szCs w:val="24"/>
          <w:lang w:val="ka-GE"/>
        </w:rPr>
        <w:t>ამოღება.</w:t>
      </w:r>
    </w:p>
    <w:p w14:paraId="02D9E390" w14:textId="77777777" w:rsidR="000B0B1F" w:rsidRPr="002531DE" w:rsidRDefault="000B0B1F" w:rsidP="000B0B1F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7BFBC681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531DE">
        <w:rPr>
          <w:rFonts w:ascii="Sylfaen" w:eastAsia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14:paraId="04FB2FBE" w14:textId="77777777" w:rsidR="000B0B1F" w:rsidRPr="002531DE" w:rsidRDefault="000B0B1F" w:rsidP="000B0B1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contextualSpacing/>
        <w:jc w:val="both"/>
        <w:rPr>
          <w:rFonts w:ascii="Sylfaen" w:hAnsi="Sylfaen"/>
        </w:rPr>
      </w:pPr>
      <w:proofErr w:type="spellStart"/>
      <w:r w:rsidRPr="002531DE">
        <w:rPr>
          <w:rFonts w:ascii="Sylfaen" w:hAnsi="Sylfaen"/>
        </w:rPr>
        <w:t>პროექტი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არ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გამომდინარეობს</w:t>
      </w:r>
      <w:proofErr w:type="spellEnd"/>
      <w:r w:rsidRPr="002531DE">
        <w:rPr>
          <w:rFonts w:ascii="Sylfaen" w:hAnsi="Sylfaen"/>
        </w:rPr>
        <w:t xml:space="preserve"> ,,</w:t>
      </w:r>
      <w:proofErr w:type="spellStart"/>
      <w:r w:rsidRPr="002531DE">
        <w:rPr>
          <w:rFonts w:ascii="Sylfaen" w:hAnsi="Sylfaen"/>
        </w:rPr>
        <w:t>ერთის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მხრივ</w:t>
      </w:r>
      <w:proofErr w:type="spellEnd"/>
      <w:r w:rsidRPr="002531DE">
        <w:rPr>
          <w:rFonts w:ascii="Sylfaen" w:hAnsi="Sylfaen"/>
        </w:rPr>
        <w:t xml:space="preserve">, </w:t>
      </w:r>
      <w:proofErr w:type="spellStart"/>
      <w:r w:rsidRPr="002531DE">
        <w:rPr>
          <w:rFonts w:ascii="Sylfaen" w:hAnsi="Sylfaen"/>
        </w:rPr>
        <w:t>საქართველოსა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და</w:t>
      </w:r>
      <w:proofErr w:type="spellEnd"/>
      <w:r w:rsidRPr="002531DE">
        <w:rPr>
          <w:rFonts w:ascii="Sylfaen" w:hAnsi="Sylfaen"/>
        </w:rPr>
        <w:t xml:space="preserve">, </w:t>
      </w:r>
      <w:proofErr w:type="spellStart"/>
      <w:r w:rsidRPr="002531DE">
        <w:rPr>
          <w:rFonts w:ascii="Sylfaen" w:hAnsi="Sylfaen"/>
        </w:rPr>
        <w:t>მეორეს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მხრივ</w:t>
      </w:r>
      <w:proofErr w:type="spellEnd"/>
      <w:r w:rsidRPr="002531DE">
        <w:rPr>
          <w:rFonts w:ascii="Sylfaen" w:hAnsi="Sylfaen"/>
        </w:rPr>
        <w:t xml:space="preserve">, </w:t>
      </w:r>
      <w:proofErr w:type="spellStart"/>
      <w:r w:rsidRPr="002531DE">
        <w:rPr>
          <w:rFonts w:ascii="Sylfaen" w:hAnsi="Sylfaen"/>
        </w:rPr>
        <w:t>ევროკავშირს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და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ევროპის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ატომური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ენერგიის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გაერთიანებას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და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მათ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წევრ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სახელმწიფოებს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შორის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ასოცირების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შესახებ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შეთანხმებიდან</w:t>
      </w:r>
      <w:proofErr w:type="spellEnd"/>
      <w:r w:rsidRPr="002531DE">
        <w:rPr>
          <w:rFonts w:ascii="Sylfaen" w:hAnsi="Sylfaen"/>
        </w:rPr>
        <w:t xml:space="preserve">“ </w:t>
      </w:r>
      <w:proofErr w:type="spellStart"/>
      <w:r w:rsidRPr="002531DE">
        <w:rPr>
          <w:rFonts w:ascii="Sylfaen" w:hAnsi="Sylfaen"/>
        </w:rPr>
        <w:t>ან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ევროკავშირთან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დადებული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საქართველოს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სხვა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ორმხრივი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და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მრავალმხრივი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ხელშეკრულებებიდან</w:t>
      </w:r>
      <w:proofErr w:type="spellEnd"/>
      <w:r w:rsidRPr="002531DE">
        <w:rPr>
          <w:rFonts w:ascii="Sylfaen" w:hAnsi="Sylfaen"/>
        </w:rPr>
        <w:t>.</w:t>
      </w:r>
    </w:p>
    <w:p w14:paraId="33632D38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1134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14:paraId="7ECA82B9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531DE">
        <w:rPr>
          <w:rFonts w:ascii="Sylfaen" w:eastAsia="Sylfaen" w:hAnsi="Sylfaen"/>
          <w:b/>
          <w:sz w:val="24"/>
          <w:szCs w:val="24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A05FB0D" w14:textId="77777777" w:rsidR="000B0B1F" w:rsidRPr="002531DE" w:rsidRDefault="000B0B1F" w:rsidP="000B0B1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contextualSpacing/>
        <w:jc w:val="both"/>
        <w:rPr>
          <w:rFonts w:ascii="Sylfaen" w:hAnsi="Sylfaen"/>
          <w:lang w:val="ka-GE"/>
        </w:rPr>
      </w:pPr>
      <w:proofErr w:type="spellStart"/>
      <w:r w:rsidRPr="002531DE">
        <w:rPr>
          <w:rFonts w:ascii="Sylfaen" w:hAnsi="Sylfaen"/>
        </w:rPr>
        <w:t>პროექტის</w:t>
      </w:r>
      <w:proofErr w:type="spellEnd"/>
      <w:r w:rsidRPr="002531DE">
        <w:rPr>
          <w:rFonts w:ascii="Sylfaen" w:hAnsi="Sylfaen"/>
        </w:rPr>
        <w:t xml:space="preserve"> </w:t>
      </w:r>
      <w:r w:rsidRPr="002531DE">
        <w:rPr>
          <w:rFonts w:ascii="Sylfaen" w:hAnsi="Sylfaen"/>
          <w:lang w:val="ka-GE"/>
        </w:rPr>
        <w:t xml:space="preserve">მიღება არ უკავშირდება სახელმწიფო ბიუჯეტიდან დამატებითი ასიგნებების გამოყოფას. </w:t>
      </w:r>
    </w:p>
    <w:p w14:paraId="127D07B4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1134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14:paraId="619D4008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531DE">
        <w:rPr>
          <w:rFonts w:ascii="Sylfaen" w:eastAsia="Sylfaen" w:hAnsi="Sylfaen"/>
          <w:b/>
          <w:sz w:val="24"/>
          <w:szCs w:val="24"/>
          <w:lang w:val="ka-GE"/>
        </w:rPr>
        <w:t>პროექტის მოსალოდნელი შედეგები</w:t>
      </w:r>
    </w:p>
    <w:p w14:paraId="05216644" w14:textId="5D712E04" w:rsidR="000B0B1F" w:rsidRPr="002531DE" w:rsidRDefault="000B0B1F" w:rsidP="00304E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contextualSpacing/>
        <w:jc w:val="both"/>
        <w:rPr>
          <w:rFonts w:ascii="Sylfaen" w:hAnsi="Sylfaen"/>
          <w:lang w:val="ka-GE"/>
        </w:rPr>
      </w:pPr>
      <w:r w:rsidRPr="002531DE">
        <w:rPr>
          <w:rFonts w:ascii="Sylfaen" w:hAnsi="Sylfaen"/>
          <w:lang w:val="ka-GE"/>
        </w:rPr>
        <w:t xml:space="preserve">ახალი კორონავირუსული დაავადების გავრცელების შემთხვევებზე ეფექტური </w:t>
      </w:r>
      <w:r w:rsidR="001B1446" w:rsidRPr="002531DE">
        <w:rPr>
          <w:rFonts w:ascii="Sylfaen" w:hAnsi="Sylfaen"/>
          <w:lang w:val="ka-GE"/>
        </w:rPr>
        <w:t>რეაგირების მიზნით,</w:t>
      </w:r>
      <w:r w:rsidR="00E77B1E">
        <w:rPr>
          <w:rFonts w:ascii="Sylfaen" w:hAnsi="Sylfaen"/>
          <w:lang w:val="ka-GE"/>
        </w:rPr>
        <w:t xml:space="preserve"> განკარგულებიდან ამოღებული იქნება</w:t>
      </w:r>
      <w:r w:rsidR="001B1446" w:rsidRPr="002531DE">
        <w:rPr>
          <w:rFonts w:ascii="Sylfaen" w:hAnsi="Sylfaen"/>
          <w:lang w:val="ka-GE"/>
        </w:rPr>
        <w:t xml:space="preserve"> </w:t>
      </w:r>
      <w:r w:rsidR="00304E97" w:rsidRPr="002531DE">
        <w:rPr>
          <w:rFonts w:ascii="Sylfaen" w:eastAsia="Times New Roman" w:hAnsi="Sylfaen" w:cs="Sylfaen"/>
          <w:bCs/>
          <w:lang w:val="ka-GE"/>
        </w:rPr>
        <w:t xml:space="preserve">ახალი კორონავირუსით გამოწვეული დაავადების შემთხვევებზე ოპერატიული რეაგირების გეგმის მე-4 მუხლის მე-4 პუნქტის </w:t>
      </w:r>
      <w:r w:rsidR="00855D6A" w:rsidRPr="00855D6A">
        <w:rPr>
          <w:rFonts w:ascii="Sylfaen" w:eastAsia="Times New Roman" w:hAnsi="Sylfaen" w:cs="Sylfaen"/>
          <w:bCs/>
          <w:lang w:val="ka-GE"/>
        </w:rPr>
        <w:t>„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თ.გ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)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სეს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ესნ-ის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3926 90 980 00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და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9004 90 900 00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სასაქონლო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ქვესუბპოზიციებში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კლასიფიცირებული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სახის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დამცავი</w:t>
      </w:r>
      <w:proofErr w:type="spellEnd"/>
      <w:r w:rsidR="00855D6A" w:rsidRPr="00855D6A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="00855D6A" w:rsidRPr="00855D6A">
        <w:rPr>
          <w:rFonts w:ascii="Sylfaen" w:eastAsia="Times New Roman" w:hAnsi="Sylfaen" w:cs="Sylfaen"/>
          <w:bCs/>
          <w:lang w:val="en-US"/>
        </w:rPr>
        <w:t>ფარები</w:t>
      </w:r>
      <w:proofErr w:type="spellEnd"/>
      <w:r w:rsidR="00855D6A" w:rsidRPr="00855D6A">
        <w:rPr>
          <w:rFonts w:ascii="Sylfaen" w:eastAsia="Times New Roman" w:hAnsi="Sylfaen" w:cs="Sylfaen"/>
          <w:bCs/>
          <w:lang w:val="ka-GE"/>
        </w:rPr>
        <w:t xml:space="preserve">“ </w:t>
      </w:r>
      <w:r w:rsidR="00451861">
        <w:rPr>
          <w:rFonts w:ascii="Sylfaen" w:eastAsia="Times New Roman" w:hAnsi="Sylfaen" w:cs="Sylfaen"/>
          <w:bCs/>
          <w:lang w:val="ka-GE"/>
        </w:rPr>
        <w:t>ქვეპუნქტი</w:t>
      </w:r>
      <w:r w:rsidR="00DC0A1A">
        <w:rPr>
          <w:rFonts w:ascii="Sylfaen" w:eastAsia="Times New Roman" w:hAnsi="Sylfaen" w:cs="Sylfaen"/>
          <w:bCs/>
          <w:lang w:val="ka-GE"/>
        </w:rPr>
        <w:t>.</w:t>
      </w:r>
      <w:r w:rsidR="00E77B1E">
        <w:rPr>
          <w:rFonts w:ascii="Sylfaen" w:eastAsia="Times New Roman" w:hAnsi="Sylfaen" w:cs="Sylfaen"/>
          <w:bCs/>
          <w:lang w:val="ka-GE"/>
        </w:rPr>
        <w:t xml:space="preserve"> </w:t>
      </w:r>
    </w:p>
    <w:p w14:paraId="6D5CE909" w14:textId="0E769663" w:rsidR="000B0B1F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531DE">
        <w:rPr>
          <w:rFonts w:ascii="Sylfaen" w:eastAsia="Sylfaen" w:hAnsi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14:paraId="767406C3" w14:textId="77777777" w:rsidR="008318A5" w:rsidRPr="002531DE" w:rsidRDefault="008318A5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14:paraId="2064F02A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2531DE">
        <w:rPr>
          <w:rFonts w:ascii="Sylfaen" w:hAnsi="Sylfaen"/>
          <w:sz w:val="24"/>
          <w:szCs w:val="24"/>
          <w:lang w:val="ka-GE"/>
        </w:rPr>
        <w:t>განკარგულება ამოქმედდება მისი ხელმოწერისთანავე.</w:t>
      </w:r>
    </w:p>
    <w:p w14:paraId="5B5E3254" w14:textId="77777777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1134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14:paraId="47BDADC3" w14:textId="1F8414C5" w:rsidR="000B0B1F" w:rsidRPr="002531DE" w:rsidRDefault="000B0B1F" w:rsidP="000B0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contextualSpacing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531DE">
        <w:rPr>
          <w:rFonts w:ascii="Sylfaen" w:eastAsia="Sylfaen" w:hAnsi="Sylfaen"/>
          <w:b/>
          <w:sz w:val="24"/>
          <w:szCs w:val="24"/>
          <w:lang w:val="ka-GE"/>
        </w:rPr>
        <w:t>პროექტის ავტორი და წარმდგენი</w:t>
      </w:r>
    </w:p>
    <w:p w14:paraId="52BFE53C" w14:textId="44A15210" w:rsidR="000B0B1F" w:rsidRPr="00752CBE" w:rsidRDefault="000B0B1F" w:rsidP="000B0B1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both"/>
        <w:rPr>
          <w:rFonts w:ascii="Sylfaen" w:hAnsi="Sylfaen"/>
          <w:lang w:val="ka-GE"/>
        </w:rPr>
      </w:pPr>
      <w:proofErr w:type="spellStart"/>
      <w:r w:rsidRPr="002531DE">
        <w:rPr>
          <w:rFonts w:ascii="Sylfaen" w:hAnsi="Sylfaen"/>
        </w:rPr>
        <w:t>პროექტის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ავტორი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და</w:t>
      </w:r>
      <w:proofErr w:type="spellEnd"/>
      <w:r w:rsidRPr="002531DE">
        <w:rPr>
          <w:rFonts w:ascii="Sylfaen" w:hAnsi="Sylfaen"/>
        </w:rPr>
        <w:t xml:space="preserve"> </w:t>
      </w:r>
      <w:proofErr w:type="spellStart"/>
      <w:r w:rsidRPr="002531DE">
        <w:rPr>
          <w:rFonts w:ascii="Sylfaen" w:hAnsi="Sylfaen"/>
        </w:rPr>
        <w:t>წარმდგენია</w:t>
      </w:r>
      <w:proofErr w:type="spellEnd"/>
      <w:r w:rsidRPr="002531DE">
        <w:rPr>
          <w:rFonts w:ascii="Sylfaen" w:hAnsi="Sylfaen"/>
        </w:rPr>
        <w:t xml:space="preserve"> </w:t>
      </w:r>
      <w:r w:rsidR="00752CBE">
        <w:rPr>
          <w:rFonts w:ascii="Sylfaen" w:hAnsi="Sylfaen"/>
          <w:lang w:val="ka-GE"/>
        </w:rPr>
        <w:t>საქართველოს ეკონომიკისა და მდგრადი განვითარების სამინისტრო.</w:t>
      </w:r>
    </w:p>
    <w:p w14:paraId="26CA0F02" w14:textId="77777777" w:rsidR="000B0B1F" w:rsidRPr="002531DE" w:rsidRDefault="000B0B1F" w:rsidP="000B0B1F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14:paraId="30AE7BE5" w14:textId="77777777" w:rsidR="00AE2C66" w:rsidRPr="002531DE" w:rsidRDefault="00F5565C">
      <w:pPr>
        <w:rPr>
          <w:sz w:val="24"/>
          <w:szCs w:val="24"/>
        </w:rPr>
      </w:pPr>
    </w:p>
    <w:sectPr w:rsidR="00AE2C66" w:rsidRPr="002531DE" w:rsidSect="008B05DF">
      <w:pgSz w:w="12240" w:h="15840"/>
      <w:pgMar w:top="5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82F"/>
    <w:rsid w:val="00073A05"/>
    <w:rsid w:val="000855D6"/>
    <w:rsid w:val="000B0B1F"/>
    <w:rsid w:val="001B1446"/>
    <w:rsid w:val="001B2C80"/>
    <w:rsid w:val="001D7089"/>
    <w:rsid w:val="002469DE"/>
    <w:rsid w:val="002531DE"/>
    <w:rsid w:val="00280F07"/>
    <w:rsid w:val="002A2B39"/>
    <w:rsid w:val="002E43C1"/>
    <w:rsid w:val="003011B3"/>
    <w:rsid w:val="00304E97"/>
    <w:rsid w:val="0031426E"/>
    <w:rsid w:val="00341C6B"/>
    <w:rsid w:val="003A5327"/>
    <w:rsid w:val="00421F8F"/>
    <w:rsid w:val="00451861"/>
    <w:rsid w:val="004B6A33"/>
    <w:rsid w:val="004C282F"/>
    <w:rsid w:val="00520990"/>
    <w:rsid w:val="006F4DFF"/>
    <w:rsid w:val="00752CBE"/>
    <w:rsid w:val="00801398"/>
    <w:rsid w:val="008318A5"/>
    <w:rsid w:val="00855D6A"/>
    <w:rsid w:val="008B13BB"/>
    <w:rsid w:val="0093142E"/>
    <w:rsid w:val="0094550F"/>
    <w:rsid w:val="009F2A3D"/>
    <w:rsid w:val="00AC1963"/>
    <w:rsid w:val="00B04CC4"/>
    <w:rsid w:val="00BD6B55"/>
    <w:rsid w:val="00C26EC3"/>
    <w:rsid w:val="00C43068"/>
    <w:rsid w:val="00C46CED"/>
    <w:rsid w:val="00CC49F9"/>
    <w:rsid w:val="00D45E2F"/>
    <w:rsid w:val="00DC0A1A"/>
    <w:rsid w:val="00DC3E90"/>
    <w:rsid w:val="00E031DD"/>
    <w:rsid w:val="00E33283"/>
    <w:rsid w:val="00E77B1E"/>
    <w:rsid w:val="00E86517"/>
    <w:rsid w:val="00ED6030"/>
    <w:rsid w:val="00F5565C"/>
    <w:rsid w:val="00F72087"/>
    <w:rsid w:val="00F7611E"/>
    <w:rsid w:val="00FA45DE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6005"/>
  <w15:docId w15:val="{7A110B11-1857-4466-B609-C86529F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0B0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0B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A444-0017-194A-AB75-AEDB430AC7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Grdzelishvili</dc:creator>
  <cp:lastModifiedBy>n.chkuaseli@rs.ge</cp:lastModifiedBy>
  <cp:revision>2</cp:revision>
  <cp:lastPrinted>2020-04-10T08:17:00Z</cp:lastPrinted>
  <dcterms:created xsi:type="dcterms:W3CDTF">2020-04-10T09:10:00Z</dcterms:created>
  <dcterms:modified xsi:type="dcterms:W3CDTF">2020-04-10T09:10:00Z</dcterms:modified>
</cp:coreProperties>
</file>