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6F" w:rsidRDefault="00A24811" w:rsidP="000E2D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მომსახურების სააგენტოს 2018 წლის 15 ოქტომბრის „დირექტორის თათბირის“ოქმიN1-ში შეტანილი საკითხების თანახმად მოგახსენებთ </w:t>
      </w:r>
      <w:r w:rsidR="00D341F0">
        <w:rPr>
          <w:rFonts w:ascii="Sylfaen" w:hAnsi="Sylfaen"/>
          <w:lang w:val="ka-GE"/>
        </w:rPr>
        <w:t>დასაქმების მიმართულებით საჭირო ადამიანური რესურსისა და ლოჯისტკური საჭიროებების შესახებ</w:t>
      </w:r>
      <w:r>
        <w:rPr>
          <w:rFonts w:ascii="Sylfaen" w:hAnsi="Sylfaen"/>
          <w:lang w:val="ka-GE"/>
        </w:rPr>
        <w:t xml:space="preserve"> ინფორმაციას</w:t>
      </w:r>
      <w:r w:rsidR="00D341F0">
        <w:rPr>
          <w:rFonts w:ascii="Sylfaen" w:hAnsi="Sylfaen"/>
          <w:lang w:val="ka-GE"/>
        </w:rPr>
        <w:t>.</w:t>
      </w:r>
    </w:p>
    <w:p w:rsidR="00D341F0" w:rsidRPr="00CB7921" w:rsidRDefault="00D341F0" w:rsidP="00FA0BF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  <w:r w:rsidRPr="00CB7921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1.</w:t>
      </w:r>
      <w:r w:rsidRPr="00CB79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>    </w:t>
      </w:r>
      <w:r w:rsidRPr="00CB7921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ადამიანური რესურსის რეგიონალურ და რაიონულ დონეზე გამოყოფა /გადანაწილება;</w:t>
      </w:r>
    </w:p>
    <w:p w:rsidR="005F3475" w:rsidRDefault="00D341F0" w:rsidP="00407EB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დღეის მდგომარეობით  სოციალური მომსახურების სააგენტოს 69 სერვის ცენტრში </w:t>
      </w:r>
      <w:r w:rsidR="008C44C6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დასაქმების კომპონენტში სრულად</w:t>
      </w:r>
      <w:r w:rsidR="008C44C6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="008C44C6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ჩართულია</w:t>
      </w:r>
      <w:r w:rsidR="008C44C6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="005B50D7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45</w:t>
      </w:r>
      <w:r w:rsidR="005F3475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თანამშრომელი, </w:t>
      </w:r>
      <w:r w:rsidR="008C44C6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ხოლო </w:t>
      </w:r>
      <w:r w:rsidR="005B50D7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54</w:t>
      </w:r>
      <w:r w:rsidR="005F3475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თანამშრომელ</w:t>
      </w:r>
      <w:r w:rsidR="00C81A61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ი დასაქმების კომპონენტ</w:t>
      </w:r>
      <w:r w:rsidR="00B1371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თან ერთად</w:t>
      </w:r>
      <w:r w:rsidR="00C81A61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="000E2D0C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ითავსებს სხვა მიმართულებების</w:t>
      </w:r>
      <w:r w:rsidR="00C81A61"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ფუნქციებსაც. </w:t>
      </w:r>
    </w:p>
    <w:p w:rsidR="00326B4C" w:rsidRDefault="00326B4C" w:rsidP="00407EB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იმ შემთხვევაში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,</w:t>
      </w: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თუ 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54</w:t>
      </w: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თანამშრომელი დამატები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თი ფუნქციისგან გამონთავისუფლდებ</w:t>
      </w: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ა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,</w:t>
      </w: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საჭირო იქნება დამატებით მხოლოდ 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44</w:t>
      </w: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ახალი თან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ა</w:t>
      </w:r>
      <w:r w:rsidR="00D773B4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მშრომლის აყვანა, რომელიც დაემატება არსებულ 45 თანამშრომელს სერვის ცენტრებში.</w:t>
      </w:r>
      <w:bookmarkStart w:id="0" w:name="_GoBack"/>
      <w:bookmarkEnd w:id="0"/>
    </w:p>
    <w:p w:rsidR="00326B4C" w:rsidRPr="00767F89" w:rsidRDefault="00326B4C" w:rsidP="00407EB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  <w:r w:rsidRPr="00767F89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ფინანსური საჭიროება:</w:t>
      </w:r>
    </w:p>
    <w:p w:rsidR="00326B4C" w:rsidRDefault="00326B4C" w:rsidP="00407EB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საშუალო ხელფასი, შტატგარეშე თანამშრომლის შემთხვევაში(1000ლ)- თვეში 44 000ლ</w:t>
      </w:r>
    </w:p>
    <w:p w:rsidR="00326B4C" w:rsidRDefault="00326B4C" w:rsidP="00407EB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საშუალო ხელფასი, მთავ</w:t>
      </w:r>
      <w:r w:rsidR="004E0C35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არი სპეციალისტის შემთხვევაში (70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0ლ)-თვეში </w:t>
      </w:r>
      <w:r w:rsidR="004E0C35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30 8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00ლ</w:t>
      </w:r>
    </w:p>
    <w:p w:rsidR="00D341F0" w:rsidRPr="00D341F0" w:rsidRDefault="00D341F0" w:rsidP="00D34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1F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2.</w:t>
      </w:r>
      <w:r w:rsidRPr="00D341F0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    </w:t>
      </w:r>
      <w:r w:rsidRPr="00D341F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მატერიალურ-ტექნიკური უზრუნველყოფა;</w:t>
      </w:r>
    </w:p>
    <w:p w:rsidR="00D341F0" w:rsidRPr="00D341F0" w:rsidRDefault="00EB398E" w:rsidP="00D34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140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დასაქმების კომპონენტზე მომუშავე თანამშრომლების</w:t>
      </w:r>
      <w:r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D341F0" w:rsidRPr="00D341F0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სამუშაო გარემოს გამართულად ფუნქციონირებისათვის საჭიროა:</w:t>
      </w:r>
    </w:p>
    <w:p w:rsidR="008C528F" w:rsidRDefault="008C528F" w:rsidP="00D341F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ა) იზოლირებული ფართის გამოყოფა;</w:t>
      </w:r>
    </w:p>
    <w:p w:rsidR="008C528F" w:rsidRDefault="008C528F" w:rsidP="00D341F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ბ) მაღალხარისხიანი ინტერნეტით უზრუნველყოფა;</w:t>
      </w:r>
    </w:p>
    <w:p w:rsidR="00D341F0" w:rsidRPr="00D341F0" w:rsidRDefault="00D341F0" w:rsidP="00D34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1F0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ბ) სამხარეო ცენტრისა და რაიონის თანამშრომლების სატელეფონო სასაუბრო ტარიფით უზრუნველყოფა;</w:t>
      </w:r>
    </w:p>
    <w:p w:rsidR="00D341F0" w:rsidRPr="00D341F0" w:rsidRDefault="00D341F0" w:rsidP="00D34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1F0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ბ) გადაადგილების/სატრანსპორტო ხარჯებით უზრუნველყოფა</w:t>
      </w:r>
      <w:r w:rsidR="00D0205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(</w:t>
      </w:r>
      <w:r w:rsidR="00134C8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საჭიროე</w:t>
      </w:r>
      <w:r w:rsidR="00D0205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ბის შემთხვევაში)</w:t>
      </w:r>
      <w:r w:rsidRPr="00D341F0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:rsidR="00D341F0" w:rsidRDefault="00D341F0">
      <w:pPr>
        <w:rPr>
          <w:rFonts w:ascii="Sylfaen" w:hAnsi="Sylfaen"/>
          <w:lang w:val="ka-GE"/>
        </w:rPr>
      </w:pPr>
    </w:p>
    <w:p w:rsidR="000F5E23" w:rsidRDefault="000F5E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დანართი:1 ფაილი</w:t>
      </w:r>
    </w:p>
    <w:p w:rsidR="000F5E23" w:rsidRDefault="000F5E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F5E23" w:rsidRPr="00D341F0" w:rsidRDefault="000F5E23">
      <w:pPr>
        <w:rPr>
          <w:rFonts w:ascii="Sylfaen" w:hAnsi="Sylfaen"/>
          <w:lang w:val="ka-GE"/>
        </w:rPr>
      </w:pPr>
    </w:p>
    <w:sectPr w:rsidR="000F5E23" w:rsidRPr="00D341F0" w:rsidSect="00767F8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4"/>
    <w:rsid w:val="0008140F"/>
    <w:rsid w:val="000E2D0C"/>
    <w:rsid w:val="000F5E23"/>
    <w:rsid w:val="00134C8D"/>
    <w:rsid w:val="001D0997"/>
    <w:rsid w:val="00270870"/>
    <w:rsid w:val="002C1201"/>
    <w:rsid w:val="00326B4C"/>
    <w:rsid w:val="00350793"/>
    <w:rsid w:val="00373B20"/>
    <w:rsid w:val="00407EB2"/>
    <w:rsid w:val="004E0C35"/>
    <w:rsid w:val="005B50D7"/>
    <w:rsid w:val="005C697E"/>
    <w:rsid w:val="005F3475"/>
    <w:rsid w:val="006F43D9"/>
    <w:rsid w:val="00744904"/>
    <w:rsid w:val="00746D42"/>
    <w:rsid w:val="00767F89"/>
    <w:rsid w:val="00882694"/>
    <w:rsid w:val="008C44C6"/>
    <w:rsid w:val="008C528F"/>
    <w:rsid w:val="0090504F"/>
    <w:rsid w:val="009A40DE"/>
    <w:rsid w:val="00A03F09"/>
    <w:rsid w:val="00A24811"/>
    <w:rsid w:val="00A77F23"/>
    <w:rsid w:val="00B1371E"/>
    <w:rsid w:val="00BD3F41"/>
    <w:rsid w:val="00C81A61"/>
    <w:rsid w:val="00CB7921"/>
    <w:rsid w:val="00D02051"/>
    <w:rsid w:val="00D341F0"/>
    <w:rsid w:val="00D773B4"/>
    <w:rsid w:val="00DF54F5"/>
    <w:rsid w:val="00EB398E"/>
    <w:rsid w:val="00F05400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69F01-9391-4DB9-B032-34879C60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wn21</dc:creator>
  <cp:lastModifiedBy>Windows User</cp:lastModifiedBy>
  <cp:revision>2</cp:revision>
  <dcterms:created xsi:type="dcterms:W3CDTF">2018-10-22T07:39:00Z</dcterms:created>
  <dcterms:modified xsi:type="dcterms:W3CDTF">2018-10-22T07:39:00Z</dcterms:modified>
</cp:coreProperties>
</file>