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9F0" w:rsidRPr="00DE0FC8" w:rsidRDefault="001D59F0" w:rsidP="001D59F0">
      <w:pPr>
        <w:contextualSpacing/>
        <w:jc w:val="center"/>
        <w:rPr>
          <w:rFonts w:ascii="Sylfaen" w:hAnsi="Sylfaen"/>
          <w:b/>
          <w:lang w:val="ka-GE"/>
        </w:rPr>
      </w:pPr>
      <w:r w:rsidRPr="00DE0FC8">
        <w:rPr>
          <w:rFonts w:ascii="Sylfaen" w:hAnsi="Sylfaen"/>
          <w:b/>
          <w:lang w:val="ka-GE"/>
        </w:rPr>
        <w:t>ინფორმაცია ჩინეთის საგრანტო პროექტთან დაკავშირებით</w:t>
      </w:r>
    </w:p>
    <w:p w:rsidR="001D59F0" w:rsidRPr="00DE0FC8" w:rsidRDefault="001D59F0" w:rsidP="001D59F0">
      <w:pPr>
        <w:contextualSpacing/>
        <w:jc w:val="center"/>
        <w:rPr>
          <w:rFonts w:ascii="Sylfaen" w:hAnsi="Sylfaen"/>
          <w:b/>
          <w:lang w:val="ka-GE"/>
        </w:rPr>
      </w:pPr>
    </w:p>
    <w:p w:rsidR="001D59F0" w:rsidRPr="00DE0FC8" w:rsidRDefault="001D59F0" w:rsidP="001D59F0">
      <w:pPr>
        <w:contextualSpacing/>
        <w:jc w:val="both"/>
        <w:rPr>
          <w:rFonts w:ascii="Sylfaen" w:eastAsia="Times New Roman" w:hAnsi="Sylfaen"/>
          <w:lang w:val="ka-GE"/>
        </w:rPr>
      </w:pPr>
      <w:r>
        <w:rPr>
          <w:rFonts w:ascii="Sylfaen" w:hAnsi="Sylfaen"/>
          <w:lang w:val="ka-GE"/>
        </w:rPr>
        <w:t xml:space="preserve">მოგახსენებთ, რომ </w:t>
      </w:r>
      <w:r w:rsidRPr="00DE0FC8">
        <w:rPr>
          <w:rFonts w:ascii="Sylfaen" w:hAnsi="Sylfaen"/>
          <w:lang w:val="ka-GE"/>
        </w:rPr>
        <w:t xml:space="preserve">2018 წლის 1 ნოემბერს „საქართველოს მთავრობასა და ჩინეთის სახალხო რესპუბლიკის მთავრობას შორის 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განხორციელების შესახებ“ წერილების გაცვლის გზით </w:t>
      </w:r>
      <w:r w:rsidR="007709C7" w:rsidRPr="00DE0FC8">
        <w:rPr>
          <w:rFonts w:ascii="Sylfaen" w:hAnsi="Sylfaen"/>
          <w:lang w:val="ka-GE"/>
        </w:rPr>
        <w:t xml:space="preserve">გაფორმდა </w:t>
      </w:r>
      <w:r w:rsidRPr="00DE0FC8">
        <w:rPr>
          <w:rFonts w:ascii="Sylfaen" w:hAnsi="Sylfaen"/>
          <w:lang w:val="ka-GE"/>
        </w:rPr>
        <w:t>შეთანხმება, ხოლო დოკუმენტის რატიფიცირება განხორციელდა 2018 წლის 5 სექტემბერს.</w:t>
      </w:r>
    </w:p>
    <w:p w:rsidR="001D59F0" w:rsidRPr="00DE0FC8" w:rsidRDefault="001D59F0" w:rsidP="001D59F0">
      <w:pPr>
        <w:contextualSpacing/>
        <w:jc w:val="both"/>
        <w:rPr>
          <w:rFonts w:ascii="Sylfaen" w:eastAsia="Times New Roman" w:hAnsi="Sylfaen"/>
          <w:lang w:val="ka-GE"/>
        </w:rPr>
      </w:pPr>
    </w:p>
    <w:p w:rsidR="001D59F0" w:rsidRPr="00DE0FC8" w:rsidRDefault="001D59F0" w:rsidP="001D59F0">
      <w:pPr>
        <w:contextualSpacing/>
        <w:jc w:val="both"/>
        <w:rPr>
          <w:rFonts w:ascii="Sylfaen" w:eastAsia="Times New Roman" w:hAnsi="Sylfaen"/>
          <w:lang w:val="ka-GE"/>
        </w:rPr>
      </w:pPr>
      <w:r w:rsidRPr="00A124E8">
        <w:rPr>
          <w:rFonts w:ascii="Sylfaen" w:eastAsia="Times New Roman" w:hAnsi="Sylfaen"/>
          <w:lang w:val="ka-GE"/>
        </w:rPr>
        <w:t>აღნიშნული შეთანხმების თანახმად, ჩინეთის სახალხო რესპუბლიკის მთავრობა საგრანტო დახმარების ფარგლებში (94.11 მილიონ ჩინურ იუანი) უზრუნველყოფს ორი ფსიქიკური ჯანმრთელობის ცენტრის მშენებლობას,  თელავ</w:t>
      </w:r>
      <w:r w:rsidR="007709C7">
        <w:rPr>
          <w:rFonts w:ascii="Sylfaen" w:eastAsia="Times New Roman" w:hAnsi="Sylfaen"/>
          <w:lang w:val="ka-GE"/>
        </w:rPr>
        <w:t>სა</w:t>
      </w:r>
      <w:r w:rsidRPr="00A124E8">
        <w:rPr>
          <w:rFonts w:ascii="Sylfaen" w:eastAsia="Times New Roman" w:hAnsi="Sylfaen"/>
          <w:lang w:val="ka-GE"/>
        </w:rPr>
        <w:t xml:space="preserve"> და სენაკში. თითოეული კლინიკის სამშენებლო ფართობი შეადგენს დაახლოებით 2230 კვ. მეტრს. </w:t>
      </w:r>
      <w:r w:rsidR="007709C7">
        <w:rPr>
          <w:rFonts w:ascii="Sylfaen" w:eastAsia="Times New Roman" w:hAnsi="Sylfaen"/>
          <w:lang w:val="ka-GE"/>
        </w:rPr>
        <w:t>კლინიკებში გათვალისწინებული იქნება</w:t>
      </w:r>
      <w:r w:rsidRPr="00A124E8">
        <w:rPr>
          <w:rFonts w:ascii="Sylfaen" w:eastAsia="Times New Roman" w:hAnsi="Sylfaen"/>
          <w:lang w:val="ka-GE"/>
        </w:rPr>
        <w:t xml:space="preserve"> ამბულატორიულ</w:t>
      </w:r>
      <w:r w:rsidR="007709C7">
        <w:rPr>
          <w:rFonts w:ascii="Sylfaen" w:eastAsia="Times New Roman" w:hAnsi="Sylfaen"/>
          <w:lang w:val="ka-GE"/>
        </w:rPr>
        <w:t>ი</w:t>
      </w:r>
      <w:r w:rsidRPr="00A124E8">
        <w:rPr>
          <w:rFonts w:ascii="Sylfaen" w:eastAsia="Times New Roman" w:hAnsi="Sylfaen"/>
          <w:lang w:val="ka-GE"/>
        </w:rPr>
        <w:t xml:space="preserve"> განყოფ</w:t>
      </w:r>
      <w:r w:rsidR="007709C7">
        <w:rPr>
          <w:rFonts w:ascii="Sylfaen" w:eastAsia="Times New Roman" w:hAnsi="Sylfaen"/>
          <w:lang w:val="ka-GE"/>
        </w:rPr>
        <w:t>ილება</w:t>
      </w:r>
      <w:r w:rsidRPr="00A124E8">
        <w:rPr>
          <w:rFonts w:ascii="Sylfaen" w:eastAsia="Times New Roman" w:hAnsi="Sylfaen"/>
          <w:lang w:val="ka-GE"/>
        </w:rPr>
        <w:t>, კრი</w:t>
      </w:r>
      <w:r w:rsidR="007709C7">
        <w:rPr>
          <w:rFonts w:ascii="Sylfaen" w:eastAsia="Times New Roman" w:hAnsi="Sylfaen"/>
          <w:lang w:val="ka-GE"/>
        </w:rPr>
        <w:t>ზისული ინტერვენციის განყოფილება</w:t>
      </w:r>
      <w:r w:rsidRPr="00A124E8">
        <w:rPr>
          <w:rFonts w:ascii="Sylfaen" w:eastAsia="Times New Roman" w:hAnsi="Sylfaen"/>
          <w:lang w:val="ka-GE"/>
        </w:rPr>
        <w:t>, ფსიქოლოგიური რეაბილი</w:t>
      </w:r>
      <w:r w:rsidR="007709C7">
        <w:rPr>
          <w:rFonts w:ascii="Sylfaen" w:eastAsia="Times New Roman" w:hAnsi="Sylfaen"/>
          <w:lang w:val="ka-GE"/>
        </w:rPr>
        <w:t>ტაციის მომსახურების განყოფილება, სტაციონარული განყოფილება</w:t>
      </w:r>
      <w:r w:rsidRPr="00A124E8">
        <w:rPr>
          <w:rFonts w:ascii="Sylfaen" w:eastAsia="Times New Roman" w:hAnsi="Sylfaen"/>
          <w:lang w:val="ka-GE"/>
        </w:rPr>
        <w:t xml:space="preserve"> 30 საწოლზ</w:t>
      </w:r>
      <w:r w:rsidR="007709C7">
        <w:rPr>
          <w:rFonts w:ascii="Sylfaen" w:eastAsia="Times New Roman" w:hAnsi="Sylfaen"/>
          <w:lang w:val="ka-GE"/>
        </w:rPr>
        <w:t>ე, საოფისე და აპარატურის ოთახები და</w:t>
      </w:r>
      <w:bookmarkStart w:id="0" w:name="_GoBack"/>
      <w:bookmarkEnd w:id="0"/>
      <w:r w:rsidRPr="00A124E8">
        <w:rPr>
          <w:rFonts w:ascii="Sylfaen" w:eastAsia="Times New Roman" w:hAnsi="Sylfaen"/>
          <w:lang w:val="ka-GE"/>
        </w:rPr>
        <w:t xml:space="preserve"> აღჭურვილი იქნება სათანადო დამხმარე მოწყობილობებითა და აპარატურით. ჩინეთის მხარე პასუხისმგებლობას იღებს პროექტის დიზაინზე; უზრუნველყოფს მშენებლობისთვის საჭირო დანადგარების, აღჭურვილობისა და მასალების მიწოდებას; ასევე – საჭირო რაოდენობის ინჟინრებისა და ტექნიკური პერსონალის საქართველოში გამოგზავნას, სამშენებლო სამუშაოების შესასრულებლად.</w:t>
      </w:r>
    </w:p>
    <w:p w:rsidR="001D59F0" w:rsidRPr="00A124E8" w:rsidRDefault="001D59F0" w:rsidP="001D59F0">
      <w:pPr>
        <w:contextualSpacing/>
        <w:jc w:val="both"/>
        <w:rPr>
          <w:rFonts w:ascii="Sylfaen" w:eastAsia="Times New Roman" w:hAnsi="Sylfaen"/>
        </w:rPr>
      </w:pPr>
    </w:p>
    <w:p w:rsidR="001D59F0" w:rsidRPr="00A124E8" w:rsidRDefault="001D59F0" w:rsidP="001D59F0">
      <w:pPr>
        <w:contextualSpacing/>
        <w:jc w:val="both"/>
        <w:rPr>
          <w:rFonts w:ascii="Sylfaen" w:eastAsia="Times New Roman" w:hAnsi="Sylfaen"/>
        </w:rPr>
      </w:pPr>
      <w:r w:rsidRPr="00A124E8">
        <w:rPr>
          <w:rFonts w:ascii="Sylfaen" w:eastAsia="Times New Roman" w:hAnsi="Sylfaen"/>
          <w:lang w:val="ka-GE"/>
        </w:rPr>
        <w:t>საქართველოს მთავრობა ვალდებულებას იღებს, გამოყოს მიწა კლინიკების ასაშენებლად და მიწის ნაკვეთი დროებითი სარგებლობისთვის, მშენებლობის მიმდინარეობის პერიოდში; უზრუნველყოს პროექტის ტერიტორიაზე, მიწის ზედაპირზე და მიწის ქვეშ არსებული ყველა ბარიერის დემონტაჟი და სამშენებლო ობიექტის გაწმენდა, მათ შორის შენობა–ნაგებობების, მცენარეების, საზოგადოებრივი მოხმარების  წყალსადენების და  ელექტროსადენების და ა.შ.; განახორციელოს მუნიციპალური პროექტები, მათ შორის, უზრუნველყოს პროექტის საზღვრამდე გზის გაყვანა, წყლის მიყვანა, სადრენაჟე სისტემის მონტაჟი, ელექტრომომარაგების, სატელევიზიო და ტელეკომუნიკაციების მიყვანა; დაეხმაროს ჩინელ ინჟინერებსა და ტექნიკურ პერსონალს ვიზისა და ბინადრობის ნებართვის მიღებაში; ასევე, დახმარება გაუწიოს ჩინეთის მხარეს, პროექტისთვის საჭირო მანქანა–დანადგარების, აღჭურვილობის, მასალის და ჩინელი ინჟინრებისა და ტექნიკური პერსონალის საყოფაცხოვრებო ნივთების განბაჟებასთან და შემოტანასთან დაკავშირებული  ფორმალობების მოგვარებაში და უზრუნველყოს ზემოაღნიშნული ნივთების ნებისმიერი ტიპის საბაჟო და საგადასახადო გადასახდელებისგან განთავისუფლება; უზრუნველყოს ჩინეთის მხარის საცხოვრებელი ტერიტორიისა და პროექტის სამშენებლო ობიექტის უსაფრთხოება; ტერიტორიის გამწვანება პროექტის მიწის ფართობზე; და ა.შ.</w:t>
      </w:r>
    </w:p>
    <w:p w:rsidR="001D59F0" w:rsidRPr="00DE0FC8" w:rsidRDefault="001D59F0" w:rsidP="001D59F0">
      <w:pPr>
        <w:contextualSpacing/>
        <w:jc w:val="both"/>
        <w:rPr>
          <w:rFonts w:ascii="Sylfaen" w:hAnsi="Sylfaen"/>
          <w:lang w:val="ka-GE"/>
        </w:rPr>
      </w:pPr>
    </w:p>
    <w:p w:rsidR="001D59F0" w:rsidRPr="00DE0FC8" w:rsidRDefault="001D59F0" w:rsidP="001D59F0">
      <w:pPr>
        <w:contextualSpacing/>
        <w:jc w:val="both"/>
        <w:rPr>
          <w:rFonts w:ascii="Sylfaen" w:hAnsi="Sylfaen"/>
          <w:lang w:val="ka-GE"/>
        </w:rPr>
      </w:pPr>
    </w:p>
    <w:p w:rsidR="001D59F0" w:rsidRPr="00DE0FC8" w:rsidRDefault="001D59F0" w:rsidP="001D59F0">
      <w:pPr>
        <w:contextualSpacing/>
        <w:jc w:val="both"/>
        <w:rPr>
          <w:rFonts w:ascii="Sylfaen" w:hAnsi="Sylfaen"/>
          <w:lang w:val="ka-GE"/>
        </w:rPr>
      </w:pPr>
    </w:p>
    <w:p w:rsidR="001D59F0" w:rsidRPr="00DE0FC8" w:rsidRDefault="00ED2690" w:rsidP="001D59F0">
      <w:pPr>
        <w:contextualSpacing/>
        <w:jc w:val="both"/>
        <w:rPr>
          <w:rFonts w:ascii="Sylfaen" w:hAnsi="Sylfaen"/>
          <w:lang w:val="ka-GE"/>
        </w:rPr>
      </w:pPr>
      <w:r>
        <w:rPr>
          <w:rFonts w:ascii="Sylfaen" w:hAnsi="Sylfaen"/>
          <w:lang w:val="ka-GE"/>
        </w:rPr>
        <w:t>შეთანხმების</w:t>
      </w:r>
      <w:r w:rsidR="001D59F0" w:rsidRPr="00DE0FC8">
        <w:rPr>
          <w:rFonts w:ascii="Sylfaen" w:hAnsi="Sylfaen"/>
          <w:lang w:val="ka-GE"/>
        </w:rPr>
        <w:t xml:space="preserve"> ფარგლებში გათვალისწინებული  სამუშაოები ანაზღაურდება 2011 წლის 19 დეკემბერს, 2014 წლის 18 დეკემბერს და 2016 წლის 3 ივნისს ჩინეთის სახალხო რესპუბლიკის მთავრობასა და საქართველოს მთავრობას შორის ხელმოწერილი „ეკონომიკური და ტექნიკური თანამშრომლობის შეთანხმებების“</w:t>
      </w:r>
      <w:r>
        <w:rPr>
          <w:rFonts w:ascii="Sylfaen" w:hAnsi="Sylfaen"/>
          <w:lang w:val="ka-GE"/>
        </w:rPr>
        <w:t xml:space="preserve"> </w:t>
      </w:r>
      <w:r w:rsidR="001D59F0" w:rsidRPr="00DE0FC8">
        <w:rPr>
          <w:rFonts w:ascii="Sylfaen" w:hAnsi="Sylfaen"/>
          <w:lang w:val="ka-GE"/>
        </w:rPr>
        <w:t>თანახმად გამოყოფილი გრანტის ფარგლებში.</w:t>
      </w:r>
    </w:p>
    <w:p w:rsidR="001D59F0" w:rsidRPr="00DE0FC8" w:rsidRDefault="001D59F0" w:rsidP="001D59F0">
      <w:pPr>
        <w:contextualSpacing/>
        <w:jc w:val="both"/>
        <w:rPr>
          <w:rFonts w:ascii="Sylfaen" w:hAnsi="Sylfaen"/>
          <w:lang w:val="ka-GE"/>
        </w:rPr>
      </w:pPr>
    </w:p>
    <w:p w:rsidR="001D59F0" w:rsidRPr="00DE0FC8" w:rsidRDefault="001D59F0" w:rsidP="001D59F0">
      <w:pPr>
        <w:contextualSpacing/>
        <w:jc w:val="both"/>
        <w:rPr>
          <w:rFonts w:ascii="Sylfaen" w:hAnsi="Sylfaen"/>
          <w:lang w:val="ka-GE"/>
        </w:rPr>
      </w:pPr>
      <w:r w:rsidRPr="00DE0FC8">
        <w:rPr>
          <w:rFonts w:ascii="Sylfaen" w:eastAsia="Times New Roman" w:hAnsi="Sylfaen"/>
          <w:lang w:val="ka-GE"/>
        </w:rPr>
        <w:t xml:space="preserve">პირველ ეტაპზე, ჩინეთის შეფასების მისია - </w:t>
      </w:r>
      <w:r w:rsidRPr="00A124E8">
        <w:rPr>
          <w:rFonts w:ascii="Sylfaen" w:eastAsia="Times New Roman" w:hAnsi="Sylfaen"/>
          <w:lang w:val="ka-GE"/>
        </w:rPr>
        <w:t>ჰუნანის პროვინციის არ</w:t>
      </w:r>
      <w:r w:rsidRPr="00DE0FC8">
        <w:rPr>
          <w:rFonts w:ascii="Sylfaen" w:eastAsia="Times New Roman" w:hAnsi="Sylfaen"/>
          <w:lang w:val="ka-GE"/>
        </w:rPr>
        <w:t xml:space="preserve">ქიტექტურული დიზაინის ინსტიტუტის დელეგაცია საქართველოში იმყოფებოდა </w:t>
      </w:r>
      <w:r w:rsidRPr="00A124E8">
        <w:rPr>
          <w:rFonts w:ascii="Sylfaen" w:eastAsia="Times New Roman" w:hAnsi="Sylfaen"/>
          <w:lang w:val="ka-GE"/>
        </w:rPr>
        <w:t>2016 წლის 1</w:t>
      </w:r>
      <w:r w:rsidRPr="00DE0FC8">
        <w:rPr>
          <w:rFonts w:ascii="Sylfaen" w:eastAsia="Times New Roman" w:hAnsi="Sylfaen"/>
          <w:lang w:val="ka-GE"/>
        </w:rPr>
        <w:t xml:space="preserve">2 მარტიდან - 3 აპრილის პერიოდში, სენაკსა და თელავში არსებული </w:t>
      </w:r>
      <w:r w:rsidRPr="00DE0FC8">
        <w:rPr>
          <w:rFonts w:ascii="Sylfaen" w:hAnsi="Sylfaen"/>
          <w:lang w:val="ka-GE"/>
        </w:rPr>
        <w:t xml:space="preserve">სამშენებლო ობიექტების მონახულებისა და მშენებლობის პროექტის პირველადი </w:t>
      </w:r>
      <w:r>
        <w:rPr>
          <w:rFonts w:ascii="Sylfaen" w:hAnsi="Sylfaen"/>
          <w:lang w:val="ka-GE"/>
        </w:rPr>
        <w:t>ვერსიის</w:t>
      </w:r>
      <w:r w:rsidRPr="00DE0FC8">
        <w:rPr>
          <w:rFonts w:ascii="Sylfaen" w:hAnsi="Sylfaen"/>
          <w:lang w:val="ka-GE"/>
        </w:rPr>
        <w:t xml:space="preserve"> მომზადების მიზნით. </w:t>
      </w:r>
    </w:p>
    <w:p w:rsidR="001D59F0" w:rsidRPr="00DE0FC8" w:rsidRDefault="001D59F0" w:rsidP="001D59F0">
      <w:pPr>
        <w:contextualSpacing/>
        <w:jc w:val="both"/>
        <w:rPr>
          <w:rFonts w:ascii="Sylfaen" w:hAnsi="Sylfaen"/>
          <w:lang w:val="ka-GE"/>
        </w:rPr>
      </w:pPr>
    </w:p>
    <w:p w:rsidR="001D59F0" w:rsidRDefault="001D59F0" w:rsidP="001D59F0">
      <w:pPr>
        <w:contextualSpacing/>
        <w:jc w:val="both"/>
        <w:rPr>
          <w:rFonts w:ascii="Sylfaen" w:eastAsia="Times New Roman" w:hAnsi="Sylfaen"/>
          <w:lang w:val="ka-GE"/>
        </w:rPr>
      </w:pPr>
      <w:r w:rsidRPr="00DE0FC8">
        <w:rPr>
          <w:rFonts w:ascii="Sylfaen" w:hAnsi="Sylfaen"/>
          <w:lang w:val="ka-GE"/>
        </w:rPr>
        <w:t xml:space="preserve">საგრანტო პროექტთან დაკავშირებით მხარეთა შორის აქტიური მოლაპარაკებები განახლდა </w:t>
      </w:r>
      <w:r>
        <w:rPr>
          <w:rFonts w:ascii="Sylfaen" w:hAnsi="Sylfaen"/>
          <w:lang w:val="ka-GE"/>
        </w:rPr>
        <w:t>2018</w:t>
      </w:r>
      <w:r w:rsidRPr="00DE0FC8">
        <w:rPr>
          <w:rFonts w:ascii="Sylfaen" w:hAnsi="Sylfaen"/>
          <w:lang w:val="ka-GE"/>
        </w:rPr>
        <w:t xml:space="preserve"> </w:t>
      </w:r>
      <w:r>
        <w:rPr>
          <w:rFonts w:ascii="Sylfaen" w:hAnsi="Sylfaen"/>
          <w:lang w:val="ka-GE"/>
        </w:rPr>
        <w:t xml:space="preserve">წლიდან. წერილების გაცვლის გზით გაფორმებული შეთანხმების განხორციელების მიზნით, 2019 წლის 3-27 ივნისის პერიოდში საქართველოში იმყოფებოდა </w:t>
      </w:r>
      <w:r w:rsidRPr="00DE0FC8">
        <w:rPr>
          <w:rFonts w:ascii="Sylfaen" w:hAnsi="Sylfaen"/>
          <w:lang w:val="ka-GE"/>
        </w:rPr>
        <w:t xml:space="preserve"> </w:t>
      </w:r>
      <w:r w:rsidRPr="007B4043">
        <w:rPr>
          <w:rFonts w:ascii="Sylfaen" w:eastAsia="Times New Roman" w:hAnsi="Sylfaen"/>
          <w:lang w:val="ka-GE"/>
        </w:rPr>
        <w:t>ჩინეთის სახალხო რესპუბლიკის ურბანული მშენებლობისა და დიზა</w:t>
      </w:r>
      <w:r w:rsidRPr="00DE0FC8">
        <w:rPr>
          <w:rFonts w:ascii="Sylfaen" w:eastAsia="Times New Roman" w:hAnsi="Sylfaen"/>
          <w:lang w:val="ka-GE"/>
        </w:rPr>
        <w:t>ინის ინსტიტუტის დელეგაცი</w:t>
      </w:r>
      <w:r>
        <w:rPr>
          <w:rFonts w:ascii="Sylfaen" w:eastAsia="Times New Roman" w:hAnsi="Sylfaen"/>
          <w:lang w:val="ka-GE"/>
        </w:rPr>
        <w:t>ა.</w:t>
      </w:r>
    </w:p>
    <w:p w:rsidR="001D59F0" w:rsidRPr="00DE0FC8" w:rsidRDefault="001D59F0" w:rsidP="001D59F0">
      <w:pPr>
        <w:contextualSpacing/>
        <w:jc w:val="both"/>
        <w:rPr>
          <w:rFonts w:ascii="Sylfaen" w:eastAsia="Times New Roman" w:hAnsi="Sylfaen"/>
          <w:lang w:val="ka-GE"/>
        </w:rPr>
      </w:pPr>
    </w:p>
    <w:p w:rsidR="001D59F0" w:rsidRDefault="001D59F0" w:rsidP="001D59F0">
      <w:pPr>
        <w:contextualSpacing/>
        <w:jc w:val="both"/>
        <w:rPr>
          <w:rFonts w:ascii="Sylfaen" w:eastAsia="Times New Roman" w:hAnsi="Sylfaen"/>
          <w:lang w:val="ka-GE"/>
        </w:rPr>
      </w:pPr>
      <w:r>
        <w:rPr>
          <w:rFonts w:ascii="Sylfaen" w:eastAsia="Times New Roman" w:hAnsi="Sylfaen"/>
          <w:lang w:val="ka-GE"/>
        </w:rPr>
        <w:t xml:space="preserve">პროექტის განხორციელების შეთანხმების განხილვისა და მშენებლობასთან დაკავშირებული </w:t>
      </w:r>
      <w:r w:rsidRPr="00DE0FC8">
        <w:rPr>
          <w:rFonts w:ascii="Sylfaen" w:eastAsia="Times New Roman" w:hAnsi="Sylfaen"/>
          <w:lang w:val="ka-GE"/>
        </w:rPr>
        <w:t>დეტალების დაზუსტების მიზნით</w:t>
      </w:r>
      <w:r w:rsidR="00ED2690">
        <w:rPr>
          <w:rFonts w:ascii="Sylfaen" w:eastAsia="Times New Roman" w:hAnsi="Sylfaen"/>
          <w:lang w:val="ka-GE"/>
        </w:rPr>
        <w:t>,</w:t>
      </w:r>
      <w:r w:rsidRPr="00DE0FC8">
        <w:rPr>
          <w:rFonts w:ascii="Sylfaen" w:eastAsia="Times New Roman" w:hAnsi="Sylfaen"/>
          <w:lang w:val="ka-GE"/>
        </w:rPr>
        <w:t xml:space="preserve"> </w:t>
      </w:r>
      <w:r>
        <w:rPr>
          <w:rFonts w:ascii="Sylfaen" w:eastAsia="Times New Roman" w:hAnsi="Sylfaen"/>
          <w:lang w:val="ka-GE"/>
        </w:rPr>
        <w:t xml:space="preserve">ორმხრივი შეხვედრები შედგა როგორც სამინისტროს შესაბამის წარმომადგენლებთან, ისე </w:t>
      </w:r>
      <w:r w:rsidRPr="00DE0FC8">
        <w:rPr>
          <w:rFonts w:ascii="Sylfaen" w:eastAsia="Times New Roman" w:hAnsi="Sylfaen"/>
          <w:lang w:val="ka-GE"/>
        </w:rPr>
        <w:t xml:space="preserve">სხვადასხვა </w:t>
      </w:r>
      <w:r>
        <w:rPr>
          <w:rFonts w:ascii="Sylfaen" w:eastAsia="Times New Roman" w:hAnsi="Sylfaen"/>
          <w:lang w:val="ka-GE"/>
        </w:rPr>
        <w:t xml:space="preserve">სამთავრობო უწყებებთან, </w:t>
      </w:r>
      <w:r w:rsidRPr="00DE0FC8">
        <w:rPr>
          <w:rFonts w:ascii="Sylfaen" w:eastAsia="Times New Roman" w:hAnsi="Sylfaen"/>
          <w:lang w:val="ka-GE"/>
        </w:rPr>
        <w:t>კერძოდ: სსიპ შემოსავლების სამსახური, სსიპ მუნიციპალური განვითარების ფონდი, სსიპ გარემოს ეროვნული სააგენტო, სსიპ საგანგებო სიტუაციების მართვის სამსახური, სენაკისა და თელავის მუნიციპალიტეტები, „სილქნეტი“, „სოკარ ჯორჯია გაზი“, „</w:t>
      </w:r>
      <w:proofErr w:type="spellStart"/>
      <w:r w:rsidRPr="00DE0FC8">
        <w:rPr>
          <w:rFonts w:ascii="Sylfaen" w:eastAsia="Times New Roman" w:hAnsi="Sylfaen"/>
        </w:rPr>
        <w:t>ენერგო</w:t>
      </w:r>
      <w:proofErr w:type="spellEnd"/>
      <w:r w:rsidRPr="00DE0FC8">
        <w:rPr>
          <w:rFonts w:ascii="Sylfaen" w:eastAsia="Times New Roman" w:hAnsi="Sylfaen"/>
        </w:rPr>
        <w:t xml:space="preserve"> </w:t>
      </w:r>
      <w:proofErr w:type="spellStart"/>
      <w:r w:rsidRPr="00DE0FC8">
        <w:rPr>
          <w:rFonts w:ascii="Sylfaen" w:eastAsia="Times New Roman" w:hAnsi="Sylfaen"/>
        </w:rPr>
        <w:t>პრო</w:t>
      </w:r>
      <w:proofErr w:type="spellEnd"/>
      <w:r w:rsidRPr="00DE0FC8">
        <w:rPr>
          <w:rFonts w:ascii="Sylfaen" w:eastAsia="Times New Roman" w:hAnsi="Sylfaen"/>
        </w:rPr>
        <w:t xml:space="preserve"> </w:t>
      </w:r>
      <w:proofErr w:type="spellStart"/>
      <w:r w:rsidRPr="00DE0FC8">
        <w:rPr>
          <w:rFonts w:ascii="Sylfaen" w:eastAsia="Times New Roman" w:hAnsi="Sylfaen"/>
        </w:rPr>
        <w:t>ჯორჯია</w:t>
      </w:r>
      <w:proofErr w:type="spellEnd"/>
      <w:r w:rsidRPr="00DE0FC8">
        <w:rPr>
          <w:rFonts w:ascii="Sylfaen" w:eastAsia="Times New Roman" w:hAnsi="Sylfaen"/>
          <w:lang w:val="ka-GE"/>
        </w:rPr>
        <w:t xml:space="preserve">“, გეოლოგიური კომპანია, შპს საქართველოს გაერთიანებული წყალმომარაგების კომპანია. </w:t>
      </w:r>
    </w:p>
    <w:p w:rsidR="001D59F0" w:rsidRDefault="001D59F0" w:rsidP="001D59F0">
      <w:pPr>
        <w:contextualSpacing/>
        <w:jc w:val="both"/>
        <w:rPr>
          <w:rFonts w:ascii="Sylfaen" w:eastAsia="Times New Roman" w:hAnsi="Sylfaen"/>
          <w:lang w:val="ka-GE"/>
        </w:rPr>
      </w:pPr>
    </w:p>
    <w:p w:rsidR="001D59F0" w:rsidRDefault="001D59F0" w:rsidP="001D59F0">
      <w:pPr>
        <w:contextualSpacing/>
        <w:jc w:val="both"/>
        <w:rPr>
          <w:rFonts w:ascii="Sylfaen" w:eastAsia="Times New Roman" w:hAnsi="Sylfaen"/>
          <w:lang w:val="ka-GE"/>
        </w:rPr>
      </w:pPr>
      <w:r>
        <w:rPr>
          <w:rFonts w:ascii="Sylfaen" w:eastAsia="Times New Roman" w:hAnsi="Sylfaen"/>
          <w:lang w:val="ka-GE"/>
        </w:rPr>
        <w:t xml:space="preserve">თელავის მუნიციპალიტეტში ვიზიტის დროს, ადგილობრივმა </w:t>
      </w:r>
      <w:r w:rsidR="00ED2690">
        <w:rPr>
          <w:rFonts w:ascii="Sylfaen" w:eastAsia="Times New Roman" w:hAnsi="Sylfaen"/>
          <w:lang w:val="ka-GE"/>
        </w:rPr>
        <w:t>ხელისუფლებამ</w:t>
      </w:r>
      <w:r>
        <w:rPr>
          <w:rFonts w:ascii="Sylfaen" w:eastAsia="Times New Roman" w:hAnsi="Sylfaen"/>
          <w:lang w:val="ka-GE"/>
        </w:rPr>
        <w:t xml:space="preserve"> მოსახლეობის ინტერესის გათვალისწინებით (2016 წელს შერჩეულ მიწის ნაკვეთზე ფსიქიკური ჯანმრთელობის ცენტრის მშენებლობასთან დაკავშირებით </w:t>
      </w:r>
      <w:r w:rsidR="00ED2690">
        <w:rPr>
          <w:rFonts w:ascii="Sylfaen" w:eastAsia="Times New Roman" w:hAnsi="Sylfaen"/>
          <w:lang w:val="ka-GE"/>
        </w:rPr>
        <w:t>მოსახლეობამ უარი განაცხადა</w:t>
      </w:r>
      <w:r>
        <w:rPr>
          <w:rFonts w:ascii="Sylfaen" w:eastAsia="Times New Roman" w:hAnsi="Sylfaen"/>
          <w:lang w:val="ka-GE"/>
        </w:rPr>
        <w:t xml:space="preserve">), ჩინეთის მხარეს მშენებლობისთვის შესთავაზა ალტერნატიული მიწის </w:t>
      </w:r>
      <w:r w:rsidRPr="00AC60BC">
        <w:rPr>
          <w:rFonts w:ascii="Sylfaen" w:eastAsia="Times New Roman" w:hAnsi="Sylfaen"/>
          <w:lang w:val="ka-GE"/>
        </w:rPr>
        <w:t>ნაკვეთი. აღნიშნული ნაკვეთი მდებარეობის გათვალისწინებით ასევე მისაღები აღმოჩნდა ჩინეთის მხარისათვის.</w:t>
      </w:r>
    </w:p>
    <w:p w:rsidR="001D59F0" w:rsidRDefault="001D59F0" w:rsidP="001D59F0">
      <w:pPr>
        <w:contextualSpacing/>
        <w:jc w:val="both"/>
        <w:rPr>
          <w:rFonts w:ascii="Sylfaen" w:eastAsia="Times New Roman" w:hAnsi="Sylfaen"/>
          <w:lang w:val="ka-GE"/>
        </w:rPr>
      </w:pPr>
    </w:p>
    <w:p w:rsidR="001D59F0" w:rsidRDefault="001D59F0" w:rsidP="001D59F0">
      <w:pPr>
        <w:contextualSpacing/>
        <w:jc w:val="both"/>
        <w:rPr>
          <w:rFonts w:ascii="Sylfaen" w:eastAsia="Times New Roman" w:hAnsi="Sylfaen"/>
          <w:lang w:val="ka-GE"/>
        </w:rPr>
      </w:pPr>
      <w:r>
        <w:rPr>
          <w:rFonts w:ascii="Sylfaen" w:eastAsia="Times New Roman" w:hAnsi="Sylfaen"/>
          <w:lang w:val="ka-GE"/>
        </w:rPr>
        <w:t xml:space="preserve">ამ ეტაპზე, შესაბამისი სამთვრობო უწყებებიდან ველოდებით </w:t>
      </w:r>
      <w:r w:rsidRPr="00DE0FC8">
        <w:rPr>
          <w:rFonts w:ascii="Sylfaen" w:eastAsia="Times New Roman" w:hAnsi="Sylfaen"/>
          <w:lang w:val="ka-GE"/>
        </w:rPr>
        <w:t>პროექტის განხორციელების შე</w:t>
      </w:r>
      <w:r>
        <w:rPr>
          <w:rFonts w:ascii="Sylfaen" w:eastAsia="Times New Roman" w:hAnsi="Sylfaen"/>
          <w:lang w:val="ka-GE"/>
        </w:rPr>
        <w:t>თანხმების ტექსტზე დასკვნას, რის შემდგომაც განხორციელდება</w:t>
      </w:r>
      <w:r w:rsidR="00ED2690">
        <w:rPr>
          <w:rFonts w:ascii="Sylfaen" w:eastAsia="Times New Roman" w:hAnsi="Sylfaen"/>
          <w:lang w:val="ka-GE"/>
        </w:rPr>
        <w:t xml:space="preserve"> ხელმოწერის პროცედურები</w:t>
      </w:r>
      <w:r>
        <w:rPr>
          <w:rFonts w:ascii="Sylfaen" w:eastAsia="Times New Roman" w:hAnsi="Sylfaen"/>
          <w:lang w:val="ka-GE"/>
        </w:rPr>
        <w:t>.</w:t>
      </w:r>
    </w:p>
    <w:p w:rsidR="001D59F0" w:rsidRDefault="001D59F0" w:rsidP="001D59F0">
      <w:pPr>
        <w:contextualSpacing/>
        <w:jc w:val="both"/>
        <w:rPr>
          <w:rFonts w:ascii="Sylfaen" w:eastAsia="Times New Roman" w:hAnsi="Sylfaen"/>
          <w:lang w:val="ka-GE"/>
        </w:rPr>
      </w:pPr>
    </w:p>
    <w:p w:rsidR="001D59F0" w:rsidRPr="00E01341" w:rsidRDefault="001D59F0" w:rsidP="001D59F0">
      <w:pPr>
        <w:contextualSpacing/>
        <w:jc w:val="both"/>
        <w:rPr>
          <w:rFonts w:ascii="Sylfaen" w:eastAsia="Times New Roman" w:hAnsi="Sylfaen"/>
        </w:rPr>
      </w:pPr>
      <w:r>
        <w:rPr>
          <w:rFonts w:ascii="Sylfaen" w:eastAsia="Times New Roman" w:hAnsi="Sylfaen"/>
          <w:lang w:val="ka-GE"/>
        </w:rPr>
        <w:lastRenderedPageBreak/>
        <w:t>შეთანხმების ხელმოწერის შემდგომ მხარეები უფლებამოსილნი არიან დაი</w:t>
      </w:r>
      <w:r w:rsidR="00ED2690">
        <w:rPr>
          <w:rFonts w:ascii="Sylfaen" w:eastAsia="Times New Roman" w:hAnsi="Sylfaen"/>
          <w:lang w:val="ka-GE"/>
        </w:rPr>
        <w:t>წ</w:t>
      </w:r>
      <w:r>
        <w:rPr>
          <w:rFonts w:ascii="Sylfaen" w:eastAsia="Times New Roman" w:hAnsi="Sylfaen"/>
          <w:lang w:val="ka-GE"/>
        </w:rPr>
        <w:t>ყონ პროექტის განხორციელების ღონისძიებები (გეოლოგიური კვლევა და სხვ.)</w:t>
      </w:r>
    </w:p>
    <w:p w:rsidR="001D59F0" w:rsidRPr="00DE0FC8" w:rsidRDefault="001D59F0" w:rsidP="001D59F0">
      <w:pPr>
        <w:contextualSpacing/>
        <w:jc w:val="both"/>
        <w:rPr>
          <w:rFonts w:ascii="Sylfaen" w:eastAsia="Times New Roman" w:hAnsi="Sylfaen"/>
        </w:rPr>
      </w:pPr>
    </w:p>
    <w:p w:rsidR="004B2D0C" w:rsidRDefault="007709C7"/>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F0"/>
    <w:rsid w:val="00036958"/>
    <w:rsid w:val="001D59F0"/>
    <w:rsid w:val="007709C7"/>
    <w:rsid w:val="00AC60BC"/>
    <w:rsid w:val="00BA5F04"/>
    <w:rsid w:val="00ED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A6BE"/>
  <w15:chartTrackingRefBased/>
  <w15:docId w15:val="{A3AF6DD8-39C0-4DC1-A6B6-CD98797D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9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Ivane Bibilashvili</cp:lastModifiedBy>
  <cp:revision>4</cp:revision>
  <dcterms:created xsi:type="dcterms:W3CDTF">2019-06-28T14:23:00Z</dcterms:created>
  <dcterms:modified xsi:type="dcterms:W3CDTF">2019-06-28T14:41:00Z</dcterms:modified>
</cp:coreProperties>
</file>