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01" w:rsidRDefault="00421601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</w:pPr>
    </w:p>
    <w:p w:rsidR="00421601" w:rsidRDefault="006018DB" w:rsidP="006018DB">
      <w:pPr>
        <w:spacing w:after="0" w:line="240" w:lineRule="auto"/>
        <w:jc w:val="center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კრიტერიუმები</w:t>
      </w:r>
    </w:p>
    <w:p w:rsidR="006018DB" w:rsidRPr="006018DB" w:rsidRDefault="006018DB" w:rsidP="006018DB">
      <w:pPr>
        <w:spacing w:after="0" w:line="240" w:lineRule="auto"/>
        <w:jc w:val="center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</w:pPr>
    </w:p>
    <w:p w:rsidR="00922221" w:rsidRPr="00634616" w:rsidRDefault="00922221" w:rsidP="00922221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</w:rPr>
      </w:pPr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4.</w:t>
      </w:r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სპეციალურ</w:t>
      </w:r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კონტროლს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დაქვემდებარებული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ფარმაცევტულ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პროდუქტთან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გათანაბრებული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სამკურნალო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საშუალებების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კვოტის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განაწილებაში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მონაწილეობის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უფლება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აქვს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სათანადო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ნებართვის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მქონე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იმ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იურიდიულ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პირს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:</w:t>
      </w:r>
    </w:p>
    <w:p w:rsidR="00922221" w:rsidRPr="00634616" w:rsidRDefault="00922221" w:rsidP="00922221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</w:rPr>
      </w:pPr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ა</w:t>
      </w:r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) </w:t>
      </w:r>
      <w:proofErr w:type="spellStart"/>
      <w:proofErr w:type="gram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რომელსაც</w:t>
      </w:r>
      <w:proofErr w:type="spellEnd"/>
      <w:proofErr w:type="gram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გააჩნია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აღნიშნული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მიმართულებით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საქმიანობის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არანაკლებ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1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წლიანი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გამოცდილება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;</w:t>
      </w:r>
    </w:p>
    <w:p w:rsidR="00922221" w:rsidRPr="002F479B" w:rsidRDefault="00922221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strike/>
          <w:color w:val="353535"/>
          <w:sz w:val="24"/>
          <w:szCs w:val="24"/>
          <w:bdr w:val="none" w:sz="0" w:space="0" w:color="auto" w:frame="1"/>
          <w:lang w:val="ka-GE"/>
        </w:rPr>
      </w:pPr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ბ</w:t>
      </w:r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) </w:t>
      </w:r>
      <w:proofErr w:type="spellStart"/>
      <w:proofErr w:type="gram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რომელსაც</w:t>
      </w:r>
      <w:proofErr w:type="spellEnd"/>
      <w:proofErr w:type="gram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ბოლო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ერთი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წლის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მანძილზე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,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არ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აქვს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დადასტურებული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პირველ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ჯგუფს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მიკუთვნებული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ფარმაცევტული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პროდუქტის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ლეგალური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ბრუნვის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სფეროში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სამართალდარღვევის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ფაქტი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,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გაცემის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(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რეალიზაციის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)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დადგენილი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წესების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დარღვევასთან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34616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დაკავშირებით</w:t>
      </w:r>
      <w:proofErr w:type="spellEnd"/>
      <w:r w:rsidRPr="00634616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.</w:t>
      </w:r>
    </w:p>
    <w:p w:rsidR="002F479B" w:rsidRDefault="002F479B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353535"/>
          <w:sz w:val="24"/>
          <w:szCs w:val="24"/>
          <w:bdr w:val="none" w:sz="0" w:space="0" w:color="auto" w:frame="1"/>
          <w:lang w:val="ka-GE"/>
        </w:rPr>
      </w:pPr>
    </w:p>
    <w:p w:rsidR="007027AA" w:rsidRDefault="002F479B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</w:pPr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>4.</w:t>
      </w:r>
      <w:r w:rsidR="000B716C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სპეციალურ</w:t>
      </w:r>
      <w:proofErr w:type="spellEnd"/>
      <w:proofErr w:type="gram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კონტროლს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E29ED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დაქვემდებარებულ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ფარმაცევტულ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პროდუქტთან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გათანაბრებული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სამკურნალო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საშუალებების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კვოტის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განაწილებაში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მონაწილეობის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უფლება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="009739FC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აქვს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იმ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იურიდიულ</w:t>
      </w:r>
      <w:proofErr w:type="spellEnd"/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პირს</w:t>
      </w:r>
      <w:proofErr w:type="spellEnd"/>
      <w:r w:rsidR="007027AA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,</w:t>
      </w:r>
      <w:r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რომელ</w:t>
      </w:r>
      <w:proofErr w:type="spellEnd"/>
      <w:r w:rsidR="00DF5A11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იც აკმაყოფილებს შემდეგ მოთხოვნებს:</w:t>
      </w:r>
    </w:p>
    <w:p w:rsidR="009739FC" w:rsidRDefault="009739FC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</w:pPr>
    </w:p>
    <w:p w:rsidR="00DF5A11" w:rsidRDefault="00DA27C7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4</w:t>
      </w:r>
      <w:r w:rsidR="00DF5A11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.</w:t>
      </w:r>
      <w:r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1.</w:t>
      </w:r>
      <w:r w:rsidR="00DF5A11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 გააჩნია </w:t>
      </w:r>
      <w:r w:rsidR="007027AA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ავტორიზებული აფთიაქის მოქმედი ნებართვა პირველ ჯგუფს მიკუთვნებული ფარმაცევტული პროდუქტის ბრუნვის უფლებით</w:t>
      </w:r>
      <w:r w:rsidR="009739FC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r w:rsidR="00DF5A11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ან </w:t>
      </w:r>
      <w:r w:rsidR="007027AA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ფარმაცევტული წარმოების მოქმედი </w:t>
      </w:r>
      <w:r w:rsidR="00DF5A11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ნებართვა;</w:t>
      </w:r>
    </w:p>
    <w:p w:rsidR="009739FC" w:rsidRDefault="009739FC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</w:p>
    <w:p w:rsidR="000B716C" w:rsidRDefault="00DA27C7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4.2</w:t>
      </w:r>
      <w:r w:rsidR="009739FC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. გააჩნია უკანასკნელი 2 წლის განმავლობაში პირველ ჯგუფს მიკუთვნებული ფარმაცევტული პროდუქტის ბრუნვის (საბითუმო/საცალო რეალიზაცია)</w:t>
      </w:r>
      <w:r w:rsidR="000B716C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r w:rsidR="009739FC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უწყვეტი გამოცდილება, რაც დასტურდება ყოველკვარტალური</w:t>
      </w:r>
      <w:r w:rsidR="000B716C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ან ყოველთვიური</w:t>
      </w:r>
      <w:r w:rsidR="009739FC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ანგარიშგებით</w:t>
      </w:r>
      <w:r w:rsidR="000B716C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;</w:t>
      </w:r>
    </w:p>
    <w:p w:rsidR="000B716C" w:rsidRDefault="000B716C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ან</w:t>
      </w:r>
    </w:p>
    <w:p w:rsidR="000B716C" w:rsidRDefault="000B716C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უკანასკნელი 2 წლის განმავლობაში  განხორციელებული აქვს  </w:t>
      </w:r>
      <w:r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1 ჯგუფს მიკუთვნებული ფარმაცევტული პროდუქტის  </w:t>
      </w: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არანაკლებ 5 საიმპორტო ოპერაცია სხვადასხვა დროს მოპოვებული წინასწარი შეთანხმების დოკუმენტის და იმპორტის ნებართვის საფუძველზე, რაც  დასტურდება   ფაქტობრივი იმპორტის განხორციელების დამადასტურებელი დოკუმენტით; </w:t>
      </w:r>
    </w:p>
    <w:p w:rsidR="000B716C" w:rsidRDefault="000B716C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</w:p>
    <w:p w:rsidR="009E16E6" w:rsidRPr="002F479B" w:rsidRDefault="000B716C" w:rsidP="009E16E6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4.</w:t>
      </w:r>
      <w:r w:rsidR="00DA27C7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3.</w:t>
      </w: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ბოლო</w:t>
      </w:r>
      <w:proofErr w:type="spellEnd"/>
      <w:proofErr w:type="gram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="009E16E6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ორი</w:t>
      </w:r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წლის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მანძილზე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არ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აქვს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დადასტურებული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პირველ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ჯგუფს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მიკუთვნებული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ფარმაცევტული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პროდუქტის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ლეგალური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ბრუნვის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სფეროში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სამართალდარღვევის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ფაქტი</w:t>
      </w:r>
      <w:proofErr w:type="spellEnd"/>
      <w:r w:rsidR="009E16E6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 -</w:t>
      </w:r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გაცემის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(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რეალიზაციის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)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დადგენილი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წესების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დარღვევასთან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16E6" w:rsidRPr="002F479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დაკავშირებით</w:t>
      </w:r>
      <w:proofErr w:type="spellEnd"/>
      <w:r w:rsidR="009E16E6" w:rsidRPr="002F479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>.</w:t>
      </w:r>
    </w:p>
    <w:p w:rsidR="000B716C" w:rsidRDefault="000B716C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</w:p>
    <w:p w:rsidR="00DF5A11" w:rsidRDefault="006018DB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lastRenderedPageBreak/>
        <w:t>5</w:t>
      </w:r>
      <w:r w:rsidR="009E16E6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. </w:t>
      </w:r>
      <w:r w:rsidR="00DF5A11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ავტორიზებული აფთიაქის ნებართვის მფლობელი უფლებამოსილია განახორციელოს </w:t>
      </w:r>
      <w:r w:rsidR="009739FC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ამ ნივთიერებების</w:t>
      </w:r>
      <w:r w:rsidR="00DF5A11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იმპორტი საქართველოს ბაზარზე დაშვების უფლების მქონე მზა ფარმაცევტული პროდუქტის სახით;</w:t>
      </w:r>
    </w:p>
    <w:p w:rsidR="009739FC" w:rsidRDefault="009739FC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</w:p>
    <w:p w:rsidR="007027AA" w:rsidRDefault="006018DB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6</w:t>
      </w:r>
      <w:r w:rsidR="009E16E6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. </w:t>
      </w:r>
      <w:r w:rsidR="00DF5A11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ფარმაცევტული წარმოების  ნებართვის მფლობელი უფლებამოსილია განახორციელოს მათი იმპორტი ბალკ-პროდუქტის ან აქტიური ნივთიერების სახით საქართველოს ბაზარზე უკვე დაშვებული ფარმაცევტ</w:t>
      </w:r>
      <w:r w:rsidR="009739FC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ული პროდუქტის წარმოების  და საქართველოში რეალიზაციის მიზნით; </w:t>
      </w:r>
    </w:p>
    <w:p w:rsidR="007027AA" w:rsidRDefault="007027AA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</w:p>
    <w:p w:rsidR="00451B1D" w:rsidRDefault="00451B1D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</w:p>
    <w:p w:rsidR="000C71DB" w:rsidRPr="000C71DB" w:rsidRDefault="000C71DB" w:rsidP="000C71DB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</w:rPr>
      </w:pPr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5.</w:t>
      </w:r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სპეციალურ</w:t>
      </w:r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კონტროლს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დაქვემდებარებულ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ფარმაცევტულ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პროდუქტთან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გათანაბრებული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სამკურნალო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საშუალებების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იმპორტის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განმახორციელებელი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იურიდიული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პირი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ვალდებულია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:</w:t>
      </w:r>
    </w:p>
    <w:p w:rsidR="000C71DB" w:rsidRPr="000C71DB" w:rsidRDefault="000C71DB" w:rsidP="000C71DB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</w:rPr>
      </w:pPr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ა</w:t>
      </w:r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) </w:t>
      </w:r>
      <w:proofErr w:type="spellStart"/>
      <w:proofErr w:type="gram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უზრუნველყოს</w:t>
      </w:r>
      <w:proofErr w:type="spellEnd"/>
      <w:proofErr w:type="gram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მიერ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იმპორტირებული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ფარმაცევტული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პროდუქტის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ხელმისაწვდომობა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წლის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განმავლობაში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,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ხოლო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წლის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ბოლოს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ნაშთის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სახით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უნდა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გააჩნდეს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მიერ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იმპორტირებული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პროდუქტის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არანაკლებ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5%;</w:t>
      </w:r>
    </w:p>
    <w:p w:rsidR="000C71DB" w:rsidRPr="000C71DB" w:rsidRDefault="000C71DB" w:rsidP="000C71DB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</w:rPr>
      </w:pPr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ბ</w:t>
      </w:r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) </w:t>
      </w:r>
      <w:proofErr w:type="spellStart"/>
      <w:proofErr w:type="gram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განაწილებული</w:t>
      </w:r>
      <w:proofErr w:type="spellEnd"/>
      <w:proofErr w:type="gram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კვოტის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ფარგლებში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ფარმაცევტული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პროდუქტის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ერთჯერადად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საიმპორტო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ოპერაცია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განახორციელოს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კვოტის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განაწილებიდან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და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იმპორტზე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წინასწარი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შეთანხმების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დოკუმენტის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მიღებიდან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არა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უგვიანეს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3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თვის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ვადაში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;</w:t>
      </w:r>
    </w:p>
    <w:p w:rsidR="000C71DB" w:rsidRPr="000C71DB" w:rsidRDefault="000C71DB" w:rsidP="000C71DB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</w:rPr>
      </w:pPr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</w:t>
      </w:r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) </w:t>
      </w:r>
      <w:proofErr w:type="spellStart"/>
      <w:proofErr w:type="gram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განაწილებული</w:t>
      </w:r>
      <w:proofErr w:type="spellEnd"/>
      <w:proofErr w:type="gram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კვოტის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ფარგლებში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პროდუქტის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საიმპორტო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ოპერაციის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მრავალჯერადად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განხორციელებისას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,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ბოლო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იმპორტი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განახორციელოს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მიმდინარე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კალენდარული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წლის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1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დეკემბრამდე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;</w:t>
      </w:r>
    </w:p>
    <w:p w:rsidR="000C71DB" w:rsidRPr="000C71DB" w:rsidRDefault="000C71DB" w:rsidP="000C71DB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strike/>
          <w:color w:val="353535"/>
          <w:sz w:val="24"/>
          <w:szCs w:val="24"/>
        </w:rPr>
      </w:pPr>
      <w:proofErr w:type="gram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</w:t>
      </w:r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)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ტროპიკამიდის</w:t>
      </w:r>
      <w:proofErr w:type="spellEnd"/>
      <w:proofErr w:type="gram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რეალიზაცია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განახორციელოს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მხოლოდ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შესაბამისი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სამედიცინო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სერვისების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მიმწოდებელ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0C71DB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დაწესებულებებზე</w:t>
      </w:r>
      <w:proofErr w:type="spellEnd"/>
      <w:r w:rsidRPr="000C71DB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.</w:t>
      </w:r>
    </w:p>
    <w:p w:rsidR="00451B1D" w:rsidRDefault="00451B1D" w:rsidP="002F479B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</w:p>
    <w:p w:rsidR="009E16E6" w:rsidRDefault="009E16E6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353535"/>
          <w:sz w:val="24"/>
          <w:szCs w:val="24"/>
          <w:bdr w:val="none" w:sz="0" w:space="0" w:color="auto" w:frame="1"/>
          <w:lang w:val="ka-GE"/>
        </w:rPr>
      </w:pPr>
    </w:p>
    <w:p w:rsidR="00AD6042" w:rsidRPr="00EB6A92" w:rsidRDefault="006018DB" w:rsidP="00AD6042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FF0000"/>
          <w:sz w:val="24"/>
          <w:szCs w:val="24"/>
        </w:rPr>
      </w:pP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7</w:t>
      </w:r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>.</w:t>
      </w:r>
      <w:r w:rsidR="00DA27C7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სპეციალურ</w:t>
      </w:r>
      <w:proofErr w:type="spellEnd"/>
      <w:proofErr w:type="gram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კონტროლს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დაქვემდებარებულ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="00482879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ფარმაცევტულ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პროდუქტთან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გათანაბრებული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სამკურნალო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საშუალებების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იმპორტის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განმახორციელებელი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იურიდიული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პირი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ვალდებულია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>:</w:t>
      </w:r>
    </w:p>
    <w:p w:rsidR="009E16E6" w:rsidRPr="00EB6A92" w:rsidRDefault="009E16E6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</w:p>
    <w:p w:rsidR="006535A6" w:rsidRDefault="006018DB" w:rsidP="004B7D29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7</w:t>
      </w:r>
      <w:r w:rsidR="00DA27C7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.1.</w:t>
      </w:r>
      <w:r w:rsidR="003B22FF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</w:p>
    <w:p w:rsidR="004B7D29" w:rsidRDefault="006535A6" w:rsidP="004B7D29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ა) ავტორიზებული აფთიაქის შემთხვევაში -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უზრუნველყოს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მის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მიერ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იმპორტირებული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ფარმაცევტული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პროდუქტის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="00482879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განაწილება</w:t>
      </w:r>
      <w:r w:rsidR="00482879" w:rsidRPr="00EB6A92">
        <w:rPr>
          <w:rFonts w:ascii="BPGDejaVuSans" w:eastAsia="Times New Roman" w:hAnsi="BPGDejaVuSans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r w:rsidR="00482879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იმ პირობით, რომ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წლის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ბოლოს</w:t>
      </w:r>
      <w:proofErr w:type="spellEnd"/>
      <w:r w:rsidR="00482879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r w:rsidR="00482879" w:rsidRPr="00EB6A92">
        <w:rPr>
          <w:rFonts w:ascii="Sylfaen" w:eastAsia="Times New Roman" w:hAnsi="Sylfaen" w:cs="Sylfaen"/>
          <w:b/>
          <w:color w:val="FF0000"/>
          <w:sz w:val="24"/>
          <w:szCs w:val="24"/>
          <w:highlight w:val="yellow"/>
          <w:u w:val="single"/>
          <w:bdr w:val="none" w:sz="0" w:space="0" w:color="auto" w:frame="1"/>
          <w:lang w:val="ka-GE"/>
        </w:rPr>
        <w:t>(1 იანვრის მდგომარეობით)</w:t>
      </w:r>
      <w:r w:rsidR="00482879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ნაშთის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სახით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D604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გააჩნდეს</w:t>
      </w:r>
      <w:proofErr w:type="spellEnd"/>
      <w:r w:rsidR="00AD604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B6A9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მის</w:t>
      </w:r>
      <w:proofErr w:type="spellEnd"/>
      <w:r w:rsidR="00EB6A9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B6A9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მიერ</w:t>
      </w:r>
      <w:proofErr w:type="spellEnd"/>
      <w:r w:rsidR="00EB6A9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B6A9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იმპორტირებული</w:t>
      </w:r>
      <w:proofErr w:type="spellEnd"/>
      <w:r w:rsidR="00EB6A9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B6A9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პროდუქტის</w:t>
      </w:r>
      <w:proofErr w:type="spellEnd"/>
      <w:r w:rsidR="00EB6A92" w:rsidRPr="00EB6A9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="004B7D29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proofErr w:type="spellStart"/>
      <w:r w:rsidR="00EB6A92" w:rsidRPr="00EB6A9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არანაკლებ</w:t>
      </w:r>
      <w:proofErr w:type="spellEnd"/>
      <w:r w:rsidR="004B7D29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 20%  იმ </w:t>
      </w:r>
      <w:r w:rsidR="00EB6A92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ავტორიზებული აფთიაქის  ფართში, რომლის ნებართვის ფარგლებშიც მოიპოვა </w:t>
      </w:r>
      <w:r w:rsidR="004B7D29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კვოტა; თუ იურიდიული პირის მფლობელობაში არსებობს რამდენიმე მოქმედი ავტორიზებული აფთიაქის ნებართვა, 20%-დან არანაკლენ 5% </w:t>
      </w:r>
      <w:r w:rsidR="00761341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უნდა </w:t>
      </w:r>
      <w:r w:rsidR="00761341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lastRenderedPageBreak/>
        <w:t xml:space="preserve">გააჩნდეს </w:t>
      </w:r>
      <w:r w:rsidR="004B7D29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იმ </w:t>
      </w:r>
      <w:r w:rsidR="004B7D29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ავტორიზებული აფთიაქის  ფართში, რომლის ნებართვის ფარგლებშიც მოიპოვა კვოტა, ხოლო დარჩენილი 15% დასაშვებია გადანაწილებული იყოს მის მფლობელობაში არსებულ სხვა ავტორიზებულ აფთიაქებში; </w:t>
      </w:r>
      <w:r w:rsidR="00EB6A92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</w:p>
    <w:p w:rsidR="003B22FF" w:rsidRDefault="003B22FF" w:rsidP="004B7D29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</w:p>
    <w:p w:rsidR="003B22FF" w:rsidRDefault="006535A6" w:rsidP="004B7D29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  <w:r w:rsidRPr="00454A9B">
        <w:rPr>
          <w:rFonts w:ascii="Sylfaen" w:eastAsia="Times New Roman" w:hAnsi="Sylfaen" w:cs="Times New Roman"/>
          <w:color w:val="FF0000"/>
          <w:sz w:val="24"/>
          <w:szCs w:val="24"/>
          <w:highlight w:val="yellow"/>
          <w:bdr w:val="none" w:sz="0" w:space="0" w:color="auto" w:frame="1"/>
          <w:lang w:val="ka-GE"/>
        </w:rPr>
        <w:t xml:space="preserve">ბ) </w:t>
      </w:r>
      <w:r w:rsidR="003B22FF" w:rsidRPr="00454A9B">
        <w:rPr>
          <w:rFonts w:ascii="Sylfaen" w:eastAsia="Times New Roman" w:hAnsi="Sylfaen" w:cs="Times New Roman"/>
          <w:color w:val="FF0000"/>
          <w:sz w:val="24"/>
          <w:szCs w:val="24"/>
          <w:highlight w:val="yellow"/>
          <w:bdr w:val="none" w:sz="0" w:space="0" w:color="auto" w:frame="1"/>
          <w:lang w:val="ka-GE"/>
        </w:rPr>
        <w:t xml:space="preserve"> ფარმაცევტული საწარმო</w:t>
      </w:r>
      <w:r w:rsidRPr="00454A9B">
        <w:rPr>
          <w:rFonts w:ascii="Sylfaen" w:eastAsia="Times New Roman" w:hAnsi="Sylfaen" w:cs="Times New Roman"/>
          <w:color w:val="FF0000"/>
          <w:sz w:val="24"/>
          <w:szCs w:val="24"/>
          <w:highlight w:val="yellow"/>
          <w:bdr w:val="none" w:sz="0" w:space="0" w:color="auto" w:frame="1"/>
          <w:lang w:val="ka-GE"/>
        </w:rPr>
        <w:t xml:space="preserve">ს შემთხვევაში - </w:t>
      </w:r>
      <w:r w:rsidR="003B22FF" w:rsidRPr="00454A9B">
        <w:rPr>
          <w:rFonts w:ascii="Sylfaen" w:eastAsia="Times New Roman" w:hAnsi="Sylfaen" w:cs="Times New Roman"/>
          <w:color w:val="FF0000"/>
          <w:sz w:val="24"/>
          <w:szCs w:val="24"/>
          <w:highlight w:val="yellow"/>
          <w:bdr w:val="none" w:sz="0" w:space="0" w:color="auto" w:frame="1"/>
          <w:lang w:val="ka-GE"/>
        </w:rPr>
        <w:t xml:space="preserve">  აწარმოოს შემოტანილი ბალკ-პროდუქტის</w:t>
      </w:r>
      <w:r w:rsidR="00385F97">
        <w:rPr>
          <w:rFonts w:ascii="Sylfaen" w:eastAsia="Times New Roman" w:hAnsi="Sylfaen" w:cs="Times New Roman"/>
          <w:color w:val="FF0000"/>
          <w:sz w:val="24"/>
          <w:szCs w:val="24"/>
          <w:highlight w:val="yellow"/>
          <w:bdr w:val="none" w:sz="0" w:space="0" w:color="auto" w:frame="1"/>
          <w:lang w:val="ka-GE"/>
        </w:rPr>
        <w:t>ა</w:t>
      </w:r>
      <w:r w:rsidR="003B22FF" w:rsidRPr="00454A9B">
        <w:rPr>
          <w:rFonts w:ascii="Sylfaen" w:eastAsia="Times New Roman" w:hAnsi="Sylfaen" w:cs="Times New Roman"/>
          <w:color w:val="FF0000"/>
          <w:sz w:val="24"/>
          <w:szCs w:val="24"/>
          <w:highlight w:val="yellow"/>
          <w:bdr w:val="none" w:sz="0" w:space="0" w:color="auto" w:frame="1"/>
          <w:lang w:val="ka-GE"/>
        </w:rPr>
        <w:t xml:space="preserve"> ან აქტიური ნივთიერების</w:t>
      </w:r>
      <w:r w:rsidR="00385F97">
        <w:rPr>
          <w:rFonts w:ascii="Sylfaen" w:eastAsia="Times New Roman" w:hAnsi="Sylfaen" w:cs="Times New Roman"/>
          <w:color w:val="FF0000"/>
          <w:sz w:val="24"/>
          <w:szCs w:val="24"/>
          <w:highlight w:val="yellow"/>
          <w:bdr w:val="none" w:sz="0" w:space="0" w:color="auto" w:frame="1"/>
          <w:lang w:val="ka-GE"/>
        </w:rPr>
        <w:t>ა</w:t>
      </w:r>
      <w:bookmarkStart w:id="0" w:name="_GoBack"/>
      <w:bookmarkEnd w:id="0"/>
      <w:r w:rsidR="003B22FF" w:rsidRPr="00454A9B">
        <w:rPr>
          <w:rFonts w:ascii="Sylfaen" w:eastAsia="Times New Roman" w:hAnsi="Sylfaen" w:cs="Times New Roman"/>
          <w:color w:val="FF0000"/>
          <w:sz w:val="24"/>
          <w:szCs w:val="24"/>
          <w:highlight w:val="yellow"/>
          <w:bdr w:val="none" w:sz="0" w:space="0" w:color="auto" w:frame="1"/>
          <w:lang w:val="ka-GE"/>
        </w:rPr>
        <w:t xml:space="preserve">გან მზა პროდუქტი </w:t>
      </w:r>
      <w:r w:rsidRPr="00454A9B">
        <w:rPr>
          <w:rFonts w:ascii="Sylfaen" w:eastAsia="Times New Roman" w:hAnsi="Sylfaen" w:cs="Times New Roman"/>
          <w:color w:val="FF0000"/>
          <w:sz w:val="24"/>
          <w:szCs w:val="24"/>
          <w:highlight w:val="yellow"/>
          <w:bdr w:val="none" w:sz="0" w:space="0" w:color="auto" w:frame="1"/>
          <w:lang w:val="ka-GE"/>
        </w:rPr>
        <w:t>სრულად არაუგვიანეს მიმდინარე წლის 31 დეკემბრისა,  ხოლო 1 იანვრის მდგომარეობით მარაგის სახით გააჩნდეს თითოეული წარმოებული პროდუქტის არანაკლებ 25 %;</w:t>
      </w: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r w:rsidR="003B22FF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 </w:t>
      </w:r>
    </w:p>
    <w:p w:rsidR="00761341" w:rsidRDefault="00761341" w:rsidP="004B7D29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</w:p>
    <w:p w:rsidR="00761341" w:rsidRPr="004E07A3" w:rsidRDefault="006018DB" w:rsidP="0076134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b/>
          <w:color w:val="FF0000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7</w:t>
      </w:r>
      <w:r w:rsidR="00DA27C7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.2.</w:t>
      </w:r>
      <w:r w:rsidR="00761341" w:rsidRPr="009F0044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განაწილებული</w:t>
      </w:r>
      <w:proofErr w:type="spellEnd"/>
      <w:proofErr w:type="gramEnd"/>
      <w:r w:rsidR="00761341" w:rsidRPr="009F0044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კვოტის</w:t>
      </w:r>
      <w:proofErr w:type="spellEnd"/>
      <w:r w:rsidR="00761341" w:rsidRPr="009F0044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ფარგლებში</w:t>
      </w:r>
      <w:proofErr w:type="spellEnd"/>
      <w:r w:rsidR="00761341" w:rsidRPr="009F0044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ფარმაცევტული</w:t>
      </w:r>
      <w:proofErr w:type="spellEnd"/>
      <w:r w:rsidR="00761341" w:rsidRPr="009F0044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პროდუქტის</w:t>
      </w:r>
      <w:proofErr w:type="spellEnd"/>
      <w:r w:rsidR="00761341" w:rsidRPr="009F0044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ერთჯერად</w:t>
      </w:r>
      <w:proofErr w:type="spellEnd"/>
      <w:r w:rsidR="009F0044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ი (თითოეულ ნივთიერებაზე მოპოვებული კვოტის შესაბამისი რაოდენობის შემოტანა ერთი საიმპორტო ოპერაციით) </w:t>
      </w:r>
      <w:proofErr w:type="spell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საიმპორტო</w:t>
      </w:r>
      <w:proofErr w:type="spellEnd"/>
      <w:r w:rsidR="00761341" w:rsidRPr="009F0044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ოპერაცია</w:t>
      </w:r>
      <w:proofErr w:type="spellEnd"/>
      <w:r w:rsidR="00761341" w:rsidRPr="009F0044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განახორციელოს</w:t>
      </w:r>
      <w:proofErr w:type="spellEnd"/>
      <w:r w:rsidR="00761341" w:rsidRPr="009F0044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კვოტის</w:t>
      </w:r>
      <w:proofErr w:type="spellEnd"/>
      <w:r w:rsidR="00761341" w:rsidRPr="009F0044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განაწილებიდან</w:t>
      </w:r>
      <w:proofErr w:type="spellEnd"/>
      <w:r w:rsidR="00761341" w:rsidRPr="009F0044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არა</w:t>
      </w:r>
      <w:proofErr w:type="spellEnd"/>
      <w:r w:rsidR="00761341" w:rsidRPr="009F0044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1341" w:rsidRPr="009F0044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უგვიანეს</w:t>
      </w:r>
      <w:proofErr w:type="spellEnd"/>
      <w:r w:rsidR="00761341" w:rsidRPr="009F0044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="00761341" w:rsidRPr="009F0044">
        <w:rPr>
          <w:rFonts w:ascii="BPGDejaVuSans" w:eastAsia="Times New Roman" w:hAnsi="BPGDejaVuSans" w:cs="Times New Roman"/>
          <w:b/>
          <w:color w:val="FF0000"/>
          <w:sz w:val="24"/>
          <w:szCs w:val="24"/>
          <w:bdr w:val="none" w:sz="0" w:space="0" w:color="auto" w:frame="1"/>
        </w:rPr>
        <w:t xml:space="preserve">3 </w:t>
      </w:r>
      <w:proofErr w:type="spellStart"/>
      <w:r w:rsidR="00761341" w:rsidRPr="009F0044">
        <w:rPr>
          <w:rFonts w:ascii="Sylfaen" w:eastAsia="Times New Roman" w:hAnsi="Sylfaen" w:cs="Sylfaen"/>
          <w:b/>
          <w:color w:val="FF0000"/>
          <w:sz w:val="24"/>
          <w:szCs w:val="24"/>
          <w:bdr w:val="none" w:sz="0" w:space="0" w:color="auto" w:frame="1"/>
        </w:rPr>
        <w:t>თვის</w:t>
      </w:r>
      <w:proofErr w:type="spellEnd"/>
      <w:r w:rsidR="00761341" w:rsidRPr="009F0044">
        <w:rPr>
          <w:rFonts w:ascii="BPGDejaVuSans" w:eastAsia="Times New Roman" w:hAnsi="BPGDejaVuSans" w:cs="Times New Roman"/>
          <w:b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1341" w:rsidRPr="009F0044">
        <w:rPr>
          <w:rFonts w:ascii="Sylfaen" w:eastAsia="Times New Roman" w:hAnsi="Sylfaen" w:cs="Sylfaen"/>
          <w:b/>
          <w:color w:val="FF0000"/>
          <w:sz w:val="24"/>
          <w:szCs w:val="24"/>
          <w:bdr w:val="none" w:sz="0" w:space="0" w:color="auto" w:frame="1"/>
        </w:rPr>
        <w:t>ვადაში</w:t>
      </w:r>
      <w:proofErr w:type="spellEnd"/>
      <w:r w:rsidR="00761341" w:rsidRPr="009F0044">
        <w:rPr>
          <w:rFonts w:ascii="BPGDejaVuSans" w:eastAsia="Times New Roman" w:hAnsi="BPGDejaVuSans" w:cs="Times New Roman"/>
          <w:b/>
          <w:color w:val="FF0000"/>
          <w:sz w:val="24"/>
          <w:szCs w:val="24"/>
          <w:bdr w:val="none" w:sz="0" w:space="0" w:color="auto" w:frame="1"/>
        </w:rPr>
        <w:t>;</w:t>
      </w:r>
      <w:r w:rsidR="004E07A3">
        <w:rPr>
          <w:rFonts w:ascii="BPGDejaVuSans" w:eastAsia="Times New Roman" w:hAnsi="BPGDejaVuSans" w:cs="Times New Roman"/>
          <w:b/>
          <w:color w:val="FF0000"/>
          <w:sz w:val="24"/>
          <w:szCs w:val="24"/>
          <w:bdr w:val="none" w:sz="0" w:space="0" w:color="auto" w:frame="1"/>
        </w:rPr>
        <w:t xml:space="preserve"> </w:t>
      </w:r>
      <w:r w:rsidR="004E07A3" w:rsidRPr="00EF5492">
        <w:rPr>
          <w:rFonts w:ascii="Sylfaen" w:eastAsia="Times New Roman" w:hAnsi="Sylfaen" w:cs="Times New Roman"/>
          <w:b/>
          <w:color w:val="FF0000"/>
          <w:sz w:val="24"/>
          <w:szCs w:val="24"/>
          <w:highlight w:val="yellow"/>
          <w:bdr w:val="none" w:sz="0" w:space="0" w:color="auto" w:frame="1"/>
          <w:lang w:val="ka-GE"/>
        </w:rPr>
        <w:t>კვოტის განაწილების თარიღი გამოქვეყნებული იქნება ვებ-გვერდზე?????</w:t>
      </w:r>
    </w:p>
    <w:p w:rsidR="00761341" w:rsidRPr="00EB6A92" w:rsidRDefault="00761341" w:rsidP="004B7D29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FF0000"/>
          <w:sz w:val="24"/>
          <w:szCs w:val="24"/>
        </w:rPr>
      </w:pPr>
    </w:p>
    <w:p w:rsidR="009F0044" w:rsidRPr="004D262B" w:rsidRDefault="006018DB" w:rsidP="009F0044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FF0000"/>
          <w:sz w:val="24"/>
          <w:szCs w:val="24"/>
        </w:rPr>
      </w:pPr>
      <w:r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7</w:t>
      </w:r>
      <w:r w:rsidR="00DA27C7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.3.</w:t>
      </w:r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განაწილებული</w:t>
      </w:r>
      <w:proofErr w:type="spellEnd"/>
      <w:proofErr w:type="gram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კვოტის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ფარგლებში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პროდუქტის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საიმპორტო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ოპერაციის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მრავალჯერადად</w:t>
      </w:r>
      <w:proofErr w:type="spellEnd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 (თითოეულ ნივთიერებაზე მოპოვებული კვოტის შესაბამისი რაოდენობის შემოტანა რამდენიმე საიმპორტო ოპერაციით)</w:t>
      </w:r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განხორციელებისას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ბოლო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იმპორტი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განახორციელოს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მიმდინარე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კალენდარული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წლის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1 </w:t>
      </w:r>
      <w:proofErr w:type="spellStart"/>
      <w:r w:rsidR="009F0044" w:rsidRPr="004D262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დეკემბრამდე</w:t>
      </w:r>
      <w:proofErr w:type="spellEnd"/>
      <w:r w:rsidR="009F0044" w:rsidRPr="004D262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>;</w:t>
      </w:r>
    </w:p>
    <w:p w:rsidR="009E16E6" w:rsidRDefault="009E16E6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353535"/>
          <w:sz w:val="24"/>
          <w:szCs w:val="24"/>
          <w:bdr w:val="none" w:sz="0" w:space="0" w:color="auto" w:frame="1"/>
          <w:lang w:val="ka-GE"/>
        </w:rPr>
      </w:pPr>
    </w:p>
    <w:p w:rsidR="004D262B" w:rsidRPr="000C71DB" w:rsidRDefault="006018DB" w:rsidP="004D262B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color w:val="FF0000"/>
          <w:sz w:val="24"/>
          <w:szCs w:val="24"/>
        </w:rPr>
      </w:pPr>
      <w:r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7</w:t>
      </w:r>
      <w:r w:rsidR="00DA27C7" w:rsidRPr="000C71D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.4.</w:t>
      </w:r>
      <w:r w:rsidR="004D262B" w:rsidRPr="000C71DB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="004D262B" w:rsidRPr="000C71D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ტროპიკამიდის</w:t>
      </w:r>
      <w:proofErr w:type="spellEnd"/>
      <w:proofErr w:type="gramEnd"/>
      <w:r w:rsidR="004D262B" w:rsidRPr="000C71D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62B" w:rsidRPr="000C71D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რეალიზაცია</w:t>
      </w:r>
      <w:proofErr w:type="spellEnd"/>
      <w:r w:rsidR="004D262B" w:rsidRPr="000C71D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62B" w:rsidRPr="000C71D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განახორციელოს</w:t>
      </w:r>
      <w:proofErr w:type="spellEnd"/>
      <w:r w:rsidR="004D262B" w:rsidRPr="000C71D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="004D262B" w:rsidRPr="000C71DB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მის სახელზე არსებული ავტორიზებული აფთია</w:t>
      </w:r>
      <w:r w:rsidR="00EB394B" w:rsidRPr="000C71DB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ქიდან უშუალოდ</w:t>
      </w:r>
      <w:r w:rsidR="004D262B" w:rsidRPr="000C71D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62B" w:rsidRPr="000C71D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შესაბამისი</w:t>
      </w:r>
      <w:proofErr w:type="spellEnd"/>
      <w:r w:rsidR="004D262B" w:rsidRPr="000C71D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62B" w:rsidRPr="000C71D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სამედიცინო</w:t>
      </w:r>
      <w:proofErr w:type="spellEnd"/>
      <w:r w:rsidR="004D262B" w:rsidRPr="000C71D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62B" w:rsidRPr="000C71D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სერვისების</w:t>
      </w:r>
      <w:proofErr w:type="spellEnd"/>
      <w:r w:rsidR="004D262B" w:rsidRPr="000C71D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62B" w:rsidRPr="000C71D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მიმწოდებელ</w:t>
      </w:r>
      <w:proofErr w:type="spellEnd"/>
      <w:r w:rsidR="004D262B" w:rsidRPr="000C71D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4D262B" w:rsidRPr="000C71DB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დაწესებულებებზე</w:t>
      </w:r>
      <w:proofErr w:type="spellEnd"/>
      <w:r w:rsidR="004D262B" w:rsidRPr="000C71DB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>.</w:t>
      </w:r>
    </w:p>
    <w:p w:rsidR="009E16E6" w:rsidRDefault="009E16E6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353535"/>
          <w:sz w:val="24"/>
          <w:szCs w:val="24"/>
          <w:bdr w:val="none" w:sz="0" w:space="0" w:color="auto" w:frame="1"/>
          <w:lang w:val="ka-GE"/>
        </w:rPr>
      </w:pPr>
    </w:p>
    <w:p w:rsidR="007702A2" w:rsidRPr="0067281D" w:rsidRDefault="007702A2" w:rsidP="007702A2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strike/>
          <w:color w:val="353535"/>
          <w:sz w:val="24"/>
          <w:szCs w:val="24"/>
        </w:rPr>
      </w:pPr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6.</w:t>
      </w:r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იმ</w:t>
      </w:r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შემთხვევაში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,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თუ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იურიდიული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პირი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ვერ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უზრუნველყოფს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მასზე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განაწილებული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კვოტით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გათვალისწინებული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ფარმაცევტული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პროდუქტის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იმპორტს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სრულად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2018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წლის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განმავლობაში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,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მისი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განაცხადი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მომდევნო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კალენდარულ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წელს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,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შიდა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კვოტების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გადანაწილებისას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,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არ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იქნება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განხილული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.</w:t>
      </w:r>
    </w:p>
    <w:p w:rsidR="007702A2" w:rsidRDefault="007702A2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353535"/>
          <w:sz w:val="24"/>
          <w:szCs w:val="24"/>
          <w:bdr w:val="none" w:sz="0" w:space="0" w:color="auto" w:frame="1"/>
          <w:lang w:val="ka-GE"/>
        </w:rPr>
      </w:pPr>
    </w:p>
    <w:p w:rsidR="0065721C" w:rsidRDefault="006018DB" w:rsidP="00DA27C7">
      <w:p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8</w:t>
      </w:r>
      <w:r w:rsidR="00DA27C7" w:rsidRPr="007702A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>.</w:t>
      </w:r>
      <w:r w:rsidR="0065721C" w:rsidRPr="007702A2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proofErr w:type="spellStart"/>
      <w:proofErr w:type="gramStart"/>
      <w:r w:rsidR="00DA27C7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იმ</w:t>
      </w:r>
      <w:proofErr w:type="spellEnd"/>
      <w:proofErr w:type="gramEnd"/>
      <w:r w:rsidR="00DA27C7" w:rsidRPr="007702A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27C7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შემთხვევაში</w:t>
      </w:r>
      <w:proofErr w:type="spellEnd"/>
      <w:r w:rsidR="00DA27C7" w:rsidRPr="007702A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A27C7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თუ</w:t>
      </w:r>
      <w:proofErr w:type="spellEnd"/>
      <w:r w:rsidR="00DA27C7" w:rsidRPr="007702A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27C7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იურიდიული</w:t>
      </w:r>
      <w:proofErr w:type="spellEnd"/>
      <w:r w:rsidR="00DA27C7" w:rsidRPr="007702A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27C7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პირი</w:t>
      </w:r>
      <w:proofErr w:type="spellEnd"/>
      <w:r w:rsidR="00DA27C7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ს მიერ ვერ იქნება დაკმაყოფილებული მე-4 პუნქტი</w:t>
      </w:r>
      <w:r w:rsidR="0065721C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ს რომელიმე ქვეპუნქტით გათვალისწინებული  მოთხოვნა, იგი ვერ მიიღებს მონაწილეობას მიმდინარე წლის „შიდა კვოტების“ გა</w:t>
      </w:r>
      <w:r w:rsidR="005C3745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და</w:t>
      </w:r>
      <w:r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ნაწილების პროცესში.</w:t>
      </w:r>
    </w:p>
    <w:p w:rsidR="006018DB" w:rsidRDefault="006018DB" w:rsidP="00DA27C7">
      <w:p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  <w:lang w:val="ka-GE"/>
        </w:rPr>
      </w:pPr>
    </w:p>
    <w:p w:rsidR="007702A2" w:rsidRPr="0067281D" w:rsidRDefault="007702A2" w:rsidP="007702A2">
      <w:pPr>
        <w:spacing w:after="0" w:line="240" w:lineRule="auto"/>
        <w:jc w:val="both"/>
        <w:textAlignment w:val="baseline"/>
        <w:rPr>
          <w:rFonts w:ascii="BPGDejaVuSans" w:eastAsia="Times New Roman" w:hAnsi="BPGDejaVuSans" w:cs="Times New Roman"/>
          <w:strike/>
          <w:color w:val="353535"/>
          <w:sz w:val="24"/>
          <w:szCs w:val="24"/>
        </w:rPr>
      </w:pPr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7. </w:t>
      </w:r>
      <w:proofErr w:type="spellStart"/>
      <w:proofErr w:type="gram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იმ</w:t>
      </w:r>
      <w:proofErr w:type="spellEnd"/>
      <w:proofErr w:type="gram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შემთხვევაში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,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თუ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იურიდიული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პირი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დაარღვევს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მე</w:t>
      </w:r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-4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და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მე</w:t>
      </w:r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-5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პუნქტებში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მითითებულ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მოთხოვნებს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,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ან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/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და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ინსპექტირების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შედეგად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lastRenderedPageBreak/>
        <w:t>გამოუვლინდება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პირველ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ჯგუფს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მიკუთვნებული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ფარმაცევტული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პროდუქტის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რეალიზაციის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(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გაცემის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)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წესის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დარღვევა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,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მისი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განაცხადი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მომდევნო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კალენდარულ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წელს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,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შიდა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კვოტების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გადანაწილებისას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,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არ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იქნება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 xml:space="preserve"> </w:t>
      </w:r>
      <w:proofErr w:type="spellStart"/>
      <w:r w:rsidRPr="0067281D">
        <w:rPr>
          <w:rFonts w:ascii="Sylfaen" w:eastAsia="Times New Roman" w:hAnsi="Sylfaen" w:cs="Sylfaen"/>
          <w:strike/>
          <w:color w:val="353535"/>
          <w:sz w:val="24"/>
          <w:szCs w:val="24"/>
          <w:highlight w:val="yellow"/>
          <w:bdr w:val="none" w:sz="0" w:space="0" w:color="auto" w:frame="1"/>
        </w:rPr>
        <w:t>განხილული</w:t>
      </w:r>
      <w:proofErr w:type="spellEnd"/>
      <w:r w:rsidRPr="0067281D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yellow"/>
          <w:bdr w:val="none" w:sz="0" w:space="0" w:color="auto" w:frame="1"/>
        </w:rPr>
        <w:t>.</w:t>
      </w:r>
    </w:p>
    <w:p w:rsidR="007702A2" w:rsidRDefault="007702A2" w:rsidP="00DA27C7">
      <w:p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353535"/>
          <w:sz w:val="24"/>
          <w:szCs w:val="24"/>
          <w:bdr w:val="none" w:sz="0" w:space="0" w:color="auto" w:frame="1"/>
          <w:lang w:val="ka-GE"/>
        </w:rPr>
      </w:pPr>
    </w:p>
    <w:p w:rsidR="005C3745" w:rsidRPr="007702A2" w:rsidRDefault="006018DB" w:rsidP="005C3745">
      <w:p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>9</w:t>
      </w:r>
      <w:r w:rsidR="0065721C" w:rsidRPr="007702A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>.</w:t>
      </w:r>
      <w:r w:rsidR="0065721C" w:rsidRPr="007702A2"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proofErr w:type="spellStart"/>
      <w:r w:rsidR="0065721C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იმ</w:t>
      </w:r>
      <w:proofErr w:type="spellEnd"/>
      <w:r w:rsidR="0065721C" w:rsidRPr="007702A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721C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შემთხვევაში</w:t>
      </w:r>
      <w:proofErr w:type="spellEnd"/>
      <w:r w:rsidR="0065721C" w:rsidRPr="007702A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65721C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თუ</w:t>
      </w:r>
      <w:proofErr w:type="spellEnd"/>
      <w:r w:rsidR="0065721C" w:rsidRPr="007702A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721C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იურიდიული</w:t>
      </w:r>
      <w:proofErr w:type="spellEnd"/>
      <w:r w:rsidR="0065721C" w:rsidRPr="007702A2">
        <w:rPr>
          <w:rFonts w:ascii="BPGDejaVuSans" w:eastAsia="Times New Roman" w:hAnsi="BPGDejaVuSans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721C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</w:rPr>
        <w:t>პირი</w:t>
      </w:r>
      <w:proofErr w:type="spellEnd"/>
      <w:r w:rsidR="0065721C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ს მიერ ვერ იქნება შესრულებული მე-</w:t>
      </w:r>
      <w:r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>7</w:t>
      </w:r>
      <w:r w:rsidR="0065721C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 პუნქტის რომელიმე ქვეპუნქტით გათვალისწინებული  ვალდებულება,</w:t>
      </w:r>
      <w:r w:rsid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 </w:t>
      </w:r>
      <w:r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ან </w:t>
      </w:r>
      <w:r w:rsid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მე-4 პუნქტის </w:t>
      </w:r>
      <w:r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 რომელიმე ქვეპუნქტით გათვალისიწნებული მოთხოვნა</w:t>
      </w:r>
      <w:r w:rsid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, </w:t>
      </w:r>
      <w:r w:rsidR="005C3745" w:rsidRPr="007702A2">
        <w:rPr>
          <w:rFonts w:ascii="Sylfaen" w:eastAsia="Times New Roman" w:hAnsi="Sylfaen" w:cs="Sylfaen"/>
          <w:color w:val="FF0000"/>
          <w:sz w:val="24"/>
          <w:szCs w:val="24"/>
          <w:bdr w:val="none" w:sz="0" w:space="0" w:color="auto" w:frame="1"/>
          <w:lang w:val="ka-GE"/>
        </w:rPr>
        <w:t xml:space="preserve">იგი ვერ მიიღებს მონაწილეობას მომდევნო წლის „შიდა კვოტების“ გადანაწილების პროცესში ვერცერთ ნივთიერებაზე.  </w:t>
      </w:r>
    </w:p>
    <w:p w:rsidR="009E16E6" w:rsidRDefault="009E16E6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</w:p>
    <w:p w:rsidR="006018DB" w:rsidRDefault="006018DB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</w:p>
    <w:p w:rsidR="006018DB" w:rsidRDefault="006018DB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</w:pPr>
      <w:r>
        <w:rPr>
          <w:rFonts w:ascii="Sylfaen" w:eastAsia="Times New Roman" w:hAnsi="Sylfaen" w:cs="Times New Roman"/>
          <w:color w:val="FF0000"/>
          <w:sz w:val="24"/>
          <w:szCs w:val="24"/>
          <w:bdr w:val="none" w:sz="0" w:space="0" w:color="auto" w:frame="1"/>
          <w:lang w:val="ka-GE"/>
        </w:rPr>
        <w:t xml:space="preserve">სამსჯელო პუნქტები: </w:t>
      </w:r>
    </w:p>
    <w:p w:rsidR="00922221" w:rsidRDefault="00922221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strike/>
          <w:color w:val="353535"/>
          <w:sz w:val="24"/>
          <w:szCs w:val="24"/>
          <w:highlight w:val="cyan"/>
          <w:bdr w:val="none" w:sz="0" w:space="0" w:color="auto" w:frame="1"/>
          <w:lang w:val="ka-GE"/>
        </w:rPr>
      </w:pPr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11. </w:t>
      </w:r>
      <w:proofErr w:type="spellStart"/>
      <w:proofErr w:type="gram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იმპორტის</w:t>
      </w:r>
      <w:proofErr w:type="spellEnd"/>
      <w:proofErr w:type="gram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მაძიებელი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იურიდიული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პირების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განაცხადების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მიღების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შემდეგ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,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სსიპ</w:t>
      </w:r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>-</w:t>
      </w:r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სამედიცინო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საქმიანობის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სახელმწიფო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რეგულირების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სააგენტოს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ფარმაცევტული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საქმიანობის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დეპარტამენტი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ახორციელებს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იმპორტის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მაძიებელი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იურიდიული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პირების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განთავსების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ფაქტობრივ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მისამართზე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(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რომელიც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მითითებულია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საქმიანობის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ნებართვაში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),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ფარმაცევტული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პროდუქტის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მიღებისა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და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შენახვის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პირობების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შესაბამისობის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დადგენას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კანონმდებლობით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დადგენილ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პირობებთან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>.</w:t>
      </w:r>
    </w:p>
    <w:p w:rsidR="006018DB" w:rsidRPr="006018DB" w:rsidRDefault="006018DB" w:rsidP="00922221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strike/>
          <w:color w:val="353535"/>
          <w:sz w:val="24"/>
          <w:szCs w:val="24"/>
          <w:highlight w:val="cyan"/>
          <w:lang w:val="ka-GE"/>
        </w:rPr>
      </w:pPr>
    </w:p>
    <w:p w:rsidR="00922221" w:rsidRPr="007702A2" w:rsidRDefault="00922221" w:rsidP="00922221">
      <w:pPr>
        <w:spacing w:line="240" w:lineRule="auto"/>
        <w:jc w:val="both"/>
        <w:textAlignment w:val="baseline"/>
        <w:rPr>
          <w:rFonts w:ascii="BPGDejaVuSans" w:eastAsia="Times New Roman" w:hAnsi="BPGDejaVuSans" w:cs="Times New Roman"/>
          <w:strike/>
          <w:color w:val="353535"/>
          <w:sz w:val="24"/>
          <w:szCs w:val="24"/>
        </w:rPr>
      </w:pPr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12. </w:t>
      </w:r>
      <w:proofErr w:type="spellStart"/>
      <w:proofErr w:type="gram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ინფორმაცია</w:t>
      </w:r>
      <w:proofErr w:type="spellEnd"/>
      <w:proofErr w:type="gram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გადანაწილებული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შიდა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კვოტების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შესახებ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განთავსდება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სსიპ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სამედიცინო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საქმიანობის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სახელმწიფო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რეგულირების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 xml:space="preserve"> </w:t>
      </w:r>
      <w:proofErr w:type="spellStart"/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ვებ</w:t>
      </w:r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>-</w:t>
      </w:r>
      <w:r w:rsidRPr="00EB2B9A">
        <w:rPr>
          <w:rFonts w:ascii="Sylfaen" w:eastAsia="Times New Roman" w:hAnsi="Sylfaen" w:cs="Sylfaen"/>
          <w:strike/>
          <w:color w:val="353535"/>
          <w:sz w:val="24"/>
          <w:szCs w:val="24"/>
          <w:highlight w:val="cyan"/>
          <w:bdr w:val="none" w:sz="0" w:space="0" w:color="auto" w:frame="1"/>
        </w:rPr>
        <w:t>გვერდზე</w:t>
      </w:r>
      <w:proofErr w:type="spellEnd"/>
      <w:r w:rsidRPr="00EB2B9A">
        <w:rPr>
          <w:rFonts w:ascii="BPGDejaVuSans" w:eastAsia="Times New Roman" w:hAnsi="BPGDejaVuSans" w:cs="Times New Roman"/>
          <w:strike/>
          <w:color w:val="353535"/>
          <w:sz w:val="24"/>
          <w:szCs w:val="24"/>
          <w:highlight w:val="cyan"/>
          <w:bdr w:val="none" w:sz="0" w:space="0" w:color="auto" w:frame="1"/>
        </w:rPr>
        <w:t>.</w:t>
      </w:r>
    </w:p>
    <w:p w:rsidR="00887533" w:rsidRPr="00922221" w:rsidRDefault="00887533" w:rsidP="00922221">
      <w:pPr>
        <w:rPr>
          <w:sz w:val="24"/>
          <w:szCs w:val="24"/>
        </w:rPr>
      </w:pPr>
    </w:p>
    <w:sectPr w:rsidR="00887533" w:rsidRPr="00922221" w:rsidSect="00922221">
      <w:pgSz w:w="12240" w:h="15840"/>
      <w:pgMar w:top="1440" w:right="1440" w:bottom="1440" w:left="25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21"/>
    <w:rsid w:val="000B716C"/>
    <w:rsid w:val="000C71DB"/>
    <w:rsid w:val="002F479B"/>
    <w:rsid w:val="00385F97"/>
    <w:rsid w:val="003B22FF"/>
    <w:rsid w:val="003B5104"/>
    <w:rsid w:val="00421601"/>
    <w:rsid w:val="00451B1D"/>
    <w:rsid w:val="00454A9B"/>
    <w:rsid w:val="004725F1"/>
    <w:rsid w:val="00482879"/>
    <w:rsid w:val="004B7D29"/>
    <w:rsid w:val="004D262B"/>
    <w:rsid w:val="004E07A3"/>
    <w:rsid w:val="005C3745"/>
    <w:rsid w:val="005E29ED"/>
    <w:rsid w:val="006018DB"/>
    <w:rsid w:val="00634616"/>
    <w:rsid w:val="006535A6"/>
    <w:rsid w:val="0065721C"/>
    <w:rsid w:val="0067281D"/>
    <w:rsid w:val="006C7097"/>
    <w:rsid w:val="007027AA"/>
    <w:rsid w:val="00761341"/>
    <w:rsid w:val="007702A2"/>
    <w:rsid w:val="00887533"/>
    <w:rsid w:val="00922221"/>
    <w:rsid w:val="009739FC"/>
    <w:rsid w:val="009A6423"/>
    <w:rsid w:val="009E16E6"/>
    <w:rsid w:val="009F0044"/>
    <w:rsid w:val="00AD6042"/>
    <w:rsid w:val="00AF5C0F"/>
    <w:rsid w:val="00B7219D"/>
    <w:rsid w:val="00DA27C7"/>
    <w:rsid w:val="00DF5A11"/>
    <w:rsid w:val="00EB2B9A"/>
    <w:rsid w:val="00EB394B"/>
    <w:rsid w:val="00EB6A92"/>
    <w:rsid w:val="00E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2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22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2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22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222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2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0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750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387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496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Tsotsoria</dc:creator>
  <cp:lastModifiedBy>Tea Jikia</cp:lastModifiedBy>
  <cp:revision>29</cp:revision>
  <cp:lastPrinted>2018-09-20T06:04:00Z</cp:lastPrinted>
  <dcterms:created xsi:type="dcterms:W3CDTF">2019-01-31T12:54:00Z</dcterms:created>
  <dcterms:modified xsi:type="dcterms:W3CDTF">2019-02-04T08:44:00Z</dcterms:modified>
</cp:coreProperties>
</file>