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6E" w:rsidRPr="00C03324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</w:rPr>
      </w:pPr>
      <w:proofErr w:type="spellStart"/>
      <w:r w:rsidRPr="00C03324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03324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C03324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და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C03324">
        <w:rPr>
          <w:rFonts w:ascii="Sylfaen" w:hAnsi="Sylfaen" w:cs="Sylfaen"/>
          <w:sz w:val="22"/>
          <w:szCs w:val="22"/>
        </w:rPr>
        <w:t>მინისტრს</w:t>
      </w:r>
      <w:proofErr w:type="spellEnd"/>
    </w:p>
    <w:p w:rsidR="00FF336E" w:rsidRPr="00AE5FB9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ქალ</w:t>
      </w:r>
      <w:proofErr w:type="spellStart"/>
      <w:r w:rsidRPr="00C03324">
        <w:rPr>
          <w:rFonts w:ascii="Sylfaen" w:hAnsi="Sylfaen" w:cs="Sylfaen"/>
          <w:sz w:val="22"/>
          <w:szCs w:val="22"/>
        </w:rPr>
        <w:t>ბატონ</w:t>
      </w:r>
      <w:proofErr w:type="spellEnd"/>
      <w:r w:rsidRPr="00C03324">
        <w:rPr>
          <w:rFonts w:ascii="Sylfaen" w:hAnsi="Sylfaen" w:cs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ეკატერინე ტიკარაძეს</w:t>
      </w:r>
    </w:p>
    <w:p w:rsidR="00FF336E" w:rsidRPr="00C03324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</w:rPr>
      </w:pPr>
    </w:p>
    <w:p w:rsidR="00FF336E" w:rsidRPr="00C03324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  <w:lang w:val="ka-GE"/>
        </w:rPr>
      </w:pPr>
      <w:r w:rsidRPr="00C03324">
        <w:rPr>
          <w:rFonts w:ascii="Sylfaen" w:hAnsi="Sylfaen" w:cs="Sylfaen"/>
          <w:sz w:val="22"/>
          <w:szCs w:val="22"/>
          <w:lang w:val="ka-GE"/>
        </w:rPr>
        <w:t xml:space="preserve">მინისტრის </w:t>
      </w:r>
      <w:r>
        <w:rPr>
          <w:rFonts w:ascii="Sylfaen" w:hAnsi="Sylfaen" w:cs="Sylfaen"/>
          <w:sz w:val="22"/>
          <w:szCs w:val="22"/>
          <w:lang w:val="ka-GE"/>
        </w:rPr>
        <w:t xml:space="preserve">პირველი </w:t>
      </w:r>
      <w:r w:rsidRPr="00C03324">
        <w:rPr>
          <w:rFonts w:ascii="Sylfaen" w:hAnsi="Sylfaen" w:cs="Sylfaen"/>
          <w:sz w:val="22"/>
          <w:szCs w:val="22"/>
          <w:lang w:val="ka-GE"/>
        </w:rPr>
        <w:t>მოადგილის</w:t>
      </w:r>
    </w:p>
    <w:p w:rsidR="00FF336E" w:rsidRPr="00C03324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  <w:lang w:val="ka-GE"/>
        </w:rPr>
      </w:pPr>
      <w:r w:rsidRPr="00C03324">
        <w:rPr>
          <w:rFonts w:ascii="Sylfaen" w:hAnsi="Sylfaen" w:cs="Sylfaen"/>
          <w:sz w:val="22"/>
          <w:szCs w:val="22"/>
          <w:lang w:val="ka-GE"/>
        </w:rPr>
        <w:t>თამარ გაბუნიას</w:t>
      </w:r>
    </w:p>
    <w:p w:rsidR="00FF336E" w:rsidRPr="00C03324" w:rsidRDefault="00FF336E" w:rsidP="00FF336E">
      <w:pPr>
        <w:spacing w:after="120"/>
        <w:ind w:firstLine="720"/>
        <w:jc w:val="right"/>
        <w:rPr>
          <w:rFonts w:ascii="Sylfaen" w:hAnsi="Sylfaen" w:cs="Sylfaen"/>
          <w:sz w:val="22"/>
          <w:szCs w:val="22"/>
          <w:lang w:val="ka-GE"/>
        </w:rPr>
      </w:pPr>
    </w:p>
    <w:p w:rsidR="00FF336E" w:rsidRPr="00C03324" w:rsidRDefault="00FF336E" w:rsidP="00FF336E">
      <w:pPr>
        <w:spacing w:after="120"/>
        <w:ind w:firstLine="720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C03324">
        <w:rPr>
          <w:rFonts w:ascii="Sylfaen" w:hAnsi="Sylfaen" w:cs="Sylfaen"/>
          <w:b/>
          <w:sz w:val="22"/>
          <w:szCs w:val="22"/>
          <w:lang w:val="ka-GE"/>
        </w:rPr>
        <w:t>მოხსენებითი ბარათი</w:t>
      </w:r>
    </w:p>
    <w:p w:rsidR="00FF336E" w:rsidRPr="0030042D" w:rsidRDefault="00FF336E" w:rsidP="00FF336E">
      <w:pPr>
        <w:spacing w:after="120"/>
        <w:ind w:firstLine="720"/>
        <w:rPr>
          <w:sz w:val="22"/>
          <w:szCs w:val="22"/>
          <w:lang w:val="ka-GE"/>
        </w:rPr>
      </w:pPr>
      <w:r w:rsidRPr="0030042D">
        <w:rPr>
          <w:rFonts w:ascii="Sylfaen" w:hAnsi="Sylfaen" w:cs="Sylfaen"/>
          <w:sz w:val="22"/>
          <w:szCs w:val="22"/>
          <w:lang w:val="ka-GE"/>
        </w:rPr>
        <w:t>ქალბატონო</w:t>
      </w:r>
      <w:r w:rsidRPr="0030042D">
        <w:rPr>
          <w:sz w:val="22"/>
          <w:szCs w:val="22"/>
          <w:lang w:val="ka-GE"/>
        </w:rPr>
        <w:t xml:space="preserve"> </w:t>
      </w:r>
      <w:r w:rsidRPr="0030042D">
        <w:rPr>
          <w:rFonts w:ascii="Sylfaen" w:hAnsi="Sylfaen" w:cs="Sylfaen"/>
          <w:sz w:val="22"/>
          <w:szCs w:val="22"/>
          <w:lang w:val="ka-GE"/>
        </w:rPr>
        <w:t>ეკატერინე</w:t>
      </w:r>
      <w:r w:rsidRPr="0030042D">
        <w:rPr>
          <w:sz w:val="22"/>
          <w:szCs w:val="22"/>
          <w:lang w:val="ka-GE"/>
        </w:rPr>
        <w:t>,</w:t>
      </w:r>
    </w:p>
    <w:p w:rsidR="00FF336E" w:rsidRDefault="00FF336E" w:rsidP="00FF336E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0042D">
        <w:rPr>
          <w:rFonts w:ascii="Sylfaen" w:hAnsi="Sylfaen"/>
          <w:sz w:val="22"/>
          <w:szCs w:val="22"/>
          <w:lang w:val="ka-GE"/>
        </w:rPr>
        <w:t xml:space="preserve">წარმოგიდგენთ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N36 დადგენილების ცვლილების პროექტს, რომელიც მომზადებულია </w:t>
      </w:r>
      <w:r>
        <w:rPr>
          <w:rFonts w:ascii="Sylfaen" w:hAnsi="Sylfaen"/>
          <w:sz w:val="22"/>
          <w:szCs w:val="22"/>
          <w:lang w:val="ka-GE"/>
        </w:rPr>
        <w:t>შემდეგი გარემოების გათვალისწინებით:</w:t>
      </w:r>
    </w:p>
    <w:p w:rsidR="00FF336E" w:rsidRDefault="00FF336E" w:rsidP="00FF336E">
      <w:pPr>
        <w:ind w:firstLine="720"/>
        <w:jc w:val="both"/>
        <w:rPr>
          <w:rFonts w:ascii="Sylfaen" w:hAnsi="Sylfaen" w:cs="Sylfaen"/>
          <w:lang w:val="ka-GE"/>
        </w:rPr>
      </w:pPr>
      <w:proofErr w:type="spellStart"/>
      <w:r w:rsidRPr="00272E51">
        <w:rPr>
          <w:rFonts w:ascii="Sylfaen" w:hAnsi="Sylfaen" w:cs="Sylfaen"/>
        </w:rPr>
        <w:t>საქართველოს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ოკუპირებული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ტერიტორიებიდან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დევნილთა</w:t>
      </w:r>
      <w:proofErr w:type="spellEnd"/>
      <w:r w:rsidRPr="00272E51">
        <w:rPr>
          <w:rFonts w:ascii="Sylfaen" w:hAnsi="Sylfaen" w:cs="Sylfaen"/>
        </w:rPr>
        <w:t xml:space="preserve">, </w:t>
      </w:r>
      <w:proofErr w:type="spellStart"/>
      <w:r w:rsidRPr="00272E51">
        <w:rPr>
          <w:rFonts w:ascii="Sylfaen" w:hAnsi="Sylfaen" w:cs="Sylfaen"/>
        </w:rPr>
        <w:t>შრომის</w:t>
      </w:r>
      <w:proofErr w:type="spellEnd"/>
      <w:r w:rsidRPr="00272E51">
        <w:rPr>
          <w:rFonts w:ascii="Sylfaen" w:hAnsi="Sylfaen" w:cs="Sylfaen"/>
        </w:rPr>
        <w:t xml:space="preserve">, </w:t>
      </w:r>
      <w:proofErr w:type="spellStart"/>
      <w:r w:rsidRPr="00272E51">
        <w:rPr>
          <w:rFonts w:ascii="Sylfaen" w:hAnsi="Sylfaen" w:cs="Sylfaen"/>
        </w:rPr>
        <w:t>ჯანმრთელობისა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სოციალური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  <w:lang w:val="en-US"/>
        </w:rPr>
        <w:t xml:space="preserve"> </w:t>
      </w:r>
      <w:proofErr w:type="spellStart"/>
      <w:r w:rsidRPr="00272E51">
        <w:rPr>
          <w:rFonts w:ascii="Sylfaen" w:hAnsi="Sylfaen" w:cs="Sylfaen"/>
        </w:rPr>
        <w:t>სამინისტროსათვის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კანონმდებლობით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მინიჭებული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უფლებამოსილებების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ეფექტური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მართვისა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კოორდინაციის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მიზნით</w:t>
      </w:r>
      <w:proofErr w:type="spellEnd"/>
      <w:r w:rsidRPr="00272E51">
        <w:rPr>
          <w:rFonts w:ascii="Sylfaen" w:hAnsi="Sylfaen" w:cs="Sylfaen"/>
        </w:rPr>
        <w:t xml:space="preserve">, </w:t>
      </w:r>
      <w:proofErr w:type="spellStart"/>
      <w:r w:rsidRPr="00272E51">
        <w:rPr>
          <w:rFonts w:ascii="Sylfaen" w:hAnsi="Sylfaen" w:cs="Sylfaen"/>
        </w:rPr>
        <w:t>განხორციელდა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სამინისტროს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სახელმწიფო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კონტროლს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დაქვემდებარებული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სსიპ-ების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ფუნქციებისა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უფლებამოსილებების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ანალიზი</w:t>
      </w:r>
      <w:proofErr w:type="spellEnd"/>
      <w:r>
        <w:rPr>
          <w:rFonts w:ascii="Sylfaen" w:hAnsi="Sylfaen" w:cs="Sylfaen"/>
          <w:lang w:val="ka-GE"/>
        </w:rPr>
        <w:t>, რის საფუძველზეც</w:t>
      </w:r>
      <w:r w:rsidRPr="00272E5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განხორციელდ</w:t>
      </w:r>
      <w:r w:rsidRPr="00272E51">
        <w:rPr>
          <w:rFonts w:ascii="Sylfaen" w:hAnsi="Sylfaen" w:cs="Sylfaen"/>
          <w:lang w:val="ka-GE"/>
        </w:rPr>
        <w:t>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სსიპ</w:t>
      </w:r>
      <w:proofErr w:type="spellEnd"/>
      <w:r w:rsidRPr="00272E51">
        <w:rPr>
          <w:rFonts w:ascii="Sylfaen" w:hAnsi="Sylfaen" w:cs="Sylfaen"/>
        </w:rPr>
        <w:t xml:space="preserve"> </w:t>
      </w:r>
      <w:r w:rsidRPr="00272E51">
        <w:rPr>
          <w:rFonts w:ascii="Sylfaen" w:hAnsi="Sylfaen" w:cs="Sylfaen"/>
          <w:lang w:val="ka-GE"/>
        </w:rPr>
        <w:t xml:space="preserve">- </w:t>
      </w:r>
      <w:proofErr w:type="spellStart"/>
      <w:r w:rsidRPr="00272E51">
        <w:rPr>
          <w:rFonts w:ascii="Sylfaen" w:hAnsi="Sylfaen" w:cs="Sylfaen"/>
        </w:rPr>
        <w:t>სოციალური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მომსახურების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სააგენტოს</w:t>
      </w:r>
      <w:proofErr w:type="spellEnd"/>
      <w:r w:rsidRPr="00272E51">
        <w:rPr>
          <w:rFonts w:ascii="Sylfaen" w:hAnsi="Sylfaen" w:cs="Sylfaen"/>
          <w:lang w:val="ka-GE"/>
        </w:rPr>
        <w:t xml:space="preserve"> </w:t>
      </w:r>
      <w:proofErr w:type="spellStart"/>
      <w:r w:rsidRPr="00272E51">
        <w:rPr>
          <w:rFonts w:ascii="Sylfaen" w:hAnsi="Sylfaen" w:cs="Sylfaen"/>
        </w:rPr>
        <w:t>კონტროლის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დეპარტამენტის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ჯანმრთელობის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დაცვის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პროგრამების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კონტროლის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მიმართულების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გამოყოფა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მისი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ფუნქცია</w:t>
      </w:r>
      <w:proofErr w:type="spellEnd"/>
      <w:r w:rsidRPr="00272E51">
        <w:rPr>
          <w:rFonts w:ascii="Sylfaen" w:hAnsi="Sylfaen" w:cs="Sylfaen"/>
        </w:rPr>
        <w:t>/</w:t>
      </w:r>
      <w:proofErr w:type="spellStart"/>
      <w:r w:rsidRPr="00272E51">
        <w:rPr>
          <w:rFonts w:ascii="Sylfaen" w:hAnsi="Sylfaen" w:cs="Sylfaen"/>
        </w:rPr>
        <w:t>მოვალეობები</w:t>
      </w:r>
      <w:r>
        <w:rPr>
          <w:rFonts w:ascii="Sylfaen" w:hAnsi="Sylfaen" w:cs="Sylfaen"/>
          <w:lang w:val="ka-GE"/>
        </w:rPr>
        <w:t>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შესაბამისი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მატერიალური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რესურსით</w:t>
      </w:r>
      <w:proofErr w:type="spellEnd"/>
      <w:r w:rsidRPr="00272E51">
        <w:rPr>
          <w:rFonts w:ascii="Sylfaen" w:hAnsi="Sylfaen" w:cs="Sylfaen"/>
        </w:rPr>
        <w:t xml:space="preserve">  </w:t>
      </w:r>
      <w:proofErr w:type="spellStart"/>
      <w:r w:rsidRPr="00272E51">
        <w:rPr>
          <w:rFonts w:ascii="Sylfaen" w:hAnsi="Sylfaen" w:cs="Sylfaen"/>
        </w:rPr>
        <w:t>სსიპ</w:t>
      </w:r>
      <w:proofErr w:type="spellEnd"/>
      <w:r w:rsidRPr="00272E51">
        <w:rPr>
          <w:rFonts w:ascii="Sylfaen" w:hAnsi="Sylfaen" w:cs="Sylfaen"/>
          <w:lang w:val="ka-GE"/>
        </w:rPr>
        <w:t xml:space="preserve"> -</w:t>
      </w:r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სამედიცინო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ფარმაცევტული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საქმიანობის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რეგულირების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სააგენტოს</w:t>
      </w:r>
      <w:r>
        <w:rPr>
          <w:rFonts w:ascii="Sylfaen" w:hAnsi="Sylfaen" w:cs="Sylfaen"/>
          <w:lang w:val="ka-GE"/>
        </w:rPr>
        <w:t>თვის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გადა</w:t>
      </w:r>
      <w:r w:rsidRPr="00272E51">
        <w:rPr>
          <w:rFonts w:ascii="Sylfaen" w:hAnsi="Sylfaen" w:cs="Sylfaen"/>
        </w:rPr>
        <w:t>ცემა</w:t>
      </w:r>
      <w:proofErr w:type="spellEnd"/>
      <w:r w:rsidRPr="00272E51">
        <w:rPr>
          <w:rFonts w:ascii="Sylfaen" w:hAnsi="Sylfaen" w:cs="Sylfaen"/>
        </w:rPr>
        <w:t xml:space="preserve">. </w:t>
      </w:r>
      <w:r>
        <w:rPr>
          <w:rFonts w:ascii="Sylfaen" w:hAnsi="Sylfaen" w:cs="Sylfaen"/>
          <w:lang w:val="ka-GE"/>
        </w:rPr>
        <w:t>ამასთან,</w:t>
      </w:r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სსიპ</w:t>
      </w:r>
      <w:proofErr w:type="spellEnd"/>
      <w:r w:rsidRPr="00272E51">
        <w:rPr>
          <w:rFonts w:ascii="Sylfaen" w:hAnsi="Sylfaen" w:cs="Sylfaen"/>
        </w:rPr>
        <w:t xml:space="preserve"> </w:t>
      </w:r>
      <w:r w:rsidRPr="00272E51">
        <w:rPr>
          <w:rFonts w:ascii="Sylfaen" w:hAnsi="Sylfaen" w:cs="Sylfaen"/>
          <w:lang w:val="ka-GE"/>
        </w:rPr>
        <w:t xml:space="preserve"> - </w:t>
      </w:r>
      <w:proofErr w:type="spellStart"/>
      <w:r w:rsidRPr="00272E51">
        <w:rPr>
          <w:rFonts w:ascii="Sylfaen" w:hAnsi="Sylfaen" w:cs="Sylfaen"/>
        </w:rPr>
        <w:t>სამედიცინო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ფარმაცევტული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საქმიანობის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რეგულირების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სააგენტო</w:t>
      </w:r>
      <w:proofErr w:type="spellEnd"/>
      <w:r w:rsidRPr="00272E5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გახდა</w:t>
      </w:r>
      <w:r w:rsidRPr="00272E51">
        <w:rPr>
          <w:rFonts w:ascii="Sylfaen" w:hAnsi="Sylfaen" w:cs="Sylfaen"/>
          <w:lang w:val="ka-GE"/>
        </w:rPr>
        <w:t xml:space="preserve"> </w:t>
      </w:r>
      <w:proofErr w:type="spellStart"/>
      <w:r w:rsidRPr="00272E51">
        <w:rPr>
          <w:rFonts w:ascii="Sylfaen" w:hAnsi="Sylfaen" w:cs="Sylfaen"/>
        </w:rPr>
        <w:t>სსიპ</w:t>
      </w:r>
      <w:proofErr w:type="spellEnd"/>
      <w:r w:rsidRPr="00272E51">
        <w:rPr>
          <w:rFonts w:ascii="Sylfaen" w:hAnsi="Sylfaen" w:cs="Sylfaen"/>
        </w:rPr>
        <w:t xml:space="preserve"> </w:t>
      </w:r>
      <w:r w:rsidRPr="00272E51">
        <w:rPr>
          <w:rFonts w:ascii="Sylfaen" w:hAnsi="Sylfaen" w:cs="Sylfaen"/>
          <w:lang w:val="ka-GE"/>
        </w:rPr>
        <w:t xml:space="preserve">- </w:t>
      </w:r>
      <w:proofErr w:type="spellStart"/>
      <w:r w:rsidRPr="00272E51">
        <w:rPr>
          <w:rFonts w:ascii="Sylfaen" w:hAnsi="Sylfaen" w:cs="Sylfaen"/>
        </w:rPr>
        <w:t>წამლის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სააგენტოს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სსიპ</w:t>
      </w:r>
      <w:proofErr w:type="spellEnd"/>
      <w:r w:rsidRPr="00272E51">
        <w:rPr>
          <w:rFonts w:ascii="Sylfaen" w:hAnsi="Sylfaen" w:cs="Sylfaen"/>
        </w:rPr>
        <w:t xml:space="preserve"> </w:t>
      </w:r>
      <w:r w:rsidRPr="00272E51">
        <w:rPr>
          <w:rFonts w:ascii="Sylfaen" w:hAnsi="Sylfaen" w:cs="Sylfaen"/>
          <w:lang w:val="ka-GE"/>
        </w:rPr>
        <w:t xml:space="preserve">- </w:t>
      </w:r>
      <w:proofErr w:type="spellStart"/>
      <w:r w:rsidRPr="00272E51">
        <w:rPr>
          <w:rFonts w:ascii="Sylfaen" w:hAnsi="Sylfaen" w:cs="Sylfaen"/>
        </w:rPr>
        <w:t>სოციალური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მომსახურების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სააგენტოს</w:t>
      </w:r>
      <w:proofErr w:type="spellEnd"/>
      <w:r w:rsidRPr="00272E51">
        <w:rPr>
          <w:rFonts w:ascii="Sylfaen" w:hAnsi="Sylfaen" w:cs="Sylfaen"/>
          <w:lang w:val="ka-GE"/>
        </w:rPr>
        <w:t xml:space="preserve"> </w:t>
      </w:r>
      <w:proofErr w:type="spellStart"/>
      <w:r w:rsidRPr="00272E51">
        <w:rPr>
          <w:rFonts w:ascii="Sylfaen" w:hAnsi="Sylfaen" w:cs="Sylfaen"/>
        </w:rPr>
        <w:t>ჯანმრთელობის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დაცვის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პროგრამების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კონტროლის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მიმართულებით</w:t>
      </w:r>
      <w:proofErr w:type="spellEnd"/>
      <w:r w:rsidRPr="00272E51">
        <w:rPr>
          <w:rFonts w:ascii="Sylfaen" w:hAnsi="Sylfaen" w:cs="Sylfaen"/>
        </w:rPr>
        <w:t xml:space="preserve"> </w:t>
      </w:r>
      <w:proofErr w:type="spellStart"/>
      <w:r w:rsidRPr="00272E51">
        <w:rPr>
          <w:rFonts w:ascii="Sylfaen" w:hAnsi="Sylfaen" w:cs="Sylfaen"/>
        </w:rPr>
        <w:t>უფლებამონაცვლე</w:t>
      </w:r>
      <w:proofErr w:type="spellEnd"/>
      <w:r w:rsidR="004F30FC">
        <w:rPr>
          <w:rFonts w:ascii="Sylfaen" w:hAnsi="Sylfaen" w:cs="Sylfaen"/>
          <w:lang w:val="ka-GE"/>
        </w:rPr>
        <w:t xml:space="preserve"> </w:t>
      </w:r>
      <w:r w:rsidR="0058651B">
        <w:rPr>
          <w:rFonts w:ascii="Sylfaen" w:hAnsi="Sylfaen" w:cs="Sylfaen"/>
          <w:sz w:val="22"/>
          <w:szCs w:val="22"/>
          <w:lang w:val="en-US"/>
        </w:rPr>
        <w:t>(</w:t>
      </w:r>
      <w:r w:rsidR="0058651B">
        <w:rPr>
          <w:rFonts w:ascii="Sylfaen" w:hAnsi="Sylfaen" w:cs="Sylfaen"/>
          <w:sz w:val="22"/>
          <w:szCs w:val="22"/>
          <w:lang w:val="ka-GE"/>
        </w:rPr>
        <w:t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შესახებ“ საქართველოს მთავრობის 2019 წლის 10 ოქტომბრის N487 დადგენილება)</w:t>
      </w:r>
      <w:r w:rsidRPr="00272E51">
        <w:rPr>
          <w:rFonts w:ascii="Sylfaen" w:hAnsi="Sylfaen" w:cs="Sylfaen"/>
        </w:rPr>
        <w:t xml:space="preserve">. </w:t>
      </w:r>
    </w:p>
    <w:p w:rsidR="0058651B" w:rsidRPr="00E879CD" w:rsidRDefault="0058651B" w:rsidP="0058651B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616C7">
        <w:rPr>
          <w:rFonts w:ascii="Sylfaen" w:hAnsi="Sylfaen" w:cs="Sylfaen"/>
          <w:sz w:val="22"/>
          <w:szCs w:val="22"/>
          <w:lang w:val="ka-GE"/>
        </w:rPr>
        <w:t>წარმოდგენილი პროექტით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პრგორამის“ ადმინისტრირების საკითხები შესაბამისიბაში მოდის ზემოაღნიშნულ ცვ</w:t>
      </w:r>
      <w:r>
        <w:rPr>
          <w:rFonts w:ascii="Sylfaen" w:hAnsi="Sylfaen" w:cs="Sylfaen"/>
          <w:sz w:val="22"/>
          <w:szCs w:val="22"/>
          <w:lang w:val="ka-GE"/>
        </w:rPr>
        <w:t>ლ</w:t>
      </w:r>
      <w:r w:rsidRPr="00B616C7">
        <w:rPr>
          <w:rFonts w:ascii="Sylfaen" w:hAnsi="Sylfaen" w:cs="Sylfaen"/>
          <w:sz w:val="22"/>
          <w:szCs w:val="22"/>
          <w:lang w:val="ka-GE"/>
        </w:rPr>
        <w:t>ილებებთან</w:t>
      </w:r>
      <w:r>
        <w:rPr>
          <w:rFonts w:ascii="Sylfaen" w:hAnsi="Sylfaen" w:cs="Sylfaen"/>
          <w:sz w:val="22"/>
          <w:szCs w:val="22"/>
          <w:lang w:val="ka-GE"/>
        </w:rPr>
        <w:t xml:space="preserve">. კერძოდ, </w:t>
      </w:r>
      <w:r w:rsidRPr="00E879CD">
        <w:rPr>
          <w:rFonts w:ascii="Sylfaen" w:hAnsi="Sylfaen" w:cs="Sylfaen"/>
          <w:sz w:val="22"/>
          <w:szCs w:val="22"/>
          <w:lang w:val="ka-GE"/>
        </w:rPr>
        <w:t>პროგრამით განსაზღვრული პირობების შესრულების კონტროლი</w:t>
      </w:r>
      <w:r>
        <w:rPr>
          <w:rFonts w:ascii="Sylfaen" w:hAnsi="Sylfaen" w:cs="Sylfaen"/>
          <w:sz w:val="22"/>
          <w:szCs w:val="22"/>
          <w:lang w:val="ka-GE"/>
        </w:rPr>
        <w:t xml:space="preserve">ს ფუნქცია, სსიპ სოციალური მომსახურების სააგენტოს ნაცვლად, ევალება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რეგულირების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სააგენტოს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.</w:t>
      </w:r>
    </w:p>
    <w:p w:rsidR="00FF336E" w:rsidRPr="00914177" w:rsidRDefault="00FF336E" w:rsidP="00FF336E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</w:p>
    <w:p w:rsidR="00FF336E" w:rsidRDefault="00FF336E" w:rsidP="00FF336E">
      <w:pPr>
        <w:pStyle w:val="Normal0"/>
        <w:widowControl/>
        <w:tabs>
          <w:tab w:val="left" w:pos="283"/>
          <w:tab w:val="left" w:pos="567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>გთხოვთ, თქვენს გადაწყვეტილებას.</w:t>
      </w:r>
    </w:p>
    <w:p w:rsidR="00FF336E" w:rsidRDefault="00FF336E" w:rsidP="00FF336E">
      <w:pPr>
        <w:pStyle w:val="Normal0"/>
        <w:widowControl/>
        <w:tabs>
          <w:tab w:val="left" w:pos="283"/>
          <w:tab w:val="left" w:pos="567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sz w:val="22"/>
          <w:szCs w:val="22"/>
          <w:lang w:val="ka-GE"/>
        </w:rPr>
      </w:pPr>
    </w:p>
    <w:p w:rsidR="00FF336E" w:rsidRPr="00DB58F4" w:rsidRDefault="00FF336E" w:rsidP="00FF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</w:pPr>
      <w:r w:rsidRPr="00DB58F4">
        <w:rPr>
          <w:rFonts w:ascii="Sylfaen" w:hAnsi="Sylfaen"/>
          <w:lang w:val="ka-GE"/>
        </w:rPr>
        <w:lastRenderedPageBreak/>
        <w:t xml:space="preserve">თქვენი თანხმობის შემთხვევაში, გთხოვთ, დაავალოთ შესაბამის სამსახურს უზრუნველყონ დადგენილების </w:t>
      </w:r>
      <w:bookmarkStart w:id="0" w:name="_GoBack"/>
      <w:bookmarkEnd w:id="0"/>
      <w:r w:rsidRPr="00DB58F4">
        <w:rPr>
          <w:rFonts w:ascii="Sylfaen" w:hAnsi="Sylfaen"/>
          <w:lang w:val="ka-GE"/>
        </w:rPr>
        <w:t>პროექტისთვის შესაბამისი მსვლელობის მიცემა.</w:t>
      </w:r>
    </w:p>
    <w:p w:rsidR="00FF336E" w:rsidRPr="00DB58F4" w:rsidRDefault="00FF336E" w:rsidP="00FF33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</w:p>
    <w:p w:rsidR="004033B3" w:rsidRDefault="00FF336E" w:rsidP="004F30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</w:pPr>
      <w:r w:rsidRPr="00DB58F4">
        <w:rPr>
          <w:rFonts w:ascii="Sylfaen" w:eastAsia="Sylfaen" w:hAnsi="Sylfaen"/>
          <w:lang w:val="ka-GE"/>
        </w:rPr>
        <w:t>პატივისცემით,</w:t>
      </w:r>
    </w:p>
    <w:sectPr w:rsidR="00403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6E"/>
    <w:rsid w:val="004033B3"/>
    <w:rsid w:val="004F30FC"/>
    <w:rsid w:val="0058651B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F3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F3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3</cp:revision>
  <dcterms:created xsi:type="dcterms:W3CDTF">2019-09-12T14:01:00Z</dcterms:created>
  <dcterms:modified xsi:type="dcterms:W3CDTF">2019-10-11T13:33:00Z</dcterms:modified>
</cp:coreProperties>
</file>