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6F8D0" w14:textId="55FF1056" w:rsidR="003E099A" w:rsidRDefault="003E099A" w:rsidP="003E099A">
      <w:pPr>
        <w:jc w:val="center"/>
        <w:rPr>
          <w:rFonts w:ascii="Sylfaen" w:hAnsi="Sylfaen"/>
          <w:b/>
          <w:sz w:val="24"/>
          <w:lang w:val="ka-GE"/>
        </w:rPr>
      </w:pPr>
      <w:r w:rsidRPr="003E099A">
        <w:rPr>
          <w:rFonts w:ascii="Sylfaen" w:hAnsi="Sylfaen"/>
          <w:b/>
          <w:sz w:val="24"/>
          <w:lang w:val="ka-GE"/>
        </w:rPr>
        <w:t>პასუხი ღია წერილზე ჯანდაცვის რეფორმის მიმდინარე ინიცი</w:t>
      </w:r>
      <w:r w:rsidR="00C62F3B">
        <w:rPr>
          <w:rFonts w:ascii="Sylfaen" w:hAnsi="Sylfaen"/>
          <w:b/>
          <w:sz w:val="24"/>
          <w:lang w:val="ka-GE"/>
        </w:rPr>
        <w:t>ა</w:t>
      </w:r>
      <w:r w:rsidRPr="003E099A">
        <w:rPr>
          <w:rFonts w:ascii="Sylfaen" w:hAnsi="Sylfaen"/>
          <w:b/>
          <w:sz w:val="24"/>
          <w:lang w:val="ka-GE"/>
        </w:rPr>
        <w:t>ტივების თაობაზე</w:t>
      </w:r>
    </w:p>
    <w:p w14:paraId="546427E4" w14:textId="77777777" w:rsidR="003E099A" w:rsidRPr="003E099A" w:rsidRDefault="003E099A" w:rsidP="003E099A">
      <w:pPr>
        <w:jc w:val="center"/>
        <w:rPr>
          <w:rFonts w:ascii="Sylfaen" w:hAnsi="Sylfaen"/>
          <w:b/>
          <w:sz w:val="24"/>
          <w:lang w:val="ka-GE"/>
        </w:rPr>
      </w:pPr>
    </w:p>
    <w:p w14:paraId="215B37FD" w14:textId="0906F641" w:rsidR="002D27D5" w:rsidRPr="003E099A" w:rsidRDefault="002D27D5">
      <w:pPr>
        <w:rPr>
          <w:rFonts w:ascii="Sylfaen" w:hAnsi="Sylfaen"/>
          <w:lang w:val="ka-GE"/>
        </w:rPr>
      </w:pPr>
      <w:r w:rsidRPr="003E099A">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გაეცნო ღია წერილს ჯანდაცვის სფეროში მიმდინარე და დაგეგმილი რეფორმების თაობაზე. სამინისტრო აფასებს დაინტერესებული მხარეების ინტერესს და მზაობას რეფორმის დაგეგმვასა და განხორციელებაში ჩართულობის თაობაზე. სამინისტროსთვის განსაკუთრებით საინტერესოა პროფესიული საზოგადოების მიერ რეფორმასთან დაკავშირებული რისკების მათეული ხედვის გაზიარება. მიმდინარე რეფორმის დაგეგმვამდე სამინისტრომ ჩაატარა მოსალოდნელ ცვლილებებთან დაკავშირებული რისკებისა და სარგებლის საფუძვლიანი ანალიზი. ღია წერილში აღწერილი რისკების დიდი ნაწილი საფუძველს მოკლებულია ან ვერ აჭარბებს იმ </w:t>
      </w:r>
      <w:r w:rsidR="00D84E6B">
        <w:rPr>
          <w:rFonts w:ascii="Sylfaen" w:hAnsi="Sylfaen"/>
          <w:lang w:val="ka-GE"/>
        </w:rPr>
        <w:t>სარ</w:t>
      </w:r>
      <w:r w:rsidRPr="003E099A">
        <w:rPr>
          <w:rFonts w:ascii="Sylfaen" w:hAnsi="Sylfaen"/>
          <w:lang w:val="ka-GE"/>
        </w:rPr>
        <w:t>გებ</w:t>
      </w:r>
      <w:r w:rsidR="00D84E6B">
        <w:rPr>
          <w:rFonts w:ascii="Sylfaen" w:hAnsi="Sylfaen"/>
          <w:lang w:val="ka-GE"/>
        </w:rPr>
        <w:t>ე</w:t>
      </w:r>
      <w:r w:rsidRPr="003E099A">
        <w:rPr>
          <w:rFonts w:ascii="Sylfaen" w:hAnsi="Sylfaen"/>
          <w:lang w:val="ka-GE"/>
        </w:rPr>
        <w:t xml:space="preserve">ლს, რაც რეფორმის შედეგად მოსალოდნელია მოქალაქის ინტერესების, ჯანმრთელობის მდგომარეობის, სოციალური </w:t>
      </w:r>
      <w:r w:rsidR="00C62F3B">
        <w:rPr>
          <w:rFonts w:ascii="Sylfaen" w:hAnsi="Sylfaen"/>
          <w:lang w:val="ka-GE"/>
        </w:rPr>
        <w:t>კეთილდღეობისა</w:t>
      </w:r>
      <w:r w:rsidRPr="003E099A">
        <w:rPr>
          <w:rFonts w:ascii="Sylfaen" w:hAnsi="Sylfaen"/>
          <w:lang w:val="ka-GE"/>
        </w:rPr>
        <w:t xml:space="preserve"> და ავადმყოფობასთან დაკავშირებული კატასტროფული დანახარჯებისგან დაცვის კუთხით. </w:t>
      </w:r>
    </w:p>
    <w:p w14:paraId="437F9670" w14:textId="77777777" w:rsidR="002D27D5" w:rsidRPr="003E099A" w:rsidRDefault="002D27D5">
      <w:pPr>
        <w:rPr>
          <w:rFonts w:ascii="Sylfaen" w:hAnsi="Sylfaen"/>
          <w:lang w:val="ka-GE"/>
        </w:rPr>
      </w:pPr>
      <w:r w:rsidRPr="003E099A">
        <w:rPr>
          <w:rFonts w:ascii="Sylfaen" w:hAnsi="Sylfaen"/>
          <w:lang w:val="ka-GE"/>
        </w:rPr>
        <w:t xml:space="preserve">სამინისტროს პოზიცია წერილში აღწერილ კონკრეტულ საკითხებზე იხილეთ ქვემოთ. </w:t>
      </w:r>
    </w:p>
    <w:p w14:paraId="10BB2301" w14:textId="77777777" w:rsidR="002D27D5" w:rsidRPr="003E099A" w:rsidRDefault="0076746B">
      <w:pPr>
        <w:rPr>
          <w:rFonts w:ascii="Sylfaen" w:hAnsi="Sylfaen"/>
          <w:b/>
          <w:lang w:val="ka-GE"/>
        </w:rPr>
      </w:pPr>
      <w:r w:rsidRPr="003E099A">
        <w:rPr>
          <w:rFonts w:ascii="Sylfaen" w:hAnsi="Sylfaen"/>
          <w:b/>
          <w:lang w:val="ka-GE"/>
        </w:rPr>
        <w:t xml:space="preserve">(ა) </w:t>
      </w:r>
      <w:r w:rsidR="002D27D5" w:rsidRPr="003E099A">
        <w:rPr>
          <w:rFonts w:ascii="Sylfaen" w:hAnsi="Sylfaen"/>
          <w:b/>
          <w:lang w:val="ka-GE"/>
        </w:rPr>
        <w:t xml:space="preserve">ჯანდაცვის სამინისტროსთან კომუნიკაციის სირთულეები და რეფორმასთან დაკავშირებული გადაწყვეტილებების მიღების პროცესში ჩართულობის შეზღუდული შესაძლებლობები: </w:t>
      </w:r>
    </w:p>
    <w:p w14:paraId="763A8872" w14:textId="52B706DD" w:rsidR="00FD53BE" w:rsidRPr="003E099A" w:rsidRDefault="001B5941" w:rsidP="00D61CC2">
      <w:pPr>
        <w:rPr>
          <w:rFonts w:ascii="Sylfaen" w:hAnsi="Sylfaen"/>
          <w:lang w:val="ka-GE"/>
        </w:rPr>
      </w:pPr>
      <w:r w:rsidRPr="003E099A">
        <w:rPr>
          <w:rFonts w:ascii="Sylfaen" w:hAnsi="Sylfaen"/>
          <w:lang w:val="ka-GE"/>
        </w:rPr>
        <w:t xml:space="preserve">უწყებაში </w:t>
      </w:r>
      <w:r w:rsidR="00FD53BE" w:rsidRPr="003E099A">
        <w:rPr>
          <w:rFonts w:ascii="Sylfaen" w:hAnsi="Sylfaen"/>
          <w:lang w:val="ka-GE"/>
        </w:rPr>
        <w:t xml:space="preserve">უკვე რამდენიმე თვეა მინისტრის ინიციატივით შექმნილია საკომუნიკაციო პლატფორმა, რომლის ფარგლებში სამინისტროს მაღალი თანამდებობების პირები  ღია ფორმატში აწარმოებენ შეხვედრებს ყველა დაინტერესებულ პირთან. აღნიშნული პლატფორმის ფარგლებში </w:t>
      </w:r>
      <w:r w:rsidR="000C5EBF" w:rsidRPr="003E099A">
        <w:rPr>
          <w:rFonts w:ascii="Sylfaen" w:hAnsi="Sylfaen"/>
          <w:lang w:val="ka-GE"/>
        </w:rPr>
        <w:t>4 თვის მანძილზე</w:t>
      </w:r>
      <w:r w:rsidR="00C62F3B">
        <w:rPr>
          <w:rFonts w:ascii="Sylfaen" w:hAnsi="Sylfaen"/>
          <w:lang w:val="ka-GE"/>
        </w:rPr>
        <w:t>-</w:t>
      </w:r>
      <w:r w:rsidR="000C5EBF" w:rsidRPr="003E099A">
        <w:rPr>
          <w:rFonts w:ascii="Sylfaen" w:hAnsi="Sylfaen"/>
          <w:lang w:val="ka-GE"/>
        </w:rPr>
        <w:t xml:space="preserve"> </w:t>
      </w:r>
      <w:r w:rsidR="000C5EBF" w:rsidRPr="003E099A">
        <w:rPr>
          <w:rFonts w:ascii="Sylfaen" w:hAnsi="Sylfaen"/>
        </w:rPr>
        <w:t xml:space="preserve">2019 </w:t>
      </w:r>
      <w:r w:rsidR="000C5EBF" w:rsidRPr="003E099A">
        <w:rPr>
          <w:rFonts w:ascii="Sylfaen" w:hAnsi="Sylfaen"/>
          <w:lang w:val="ka-GE"/>
        </w:rPr>
        <w:t>წლის</w:t>
      </w:r>
      <w:r w:rsidR="000C5EBF" w:rsidRPr="003E099A">
        <w:rPr>
          <w:rFonts w:ascii="Sylfaen" w:hAnsi="Sylfaen"/>
        </w:rPr>
        <w:t xml:space="preserve"> </w:t>
      </w:r>
      <w:r w:rsidR="000C5EBF" w:rsidRPr="003E099A">
        <w:rPr>
          <w:rFonts w:ascii="Sylfaen" w:hAnsi="Sylfaen"/>
          <w:lang w:val="ka-GE"/>
        </w:rPr>
        <w:t>ივლისიდან ნოემბრამდე</w:t>
      </w:r>
      <w:r w:rsidR="001F75F5">
        <w:rPr>
          <w:rFonts w:ascii="Sylfaen" w:hAnsi="Sylfaen"/>
          <w:lang w:val="ka-GE"/>
        </w:rPr>
        <w:t>,</w:t>
      </w:r>
      <w:r w:rsidR="000C5EBF" w:rsidRPr="003E099A">
        <w:rPr>
          <w:rFonts w:ascii="Sylfaen" w:hAnsi="Sylfaen"/>
          <w:lang w:val="ka-GE"/>
        </w:rPr>
        <w:t xml:space="preserve">  </w:t>
      </w:r>
      <w:r w:rsidR="000C5EBF" w:rsidRPr="003E099A">
        <w:rPr>
          <w:rFonts w:ascii="Sylfaen" w:hAnsi="Sylfaen"/>
        </w:rPr>
        <w:t>32</w:t>
      </w:r>
      <w:r w:rsidR="000C5EBF" w:rsidRPr="003E099A">
        <w:rPr>
          <w:rFonts w:ascii="Sylfaen" w:hAnsi="Sylfaen"/>
          <w:lang w:val="ka-GE"/>
        </w:rPr>
        <w:t xml:space="preserve"> შეხვედრა </w:t>
      </w:r>
      <w:r w:rsidR="001F75F5">
        <w:rPr>
          <w:rFonts w:ascii="Sylfaen" w:hAnsi="Sylfaen"/>
          <w:lang w:val="ka-GE"/>
        </w:rPr>
        <w:t>გაიმართა</w:t>
      </w:r>
      <w:r w:rsidR="000C5EBF" w:rsidRPr="003E099A">
        <w:rPr>
          <w:rFonts w:ascii="Sylfaen" w:hAnsi="Sylfaen"/>
          <w:lang w:val="ka-GE"/>
        </w:rPr>
        <w:t xml:space="preserve">  საზოგადოების სხვადასხვა ჯგუფთან</w:t>
      </w:r>
      <w:r w:rsidR="001F75F5">
        <w:rPr>
          <w:rFonts w:ascii="Sylfaen" w:hAnsi="Sylfaen"/>
          <w:lang w:val="ka-GE"/>
        </w:rPr>
        <w:t>.</w:t>
      </w:r>
      <w:r w:rsidR="000C5EBF" w:rsidRPr="003E099A">
        <w:rPr>
          <w:rFonts w:ascii="Sylfaen" w:hAnsi="Sylfaen"/>
          <w:lang w:val="ka-GE"/>
        </w:rPr>
        <w:t xml:space="preserve"> მათ შორის </w:t>
      </w:r>
      <w:r w:rsidR="00C62F3B" w:rsidRPr="003E099A">
        <w:rPr>
          <w:rFonts w:ascii="Sylfaen" w:hAnsi="Sylfaen"/>
          <w:lang w:val="ka-GE"/>
        </w:rPr>
        <w:t xml:space="preserve">6 შეხვედრა ჩატარდა </w:t>
      </w:r>
      <w:r w:rsidR="007F033A" w:rsidRPr="003E099A">
        <w:rPr>
          <w:rFonts w:ascii="Sylfaen" w:hAnsi="Sylfaen"/>
          <w:lang w:val="ka-GE"/>
        </w:rPr>
        <w:t>ჰოსპიტალურ სექტორთან უშუალოდ ჯანდაცვის მინისტრის ხელმძღვანელობით</w:t>
      </w:r>
      <w:r w:rsidR="00C62F3B">
        <w:rPr>
          <w:rFonts w:ascii="Sylfaen" w:hAnsi="Sylfaen"/>
          <w:lang w:val="ka-GE"/>
        </w:rPr>
        <w:t xml:space="preserve">, </w:t>
      </w:r>
      <w:r w:rsidR="007F033A" w:rsidRPr="003E099A">
        <w:rPr>
          <w:rFonts w:ascii="Sylfaen" w:hAnsi="Sylfaen"/>
          <w:lang w:val="ka-GE"/>
        </w:rPr>
        <w:t xml:space="preserve">კიდევ უფრო მეტი შეხვედრა გაიმართა  მინისტრის მოადგილეების მიერ. აღნიშნულ ფორმატში ჰოსპიტალების ხელმძღვანელებს და სხვა  წარმომადგენლებს </w:t>
      </w:r>
      <w:r w:rsidR="00FD53BE" w:rsidRPr="003E099A">
        <w:rPr>
          <w:rFonts w:ascii="Sylfaen" w:hAnsi="Sylfaen"/>
          <w:lang w:val="ka-GE"/>
        </w:rPr>
        <w:t xml:space="preserve"> მიეცათ შესაძლებლობა ღიად ესაუბრათ მათთვის მნიშვნელოვან საკითხებზე. </w:t>
      </w:r>
      <w:r w:rsidR="000C5EBF" w:rsidRPr="003E099A">
        <w:rPr>
          <w:rFonts w:ascii="Sylfaen" w:hAnsi="Sylfaen"/>
          <w:lang w:val="ka-GE"/>
        </w:rPr>
        <w:t xml:space="preserve">უნდა აღინიშნოს, რომ არაერთხელ გამოითქვა მინისტრთან და მოადგილეებთან, კონკრეტული პირების მიერ ინდივიდუალური </w:t>
      </w:r>
      <w:r w:rsidR="000C430B" w:rsidRPr="003E099A">
        <w:rPr>
          <w:rFonts w:ascii="Sylfaen" w:hAnsi="Sylfaen"/>
          <w:lang w:val="ka-GE"/>
        </w:rPr>
        <w:t xml:space="preserve">შეხვედრების გამართვის სურვილი, რაზეც მათ უარი ეთქვათ, რამდენადაც </w:t>
      </w:r>
      <w:r w:rsidR="007F033A" w:rsidRPr="003E099A">
        <w:rPr>
          <w:rFonts w:ascii="Sylfaen" w:hAnsi="Sylfaen"/>
          <w:lang w:val="ka-GE"/>
        </w:rPr>
        <w:t>ეს</w:t>
      </w:r>
      <w:r w:rsidR="000C430B" w:rsidRPr="003E099A">
        <w:rPr>
          <w:rFonts w:ascii="Sylfaen" w:hAnsi="Sylfaen"/>
          <w:lang w:val="ka-GE"/>
        </w:rPr>
        <w:t xml:space="preserve"> ფორმატი კატეგორიულად ეწინააღმდეგება სამინისტროში დადგენილ კომუნიკაციის პრინციპს.</w:t>
      </w:r>
      <w:r w:rsidR="007F033A" w:rsidRPr="003E099A">
        <w:rPr>
          <w:rFonts w:ascii="Sylfaen" w:hAnsi="Sylfaen"/>
          <w:lang w:val="ka-GE"/>
        </w:rPr>
        <w:t xml:space="preserve"> მსგავსი</w:t>
      </w:r>
      <w:r w:rsidR="000C430B" w:rsidRPr="003E099A">
        <w:rPr>
          <w:rFonts w:ascii="Sylfaen" w:hAnsi="Sylfaen"/>
          <w:lang w:val="ka-GE"/>
        </w:rPr>
        <w:t xml:space="preserve"> პერსონალური შეხვედრები გათვლილია პირად ინტერესებზე და არა სამედიცინო სექტორის საერთო საჭიროებებზე.</w:t>
      </w:r>
      <w:r w:rsidR="00D61CC2" w:rsidRPr="003E099A">
        <w:rPr>
          <w:rFonts w:ascii="Sylfaen" w:hAnsi="Sylfaen"/>
          <w:lang w:val="ka-GE"/>
        </w:rPr>
        <w:t xml:space="preserve"> სამინისტრო მუდმივად აცხადებს მზაობას </w:t>
      </w:r>
      <w:r w:rsidR="00FA770F" w:rsidRPr="003E099A">
        <w:rPr>
          <w:rFonts w:ascii="Sylfaen" w:hAnsi="Sylfaen"/>
          <w:lang w:val="ka-GE"/>
        </w:rPr>
        <w:t xml:space="preserve">სხვა </w:t>
      </w:r>
      <w:r w:rsidR="00D61CC2" w:rsidRPr="003E099A">
        <w:rPr>
          <w:rFonts w:ascii="Sylfaen" w:hAnsi="Sylfaen"/>
          <w:lang w:val="ka-GE"/>
        </w:rPr>
        <w:t>ნებისმიერი ფორმატით აწარმოოს კომუნიკაცია ყველა დაინტერეს</w:t>
      </w:r>
      <w:r w:rsidR="0076746B" w:rsidRPr="003E099A">
        <w:rPr>
          <w:rFonts w:ascii="Sylfaen" w:hAnsi="Sylfaen"/>
          <w:lang w:val="ka-GE"/>
        </w:rPr>
        <w:t>ე</w:t>
      </w:r>
      <w:r w:rsidR="00D61CC2" w:rsidRPr="003E099A">
        <w:rPr>
          <w:rFonts w:ascii="Sylfaen" w:hAnsi="Sylfaen"/>
          <w:lang w:val="ka-GE"/>
        </w:rPr>
        <w:t>ბულ  ჯგუფთან.</w:t>
      </w:r>
    </w:p>
    <w:p w14:paraId="3E916843" w14:textId="77777777" w:rsidR="0076746B" w:rsidRPr="003E099A" w:rsidRDefault="002F4FD2" w:rsidP="00D61CC2">
      <w:pPr>
        <w:rPr>
          <w:rFonts w:ascii="Sylfaen" w:hAnsi="Sylfaen"/>
          <w:lang w:val="ka-GE"/>
        </w:rPr>
      </w:pPr>
      <w:r w:rsidRPr="003E099A">
        <w:rPr>
          <w:rFonts w:ascii="Sylfaen" w:hAnsi="Sylfaen"/>
          <w:lang w:val="ka-GE"/>
        </w:rPr>
        <w:t xml:space="preserve">აქვე მოგახსენებთ, რომ </w:t>
      </w:r>
      <w:r w:rsidR="0076746B" w:rsidRPr="003E099A">
        <w:rPr>
          <w:rFonts w:ascii="Sylfaen" w:hAnsi="Sylfaen"/>
          <w:lang w:val="ka-GE"/>
        </w:rPr>
        <w:t xml:space="preserve">დარგობრივ ასოციაციებთან </w:t>
      </w:r>
      <w:r w:rsidRPr="003E099A">
        <w:rPr>
          <w:rFonts w:ascii="Sylfaen" w:hAnsi="Sylfaen"/>
          <w:lang w:val="ka-GE"/>
        </w:rPr>
        <w:t xml:space="preserve">მომსახურების ტარიფების დადგენასთან დაკავშირებულ საკითხებზე </w:t>
      </w:r>
      <w:r w:rsidR="0076746B" w:rsidRPr="003E099A">
        <w:rPr>
          <w:rFonts w:ascii="Sylfaen" w:hAnsi="Sylfaen"/>
          <w:lang w:val="ka-GE"/>
        </w:rPr>
        <w:t xml:space="preserve"> </w:t>
      </w:r>
      <w:r w:rsidRPr="003E099A">
        <w:rPr>
          <w:rFonts w:ascii="Sylfaen" w:hAnsi="Sylfaen"/>
          <w:lang w:val="ka-GE"/>
        </w:rPr>
        <w:t>კონსულტაციები</w:t>
      </w:r>
      <w:r w:rsidR="0076746B" w:rsidRPr="003E099A">
        <w:rPr>
          <w:rFonts w:ascii="Sylfaen" w:hAnsi="Sylfaen"/>
          <w:lang w:val="ka-GE"/>
        </w:rPr>
        <w:t xml:space="preserve"> არ განხორციელებულა, რამდენადაც მათ კომპტენციას წარმოადგენს უშუალოდ მკურნალობის პროცესთან დაკავშირებულ სამედიცინო საკითხებზე მუშაობა და არა ფინანსური გათვლების განხორციელება</w:t>
      </w:r>
      <w:r w:rsidRPr="003E099A">
        <w:rPr>
          <w:rFonts w:ascii="Sylfaen" w:hAnsi="Sylfaen"/>
          <w:lang w:val="ka-GE"/>
        </w:rPr>
        <w:t>.</w:t>
      </w:r>
    </w:p>
    <w:p w14:paraId="6B59AD13" w14:textId="77777777" w:rsidR="0076746B" w:rsidRPr="003E099A" w:rsidRDefault="0076746B" w:rsidP="00D61CC2">
      <w:pPr>
        <w:rPr>
          <w:rFonts w:ascii="Sylfaen" w:hAnsi="Sylfaen"/>
          <w:lang w:val="ka-GE"/>
        </w:rPr>
      </w:pPr>
      <w:r w:rsidRPr="003E099A">
        <w:rPr>
          <w:rFonts w:ascii="Sylfaen" w:hAnsi="Sylfaen"/>
          <w:lang w:val="ka-GE"/>
        </w:rPr>
        <w:lastRenderedPageBreak/>
        <w:t xml:space="preserve">(ბ) </w:t>
      </w:r>
      <w:r w:rsidRPr="003E099A">
        <w:rPr>
          <w:rFonts w:ascii="Sylfaen" w:hAnsi="Sylfaen"/>
          <w:b/>
          <w:lang w:val="ka-GE"/>
        </w:rPr>
        <w:t>სახელმწიფო პროგრამების ფარგლებში სამედიცინო მომსახურების დაფინანსების ოდენობა და მისი შესაბამისობა სერვისების მოცულობასა და ხარისხთან</w:t>
      </w:r>
    </w:p>
    <w:p w14:paraId="6A51B0D4" w14:textId="5BF2460D" w:rsidR="001F076F" w:rsidRPr="003E099A" w:rsidRDefault="00347B26">
      <w:pPr>
        <w:rPr>
          <w:rFonts w:ascii="Sylfaen" w:hAnsi="Sylfaen"/>
          <w:color w:val="000000" w:themeColor="text1"/>
          <w:lang w:val="ka-GE"/>
        </w:rPr>
      </w:pPr>
      <w:r w:rsidRPr="003E099A">
        <w:rPr>
          <w:rFonts w:ascii="Sylfaen" w:hAnsi="Sylfaen"/>
          <w:lang w:val="ka-GE"/>
        </w:rPr>
        <w:t xml:space="preserve">ჯანდაცვის სამინისტროს მიერ დაგეგმილი </w:t>
      </w:r>
      <w:r w:rsidR="001B5941" w:rsidRPr="003E099A">
        <w:rPr>
          <w:rFonts w:ascii="Sylfaen" w:hAnsi="Sylfaen"/>
          <w:lang w:val="ka-GE"/>
        </w:rPr>
        <w:t>ყოველი რეფორმა</w:t>
      </w:r>
      <w:r w:rsidRPr="003E099A">
        <w:rPr>
          <w:rFonts w:ascii="Sylfaen" w:hAnsi="Sylfaen"/>
          <w:lang w:val="ka-GE"/>
        </w:rPr>
        <w:t xml:space="preserve"> ეყრდნობა სიტუაციურ ანალიზს. ახალი განფასების შექმნის პროცესში, სამინისტრომ აწარმოა აქტიური კომუნიკაცია</w:t>
      </w:r>
      <w:r w:rsidR="004473BE" w:rsidRPr="003E099A">
        <w:rPr>
          <w:rFonts w:ascii="Sylfaen" w:hAnsi="Sylfaen"/>
        </w:rPr>
        <w:t xml:space="preserve"> </w:t>
      </w:r>
      <w:r w:rsidR="004473BE" w:rsidRPr="003E099A">
        <w:rPr>
          <w:rFonts w:ascii="Sylfaen" w:hAnsi="Sylfaen"/>
          <w:lang w:val="ka-GE"/>
        </w:rPr>
        <w:t>უშუალოდ</w:t>
      </w:r>
      <w:r w:rsidRPr="003E099A">
        <w:rPr>
          <w:rFonts w:ascii="Sylfaen" w:hAnsi="Sylfaen"/>
          <w:lang w:val="ka-GE"/>
        </w:rPr>
        <w:t xml:space="preserve"> დაწესებულებების ფინანსურ დირექტორებთან</w:t>
      </w:r>
      <w:r w:rsidR="000C430B" w:rsidRPr="003E099A">
        <w:rPr>
          <w:rFonts w:ascii="Sylfaen" w:hAnsi="Sylfaen"/>
          <w:lang w:val="ka-GE"/>
        </w:rPr>
        <w:t xml:space="preserve">, </w:t>
      </w:r>
      <w:r w:rsidRPr="003E099A">
        <w:rPr>
          <w:rFonts w:ascii="Sylfaen" w:hAnsi="Sylfaen"/>
          <w:lang w:val="ka-GE"/>
        </w:rPr>
        <w:t xml:space="preserve">გამოითხოვა მათგან სრული მონაცემები ყველა სახის ხარჯის შესახებ, რათა სწორედ მათი ანალიზის საფუძველზე შედგენილიყო ახალი განფასებით გათვალისწინებული  </w:t>
      </w:r>
      <w:r w:rsidR="001B5941" w:rsidRPr="003E099A">
        <w:rPr>
          <w:rFonts w:ascii="Sylfaen" w:hAnsi="Sylfaen"/>
          <w:lang w:val="ka-GE"/>
        </w:rPr>
        <w:t>ტარიფები</w:t>
      </w:r>
      <w:r w:rsidR="000C430B" w:rsidRPr="003E099A">
        <w:rPr>
          <w:rFonts w:ascii="Sylfaen" w:hAnsi="Sylfaen"/>
          <w:lang w:val="ka-GE"/>
        </w:rPr>
        <w:t>. აღნიშნულ პროცესში ჩაერთო</w:t>
      </w:r>
      <w:r w:rsidR="00771E8A" w:rsidRPr="003E099A">
        <w:rPr>
          <w:rFonts w:ascii="Sylfaen" w:hAnsi="Sylfaen"/>
          <w:lang w:val="ka-GE"/>
        </w:rPr>
        <w:t xml:space="preserve"> 150-ზე მეტი სტაციონარული</w:t>
      </w:r>
      <w:r w:rsidR="000C430B" w:rsidRPr="003E099A">
        <w:rPr>
          <w:rFonts w:ascii="Sylfaen" w:hAnsi="Sylfaen"/>
          <w:lang w:val="ka-GE"/>
        </w:rPr>
        <w:t xml:space="preserve"> დაწესებულების ფინანსური დირექტორი, რომლებმაც  </w:t>
      </w:r>
      <w:r w:rsidR="00771E8A" w:rsidRPr="003E099A">
        <w:rPr>
          <w:rFonts w:ascii="Sylfaen" w:hAnsi="Sylfaen"/>
          <w:color w:val="000000" w:themeColor="text1"/>
          <w:lang w:val="ka-GE"/>
        </w:rPr>
        <w:t>ივლისი-აგვისტოს პერიოდში პორტალზე</w:t>
      </w:r>
      <w:r w:rsidR="00C62F3B">
        <w:rPr>
          <w:rFonts w:ascii="Sylfaen" w:hAnsi="Sylfaen"/>
          <w:color w:val="000000" w:themeColor="text1"/>
          <w:lang w:val="ka-GE"/>
        </w:rPr>
        <w:t xml:space="preserve">, </w:t>
      </w:r>
      <w:r w:rsidR="002F4FD2" w:rsidRPr="003E099A">
        <w:rPr>
          <w:rFonts w:ascii="Sylfaen" w:hAnsi="Sylfaen"/>
          <w:color w:val="000000" w:themeColor="text1"/>
          <w:lang w:val="ka-GE"/>
        </w:rPr>
        <w:t xml:space="preserve">სამინისტროს მითითების </w:t>
      </w:r>
      <w:r w:rsidR="00771E8A" w:rsidRPr="003E099A">
        <w:rPr>
          <w:rFonts w:ascii="Sylfaen" w:hAnsi="Sylfaen"/>
          <w:color w:val="000000" w:themeColor="text1"/>
          <w:lang w:val="ka-GE"/>
        </w:rPr>
        <w:t>შესაბამისად წარმოადგ</w:t>
      </w:r>
      <w:r w:rsidR="002F4FD2" w:rsidRPr="003E099A">
        <w:rPr>
          <w:rFonts w:ascii="Sylfaen" w:hAnsi="Sylfaen"/>
          <w:color w:val="000000" w:themeColor="text1"/>
          <w:lang w:val="ka-GE"/>
        </w:rPr>
        <w:t>ინე</w:t>
      </w:r>
      <w:r w:rsidR="00771E8A" w:rsidRPr="003E099A">
        <w:rPr>
          <w:rFonts w:ascii="Sylfaen" w:hAnsi="Sylfaen"/>
          <w:color w:val="000000" w:themeColor="text1"/>
          <w:lang w:val="ka-GE"/>
        </w:rPr>
        <w:t>ს ხარჯების დეტალური აღწერილობა.</w:t>
      </w:r>
      <w:r w:rsidR="00FA770F" w:rsidRPr="003E099A">
        <w:rPr>
          <w:rFonts w:ascii="Sylfaen" w:hAnsi="Sylfaen"/>
          <w:b/>
          <w:color w:val="000000" w:themeColor="text1"/>
          <w:lang w:val="ka-GE"/>
        </w:rPr>
        <w:t xml:space="preserve"> </w:t>
      </w:r>
      <w:r w:rsidR="00FA770F" w:rsidRPr="003E099A">
        <w:rPr>
          <w:rFonts w:ascii="Sylfaen" w:hAnsi="Sylfaen"/>
          <w:color w:val="000000" w:themeColor="text1"/>
          <w:lang w:val="ka-GE"/>
        </w:rPr>
        <w:t xml:space="preserve"> პორტალზე ატვირთულ დოკუმენტებს აქვს ოფიციალური სტატუსი და წარმოადგენს მნიშვნელოვან იურიდიულ საფუძველს სახელწიფოს მიერ დაგეგმილი ღონისძიებების მართებულობის თვალსაზრისით.</w:t>
      </w:r>
    </w:p>
    <w:p w14:paraId="687B9917" w14:textId="77777777" w:rsidR="00C62F3B" w:rsidRDefault="002F4FD2" w:rsidP="00C62F3B">
      <w:pPr>
        <w:jc w:val="both"/>
        <w:rPr>
          <w:rFonts w:ascii="Sylfaen" w:eastAsia="Times New Roman" w:hAnsi="Sylfaen" w:cs="Times New Roman"/>
          <w:color w:val="FF0000"/>
          <w:lang w:val="ka-GE"/>
        </w:rPr>
      </w:pPr>
      <w:r w:rsidRPr="003E099A">
        <w:rPr>
          <w:rFonts w:ascii="Sylfaen" w:hAnsi="Sylfaen"/>
          <w:lang w:val="ka-GE"/>
        </w:rPr>
        <w:t>ერთიანი უნივერსალური ტარიფების ამოქმედებით</w:t>
      </w:r>
      <w:r w:rsidR="001F75F5">
        <w:rPr>
          <w:rFonts w:ascii="Sylfaen" w:hAnsi="Sylfaen"/>
          <w:lang w:val="ka-GE"/>
        </w:rPr>
        <w:t>,</w:t>
      </w:r>
      <w:r w:rsidRPr="003E099A">
        <w:rPr>
          <w:rFonts w:ascii="Sylfaen" w:hAnsi="Sylfaen"/>
          <w:lang w:val="ka-GE"/>
        </w:rPr>
        <w:t xml:space="preserve"> პროგრამაში მონაწილე ყველა სამედიცინო დაწესებულებისთვი</w:t>
      </w:r>
      <w:r w:rsidR="002C7B10" w:rsidRPr="003E099A">
        <w:rPr>
          <w:rFonts w:ascii="Sylfaen" w:hAnsi="Sylfaen"/>
          <w:lang w:val="ka-GE"/>
        </w:rPr>
        <w:t>ს</w:t>
      </w:r>
      <w:r w:rsidRPr="003E099A">
        <w:rPr>
          <w:rFonts w:ascii="Sylfaen" w:hAnsi="Sylfaen"/>
          <w:lang w:val="ka-GE"/>
        </w:rPr>
        <w:t xml:space="preserve"> სამინისტრო აღმოფხვრის მომსახურების ღირებულებაში გაუმართლებელ განსხვავებას</w:t>
      </w:r>
      <w:r w:rsidR="002C7B10" w:rsidRPr="003E099A">
        <w:rPr>
          <w:rFonts w:ascii="Sylfaen" w:hAnsi="Sylfaen"/>
          <w:lang w:val="ka-GE"/>
        </w:rPr>
        <w:t xml:space="preserve">. გარდა „ისტორიული მინიმუმის“ ფაქტორისა (უნივერსალური ჯანდაცვის პროგრამის ამოქმედების ადრეულ ეტაპზე პროგრამაში ჩართული მიმწოდებლების მიერ წარმოდგენილი ფასების შენარჩუნება უცვლელად, მაშინ როდესაც პროგრამაში ახლად შემოსულ მიმწოდებლებს </w:t>
      </w:r>
      <w:r w:rsidR="001F75F5">
        <w:rPr>
          <w:rFonts w:ascii="Sylfaen" w:hAnsi="Sylfaen"/>
          <w:lang w:val="ka-GE"/>
        </w:rPr>
        <w:t>ჰ</w:t>
      </w:r>
      <w:r w:rsidR="002C7B10" w:rsidRPr="003E099A">
        <w:rPr>
          <w:rFonts w:ascii="Sylfaen" w:hAnsi="Sylfaen"/>
          <w:lang w:val="ka-GE"/>
        </w:rPr>
        <w:t>ქონდათ უფრო მაღალი ფასის წარმოდგენის შესაძლებლობა), საყურადღებოა ფასწარმოქმნის პრინციპის არაერთგვაროვნება</w:t>
      </w:r>
      <w:r w:rsidR="00D350E2">
        <w:rPr>
          <w:rFonts w:ascii="Sylfaen" w:hAnsi="Sylfaen"/>
          <w:lang w:val="ka-GE"/>
        </w:rPr>
        <w:t xml:space="preserve"> </w:t>
      </w:r>
      <w:r w:rsidR="002C7B10" w:rsidRPr="003E099A">
        <w:rPr>
          <w:rFonts w:ascii="Sylfaen" w:hAnsi="Sylfaen"/>
          <w:lang w:val="ka-GE"/>
        </w:rPr>
        <w:t xml:space="preserve">(მ.შ. </w:t>
      </w:r>
      <w:r w:rsidR="0020352F" w:rsidRPr="003E099A">
        <w:rPr>
          <w:rFonts w:ascii="Sylfaen" w:hAnsi="Sylfaen"/>
          <w:lang w:val="ka-GE"/>
        </w:rPr>
        <w:t xml:space="preserve">არაპირდაპირი ხარჯისა და </w:t>
      </w:r>
      <w:r w:rsidR="002C7B10" w:rsidRPr="003E099A">
        <w:rPr>
          <w:rFonts w:ascii="Sylfaen" w:hAnsi="Sylfaen"/>
          <w:lang w:val="ka-GE"/>
        </w:rPr>
        <w:t>მოგების</w:t>
      </w:r>
      <w:r w:rsidR="0020352F" w:rsidRPr="003E099A">
        <w:rPr>
          <w:rFonts w:ascii="Sylfaen" w:hAnsi="Sylfaen"/>
          <w:lang w:val="ka-GE"/>
        </w:rPr>
        <w:t xml:space="preserve"> წილი). </w:t>
      </w:r>
    </w:p>
    <w:p w14:paraId="36F50AAD" w14:textId="68AD05C2" w:rsidR="002C7B10" w:rsidRDefault="002C7B10" w:rsidP="00C62F3B">
      <w:pPr>
        <w:jc w:val="both"/>
        <w:rPr>
          <w:rFonts w:ascii="Sylfaen" w:hAnsi="Sylfaen"/>
          <w:lang w:val="ka-GE"/>
        </w:rPr>
      </w:pPr>
      <w:r w:rsidRPr="003E099A">
        <w:rPr>
          <w:rFonts w:ascii="Sylfaen" w:hAnsi="Sylfaen"/>
          <w:lang w:val="ka-GE"/>
        </w:rPr>
        <w:t>ცხრილი #1-ში წარმოდგენილია ერთსა და იმავე მომსახურებაზე, კონკრეტულად გულის სისხლძარღვების შუნტირებაზე სხვადასხვა დაწესებულების მიერ მოწოდებული ხარჯთაღრიცხვა, რომლის კომპონენტებს შორის სხვაობა კიდევ ერთხელ ადასტურებს დაგეგმილი რეფორმის საჭიროებას და  მიზანშეწონილობას.</w:t>
      </w:r>
    </w:p>
    <w:p w14:paraId="50C2CDB9" w14:textId="77777777" w:rsidR="00C62F3B" w:rsidRDefault="00C62F3B" w:rsidP="00C62F3B">
      <w:pPr>
        <w:jc w:val="both"/>
        <w:rPr>
          <w:rFonts w:ascii="Sylfaen" w:hAnsi="Sylfaen"/>
          <w:lang w:val="ka-GE"/>
        </w:rPr>
      </w:pPr>
    </w:p>
    <w:p w14:paraId="5C5B21C6" w14:textId="77777777" w:rsidR="00C62F3B" w:rsidRDefault="00C62F3B" w:rsidP="00C62F3B">
      <w:pPr>
        <w:jc w:val="both"/>
        <w:rPr>
          <w:rFonts w:ascii="Sylfaen" w:hAnsi="Sylfaen"/>
          <w:lang w:val="ka-GE"/>
        </w:rPr>
      </w:pPr>
    </w:p>
    <w:p w14:paraId="2F2B9487" w14:textId="77777777" w:rsidR="00C62F3B" w:rsidRDefault="00C62F3B" w:rsidP="00C62F3B">
      <w:pPr>
        <w:jc w:val="both"/>
        <w:rPr>
          <w:rFonts w:ascii="Sylfaen" w:hAnsi="Sylfaen"/>
          <w:lang w:val="ka-GE"/>
        </w:rPr>
      </w:pPr>
    </w:p>
    <w:p w14:paraId="35EDD297" w14:textId="77777777" w:rsidR="00C62F3B" w:rsidRDefault="00C62F3B" w:rsidP="00C62F3B">
      <w:pPr>
        <w:jc w:val="both"/>
        <w:rPr>
          <w:rFonts w:ascii="Sylfaen" w:hAnsi="Sylfaen"/>
          <w:lang w:val="ka-GE"/>
        </w:rPr>
      </w:pPr>
    </w:p>
    <w:p w14:paraId="7FB4B2A2" w14:textId="77777777" w:rsidR="00C62F3B" w:rsidRDefault="00C62F3B" w:rsidP="00C62F3B">
      <w:pPr>
        <w:jc w:val="both"/>
        <w:rPr>
          <w:rFonts w:ascii="Sylfaen" w:hAnsi="Sylfaen"/>
          <w:lang w:val="ka-GE"/>
        </w:rPr>
      </w:pPr>
    </w:p>
    <w:p w14:paraId="5235F181" w14:textId="77777777" w:rsidR="00C62F3B" w:rsidRDefault="00C62F3B" w:rsidP="00C62F3B">
      <w:pPr>
        <w:jc w:val="both"/>
        <w:rPr>
          <w:rFonts w:ascii="Sylfaen" w:hAnsi="Sylfaen"/>
          <w:lang w:val="ka-GE"/>
        </w:rPr>
      </w:pPr>
    </w:p>
    <w:p w14:paraId="7A7EB70E" w14:textId="77777777" w:rsidR="00C62F3B" w:rsidRDefault="00C62F3B" w:rsidP="00C62F3B">
      <w:pPr>
        <w:jc w:val="both"/>
        <w:rPr>
          <w:rFonts w:ascii="Sylfaen" w:hAnsi="Sylfaen"/>
          <w:lang w:val="ka-GE"/>
        </w:rPr>
      </w:pPr>
    </w:p>
    <w:p w14:paraId="6A418214" w14:textId="77777777" w:rsidR="00C62F3B" w:rsidRDefault="00C62F3B" w:rsidP="00C62F3B">
      <w:pPr>
        <w:jc w:val="both"/>
        <w:rPr>
          <w:rFonts w:ascii="Sylfaen" w:hAnsi="Sylfaen"/>
          <w:lang w:val="ka-GE"/>
        </w:rPr>
      </w:pPr>
    </w:p>
    <w:p w14:paraId="6E282BFA" w14:textId="77777777" w:rsidR="00C62F3B" w:rsidRPr="00C62F3B" w:rsidRDefault="00C62F3B" w:rsidP="00C62F3B">
      <w:pPr>
        <w:jc w:val="both"/>
        <w:rPr>
          <w:rFonts w:ascii="Sylfaen" w:eastAsia="Times New Roman" w:hAnsi="Sylfaen" w:cs="Times New Roman"/>
          <w:color w:val="FF0000"/>
          <w:lang w:val="ka-GE"/>
        </w:rPr>
      </w:pPr>
    </w:p>
    <w:p w14:paraId="71A74E76" w14:textId="77777777" w:rsidR="000507C4" w:rsidRPr="003E099A" w:rsidRDefault="000507C4" w:rsidP="002C7B10">
      <w:pPr>
        <w:rPr>
          <w:rFonts w:ascii="Sylfaen" w:hAnsi="Sylfaen"/>
          <w:lang w:val="ka-GE"/>
        </w:rPr>
      </w:pPr>
      <w:r w:rsidRPr="003E099A">
        <w:rPr>
          <w:rFonts w:ascii="Sylfaen" w:hAnsi="Sylfaen"/>
          <w:lang w:val="ka-GE"/>
        </w:rPr>
        <w:lastRenderedPageBreak/>
        <w:t xml:space="preserve">ცხრილი #1. შუნტირების ფასები სხვადასხვა კლინიკებში </w:t>
      </w:r>
    </w:p>
    <w:tbl>
      <w:tblPr>
        <w:tblW w:w="10348" w:type="dxa"/>
        <w:tblInd w:w="-5" w:type="dxa"/>
        <w:tblLayout w:type="fixed"/>
        <w:tblLook w:val="04A0" w:firstRow="1" w:lastRow="0" w:firstColumn="1" w:lastColumn="0" w:noHBand="0" w:noVBand="1"/>
      </w:tblPr>
      <w:tblGrid>
        <w:gridCol w:w="2268"/>
        <w:gridCol w:w="1673"/>
        <w:gridCol w:w="1021"/>
        <w:gridCol w:w="1133"/>
        <w:gridCol w:w="1418"/>
        <w:gridCol w:w="1275"/>
        <w:gridCol w:w="1560"/>
      </w:tblGrid>
      <w:tr w:rsidR="00F965FD" w:rsidRPr="003E099A" w14:paraId="50DFEA08" w14:textId="77777777" w:rsidTr="00C62F3B">
        <w:trPr>
          <w:trHeight w:val="136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E6E0" w14:textId="77777777" w:rsidR="00F965FD" w:rsidRPr="002C7B10" w:rsidRDefault="00F965FD" w:rsidP="000507C4">
            <w:pPr>
              <w:spacing w:after="0" w:line="240" w:lineRule="auto"/>
              <w:jc w:val="center"/>
              <w:rPr>
                <w:rFonts w:ascii="Sylfaen" w:eastAsia="Times New Roman" w:hAnsi="Sylfaen" w:cs="Calibri"/>
                <w:color w:val="000000"/>
              </w:rPr>
            </w:pPr>
          </w:p>
        </w:tc>
        <w:tc>
          <w:tcPr>
            <w:tcW w:w="1673" w:type="dxa"/>
            <w:tcBorders>
              <w:top w:val="single" w:sz="4" w:space="0" w:color="auto"/>
              <w:left w:val="single" w:sz="4" w:space="0" w:color="auto"/>
              <w:right w:val="single" w:sz="4" w:space="0" w:color="auto"/>
            </w:tcBorders>
            <w:vAlign w:val="center"/>
          </w:tcPr>
          <w:p w14:paraId="719AE954" w14:textId="77777777" w:rsidR="00F965FD" w:rsidRPr="003E099A" w:rsidRDefault="00F965FD"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საწოლფონდი და დატვირთვა 2018 წელს</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62011"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არაპირდაპირი</w:t>
            </w:r>
            <w:proofErr w:type="spellEnd"/>
            <w:r w:rsidRPr="002C7B10">
              <w:rPr>
                <w:rFonts w:ascii="Sylfaen" w:eastAsia="Times New Roman" w:hAnsi="Sylfaen" w:cs="Calibri"/>
                <w:color w:val="000000"/>
              </w:rPr>
              <w:t xml:space="preserve"> </w:t>
            </w:r>
            <w:proofErr w:type="spellStart"/>
            <w:r w:rsidRPr="002C7B10">
              <w:rPr>
                <w:rFonts w:ascii="Sylfaen" w:eastAsia="Times New Roman" w:hAnsi="Sylfaen" w:cs="Calibri"/>
                <w:color w:val="000000"/>
              </w:rPr>
              <w:t>ხარჯი</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2364"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ხელფასი</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666D"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მოგება</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D95F29" w14:textId="77777777" w:rsidR="00F965FD" w:rsidRPr="003E099A"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მედიკ</w:t>
            </w:r>
            <w:proofErr w:type="spellEnd"/>
            <w:r w:rsidRPr="002C7B10">
              <w:rPr>
                <w:rFonts w:ascii="Sylfaen" w:eastAsia="Times New Roman" w:hAnsi="Sylfaen" w:cs="Calibri"/>
                <w:color w:val="000000"/>
              </w:rPr>
              <w:t>.</w:t>
            </w:r>
          </w:p>
          <w:p w14:paraId="4524492A"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ხარჯი</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9C9D"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ჯამი</w:t>
            </w:r>
            <w:proofErr w:type="spellEnd"/>
          </w:p>
        </w:tc>
      </w:tr>
      <w:tr w:rsidR="00F965FD" w:rsidRPr="003E099A" w14:paraId="35934CAE" w14:textId="77777777" w:rsidTr="00C62F3B">
        <w:trPr>
          <w:trHeight w:val="21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9221B2F"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ბოხუას სახელობის კარდიოვასკულური ცენტრი</w:t>
            </w:r>
          </w:p>
        </w:tc>
        <w:tc>
          <w:tcPr>
            <w:tcW w:w="1673" w:type="dxa"/>
            <w:tcBorders>
              <w:top w:val="single" w:sz="4" w:space="0" w:color="auto"/>
              <w:left w:val="nil"/>
              <w:bottom w:val="single" w:sz="4" w:space="0" w:color="auto"/>
              <w:right w:val="single" w:sz="4" w:space="0" w:color="auto"/>
            </w:tcBorders>
            <w:vAlign w:val="center"/>
          </w:tcPr>
          <w:p w14:paraId="26BB3675"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76</w:t>
            </w:r>
          </w:p>
          <w:p w14:paraId="6C79B197" w14:textId="7724ED75"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 xml:space="preserve"> (52%)</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139ECDB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2016.5</w:t>
            </w:r>
            <w:r w:rsidRPr="003E099A">
              <w:rPr>
                <w:rFonts w:ascii="Sylfaen" w:eastAsia="Times New Roman" w:hAnsi="Sylfaen" w:cs="Calibri"/>
                <w:color w:val="000000"/>
              </w:rPr>
              <w:t xml:space="preserve"> (22%)</w:t>
            </w:r>
          </w:p>
        </w:tc>
        <w:tc>
          <w:tcPr>
            <w:tcW w:w="1133" w:type="dxa"/>
            <w:tcBorders>
              <w:top w:val="nil"/>
              <w:left w:val="nil"/>
              <w:bottom w:val="single" w:sz="4" w:space="0" w:color="auto"/>
              <w:right w:val="single" w:sz="4" w:space="0" w:color="auto"/>
            </w:tcBorders>
            <w:shd w:val="clear" w:color="auto" w:fill="auto"/>
            <w:vAlign w:val="center"/>
            <w:hideMark/>
          </w:tcPr>
          <w:p w14:paraId="4E45BF1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4094.86</w:t>
            </w:r>
            <w:r w:rsidRPr="003E099A">
              <w:rPr>
                <w:rFonts w:ascii="Sylfaen" w:eastAsia="Times New Roman" w:hAnsi="Sylfaen" w:cs="Calibri"/>
                <w:color w:val="000000"/>
              </w:rPr>
              <w:t xml:space="preserve"> (45%)</w:t>
            </w:r>
          </w:p>
        </w:tc>
        <w:tc>
          <w:tcPr>
            <w:tcW w:w="1418" w:type="dxa"/>
            <w:tcBorders>
              <w:top w:val="nil"/>
              <w:left w:val="nil"/>
              <w:bottom w:val="single" w:sz="4" w:space="0" w:color="auto"/>
              <w:right w:val="single" w:sz="4" w:space="0" w:color="auto"/>
            </w:tcBorders>
            <w:shd w:val="clear" w:color="auto" w:fill="auto"/>
            <w:vAlign w:val="center"/>
            <w:hideMark/>
          </w:tcPr>
          <w:p w14:paraId="64BFB8C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1377.09</w:t>
            </w:r>
            <w:r w:rsidRPr="003E099A">
              <w:rPr>
                <w:rFonts w:ascii="Sylfaen" w:eastAsia="Times New Roman" w:hAnsi="Sylfaen" w:cs="Calibri"/>
                <w:color w:val="000000"/>
              </w:rPr>
              <w:t xml:space="preserve"> (15%)</w:t>
            </w:r>
          </w:p>
        </w:tc>
        <w:tc>
          <w:tcPr>
            <w:tcW w:w="1275" w:type="dxa"/>
            <w:tcBorders>
              <w:top w:val="nil"/>
              <w:left w:val="nil"/>
              <w:bottom w:val="single" w:sz="4" w:space="0" w:color="auto"/>
              <w:right w:val="single" w:sz="4" w:space="0" w:color="auto"/>
            </w:tcBorders>
            <w:shd w:val="clear" w:color="auto" w:fill="auto"/>
            <w:vAlign w:val="center"/>
            <w:hideMark/>
          </w:tcPr>
          <w:p w14:paraId="2A1FAC3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1629.05</w:t>
            </w:r>
            <w:r w:rsidRPr="003E099A">
              <w:rPr>
                <w:rFonts w:ascii="Sylfaen" w:eastAsia="Times New Roman" w:hAnsi="Sylfaen" w:cs="Calibri"/>
                <w:color w:val="000000"/>
              </w:rPr>
              <w:t xml:space="preserve"> (18%)</w:t>
            </w:r>
          </w:p>
        </w:tc>
        <w:tc>
          <w:tcPr>
            <w:tcW w:w="1560" w:type="dxa"/>
            <w:tcBorders>
              <w:top w:val="nil"/>
              <w:left w:val="nil"/>
              <w:bottom w:val="single" w:sz="4" w:space="0" w:color="auto"/>
              <w:right w:val="single" w:sz="4" w:space="0" w:color="auto"/>
            </w:tcBorders>
            <w:shd w:val="clear" w:color="auto" w:fill="auto"/>
            <w:vAlign w:val="center"/>
            <w:hideMark/>
          </w:tcPr>
          <w:p w14:paraId="1C1D92BE"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9117.5</w:t>
            </w:r>
          </w:p>
        </w:tc>
      </w:tr>
      <w:tr w:rsidR="00F965FD" w:rsidRPr="003E099A" w14:paraId="3BEC01FD" w14:textId="77777777" w:rsidTr="00C62F3B">
        <w:trPr>
          <w:trHeight w:val="9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EF177E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ჩაფიძის გულის ცენტრი</w:t>
            </w:r>
          </w:p>
        </w:tc>
        <w:tc>
          <w:tcPr>
            <w:tcW w:w="1673" w:type="dxa"/>
            <w:tcBorders>
              <w:top w:val="single" w:sz="4" w:space="0" w:color="auto"/>
              <w:left w:val="nil"/>
              <w:bottom w:val="single" w:sz="4" w:space="0" w:color="auto"/>
              <w:right w:val="single" w:sz="4" w:space="0" w:color="auto"/>
            </w:tcBorders>
            <w:vAlign w:val="center"/>
          </w:tcPr>
          <w:p w14:paraId="5EB6A23B"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138</w:t>
            </w:r>
          </w:p>
          <w:p w14:paraId="40914703" w14:textId="1F7A8DAC"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(58%)</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205E0832"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3781.4</w:t>
            </w:r>
            <w:r w:rsidRPr="003E099A">
              <w:rPr>
                <w:rFonts w:ascii="Sylfaen" w:eastAsia="Times New Roman" w:hAnsi="Sylfaen" w:cs="Calibri"/>
                <w:color w:val="000000"/>
              </w:rPr>
              <w:t xml:space="preserve"> (33%)</w:t>
            </w:r>
          </w:p>
        </w:tc>
        <w:tc>
          <w:tcPr>
            <w:tcW w:w="1133" w:type="dxa"/>
            <w:tcBorders>
              <w:top w:val="nil"/>
              <w:left w:val="nil"/>
              <w:bottom w:val="single" w:sz="4" w:space="0" w:color="auto"/>
              <w:right w:val="single" w:sz="4" w:space="0" w:color="auto"/>
            </w:tcBorders>
            <w:shd w:val="clear" w:color="auto" w:fill="auto"/>
            <w:vAlign w:val="center"/>
            <w:hideMark/>
          </w:tcPr>
          <w:p w14:paraId="526D324A"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3983</w:t>
            </w:r>
            <w:r w:rsidRPr="003E099A">
              <w:rPr>
                <w:rFonts w:ascii="Sylfaen" w:eastAsia="Times New Roman" w:hAnsi="Sylfaen" w:cs="Calibri"/>
                <w:color w:val="000000"/>
              </w:rPr>
              <w:t xml:space="preserve"> (35%)</w:t>
            </w:r>
          </w:p>
        </w:tc>
        <w:tc>
          <w:tcPr>
            <w:tcW w:w="1418" w:type="dxa"/>
            <w:tcBorders>
              <w:top w:val="nil"/>
              <w:left w:val="nil"/>
              <w:bottom w:val="single" w:sz="4" w:space="0" w:color="auto"/>
              <w:right w:val="single" w:sz="4" w:space="0" w:color="auto"/>
            </w:tcBorders>
            <w:shd w:val="clear" w:color="auto" w:fill="auto"/>
            <w:vAlign w:val="center"/>
            <w:hideMark/>
          </w:tcPr>
          <w:p w14:paraId="2FC4E9A0" w14:textId="77777777" w:rsidR="008853AD"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1080.4</w:t>
            </w:r>
            <w:r w:rsidRPr="003E099A">
              <w:rPr>
                <w:rFonts w:ascii="Sylfaen" w:eastAsia="Times New Roman" w:hAnsi="Sylfaen" w:cs="Calibri"/>
                <w:color w:val="000000"/>
              </w:rPr>
              <w:t xml:space="preserve"> </w:t>
            </w:r>
          </w:p>
          <w:p w14:paraId="422F2FB4" w14:textId="304373B8" w:rsidR="00F965FD" w:rsidRPr="002C7B10" w:rsidRDefault="00F965FD" w:rsidP="000507C4">
            <w:pPr>
              <w:spacing w:after="0" w:line="240" w:lineRule="auto"/>
              <w:jc w:val="center"/>
              <w:rPr>
                <w:rFonts w:ascii="Sylfaen" w:eastAsia="Times New Roman" w:hAnsi="Sylfaen" w:cs="Calibri"/>
                <w:color w:val="000000"/>
              </w:rPr>
            </w:pPr>
            <w:r w:rsidRPr="003E099A">
              <w:rPr>
                <w:rFonts w:ascii="Sylfaen" w:eastAsia="Times New Roman" w:hAnsi="Sylfaen" w:cs="Calibri"/>
                <w:color w:val="000000"/>
              </w:rPr>
              <w:t>(9%)</w:t>
            </w:r>
          </w:p>
        </w:tc>
        <w:tc>
          <w:tcPr>
            <w:tcW w:w="1275" w:type="dxa"/>
            <w:tcBorders>
              <w:top w:val="nil"/>
              <w:left w:val="nil"/>
              <w:bottom w:val="single" w:sz="4" w:space="0" w:color="auto"/>
              <w:right w:val="single" w:sz="4" w:space="0" w:color="auto"/>
            </w:tcBorders>
            <w:shd w:val="clear" w:color="auto" w:fill="auto"/>
            <w:vAlign w:val="center"/>
            <w:hideMark/>
          </w:tcPr>
          <w:p w14:paraId="2745D8A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2642.09</w:t>
            </w:r>
            <w:r w:rsidRPr="003E099A">
              <w:rPr>
                <w:rFonts w:ascii="Sylfaen" w:eastAsia="Times New Roman" w:hAnsi="Sylfaen" w:cs="Calibri"/>
                <w:color w:val="000000"/>
              </w:rPr>
              <w:t xml:space="preserve"> (23%)</w:t>
            </w:r>
          </w:p>
        </w:tc>
        <w:tc>
          <w:tcPr>
            <w:tcW w:w="1560" w:type="dxa"/>
            <w:tcBorders>
              <w:top w:val="nil"/>
              <w:left w:val="nil"/>
              <w:bottom w:val="single" w:sz="4" w:space="0" w:color="auto"/>
              <w:right w:val="single" w:sz="4" w:space="0" w:color="auto"/>
            </w:tcBorders>
            <w:shd w:val="clear" w:color="auto" w:fill="auto"/>
            <w:vAlign w:val="center"/>
            <w:hideMark/>
          </w:tcPr>
          <w:p w14:paraId="3D95EE8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11486.89</w:t>
            </w:r>
          </w:p>
        </w:tc>
      </w:tr>
      <w:tr w:rsidR="00F965FD" w:rsidRPr="003E099A" w14:paraId="7A92CBEC" w14:textId="77777777" w:rsidTr="00C62F3B">
        <w:trPr>
          <w:trHeight w:val="9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8151E0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კლინიკა ჰელსიკორი</w:t>
            </w:r>
          </w:p>
        </w:tc>
        <w:tc>
          <w:tcPr>
            <w:tcW w:w="1673" w:type="dxa"/>
            <w:tcBorders>
              <w:top w:val="single" w:sz="4" w:space="0" w:color="auto"/>
              <w:left w:val="nil"/>
              <w:bottom w:val="single" w:sz="4" w:space="0" w:color="auto"/>
              <w:right w:val="single" w:sz="4" w:space="0" w:color="auto"/>
            </w:tcBorders>
            <w:vAlign w:val="center"/>
          </w:tcPr>
          <w:p w14:paraId="3B99C9F7"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 xml:space="preserve">73 </w:t>
            </w:r>
          </w:p>
          <w:p w14:paraId="0D2EBC15" w14:textId="15E5D15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(90%)</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54F21F8F"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3477.68</w:t>
            </w:r>
            <w:r w:rsidRPr="003E099A">
              <w:rPr>
                <w:rFonts w:ascii="Sylfaen" w:eastAsia="Times New Roman" w:hAnsi="Sylfaen" w:cs="Calibri"/>
                <w:color w:val="000000"/>
              </w:rPr>
              <w:t xml:space="preserve"> (31%)</w:t>
            </w:r>
          </w:p>
        </w:tc>
        <w:tc>
          <w:tcPr>
            <w:tcW w:w="1133" w:type="dxa"/>
            <w:tcBorders>
              <w:top w:val="nil"/>
              <w:left w:val="nil"/>
              <w:bottom w:val="single" w:sz="4" w:space="0" w:color="auto"/>
              <w:right w:val="single" w:sz="4" w:space="0" w:color="auto"/>
            </w:tcBorders>
            <w:shd w:val="clear" w:color="auto" w:fill="auto"/>
            <w:vAlign w:val="center"/>
            <w:hideMark/>
          </w:tcPr>
          <w:p w14:paraId="67B1980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3510</w:t>
            </w:r>
            <w:r w:rsidRPr="003E099A">
              <w:rPr>
                <w:rFonts w:ascii="Sylfaen" w:eastAsia="Times New Roman" w:hAnsi="Sylfaen" w:cs="Calibri"/>
                <w:color w:val="000000"/>
              </w:rPr>
              <w:t xml:space="preserve"> (31%)</w:t>
            </w:r>
          </w:p>
        </w:tc>
        <w:tc>
          <w:tcPr>
            <w:tcW w:w="1418" w:type="dxa"/>
            <w:tcBorders>
              <w:top w:val="nil"/>
              <w:left w:val="nil"/>
              <w:bottom w:val="single" w:sz="4" w:space="0" w:color="auto"/>
              <w:right w:val="single" w:sz="4" w:space="0" w:color="auto"/>
            </w:tcBorders>
            <w:shd w:val="clear" w:color="auto" w:fill="auto"/>
            <w:vAlign w:val="center"/>
            <w:hideMark/>
          </w:tcPr>
          <w:p w14:paraId="6C43E5C0" w14:textId="77777777" w:rsidR="008853AD"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2924.61</w:t>
            </w:r>
          </w:p>
          <w:p w14:paraId="2323022B" w14:textId="03D1D6D0" w:rsidR="00F965FD" w:rsidRPr="002C7B10" w:rsidRDefault="00F965FD" w:rsidP="000507C4">
            <w:pPr>
              <w:spacing w:after="0" w:line="240" w:lineRule="auto"/>
              <w:jc w:val="center"/>
              <w:rPr>
                <w:rFonts w:ascii="Sylfaen" w:eastAsia="Times New Roman" w:hAnsi="Sylfaen" w:cs="Calibri"/>
                <w:color w:val="000000"/>
              </w:rPr>
            </w:pPr>
            <w:r w:rsidRPr="003E099A">
              <w:rPr>
                <w:rFonts w:ascii="Sylfaen" w:eastAsia="Times New Roman" w:hAnsi="Sylfaen" w:cs="Calibri"/>
                <w:color w:val="000000"/>
              </w:rPr>
              <w:t>(26%)</w:t>
            </w:r>
          </w:p>
        </w:tc>
        <w:tc>
          <w:tcPr>
            <w:tcW w:w="1275" w:type="dxa"/>
            <w:tcBorders>
              <w:top w:val="nil"/>
              <w:left w:val="nil"/>
              <w:bottom w:val="single" w:sz="4" w:space="0" w:color="auto"/>
              <w:right w:val="single" w:sz="4" w:space="0" w:color="auto"/>
            </w:tcBorders>
            <w:shd w:val="clear" w:color="auto" w:fill="auto"/>
            <w:vAlign w:val="center"/>
            <w:hideMark/>
          </w:tcPr>
          <w:p w14:paraId="42FC1B29" w14:textId="77777777" w:rsidR="008853AD"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1346.51</w:t>
            </w:r>
          </w:p>
          <w:p w14:paraId="1116DE20" w14:textId="1FD454C6" w:rsidR="00F965FD" w:rsidRPr="002C7B10" w:rsidRDefault="00F965FD" w:rsidP="008853AD">
            <w:pPr>
              <w:spacing w:after="0" w:line="240" w:lineRule="auto"/>
              <w:jc w:val="center"/>
              <w:rPr>
                <w:rFonts w:ascii="Sylfaen" w:eastAsia="Times New Roman" w:hAnsi="Sylfaen" w:cs="Calibri"/>
                <w:color w:val="000000"/>
              </w:rPr>
            </w:pPr>
            <w:r w:rsidRPr="003E099A">
              <w:rPr>
                <w:rFonts w:ascii="Sylfaen" w:eastAsia="Times New Roman" w:hAnsi="Sylfaen" w:cs="Calibri"/>
                <w:color w:val="000000"/>
              </w:rPr>
              <w:t>(12%)</w:t>
            </w:r>
          </w:p>
        </w:tc>
        <w:tc>
          <w:tcPr>
            <w:tcW w:w="1560" w:type="dxa"/>
            <w:tcBorders>
              <w:top w:val="nil"/>
              <w:left w:val="nil"/>
              <w:bottom w:val="single" w:sz="4" w:space="0" w:color="auto"/>
              <w:right w:val="single" w:sz="4" w:space="0" w:color="auto"/>
            </w:tcBorders>
            <w:shd w:val="clear" w:color="auto" w:fill="auto"/>
            <w:vAlign w:val="center"/>
            <w:hideMark/>
          </w:tcPr>
          <w:p w14:paraId="3554357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11258.8</w:t>
            </w:r>
          </w:p>
        </w:tc>
      </w:tr>
      <w:tr w:rsidR="00F965FD" w:rsidRPr="003E099A" w14:paraId="1ECA4ED6" w14:textId="77777777" w:rsidTr="00C62F3B">
        <w:trPr>
          <w:trHeight w:val="12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CA60C73"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რეგიონული ჰოსპიტალი</w:t>
            </w:r>
          </w:p>
        </w:tc>
        <w:tc>
          <w:tcPr>
            <w:tcW w:w="1673" w:type="dxa"/>
            <w:tcBorders>
              <w:top w:val="single" w:sz="4" w:space="0" w:color="auto"/>
              <w:left w:val="nil"/>
              <w:bottom w:val="single" w:sz="4" w:space="0" w:color="auto"/>
              <w:right w:val="single" w:sz="4" w:space="0" w:color="auto"/>
            </w:tcBorders>
            <w:vAlign w:val="center"/>
          </w:tcPr>
          <w:p w14:paraId="2C9CAA75"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 xml:space="preserve">284 </w:t>
            </w:r>
          </w:p>
          <w:p w14:paraId="39389163" w14:textId="114418A8"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(18%)</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4A2E555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2181.67</w:t>
            </w:r>
            <w:r w:rsidRPr="003E099A">
              <w:rPr>
                <w:rFonts w:ascii="Sylfaen" w:eastAsia="Times New Roman" w:hAnsi="Sylfaen" w:cs="Calibri"/>
                <w:color w:val="000000"/>
              </w:rPr>
              <w:t xml:space="preserve"> (24%)</w:t>
            </w:r>
          </w:p>
        </w:tc>
        <w:tc>
          <w:tcPr>
            <w:tcW w:w="1133" w:type="dxa"/>
            <w:tcBorders>
              <w:top w:val="nil"/>
              <w:left w:val="nil"/>
              <w:bottom w:val="single" w:sz="4" w:space="0" w:color="auto"/>
              <w:right w:val="single" w:sz="4" w:space="0" w:color="auto"/>
            </w:tcBorders>
            <w:shd w:val="clear" w:color="auto" w:fill="auto"/>
            <w:vAlign w:val="center"/>
            <w:hideMark/>
          </w:tcPr>
          <w:p w14:paraId="6E8BA97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4375</w:t>
            </w:r>
            <w:r w:rsidRPr="003E099A">
              <w:rPr>
                <w:rFonts w:ascii="Sylfaen" w:eastAsia="Times New Roman" w:hAnsi="Sylfaen" w:cs="Calibri"/>
                <w:color w:val="000000"/>
              </w:rPr>
              <w:t xml:space="preserve"> (49%)</w:t>
            </w:r>
          </w:p>
        </w:tc>
        <w:tc>
          <w:tcPr>
            <w:tcW w:w="1418" w:type="dxa"/>
            <w:tcBorders>
              <w:top w:val="nil"/>
              <w:left w:val="nil"/>
              <w:bottom w:val="single" w:sz="4" w:space="0" w:color="auto"/>
              <w:right w:val="single" w:sz="4" w:space="0" w:color="auto"/>
            </w:tcBorders>
            <w:shd w:val="clear" w:color="auto" w:fill="auto"/>
            <w:vAlign w:val="center"/>
            <w:hideMark/>
          </w:tcPr>
          <w:p w14:paraId="7C72A9D0" w14:textId="77777777" w:rsidR="008853AD"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512.76</w:t>
            </w:r>
            <w:r w:rsidRPr="003E099A">
              <w:rPr>
                <w:rFonts w:ascii="Sylfaen" w:eastAsia="Times New Roman" w:hAnsi="Sylfaen" w:cs="Calibri"/>
                <w:color w:val="000000"/>
              </w:rPr>
              <w:t xml:space="preserve"> </w:t>
            </w:r>
          </w:p>
          <w:p w14:paraId="7EF0238C" w14:textId="109504DA" w:rsidR="00F965FD" w:rsidRPr="002C7B10" w:rsidRDefault="008853AD" w:rsidP="008853AD">
            <w:pPr>
              <w:spacing w:after="0" w:line="240" w:lineRule="auto"/>
              <w:rPr>
                <w:rFonts w:ascii="Sylfaen" w:eastAsia="Times New Roman" w:hAnsi="Sylfaen" w:cs="Calibri"/>
                <w:color w:val="000000"/>
              </w:rPr>
            </w:pPr>
            <w:r>
              <w:rPr>
                <w:rFonts w:ascii="Sylfaen" w:eastAsia="Times New Roman" w:hAnsi="Sylfaen" w:cs="Calibri"/>
                <w:color w:val="000000"/>
              </w:rPr>
              <w:t xml:space="preserve">        </w:t>
            </w:r>
            <w:r w:rsidR="00F965FD" w:rsidRPr="003E099A">
              <w:rPr>
                <w:rFonts w:ascii="Sylfaen" w:eastAsia="Times New Roman" w:hAnsi="Sylfaen" w:cs="Calibri"/>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5D90A76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1943.09</w:t>
            </w:r>
            <w:r w:rsidRPr="003E099A">
              <w:rPr>
                <w:rFonts w:ascii="Sylfaen" w:eastAsia="Times New Roman" w:hAnsi="Sylfaen" w:cs="Calibri"/>
                <w:color w:val="000000"/>
              </w:rPr>
              <w:t xml:space="preserve"> (22%)</w:t>
            </w:r>
          </w:p>
        </w:tc>
        <w:tc>
          <w:tcPr>
            <w:tcW w:w="1560" w:type="dxa"/>
            <w:tcBorders>
              <w:top w:val="nil"/>
              <w:left w:val="nil"/>
              <w:bottom w:val="single" w:sz="4" w:space="0" w:color="auto"/>
              <w:right w:val="single" w:sz="4" w:space="0" w:color="auto"/>
            </w:tcBorders>
            <w:shd w:val="clear" w:color="auto" w:fill="auto"/>
            <w:vAlign w:val="center"/>
            <w:hideMark/>
          </w:tcPr>
          <w:p w14:paraId="1173B3E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9012.52</w:t>
            </w:r>
          </w:p>
        </w:tc>
      </w:tr>
      <w:tr w:rsidR="00F965FD" w:rsidRPr="003E099A" w14:paraId="24E1F114" w14:textId="77777777" w:rsidTr="00C62F3B">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23F2302"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კლინიკა ჯერარსი</w:t>
            </w:r>
          </w:p>
        </w:tc>
        <w:tc>
          <w:tcPr>
            <w:tcW w:w="1673" w:type="dxa"/>
            <w:tcBorders>
              <w:top w:val="single" w:sz="4" w:space="0" w:color="auto"/>
              <w:left w:val="nil"/>
              <w:bottom w:val="single" w:sz="4" w:space="0" w:color="auto"/>
              <w:right w:val="single" w:sz="4" w:space="0" w:color="auto"/>
            </w:tcBorders>
            <w:vAlign w:val="center"/>
          </w:tcPr>
          <w:p w14:paraId="3FE7DEF6" w14:textId="77777777" w:rsidR="008853AD"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 xml:space="preserve">208 </w:t>
            </w:r>
          </w:p>
          <w:p w14:paraId="5B2EF790" w14:textId="3D614CF2"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(ახალი)</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14:paraId="33DC4879"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5945.11</w:t>
            </w:r>
            <w:r w:rsidRPr="003E099A">
              <w:rPr>
                <w:rFonts w:ascii="Sylfaen" w:eastAsia="Times New Roman" w:hAnsi="Sylfaen" w:cs="Calibri"/>
                <w:color w:val="000000"/>
              </w:rPr>
              <w:t xml:space="preserve"> (52%)</w:t>
            </w:r>
          </w:p>
        </w:tc>
        <w:tc>
          <w:tcPr>
            <w:tcW w:w="1133" w:type="dxa"/>
            <w:tcBorders>
              <w:top w:val="nil"/>
              <w:left w:val="nil"/>
              <w:bottom w:val="single" w:sz="4" w:space="0" w:color="auto"/>
              <w:right w:val="single" w:sz="4" w:space="0" w:color="auto"/>
            </w:tcBorders>
            <w:shd w:val="clear" w:color="auto" w:fill="auto"/>
            <w:vAlign w:val="center"/>
            <w:hideMark/>
          </w:tcPr>
          <w:p w14:paraId="24D518C9"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3232.06</w:t>
            </w:r>
            <w:r w:rsidRPr="003E099A">
              <w:rPr>
                <w:rFonts w:ascii="Sylfaen" w:eastAsia="Times New Roman" w:hAnsi="Sylfaen" w:cs="Calibri"/>
                <w:color w:val="000000"/>
              </w:rPr>
              <w:t xml:space="preserve"> (28%)</w:t>
            </w:r>
          </w:p>
        </w:tc>
        <w:tc>
          <w:tcPr>
            <w:tcW w:w="1418" w:type="dxa"/>
            <w:tcBorders>
              <w:top w:val="nil"/>
              <w:left w:val="nil"/>
              <w:bottom w:val="single" w:sz="4" w:space="0" w:color="auto"/>
              <w:right w:val="single" w:sz="4" w:space="0" w:color="auto"/>
            </w:tcBorders>
            <w:shd w:val="clear" w:color="auto" w:fill="auto"/>
            <w:vAlign w:val="center"/>
            <w:hideMark/>
          </w:tcPr>
          <w:p w14:paraId="1E248DC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0</w:t>
            </w:r>
            <w:r w:rsidRPr="003E099A">
              <w:rPr>
                <w:rFonts w:ascii="Sylfaen" w:eastAsia="Times New Roman" w:hAnsi="Sylfaen" w:cs="Calibri"/>
                <w:color w:val="000000"/>
              </w:rPr>
              <w:t xml:space="preserve"> (0%) (20%)</w:t>
            </w:r>
          </w:p>
        </w:tc>
        <w:tc>
          <w:tcPr>
            <w:tcW w:w="1275" w:type="dxa"/>
            <w:tcBorders>
              <w:top w:val="nil"/>
              <w:left w:val="nil"/>
              <w:bottom w:val="single" w:sz="4" w:space="0" w:color="auto"/>
              <w:right w:val="single" w:sz="4" w:space="0" w:color="auto"/>
            </w:tcBorders>
            <w:shd w:val="clear" w:color="auto" w:fill="auto"/>
            <w:vAlign w:val="center"/>
            <w:hideMark/>
          </w:tcPr>
          <w:p w14:paraId="7B60761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2362.39</w:t>
            </w:r>
          </w:p>
        </w:tc>
        <w:tc>
          <w:tcPr>
            <w:tcW w:w="1560" w:type="dxa"/>
            <w:tcBorders>
              <w:top w:val="nil"/>
              <w:left w:val="nil"/>
              <w:bottom w:val="single" w:sz="4" w:space="0" w:color="auto"/>
              <w:right w:val="single" w:sz="4" w:space="0" w:color="auto"/>
            </w:tcBorders>
            <w:shd w:val="clear" w:color="auto" w:fill="auto"/>
            <w:vAlign w:val="center"/>
            <w:hideMark/>
          </w:tcPr>
          <w:p w14:paraId="3EA040C7"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11539.56</w:t>
            </w:r>
          </w:p>
        </w:tc>
      </w:tr>
    </w:tbl>
    <w:p w14:paraId="45977A6D" w14:textId="77777777" w:rsidR="00D350E2" w:rsidRDefault="00D350E2">
      <w:pPr>
        <w:rPr>
          <w:rFonts w:ascii="Sylfaen" w:eastAsia="Times New Roman" w:hAnsi="Sylfaen" w:cs="Times New Roman"/>
          <w:color w:val="FF0000"/>
          <w:lang w:val="ka-GE"/>
        </w:rPr>
      </w:pPr>
    </w:p>
    <w:p w14:paraId="0AEA5D7E" w14:textId="5A81B348" w:rsidR="002C7B10" w:rsidRPr="008853AD" w:rsidRDefault="00D350E2">
      <w:pPr>
        <w:rPr>
          <w:rFonts w:ascii="Sylfaen" w:hAnsi="Sylfaen"/>
          <w:color w:val="000000" w:themeColor="text1"/>
          <w:lang w:val="ka-GE"/>
        </w:rPr>
      </w:pPr>
      <w:r w:rsidRPr="008853AD">
        <w:rPr>
          <w:rFonts w:ascii="Sylfaen" w:eastAsia="Times New Roman" w:hAnsi="Sylfaen" w:cs="Times New Roman"/>
          <w:color w:val="000000" w:themeColor="text1"/>
          <w:lang w:val="ka-GE"/>
        </w:rPr>
        <w:t xml:space="preserve">ხარჯთაღრიცხვის შესწავლის პროცესში ასევე გამოიკვეთა რამდენიმე საყურადღებო ფაქტორი, მაგალითად კლინიკის მიერ სახელფასო ხარჯების მაღალი მაჩვენებლის დაფიქსირება და რეალურად პერსონალზე გაცილებით ნაკლები თანხების გაცემის ფაქტები. ასევე მრავალჯერადი მოხმარების ნივთების ერთჯერადი მოხმარების საგნებად დაფიქსირება, რაც თავისთავად აისახა მომსახურების მაღალ ფასებში. </w:t>
      </w:r>
      <w:r w:rsidRPr="008853AD">
        <w:rPr>
          <w:rFonts w:ascii="Sylfaen" w:hAnsi="Sylfaen"/>
          <w:color w:val="000000" w:themeColor="text1"/>
          <w:lang w:val="ka-GE"/>
        </w:rPr>
        <w:t xml:space="preserve"> </w:t>
      </w:r>
    </w:p>
    <w:p w14:paraId="541FCC68" w14:textId="77777777" w:rsidR="00706296" w:rsidRDefault="001F076F">
      <w:pPr>
        <w:rPr>
          <w:rFonts w:ascii="Sylfaen" w:hAnsi="Sylfaen"/>
          <w:lang w:val="ka-GE"/>
        </w:rPr>
      </w:pPr>
      <w:r w:rsidRPr="003E099A">
        <w:rPr>
          <w:rFonts w:ascii="Sylfaen" w:hAnsi="Sylfaen"/>
          <w:b/>
          <w:lang w:val="ka-GE"/>
        </w:rPr>
        <w:t>ტარიფების დადგენისას</w:t>
      </w:r>
      <w:r w:rsidRPr="003E099A">
        <w:rPr>
          <w:rFonts w:ascii="Sylfaen" w:hAnsi="Sylfaen"/>
          <w:lang w:val="ka-GE"/>
        </w:rPr>
        <w:t xml:space="preserve"> სამინისტრომ იხელმძღვანელა საერთაშორისოდ აღიარებული ფორმულით, რომელიც ითვალისწინებს როგორც პირდაპირ და არაპირდაპირ, ისე ცვლად და ფიქსირებულ ხარჯებს. ტარიფებში გათვალისწინებულია მოგების თანხა, რეინვესტირების ოდენობა და გაუთვალისწინებელი ხარჯებიც. </w:t>
      </w:r>
    </w:p>
    <w:p w14:paraId="29E81494" w14:textId="62F1A3BF" w:rsidR="00D84E6B" w:rsidRDefault="0020352F">
      <w:pPr>
        <w:rPr>
          <w:rFonts w:ascii="Sylfaen" w:eastAsia="Times New Roman" w:hAnsi="Sylfaen" w:cs="Times New Roman"/>
          <w:color w:val="000000" w:themeColor="text1"/>
          <w:lang w:val="ka-GE"/>
        </w:rPr>
      </w:pPr>
      <w:r w:rsidRPr="003E099A">
        <w:rPr>
          <w:rFonts w:ascii="Sylfaen" w:hAnsi="Sylfaen"/>
          <w:lang w:val="ka-GE"/>
        </w:rPr>
        <w:t xml:space="preserve">განსაკუთრებით საყურადღებო იყო განსხვავება არაპირდაპირ ხარჯებში, </w:t>
      </w:r>
      <w:r w:rsidR="003E099A">
        <w:rPr>
          <w:rFonts w:ascii="Sylfaen" w:hAnsi="Sylfaen"/>
          <w:lang w:val="ka-GE"/>
        </w:rPr>
        <w:t>რომლის</w:t>
      </w:r>
      <w:r w:rsidRPr="003E099A">
        <w:rPr>
          <w:rFonts w:ascii="Sylfaen" w:hAnsi="Sylfaen"/>
          <w:lang w:val="ka-GE"/>
        </w:rPr>
        <w:t xml:space="preserve"> მაღალი წილი უმეტეს შემთხვევაში დაუსაბუთებელია და კლინიკის მიერ უკიდურესად დაბალი დატვირთვის (პაციენტების მცირე ნაკადის) კომპენსირებას ემსახურება.  სამინისტროს ახალი მიდგომით, </w:t>
      </w:r>
      <w:r w:rsidR="001F076F" w:rsidRPr="003E099A">
        <w:rPr>
          <w:rFonts w:ascii="Sylfaen" w:eastAsia="Times New Roman" w:hAnsi="Sylfaen" w:cs="Times New Roman"/>
          <w:color w:val="000000" w:themeColor="text1"/>
          <w:lang w:val="ka-GE"/>
        </w:rPr>
        <w:t xml:space="preserve">არაპირდაპირი ხარჯის მაქსიმალური </w:t>
      </w:r>
      <w:r w:rsidRPr="003E099A">
        <w:rPr>
          <w:rFonts w:ascii="Sylfaen" w:eastAsia="Times New Roman" w:hAnsi="Sylfaen" w:cs="Times New Roman"/>
          <w:color w:val="000000" w:themeColor="text1"/>
          <w:lang w:val="ka-GE"/>
        </w:rPr>
        <w:t>ოდენობა</w:t>
      </w:r>
      <w:r w:rsidR="001F076F" w:rsidRPr="003E099A">
        <w:rPr>
          <w:rFonts w:ascii="Sylfaen" w:eastAsia="Times New Roman" w:hAnsi="Sylfaen" w:cs="Times New Roman"/>
          <w:color w:val="000000" w:themeColor="text1"/>
          <w:lang w:val="ka-GE"/>
        </w:rPr>
        <w:t xml:space="preserve"> პირდაპირთან მიმართებაში არის არაუმეტეს 30%-ისა ნოზოლოგიური კოდების შესაბამისად.  განფასებისას ამოვიღეთ და </w:t>
      </w:r>
      <w:r w:rsidR="001F076F" w:rsidRPr="003E099A">
        <w:rPr>
          <w:rFonts w:ascii="Sylfaen" w:eastAsia="Times New Roman" w:hAnsi="Sylfaen" w:cs="Times New Roman"/>
          <w:color w:val="000000" w:themeColor="text1"/>
          <w:lang w:val="ka-GE"/>
        </w:rPr>
        <w:lastRenderedPageBreak/>
        <w:t xml:space="preserve">განვაცალკევეთ  ცვეთისა და საბანკო პროცენტის კომპონენტი, რომელთა დაბალანსება უნდა მოახდინონ თავად კლინიკებმა </w:t>
      </w:r>
      <w:r w:rsidRPr="003E099A">
        <w:rPr>
          <w:rFonts w:ascii="Sylfaen" w:eastAsia="Times New Roman" w:hAnsi="Sylfaen" w:cs="Times New Roman"/>
          <w:color w:val="000000" w:themeColor="text1"/>
          <w:lang w:val="ka-GE"/>
        </w:rPr>
        <w:t>პროგრამებით მოცულ</w:t>
      </w:r>
      <w:r w:rsidR="001F076F" w:rsidRPr="003E099A">
        <w:rPr>
          <w:rFonts w:ascii="Sylfaen" w:eastAsia="Times New Roman" w:hAnsi="Sylfaen" w:cs="Times New Roman"/>
          <w:color w:val="000000" w:themeColor="text1"/>
          <w:lang w:val="ka-GE"/>
        </w:rPr>
        <w:t xml:space="preserve">  ნოზოლოგიებზე 25%-იანი მოგების მარჟის პირობებში. აღნიშნული მოგების მარჟის ფარგლებში დაწესებულებები მიიღებენ </w:t>
      </w:r>
      <w:r w:rsidRPr="003E099A">
        <w:rPr>
          <w:rFonts w:ascii="Sylfaen" w:eastAsia="Times New Roman" w:hAnsi="Sylfaen" w:cs="Times New Roman"/>
          <w:color w:val="000000" w:themeColor="text1"/>
          <w:lang w:val="ka-GE"/>
        </w:rPr>
        <w:t>მეტად არგუმენტირებულ</w:t>
      </w:r>
      <w:r w:rsidR="001F076F" w:rsidRPr="003E099A">
        <w:rPr>
          <w:rFonts w:ascii="Sylfaen" w:eastAsia="Times New Roman" w:hAnsi="Sylfaen" w:cs="Times New Roman"/>
          <w:color w:val="000000" w:themeColor="text1"/>
          <w:lang w:val="ka-GE"/>
        </w:rPr>
        <w:t xml:space="preserve">  გადაწყვეტილებებს აპარატურისა, თუ სხვა საჭიროებების შესყიდვის პროცესში, რაც ამ დრომდე ძირითადად სახელმწიფოს ბიუჯეტის ფარგლებში</w:t>
      </w:r>
      <w:r w:rsidRPr="003E099A">
        <w:rPr>
          <w:rFonts w:ascii="Sylfaen" w:eastAsia="Times New Roman" w:hAnsi="Sylfaen" w:cs="Times New Roman"/>
          <w:color w:val="000000" w:themeColor="text1"/>
          <w:lang w:val="ka-GE"/>
        </w:rPr>
        <w:t xml:space="preserve"> ხარჯეფექტურობის გათვალისწინე</w:t>
      </w:r>
      <w:r w:rsidR="001F076F" w:rsidRPr="003E099A">
        <w:rPr>
          <w:rFonts w:ascii="Sylfaen" w:eastAsia="Times New Roman" w:hAnsi="Sylfaen" w:cs="Times New Roman"/>
          <w:color w:val="000000" w:themeColor="text1"/>
          <w:lang w:val="ka-GE"/>
        </w:rPr>
        <w:t>ბ</w:t>
      </w:r>
      <w:r w:rsidRPr="003E099A">
        <w:rPr>
          <w:rFonts w:ascii="Sylfaen" w:eastAsia="Times New Roman" w:hAnsi="Sylfaen" w:cs="Times New Roman"/>
          <w:color w:val="000000" w:themeColor="text1"/>
          <w:lang w:val="ka-GE"/>
        </w:rPr>
        <w:t>ი</w:t>
      </w:r>
      <w:r w:rsidR="001F076F" w:rsidRPr="003E099A">
        <w:rPr>
          <w:rFonts w:ascii="Sylfaen" w:eastAsia="Times New Roman" w:hAnsi="Sylfaen" w:cs="Times New Roman"/>
          <w:color w:val="000000" w:themeColor="text1"/>
          <w:lang w:val="ka-GE"/>
        </w:rPr>
        <w:t xml:space="preserve">ს გარეშე ხორციელდებობა. </w:t>
      </w:r>
    </w:p>
    <w:p w14:paraId="063AEB34" w14:textId="1AA26C38" w:rsidR="00D84E6B" w:rsidRPr="008853AD" w:rsidRDefault="00D84E6B" w:rsidP="00D84E6B">
      <w:pPr>
        <w:rPr>
          <w:rFonts w:ascii="Sylfaen" w:hAnsi="Sylfaen"/>
          <w:color w:val="000000" w:themeColor="text1"/>
          <w:lang w:val="ka-GE"/>
        </w:rPr>
      </w:pPr>
      <w:r w:rsidRPr="008853AD">
        <w:rPr>
          <w:rFonts w:ascii="Sylfaen" w:hAnsi="Sylfaen"/>
          <w:color w:val="000000" w:themeColor="text1"/>
          <w:lang w:val="ka-GE"/>
        </w:rPr>
        <w:t>ღია წერილში ვალუტის კურსის ცვლილებების გათვალისწინების აუცილებლების თაობაზე მოყვანილი არგუმენტები და ფასთა შედარების ცხრილი ვალიდურად ვერ ჩაითვლება</w:t>
      </w:r>
      <w:r w:rsidR="00B31971" w:rsidRPr="008853AD">
        <w:rPr>
          <w:rFonts w:ascii="Sylfaen" w:hAnsi="Sylfaen"/>
          <w:color w:val="000000" w:themeColor="text1"/>
          <w:lang w:val="ka-GE"/>
        </w:rPr>
        <w:t xml:space="preserve">. </w:t>
      </w:r>
      <w:r w:rsidRPr="008853AD">
        <w:rPr>
          <w:rFonts w:ascii="Sylfaen" w:hAnsi="Sylfaen"/>
          <w:color w:val="000000" w:themeColor="text1"/>
          <w:lang w:val="ka-GE"/>
        </w:rPr>
        <w:t xml:space="preserve">სამედიცინო დანიშნულების საგნების </w:t>
      </w:r>
      <w:r w:rsidR="00B31971" w:rsidRPr="008853AD">
        <w:rPr>
          <w:rFonts w:ascii="Sylfaen" w:hAnsi="Sylfaen"/>
          <w:color w:val="000000" w:themeColor="text1"/>
          <w:lang w:val="ka-GE"/>
        </w:rPr>
        <w:t>ღირებულებაზე</w:t>
      </w:r>
      <w:r w:rsidRPr="008853AD">
        <w:rPr>
          <w:rFonts w:ascii="Sylfaen" w:hAnsi="Sylfaen"/>
          <w:color w:val="000000" w:themeColor="text1"/>
          <w:lang w:val="ka-GE"/>
        </w:rPr>
        <w:t xml:space="preserve"> </w:t>
      </w:r>
      <w:r w:rsidR="00B31971" w:rsidRPr="008853AD">
        <w:rPr>
          <w:rFonts w:ascii="Sylfaen" w:hAnsi="Sylfaen"/>
          <w:color w:val="000000" w:themeColor="text1"/>
          <w:lang w:val="ka-GE"/>
        </w:rPr>
        <w:t xml:space="preserve">მართლაც ახდენს ზეგავლენას კურსის ცვლილება, რაც </w:t>
      </w:r>
      <w:r w:rsidRPr="008853AD">
        <w:rPr>
          <w:rFonts w:ascii="Sylfaen" w:hAnsi="Sylfaen"/>
          <w:color w:val="000000" w:themeColor="text1"/>
          <w:lang w:val="ka-GE"/>
        </w:rPr>
        <w:t xml:space="preserve"> ახალ ტარიფებში გათვალისწინებულია დღევანდელი საბაზრო ფასებით</w:t>
      </w:r>
      <w:r w:rsidR="00B31971" w:rsidRPr="008853AD">
        <w:rPr>
          <w:rFonts w:ascii="Sylfaen" w:hAnsi="Sylfaen"/>
          <w:color w:val="000000" w:themeColor="text1"/>
          <w:lang w:val="ka-GE"/>
        </w:rPr>
        <w:t>.</w:t>
      </w:r>
      <w:r w:rsidRPr="008853AD">
        <w:rPr>
          <w:rFonts w:ascii="Sylfaen" w:hAnsi="Sylfaen"/>
          <w:color w:val="000000" w:themeColor="text1"/>
          <w:lang w:val="ka-GE"/>
        </w:rPr>
        <w:t xml:space="preserve"> </w:t>
      </w:r>
      <w:r w:rsidR="00B31971" w:rsidRPr="008853AD">
        <w:rPr>
          <w:rFonts w:ascii="Sylfaen" w:hAnsi="Sylfaen"/>
          <w:color w:val="000000" w:themeColor="text1"/>
          <w:lang w:val="ka-GE"/>
        </w:rPr>
        <w:t xml:space="preserve">გარდა ამისა </w:t>
      </w:r>
      <w:r w:rsidRPr="008853AD">
        <w:rPr>
          <w:rFonts w:ascii="Sylfaen" w:hAnsi="Sylfaen"/>
          <w:color w:val="000000" w:themeColor="text1"/>
          <w:lang w:val="ka-GE"/>
        </w:rPr>
        <w:t>ფასში შეწონილია ყველა სხვა კომპონენტი (მ.შ. პერსონალის ხელფასი, არაპირდაპირი ხარჯი და მოგება), რასაც კლინიკები, თუნდაც ხელფასების ნაწილში, კურსის მერყეობის შესაბამისად არ აკორექტირებენ.</w:t>
      </w:r>
      <w:r w:rsidR="00B31971" w:rsidRPr="008853AD">
        <w:rPr>
          <w:rFonts w:ascii="Sylfaen" w:hAnsi="Sylfaen"/>
          <w:color w:val="000000" w:themeColor="text1"/>
          <w:lang w:val="ka-GE"/>
        </w:rPr>
        <w:t xml:space="preserve"> </w:t>
      </w:r>
      <w:r w:rsidRPr="008853AD">
        <w:rPr>
          <w:rFonts w:ascii="Sylfaen" w:hAnsi="Sylfaen"/>
          <w:color w:val="000000" w:themeColor="text1"/>
          <w:lang w:val="ka-GE"/>
        </w:rPr>
        <w:t>ამაზე მ</w:t>
      </w:r>
      <w:r w:rsidR="00B31971" w:rsidRPr="008853AD">
        <w:rPr>
          <w:rFonts w:ascii="Sylfaen" w:hAnsi="Sylfaen"/>
          <w:color w:val="000000" w:themeColor="text1"/>
          <w:lang w:val="ka-GE"/>
        </w:rPr>
        <w:t xml:space="preserve">ეტყველებს </w:t>
      </w:r>
      <w:r w:rsidRPr="008853AD">
        <w:rPr>
          <w:rFonts w:ascii="Sylfaen" w:hAnsi="Sylfaen"/>
          <w:color w:val="000000" w:themeColor="text1"/>
          <w:lang w:val="ka-GE"/>
        </w:rPr>
        <w:t xml:space="preserve">სამედიცინო პერსონალის უკმაყოფილება დაბალი ხელფასების გამო და მრავალ ადგილზე დასაქმების ტენდენცია, რაც ასევე საყურადღებო ფაქტორია ხარისხთან დაკავშირებული რისკების თვალსაზრისით. </w:t>
      </w:r>
    </w:p>
    <w:p w14:paraId="381A43FD" w14:textId="7C21CE61" w:rsidR="00706296" w:rsidRPr="00706296" w:rsidRDefault="00706296" w:rsidP="00706296">
      <w:pPr>
        <w:rPr>
          <w:rFonts w:ascii="Sylfaen" w:hAnsi="Sylfaen"/>
          <w:lang w:val="ka-GE"/>
        </w:rPr>
      </w:pPr>
      <w:r>
        <w:rPr>
          <w:rFonts w:ascii="Sylfaen" w:hAnsi="Sylfaen"/>
          <w:lang w:val="ka-GE"/>
        </w:rPr>
        <w:t xml:space="preserve">მეტი კონკრეტიკისთვის, წარმოგიდგენთ ტარიფის განსაზღვრის </w:t>
      </w:r>
      <w:r w:rsidR="00F433FE">
        <w:rPr>
          <w:rFonts w:ascii="Sylfaen" w:hAnsi="Sylfaen"/>
          <w:lang w:val="ka-GE"/>
        </w:rPr>
        <w:t>ნიმუშს</w:t>
      </w:r>
      <w:r>
        <w:rPr>
          <w:rFonts w:ascii="Sylfaen" w:hAnsi="Sylfaen"/>
          <w:lang w:val="ka-GE"/>
        </w:rPr>
        <w:t>, რომელიც მოიცავს ყველა იმ კრიტერიუმს, რომლის მიხედვითაც მოხდა ტარიფის დათვლა (მონაცემები ემყარება დაწესებულებების ფინანსური სამსახურების მიერ</w:t>
      </w:r>
      <w:r w:rsidRPr="00706296">
        <w:rPr>
          <w:rFonts w:ascii="Sylfaen" w:hAnsi="Sylfaen"/>
          <w:lang w:val="ka-GE"/>
        </w:rPr>
        <w:t xml:space="preserve"> </w:t>
      </w:r>
      <w:r>
        <w:rPr>
          <w:rFonts w:ascii="Sylfaen" w:hAnsi="Sylfaen"/>
          <w:lang w:val="ka-GE"/>
        </w:rPr>
        <w:t>მოწოდებულ ინფორმაციას).</w:t>
      </w:r>
    </w:p>
    <w:p w14:paraId="18660932" w14:textId="1D7B8CF9" w:rsidR="00706296" w:rsidRPr="00D84E6B" w:rsidRDefault="00706296" w:rsidP="00D84E6B">
      <w:pPr>
        <w:rPr>
          <w:rFonts w:ascii="Sylfaen" w:hAnsi="Sylfaen"/>
          <w:color w:val="FF0000"/>
          <w:lang w:val="ka-GE"/>
        </w:rPr>
      </w:pPr>
      <w:r w:rsidRPr="00FA5D84">
        <w:rPr>
          <w:noProof/>
        </w:rPr>
        <w:lastRenderedPageBreak/>
        <w:drawing>
          <wp:inline distT="0" distB="0" distL="0" distR="0" wp14:anchorId="27DBDCB6" wp14:editId="422600AC">
            <wp:extent cx="5672492" cy="7183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2798" cy="7183508"/>
                    </a:xfrm>
                    <a:prstGeom prst="rect">
                      <a:avLst/>
                    </a:prstGeom>
                    <a:noFill/>
                    <a:ln>
                      <a:noFill/>
                    </a:ln>
                  </pic:spPr>
                </pic:pic>
              </a:graphicData>
            </a:graphic>
          </wp:inline>
        </w:drawing>
      </w:r>
    </w:p>
    <w:p w14:paraId="683CF975" w14:textId="77777777" w:rsidR="00D84E6B" w:rsidRDefault="00D84E6B">
      <w:pPr>
        <w:rPr>
          <w:rFonts w:ascii="Sylfaen" w:eastAsia="Times New Roman" w:hAnsi="Sylfaen" w:cs="Times New Roman"/>
          <w:color w:val="000000" w:themeColor="text1"/>
          <w:lang w:val="ka-GE"/>
        </w:rPr>
      </w:pPr>
    </w:p>
    <w:p w14:paraId="1D7F4AD0" w14:textId="641E6833" w:rsidR="002F4FD2" w:rsidRPr="00B31971" w:rsidRDefault="002F4FD2">
      <w:pPr>
        <w:rPr>
          <w:rFonts w:ascii="Sylfaen" w:hAnsi="Sylfaen"/>
          <w:b/>
          <w:lang w:val="ka-GE"/>
        </w:rPr>
      </w:pPr>
      <w:r w:rsidRPr="003E099A">
        <w:rPr>
          <w:rFonts w:ascii="Sylfaen" w:hAnsi="Sylfaen"/>
          <w:b/>
          <w:lang w:val="ka-GE"/>
        </w:rPr>
        <w:t>გ) „საყოველთაო ჯანდაცვაზე გადასვლის მიზნით გასატარებელ ზოგიერთ ღონისძიებათა შესახებ“</w:t>
      </w:r>
      <w:r w:rsidRPr="003E099A">
        <w:rPr>
          <w:rFonts w:ascii="Sylfaen" w:hAnsi="Sylfaen" w:cs="Sylfaen"/>
          <w:b/>
          <w:lang w:val="ka-GE"/>
        </w:rPr>
        <w:t xml:space="preserve"> საქართველოს მთავრობის #36-ე დადგენილების ნაკლოვანებები და „დისკრიმინაციული გამოვლინებები“</w:t>
      </w:r>
    </w:p>
    <w:p w14:paraId="3765C84F" w14:textId="16217631" w:rsidR="0020352F" w:rsidRPr="00CD66A0" w:rsidRDefault="0020352F">
      <w:pPr>
        <w:rPr>
          <w:rFonts w:ascii="Sylfaen" w:hAnsi="Sylfaen"/>
          <w:color w:val="FF0000"/>
          <w:lang w:val="ka-GE"/>
        </w:rPr>
      </w:pPr>
      <w:r w:rsidRPr="008853AD">
        <w:rPr>
          <w:rFonts w:ascii="Sylfaen" w:hAnsi="Sylfaen"/>
          <w:color w:val="000000" w:themeColor="text1"/>
          <w:lang w:val="ka-GE"/>
        </w:rPr>
        <w:lastRenderedPageBreak/>
        <w:t>ღია წერილში საუბარია 36</w:t>
      </w:r>
      <w:r w:rsidR="00B31971" w:rsidRPr="008853AD">
        <w:rPr>
          <w:rFonts w:ascii="Sylfaen" w:hAnsi="Sylfaen"/>
          <w:color w:val="000000" w:themeColor="text1"/>
          <w:lang w:val="ka-GE"/>
        </w:rPr>
        <w:t>-ე</w:t>
      </w:r>
      <w:r w:rsidRPr="008853AD">
        <w:rPr>
          <w:rFonts w:ascii="Sylfaen" w:hAnsi="Sylfaen"/>
          <w:color w:val="000000" w:themeColor="text1"/>
          <w:lang w:val="ka-GE"/>
        </w:rPr>
        <w:t xml:space="preserve"> დადგენილების „დისკრიმინაციულ“ ხასიათსა და სამედიცინო სფეროში მომუშავე მეწარმე სუბიექტებისთვის არასახარბიელო ბიზნეს გარემოს შექმნაზე. უპირველეს ყოვლისა უნდა განვმარტოთ, რომ სამედიცინო სფეროს ტიპური „ბიზნესის“ სახით განხილვა უდიდესი რისკია, მომსახურების ხარისხისა და პაციენტის ინტერესების დაცვის კუთხით. სამინისტროს პოზიცია </w:t>
      </w:r>
      <w:r w:rsidR="002A544D" w:rsidRPr="008853AD">
        <w:rPr>
          <w:rFonts w:ascii="Sylfaen" w:hAnsi="Sylfaen"/>
          <w:color w:val="000000" w:themeColor="text1"/>
          <w:lang w:val="ka-GE"/>
        </w:rPr>
        <w:t xml:space="preserve">მეტად </w:t>
      </w:r>
      <w:r w:rsidRPr="008853AD">
        <w:rPr>
          <w:rFonts w:ascii="Sylfaen" w:hAnsi="Sylfaen"/>
          <w:color w:val="000000" w:themeColor="text1"/>
          <w:lang w:val="ka-GE"/>
        </w:rPr>
        <w:t>ორიენტირებულია ჯანსაღი მარეგულირებელი გარემოს განვითარებასა და კლინიკებში ხარისხის უზრუნველყოფის პროცესების აქტიურ მართვაზე, ვიდრე საბაზრო კონკურენციის ხელშეწყობაზე, რაც</w:t>
      </w:r>
      <w:r w:rsidRPr="00CD66A0">
        <w:rPr>
          <w:rFonts w:ascii="Sylfaen" w:hAnsi="Sylfaen"/>
          <w:color w:val="FF0000"/>
          <w:lang w:val="ka-GE"/>
        </w:rPr>
        <w:t xml:space="preserve"> </w:t>
      </w:r>
      <w:r w:rsidRPr="008853AD">
        <w:rPr>
          <w:rFonts w:ascii="Sylfaen" w:hAnsi="Sylfaen"/>
          <w:color w:val="000000" w:themeColor="text1"/>
          <w:lang w:val="ka-GE"/>
        </w:rPr>
        <w:t>პაციენტისთვის სერიოზული რისკების მატარებელი შეიძლება გახდეს.</w:t>
      </w:r>
      <w:r w:rsidRPr="00CD66A0">
        <w:rPr>
          <w:rFonts w:ascii="Sylfaen" w:hAnsi="Sylfaen"/>
          <w:color w:val="FF0000"/>
          <w:lang w:val="ka-GE"/>
        </w:rPr>
        <w:t xml:space="preserve"> </w:t>
      </w:r>
    </w:p>
    <w:p w14:paraId="56C241C2" w14:textId="174779FE" w:rsidR="002A544D" w:rsidRDefault="002A544D" w:rsidP="002A544D">
      <w:pPr>
        <w:rPr>
          <w:rFonts w:ascii="Sylfaen" w:hAnsi="Sylfaen"/>
          <w:lang w:val="ka-GE"/>
        </w:rPr>
      </w:pPr>
      <w:r w:rsidRPr="003E099A">
        <w:rPr>
          <w:rFonts w:ascii="Sylfaen" w:hAnsi="Sylfaen"/>
          <w:lang w:val="ka-GE"/>
        </w:rPr>
        <w:t xml:space="preserve">„ისტორიული მინიმუმის“ და სხვადასხვა კლინიკებისთვის შემოსავლის გენერირების განსხვავებული შესაძლებლობების  მიუხედავად, 2011-წლიდან დღემდე კლინიკების მკვეთრად მზარდი ოდენობა (2011 წელს 229-დან 2018 წელს 272-მდე </w:t>
      </w:r>
      <w:r w:rsidR="00B31971">
        <w:rPr>
          <w:rFonts w:ascii="Sylfaen" w:hAnsi="Sylfaen"/>
          <w:lang w:val="ka-GE"/>
        </w:rPr>
        <w:t xml:space="preserve">გაზრდა) </w:t>
      </w:r>
      <w:r w:rsidRPr="003E099A">
        <w:rPr>
          <w:rFonts w:ascii="Sylfaen" w:hAnsi="Sylfaen"/>
          <w:lang w:val="ka-GE"/>
        </w:rPr>
        <w:t>მიუთითებს, რომ სახელმწიფო პროგრამების ფარგლებში ბიზნეს გარემო საკმაოდ ხელსაყრელი იყო</w:t>
      </w:r>
      <w:r w:rsidR="00CD66A0">
        <w:rPr>
          <w:rFonts w:ascii="Sylfaen" w:hAnsi="Sylfaen"/>
          <w:lang w:val="ka-GE"/>
        </w:rPr>
        <w:t xml:space="preserve"> და ხელი შეუწყო ბიზნეს ინტერესების საფუძველზე, მოსახლეობის სამედიცინო საჭიროებების გათვალისწინების გარეშე, ჭარბი სამედიცინო ინფრასტრუქტურის შექმნას. </w:t>
      </w:r>
      <w:r w:rsidRPr="003E099A">
        <w:rPr>
          <w:rFonts w:ascii="Sylfaen" w:hAnsi="Sylfaen"/>
          <w:lang w:val="ka-GE"/>
        </w:rPr>
        <w:t>კლინიკების რაოდენობის ზრდასთან ერთ</w:t>
      </w:r>
      <w:r w:rsidR="00CD66A0">
        <w:rPr>
          <w:rFonts w:ascii="Sylfaen" w:hAnsi="Sylfaen"/>
          <w:lang w:val="ka-GE"/>
        </w:rPr>
        <w:t>ა</w:t>
      </w:r>
      <w:r w:rsidRPr="003E099A">
        <w:rPr>
          <w:rFonts w:ascii="Sylfaen" w:hAnsi="Sylfaen"/>
          <w:lang w:val="ka-GE"/>
        </w:rPr>
        <w:t>დ გაიზარდა მოგების მაჩვენებელი</w:t>
      </w:r>
      <w:r w:rsidR="00CD66A0">
        <w:rPr>
          <w:rFonts w:ascii="Sylfaen" w:hAnsi="Sylfaen"/>
          <w:lang w:val="ka-GE"/>
        </w:rPr>
        <w:t>ც</w:t>
      </w:r>
      <w:r w:rsidRPr="003E099A">
        <w:rPr>
          <w:rFonts w:ascii="Sylfaen" w:hAnsi="Sylfaen"/>
          <w:lang w:val="ka-GE"/>
        </w:rPr>
        <w:t>, რომელიც დღეს 35%-ს აღწევს</w:t>
      </w:r>
      <w:r w:rsidR="00F433FE">
        <w:rPr>
          <w:rFonts w:ascii="Sylfaen" w:hAnsi="Sylfaen"/>
          <w:lang w:val="ka-GE"/>
        </w:rPr>
        <w:t>.</w:t>
      </w:r>
    </w:p>
    <w:tbl>
      <w:tblPr>
        <w:tblStyle w:val="TableGrid"/>
        <w:tblW w:w="10349" w:type="dxa"/>
        <w:tblInd w:w="-318" w:type="dxa"/>
        <w:tblLayout w:type="fixed"/>
        <w:tblLook w:val="04A0" w:firstRow="1" w:lastRow="0" w:firstColumn="1" w:lastColumn="0" w:noHBand="0" w:noVBand="1"/>
      </w:tblPr>
      <w:tblGrid>
        <w:gridCol w:w="1483"/>
        <w:gridCol w:w="1778"/>
        <w:gridCol w:w="1371"/>
        <w:gridCol w:w="1487"/>
        <w:gridCol w:w="1395"/>
        <w:gridCol w:w="1417"/>
        <w:gridCol w:w="1418"/>
      </w:tblGrid>
      <w:tr w:rsidR="00483430" w:rsidRPr="008853AD" w14:paraId="2935F403" w14:textId="77777777" w:rsidTr="008853AD">
        <w:tc>
          <w:tcPr>
            <w:tcW w:w="1483" w:type="dxa"/>
          </w:tcPr>
          <w:p w14:paraId="7C359E05" w14:textId="77777777" w:rsidR="00483430" w:rsidRDefault="00483430" w:rsidP="002A544D">
            <w:pPr>
              <w:rPr>
                <w:rFonts w:ascii="Sylfaen" w:eastAsia="Times New Roman" w:hAnsi="Sylfaen" w:cs="Times New Roman"/>
                <w:b/>
                <w:color w:val="FF0000"/>
                <w:lang w:val="ka-GE"/>
              </w:rPr>
            </w:pPr>
          </w:p>
        </w:tc>
        <w:tc>
          <w:tcPr>
            <w:tcW w:w="1778" w:type="dxa"/>
          </w:tcPr>
          <w:p w14:paraId="2FFC1742" w14:textId="4BBB2888"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ერისთავის სახელობის ექსპერიმენტული და კლინიკური ქირურგიის ეროვნული ცენტრი</w:t>
            </w:r>
          </w:p>
        </w:tc>
        <w:tc>
          <w:tcPr>
            <w:tcW w:w="1371" w:type="dxa"/>
          </w:tcPr>
          <w:p w14:paraId="31E3962D"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660ECA36" w14:textId="77777777"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თოდუას სამედიცინო</w:t>
            </w:r>
          </w:p>
          <w:p w14:paraId="7515191D" w14:textId="5426D42B"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ცენტრი</w:t>
            </w:r>
          </w:p>
        </w:tc>
        <w:tc>
          <w:tcPr>
            <w:tcW w:w="1487" w:type="dxa"/>
          </w:tcPr>
          <w:p w14:paraId="04259C23"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70A666AF" w14:textId="77777777"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სამედიცინო</w:t>
            </w:r>
          </w:p>
          <w:p w14:paraId="316148A1" w14:textId="77777777"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კორპორაცია</w:t>
            </w:r>
          </w:p>
          <w:p w14:paraId="45715B15" w14:textId="4298746C"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ევექსი</w:t>
            </w:r>
          </w:p>
        </w:tc>
        <w:tc>
          <w:tcPr>
            <w:tcW w:w="1395" w:type="dxa"/>
          </w:tcPr>
          <w:p w14:paraId="4FAB92A5"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28BFFDB0" w14:textId="6DB73251"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ავერსი ფარმა ჯგუფი</w:t>
            </w:r>
          </w:p>
        </w:tc>
        <w:tc>
          <w:tcPr>
            <w:tcW w:w="1417" w:type="dxa"/>
          </w:tcPr>
          <w:p w14:paraId="4F1506BE"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74B090BF"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6874003C" w14:textId="28123A86"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პსპ ფარმა</w:t>
            </w:r>
          </w:p>
        </w:tc>
        <w:tc>
          <w:tcPr>
            <w:tcW w:w="1418" w:type="dxa"/>
          </w:tcPr>
          <w:p w14:paraId="34ADD48A" w14:textId="77777777" w:rsidR="008853AD" w:rsidRPr="008853AD" w:rsidRDefault="008853AD" w:rsidP="008853AD">
            <w:pPr>
              <w:jc w:val="center"/>
              <w:rPr>
                <w:rFonts w:ascii="Sylfaen" w:eastAsia="Times New Roman" w:hAnsi="Sylfaen" w:cs="Times New Roman"/>
                <w:b/>
                <w:color w:val="000000" w:themeColor="text1"/>
                <w:sz w:val="16"/>
                <w:lang w:val="ka-GE"/>
              </w:rPr>
            </w:pPr>
          </w:p>
          <w:p w14:paraId="5E5BEC23" w14:textId="4E347FBB" w:rsidR="00483430" w:rsidRPr="008853AD" w:rsidRDefault="00D75ECC"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ჯ</w:t>
            </w:r>
            <w:r w:rsidR="00483430" w:rsidRPr="008853AD">
              <w:rPr>
                <w:rFonts w:ascii="Sylfaen" w:eastAsia="Times New Roman" w:hAnsi="Sylfaen" w:cs="Times New Roman"/>
                <w:b/>
                <w:color w:val="000000" w:themeColor="text1"/>
                <w:sz w:val="16"/>
                <w:lang w:val="ka-GE"/>
              </w:rPr>
              <w:t>ეო</w:t>
            </w:r>
          </w:p>
          <w:p w14:paraId="4539D996" w14:textId="0D3BA1C8" w:rsidR="00483430" w:rsidRPr="008853AD" w:rsidRDefault="00483430" w:rsidP="008853AD">
            <w:pPr>
              <w:jc w:val="center"/>
              <w:rPr>
                <w:rFonts w:ascii="Sylfaen" w:eastAsia="Times New Roman" w:hAnsi="Sylfaen" w:cs="Times New Roman"/>
                <w:b/>
                <w:color w:val="000000" w:themeColor="text1"/>
                <w:sz w:val="16"/>
                <w:lang w:val="ka-GE"/>
              </w:rPr>
            </w:pPr>
            <w:r w:rsidRPr="008853AD">
              <w:rPr>
                <w:rFonts w:ascii="Sylfaen" w:eastAsia="Times New Roman" w:hAnsi="Sylfaen" w:cs="Times New Roman"/>
                <w:b/>
                <w:color w:val="000000" w:themeColor="text1"/>
                <w:sz w:val="16"/>
                <w:lang w:val="ka-GE"/>
              </w:rPr>
              <w:t>ჰოსპიტალ</w:t>
            </w:r>
            <w:r w:rsidR="00D75ECC" w:rsidRPr="008853AD">
              <w:rPr>
                <w:rFonts w:ascii="Sylfaen" w:eastAsia="Times New Roman" w:hAnsi="Sylfaen" w:cs="Times New Roman"/>
                <w:b/>
                <w:color w:val="000000" w:themeColor="text1"/>
                <w:sz w:val="16"/>
                <w:lang w:val="ka-GE"/>
              </w:rPr>
              <w:t>ს</w:t>
            </w:r>
            <w:r w:rsidRPr="008853AD">
              <w:rPr>
                <w:rFonts w:ascii="Sylfaen" w:eastAsia="Times New Roman" w:hAnsi="Sylfaen" w:cs="Times New Roman"/>
                <w:b/>
                <w:color w:val="000000" w:themeColor="text1"/>
                <w:sz w:val="16"/>
                <w:lang w:val="ka-GE"/>
              </w:rPr>
              <w:t>ი</w:t>
            </w:r>
          </w:p>
        </w:tc>
      </w:tr>
      <w:tr w:rsidR="00483430" w:rsidRPr="008853AD" w14:paraId="6C7DF2EB" w14:textId="77777777" w:rsidTr="008853AD">
        <w:tc>
          <w:tcPr>
            <w:tcW w:w="1483" w:type="dxa"/>
          </w:tcPr>
          <w:p w14:paraId="36DD0B19" w14:textId="4F69B4CD" w:rsidR="00483430" w:rsidRPr="00483430" w:rsidRDefault="00483430" w:rsidP="008853AD">
            <w:pPr>
              <w:jc w:val="center"/>
              <w:rPr>
                <w:rFonts w:ascii="Sylfaen" w:eastAsia="Times New Roman" w:hAnsi="Sylfaen" w:cs="Times New Roman"/>
                <w:b/>
                <w:color w:val="000000" w:themeColor="text1"/>
                <w:lang w:val="ka-GE"/>
              </w:rPr>
            </w:pPr>
            <w:r w:rsidRPr="00483430">
              <w:rPr>
                <w:rFonts w:ascii="Sylfaen" w:eastAsia="Times New Roman" w:hAnsi="Sylfaen" w:cs="Times New Roman"/>
                <w:b/>
                <w:color w:val="000000" w:themeColor="text1"/>
                <w:lang w:val="ka-GE"/>
              </w:rPr>
              <w:t>მოგება</w:t>
            </w:r>
          </w:p>
          <w:p w14:paraId="3191FABF" w14:textId="77777777" w:rsidR="00483430" w:rsidRDefault="00483430" w:rsidP="008853AD">
            <w:pPr>
              <w:jc w:val="center"/>
              <w:rPr>
                <w:rFonts w:ascii="Sylfaen" w:eastAsia="Times New Roman" w:hAnsi="Sylfaen" w:cs="Times New Roman"/>
                <w:b/>
                <w:color w:val="000000" w:themeColor="text1"/>
                <w:lang w:val="ka-GE"/>
              </w:rPr>
            </w:pPr>
            <w:r w:rsidRPr="00483430">
              <w:rPr>
                <w:rFonts w:ascii="Sylfaen" w:eastAsia="Times New Roman" w:hAnsi="Sylfaen" w:cs="Times New Roman"/>
                <w:b/>
                <w:color w:val="000000" w:themeColor="text1"/>
                <w:lang w:val="ka-GE"/>
              </w:rPr>
              <w:t>მილიონი ლარი</w:t>
            </w:r>
          </w:p>
          <w:p w14:paraId="15DEEF0F" w14:textId="484D48D4" w:rsidR="00483430" w:rsidRDefault="00483430" w:rsidP="008853AD">
            <w:pPr>
              <w:jc w:val="center"/>
              <w:rPr>
                <w:rFonts w:ascii="Sylfaen" w:eastAsia="Times New Roman" w:hAnsi="Sylfaen" w:cs="Times New Roman"/>
                <w:b/>
                <w:color w:val="FF0000"/>
                <w:lang w:val="ka-GE"/>
              </w:rPr>
            </w:pPr>
            <w:r>
              <w:rPr>
                <w:rFonts w:ascii="Sylfaen" w:eastAsia="Times New Roman" w:hAnsi="Sylfaen" w:cs="Times New Roman"/>
                <w:b/>
                <w:color w:val="000000" w:themeColor="text1"/>
                <w:lang w:val="ka-GE"/>
              </w:rPr>
              <w:t>2018 წელი</w:t>
            </w:r>
          </w:p>
        </w:tc>
        <w:tc>
          <w:tcPr>
            <w:tcW w:w="1778" w:type="dxa"/>
          </w:tcPr>
          <w:p w14:paraId="248732EA" w14:textId="77777777" w:rsidR="00483430" w:rsidRPr="008853AD" w:rsidRDefault="00483430" w:rsidP="002A544D">
            <w:pPr>
              <w:rPr>
                <w:rFonts w:ascii="Sylfaen" w:eastAsia="Times New Roman" w:hAnsi="Sylfaen" w:cs="Times New Roman"/>
                <w:b/>
                <w:color w:val="000000" w:themeColor="text1"/>
                <w:sz w:val="20"/>
                <w:lang w:val="ka-GE"/>
              </w:rPr>
            </w:pPr>
          </w:p>
          <w:p w14:paraId="2485CF5E" w14:textId="254A0F57"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483430" w:rsidRPr="008853AD">
              <w:rPr>
                <w:rFonts w:ascii="Sylfaen" w:eastAsia="Times New Roman" w:hAnsi="Sylfaen" w:cs="Times New Roman"/>
                <w:b/>
                <w:color w:val="000000" w:themeColor="text1"/>
                <w:sz w:val="20"/>
                <w:lang w:val="ka-GE"/>
              </w:rPr>
              <w:t xml:space="preserve">  6</w:t>
            </w:r>
            <w:r w:rsidR="00D75ECC" w:rsidRPr="008853AD">
              <w:rPr>
                <w:rFonts w:ascii="Sylfaen" w:eastAsia="Times New Roman" w:hAnsi="Sylfaen" w:cs="Times New Roman"/>
                <w:b/>
                <w:color w:val="000000" w:themeColor="text1"/>
                <w:sz w:val="20"/>
                <w:lang w:val="ka-GE"/>
              </w:rPr>
              <w:t>,</w:t>
            </w:r>
            <w:r w:rsidR="00483430" w:rsidRPr="008853AD">
              <w:rPr>
                <w:rFonts w:ascii="Sylfaen" w:eastAsia="Times New Roman" w:hAnsi="Sylfaen" w:cs="Times New Roman"/>
                <w:b/>
                <w:color w:val="000000" w:themeColor="text1"/>
                <w:sz w:val="20"/>
                <w:lang w:val="ka-GE"/>
              </w:rPr>
              <w:t>158</w:t>
            </w:r>
            <w:r w:rsidR="00D75ECC" w:rsidRPr="008853AD">
              <w:rPr>
                <w:rFonts w:ascii="Sylfaen" w:eastAsia="Times New Roman" w:hAnsi="Sylfaen" w:cs="Times New Roman"/>
                <w:b/>
                <w:color w:val="000000" w:themeColor="text1"/>
                <w:sz w:val="20"/>
                <w:lang w:val="ka-GE"/>
              </w:rPr>
              <w:t>,7</w:t>
            </w:r>
            <w:r w:rsidR="00483430" w:rsidRPr="008853AD">
              <w:rPr>
                <w:rFonts w:ascii="Sylfaen" w:eastAsia="Times New Roman" w:hAnsi="Sylfaen" w:cs="Times New Roman"/>
                <w:b/>
                <w:color w:val="000000" w:themeColor="text1"/>
                <w:sz w:val="20"/>
                <w:lang w:val="ka-GE"/>
              </w:rPr>
              <w:t>09</w:t>
            </w:r>
          </w:p>
        </w:tc>
        <w:tc>
          <w:tcPr>
            <w:tcW w:w="1371" w:type="dxa"/>
          </w:tcPr>
          <w:p w14:paraId="7CAEA805" w14:textId="77777777" w:rsidR="00D75ECC" w:rsidRPr="008853AD" w:rsidRDefault="00D75ECC" w:rsidP="002A544D">
            <w:pPr>
              <w:rPr>
                <w:rFonts w:ascii="Sylfaen" w:eastAsia="Times New Roman" w:hAnsi="Sylfaen" w:cs="Times New Roman"/>
                <w:b/>
                <w:color w:val="000000" w:themeColor="text1"/>
                <w:sz w:val="20"/>
                <w:lang w:val="ka-GE"/>
              </w:rPr>
            </w:pPr>
          </w:p>
          <w:p w14:paraId="3C71167A" w14:textId="278B4704" w:rsidR="00483430" w:rsidRPr="008853AD" w:rsidRDefault="00D75ECC"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12,885,272</w:t>
            </w:r>
          </w:p>
        </w:tc>
        <w:tc>
          <w:tcPr>
            <w:tcW w:w="1487" w:type="dxa"/>
          </w:tcPr>
          <w:p w14:paraId="452476BC" w14:textId="77777777" w:rsidR="00D75ECC" w:rsidRPr="008853AD" w:rsidRDefault="00D75ECC" w:rsidP="002A544D">
            <w:pPr>
              <w:rPr>
                <w:rFonts w:ascii="Sylfaen" w:eastAsia="Times New Roman" w:hAnsi="Sylfaen" w:cs="Times New Roman"/>
                <w:b/>
                <w:color w:val="000000" w:themeColor="text1"/>
                <w:sz w:val="20"/>
                <w:lang w:val="ka-GE"/>
              </w:rPr>
            </w:pPr>
          </w:p>
          <w:p w14:paraId="59780B2E" w14:textId="6388C78F"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D75ECC" w:rsidRPr="008853AD">
              <w:rPr>
                <w:rFonts w:ascii="Sylfaen" w:eastAsia="Times New Roman" w:hAnsi="Sylfaen" w:cs="Times New Roman"/>
                <w:b/>
                <w:color w:val="000000" w:themeColor="text1"/>
                <w:sz w:val="20"/>
                <w:lang w:val="ka-GE"/>
              </w:rPr>
              <w:t>80,405,000</w:t>
            </w:r>
          </w:p>
        </w:tc>
        <w:tc>
          <w:tcPr>
            <w:tcW w:w="1395" w:type="dxa"/>
          </w:tcPr>
          <w:p w14:paraId="253B418B" w14:textId="77777777" w:rsidR="008853AD" w:rsidRPr="008853AD" w:rsidRDefault="008853AD" w:rsidP="002A544D">
            <w:pPr>
              <w:rPr>
                <w:rFonts w:ascii="Sylfaen" w:eastAsia="Times New Roman" w:hAnsi="Sylfaen" w:cs="Times New Roman"/>
                <w:b/>
                <w:color w:val="000000" w:themeColor="text1"/>
                <w:sz w:val="20"/>
                <w:lang w:val="ka-GE"/>
              </w:rPr>
            </w:pPr>
          </w:p>
          <w:p w14:paraId="6D51BAC6" w14:textId="7176AC0B"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D75ECC" w:rsidRPr="008853AD">
              <w:rPr>
                <w:rFonts w:ascii="Sylfaen" w:eastAsia="Times New Roman" w:hAnsi="Sylfaen" w:cs="Times New Roman"/>
                <w:b/>
                <w:color w:val="000000" w:themeColor="text1"/>
                <w:sz w:val="20"/>
                <w:lang w:val="ka-GE"/>
              </w:rPr>
              <w:t>34,372,000</w:t>
            </w:r>
          </w:p>
        </w:tc>
        <w:tc>
          <w:tcPr>
            <w:tcW w:w="1417" w:type="dxa"/>
          </w:tcPr>
          <w:p w14:paraId="6D4E292A" w14:textId="77777777" w:rsidR="008853AD" w:rsidRPr="008853AD" w:rsidRDefault="008853AD" w:rsidP="002A544D">
            <w:pPr>
              <w:rPr>
                <w:rFonts w:ascii="Sylfaen" w:eastAsia="Times New Roman" w:hAnsi="Sylfaen" w:cs="Times New Roman"/>
                <w:b/>
                <w:color w:val="000000" w:themeColor="text1"/>
                <w:sz w:val="20"/>
                <w:lang w:val="ka-GE"/>
              </w:rPr>
            </w:pPr>
          </w:p>
          <w:p w14:paraId="737740AD" w14:textId="29160E6F"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D75ECC" w:rsidRPr="008853AD">
              <w:rPr>
                <w:rFonts w:ascii="Sylfaen" w:eastAsia="Times New Roman" w:hAnsi="Sylfaen" w:cs="Times New Roman"/>
                <w:b/>
                <w:color w:val="000000" w:themeColor="text1"/>
                <w:sz w:val="20"/>
                <w:lang w:val="ka-GE"/>
              </w:rPr>
              <w:t>23,867,000</w:t>
            </w:r>
          </w:p>
        </w:tc>
        <w:tc>
          <w:tcPr>
            <w:tcW w:w="1418" w:type="dxa"/>
          </w:tcPr>
          <w:p w14:paraId="6A8E2EE2" w14:textId="77777777" w:rsidR="008853AD" w:rsidRPr="008853AD" w:rsidRDefault="008853AD" w:rsidP="002A544D">
            <w:pPr>
              <w:rPr>
                <w:rFonts w:ascii="Sylfaen" w:eastAsia="Times New Roman" w:hAnsi="Sylfaen" w:cs="Times New Roman"/>
                <w:b/>
                <w:color w:val="000000" w:themeColor="text1"/>
                <w:sz w:val="20"/>
                <w:lang w:val="ka-GE"/>
              </w:rPr>
            </w:pPr>
          </w:p>
          <w:p w14:paraId="40F92BB4" w14:textId="21343E39" w:rsidR="00483430" w:rsidRPr="008853AD" w:rsidRDefault="008853AD" w:rsidP="002A544D">
            <w:pPr>
              <w:rPr>
                <w:rFonts w:ascii="Sylfaen" w:eastAsia="Times New Roman" w:hAnsi="Sylfaen" w:cs="Times New Roman"/>
                <w:b/>
                <w:color w:val="000000" w:themeColor="text1"/>
                <w:sz w:val="20"/>
                <w:lang w:val="ka-GE"/>
              </w:rPr>
            </w:pPr>
            <w:r w:rsidRPr="008853AD">
              <w:rPr>
                <w:rFonts w:ascii="Sylfaen" w:eastAsia="Times New Roman" w:hAnsi="Sylfaen" w:cs="Times New Roman"/>
                <w:b/>
                <w:color w:val="000000" w:themeColor="text1"/>
                <w:sz w:val="20"/>
                <w:lang w:val="ka-GE"/>
              </w:rPr>
              <w:t xml:space="preserve"> </w:t>
            </w:r>
            <w:r w:rsidR="00D75ECC" w:rsidRPr="008853AD">
              <w:rPr>
                <w:rFonts w:ascii="Sylfaen" w:eastAsia="Times New Roman" w:hAnsi="Sylfaen" w:cs="Times New Roman"/>
                <w:b/>
                <w:color w:val="000000" w:themeColor="text1"/>
                <w:sz w:val="20"/>
                <w:lang w:val="ka-GE"/>
              </w:rPr>
              <w:t>2,423,918</w:t>
            </w:r>
          </w:p>
        </w:tc>
      </w:tr>
    </w:tbl>
    <w:p w14:paraId="7FF5E462" w14:textId="77777777" w:rsidR="00F433FE" w:rsidRDefault="00F433FE" w:rsidP="002A544D">
      <w:pPr>
        <w:rPr>
          <w:rFonts w:ascii="Sylfaen" w:eastAsia="Times New Roman" w:hAnsi="Sylfaen" w:cs="Times New Roman"/>
          <w:b/>
          <w:color w:val="FF0000"/>
          <w:lang w:val="ka-GE"/>
        </w:rPr>
      </w:pPr>
    </w:p>
    <w:p w14:paraId="1CE479A3" w14:textId="2554F58A" w:rsidR="008853AD" w:rsidRPr="002B34DC" w:rsidRDefault="008853AD" w:rsidP="002A544D">
      <w:pPr>
        <w:rPr>
          <w:rFonts w:ascii="Sylfaen" w:eastAsia="Times New Roman" w:hAnsi="Sylfaen" w:cs="Times New Roman"/>
          <w:color w:val="000000" w:themeColor="text1"/>
          <w:lang w:val="ka-GE"/>
        </w:rPr>
      </w:pPr>
      <w:r w:rsidRPr="002B34DC">
        <w:rPr>
          <w:rFonts w:ascii="Sylfaen" w:eastAsia="Times New Roman" w:hAnsi="Sylfaen" w:cs="Times New Roman"/>
          <w:color w:val="000000" w:themeColor="text1"/>
          <w:lang w:val="ka-GE"/>
        </w:rPr>
        <w:t>კლ</w:t>
      </w:r>
      <w:r w:rsidR="00C62F3B" w:rsidRPr="002B34DC">
        <w:rPr>
          <w:rFonts w:ascii="Sylfaen" w:eastAsia="Times New Roman" w:hAnsi="Sylfaen" w:cs="Times New Roman"/>
          <w:color w:val="000000" w:themeColor="text1"/>
          <w:lang w:val="ka-GE"/>
        </w:rPr>
        <w:t>ინიკების წლიური მოგების მსგავსი შთ</w:t>
      </w:r>
      <w:r w:rsidRPr="002B34DC">
        <w:rPr>
          <w:rFonts w:ascii="Sylfaen" w:eastAsia="Times New Roman" w:hAnsi="Sylfaen" w:cs="Times New Roman"/>
          <w:color w:val="000000" w:themeColor="text1"/>
          <w:lang w:val="ka-GE"/>
        </w:rPr>
        <w:t xml:space="preserve">ამბეჭდავი ოდენობის ფონზე, ახალი ტარიფიკაცია ვერც ერთ შემთხვევაში გამოიწვევს მათ </w:t>
      </w:r>
      <w:r w:rsidR="00C62F3B" w:rsidRPr="002B34DC">
        <w:rPr>
          <w:rFonts w:ascii="Sylfaen" w:eastAsia="Times New Roman" w:hAnsi="Sylfaen" w:cs="Times New Roman"/>
          <w:color w:val="000000" w:themeColor="text1"/>
          <w:lang w:val="ka-GE"/>
        </w:rPr>
        <w:t>და</w:t>
      </w:r>
      <w:r w:rsidRPr="002B34DC">
        <w:rPr>
          <w:rFonts w:ascii="Sylfaen" w:eastAsia="Times New Roman" w:hAnsi="Sylfaen" w:cs="Times New Roman"/>
          <w:color w:val="000000" w:themeColor="text1"/>
          <w:lang w:val="ka-GE"/>
        </w:rPr>
        <w:t>ზარალ</w:t>
      </w:r>
      <w:r w:rsidR="00C62F3B" w:rsidRPr="002B34DC">
        <w:rPr>
          <w:rFonts w:ascii="Sylfaen" w:eastAsia="Times New Roman" w:hAnsi="Sylfaen" w:cs="Times New Roman"/>
          <w:color w:val="000000" w:themeColor="text1"/>
          <w:lang w:val="ka-GE"/>
        </w:rPr>
        <w:t>ება</w:t>
      </w:r>
      <w:r w:rsidRPr="002B34DC">
        <w:rPr>
          <w:rFonts w:ascii="Sylfaen" w:eastAsia="Times New Roman" w:hAnsi="Sylfaen" w:cs="Times New Roman"/>
          <w:color w:val="000000" w:themeColor="text1"/>
          <w:lang w:val="ka-GE"/>
        </w:rPr>
        <w:t xml:space="preserve">ს და მითუმეტეს საქმიანობის შეჩერებამდე </w:t>
      </w:r>
      <w:r w:rsidR="002B34DC">
        <w:rPr>
          <w:rFonts w:ascii="Sylfaen" w:eastAsia="Times New Roman" w:hAnsi="Sylfaen" w:cs="Times New Roman"/>
          <w:color w:val="000000" w:themeColor="text1"/>
          <w:lang w:val="ka-GE"/>
        </w:rPr>
        <w:t>მიყვანას.</w:t>
      </w:r>
      <w:r w:rsidRPr="002B34DC">
        <w:rPr>
          <w:rFonts w:ascii="Sylfaen" w:eastAsia="Times New Roman" w:hAnsi="Sylfaen" w:cs="Times New Roman"/>
          <w:color w:val="000000" w:themeColor="text1"/>
          <w:lang w:val="ka-GE"/>
        </w:rPr>
        <w:t xml:space="preserve"> </w:t>
      </w:r>
      <w:r w:rsidR="002B34DC">
        <w:rPr>
          <w:rFonts w:ascii="Sylfaen" w:eastAsia="Times New Roman" w:hAnsi="Sylfaen" w:cs="Times New Roman"/>
          <w:color w:val="000000" w:themeColor="text1"/>
          <w:lang w:val="ka-GE"/>
        </w:rPr>
        <w:t xml:space="preserve"> </w:t>
      </w:r>
      <w:r w:rsidRPr="002B34DC">
        <w:rPr>
          <w:rFonts w:ascii="Sylfaen" w:eastAsia="Times New Roman" w:hAnsi="Sylfaen" w:cs="Times New Roman"/>
          <w:color w:val="000000" w:themeColor="text1"/>
          <w:lang w:val="ka-GE"/>
        </w:rPr>
        <w:t>ახალი ტარიფიკაცია ერთმნიშვნელოვნად არ გულისხმობს ფასების და შესაბამისად კლინიკის მოგების კლებას.</w:t>
      </w:r>
      <w:r w:rsidR="00C62F3B" w:rsidRPr="002B34DC">
        <w:rPr>
          <w:rFonts w:ascii="Sylfaen" w:eastAsia="Times New Roman" w:hAnsi="Sylfaen" w:cs="Times New Roman"/>
          <w:color w:val="000000" w:themeColor="text1"/>
          <w:lang w:val="ka-GE"/>
        </w:rPr>
        <w:t xml:space="preserve"> მეტიც</w:t>
      </w:r>
      <w:r w:rsidRPr="002B34DC">
        <w:rPr>
          <w:rFonts w:ascii="Sylfaen" w:eastAsia="Times New Roman" w:hAnsi="Sylfaen" w:cs="Times New Roman"/>
          <w:color w:val="000000" w:themeColor="text1"/>
          <w:lang w:val="ka-GE"/>
        </w:rPr>
        <w:t xml:space="preserve">, რიგ შემთხვევებში, ახალი ტარიფიკიცაიით </w:t>
      </w:r>
      <w:r w:rsidR="00C62F3B" w:rsidRPr="002B34DC">
        <w:rPr>
          <w:rFonts w:ascii="Sylfaen" w:eastAsia="Times New Roman" w:hAnsi="Sylfaen" w:cs="Times New Roman"/>
          <w:color w:val="000000" w:themeColor="text1"/>
          <w:lang w:val="ka-GE"/>
        </w:rPr>
        <w:t xml:space="preserve">დადგენილი </w:t>
      </w:r>
      <w:r w:rsidRPr="002B34DC">
        <w:rPr>
          <w:rFonts w:ascii="Sylfaen" w:eastAsia="Times New Roman" w:hAnsi="Sylfaen" w:cs="Times New Roman"/>
          <w:color w:val="000000" w:themeColor="text1"/>
          <w:lang w:val="ka-GE"/>
        </w:rPr>
        <w:t xml:space="preserve">ფასი აღემატება ძველ  ფასს. </w:t>
      </w:r>
      <w:r w:rsidR="00C62F3B" w:rsidRPr="002B34DC">
        <w:rPr>
          <w:rFonts w:ascii="Sylfaen" w:eastAsia="Times New Roman" w:hAnsi="Sylfaen" w:cs="Times New Roman"/>
          <w:color w:val="000000" w:themeColor="text1"/>
          <w:lang w:val="ka-GE"/>
        </w:rPr>
        <w:t>მეტი კონკრეტიკისთვის წარმოგიდგენთ რამდენიმე ნოზოლოგიაზე ძველი და ახალი ტარიფების შედარებას, რომელთა შორის სხვაობის სიმცირე ცხადყოფს, რომ რეფორმასთან დაკავშირებით დაწესებულებების ნეგატიური მოლოდინი ყოველგვარ საფუძველს მოკლებულია.</w:t>
      </w:r>
    </w:p>
    <w:p w14:paraId="3B5CA052" w14:textId="0C97460F" w:rsidR="00C62F3B" w:rsidRPr="00C62F3B" w:rsidRDefault="00C62F3B" w:rsidP="002A544D">
      <w:pPr>
        <w:rPr>
          <w:rFonts w:ascii="Sylfaen" w:eastAsia="Times New Roman" w:hAnsi="Sylfaen" w:cs="Times New Roman"/>
          <w:b/>
          <w:color w:val="800000"/>
          <w:lang w:val="ka-GE"/>
        </w:rPr>
      </w:pPr>
      <w:r w:rsidRPr="002B34DC">
        <w:rPr>
          <w:rFonts w:ascii="Sylfaen" w:eastAsia="Times New Roman" w:hAnsi="Sylfaen" w:cs="Times New Roman"/>
          <w:color w:val="800000"/>
          <w:lang w:val="ka-GE"/>
        </w:rPr>
        <w:t>(აქ ჩავსვამთ ცხრილს, რომელსაც ბატონი მიშა მოგვაწვდის)</w:t>
      </w:r>
    </w:p>
    <w:p w14:paraId="118AE0F9" w14:textId="2C2DE0C8" w:rsidR="00B31971" w:rsidRDefault="00B31971" w:rsidP="00B31971">
      <w:pPr>
        <w:rPr>
          <w:rFonts w:ascii="Sylfaen" w:eastAsia="Times New Roman" w:hAnsi="Sylfaen" w:cs="Times New Roman"/>
          <w:color w:val="000000" w:themeColor="text1"/>
          <w:lang w:val="ka-GE"/>
        </w:rPr>
      </w:pPr>
      <w:r w:rsidRPr="003E099A">
        <w:rPr>
          <w:rFonts w:ascii="Sylfaen" w:eastAsia="Times New Roman" w:hAnsi="Sylfaen" w:cs="Times New Roman"/>
          <w:color w:val="000000" w:themeColor="text1"/>
          <w:lang w:val="ka-GE"/>
        </w:rPr>
        <w:t>კერძო სექტორის განვითარება, რა თქმა უნდა, მნიშვნელოვანი საკითხია,</w:t>
      </w:r>
      <w:r>
        <w:rPr>
          <w:rFonts w:ascii="Sylfaen" w:eastAsia="Times New Roman" w:hAnsi="Sylfaen" w:cs="Times New Roman"/>
          <w:color w:val="000000" w:themeColor="text1"/>
          <w:lang w:val="ka-GE"/>
        </w:rPr>
        <w:t xml:space="preserve"> </w:t>
      </w:r>
      <w:r w:rsidRPr="002B34DC">
        <w:rPr>
          <w:rFonts w:ascii="Sylfaen" w:eastAsia="Times New Roman" w:hAnsi="Sylfaen" w:cs="Times New Roman"/>
          <w:color w:val="000000" w:themeColor="text1"/>
          <w:lang w:val="ka-GE"/>
        </w:rPr>
        <w:t xml:space="preserve">ამას ადასტურებს სამედიცინო მომსახურების მიმწოდებლებისთვის დაწესებული საგადასაგადო შეღავათებიც, რომლის მიხედვით სამედიცინო მომსახურების მიწოდება თავისუფალია დღგ-ს, ქონებისა და მიწის გადასახადისგან. ასევე დღგ-ს გადასახიდასგან თავისუფალია სამედიცინო </w:t>
      </w:r>
      <w:r w:rsidRPr="002B34DC">
        <w:rPr>
          <w:rFonts w:ascii="Sylfaen" w:eastAsia="Times New Roman" w:hAnsi="Sylfaen" w:cs="Times New Roman"/>
          <w:color w:val="000000" w:themeColor="text1"/>
          <w:lang w:val="ka-GE"/>
        </w:rPr>
        <w:lastRenderedPageBreak/>
        <w:t xml:space="preserve">აპარატურის იმპორტი.  გარდა ამისა, უნდა აღნიშნოს, რომ საშემოსავლო გადასახადს იხდის უშუალოდ პერსონალი და ამ შემთხვევაში დაწესებულება მხოლოდ საგადასახადო აგენტის ფუნქციას ასრულებს.  რაც შეეხება მოგების გადასახდს, ესტონური მოდელის შესაბამისად, თუ მოგების თანხები გამოყენებულია რეინვესტირებისთვის, დაწესებულება ამ შემთხვევაშიც თავისუფალია ვალდებულებისგან. </w:t>
      </w:r>
    </w:p>
    <w:p w14:paraId="75619F1E" w14:textId="5E66188F" w:rsidR="002A544D" w:rsidRPr="003E099A" w:rsidRDefault="00C65EFE" w:rsidP="002A544D">
      <w:pPr>
        <w:rPr>
          <w:rFonts w:ascii="Sylfaen" w:eastAsia="Times New Roman" w:hAnsi="Sylfaen" w:cs="Times New Roman"/>
          <w:color w:val="000000" w:themeColor="text1"/>
          <w:lang w:val="ka-GE"/>
        </w:rPr>
      </w:pPr>
      <w:r w:rsidRPr="002B34DC">
        <w:rPr>
          <w:rFonts w:ascii="Sylfaen" w:eastAsia="Times New Roman" w:hAnsi="Sylfaen" w:cs="Times New Roman"/>
          <w:color w:val="000000" w:themeColor="text1"/>
          <w:lang w:val="ka-GE"/>
        </w:rPr>
        <w:t>კერძო სექტორის ამგვარი ხელშეწყობის ფონზე,</w:t>
      </w:r>
      <w:r>
        <w:rPr>
          <w:rFonts w:ascii="Sylfaen" w:eastAsia="Times New Roman" w:hAnsi="Sylfaen" w:cs="Times New Roman"/>
          <w:color w:val="FF0000"/>
          <w:lang w:val="ka-GE"/>
        </w:rPr>
        <w:t xml:space="preserve"> </w:t>
      </w:r>
      <w:r w:rsidR="002A544D" w:rsidRPr="003E099A">
        <w:rPr>
          <w:rFonts w:ascii="Sylfaen" w:eastAsia="Times New Roman" w:hAnsi="Sylfaen" w:cs="Times New Roman"/>
          <w:color w:val="000000" w:themeColor="text1"/>
          <w:lang w:val="ka-GE"/>
        </w:rPr>
        <w:t>დღეს აღმოვჩნდით იმ რეალობის წინაშე, რომ კლინიკების რაოდენობა მოსახლეობის რიცხვთან მიმარ</w:t>
      </w:r>
      <w:r>
        <w:rPr>
          <w:rFonts w:ascii="Sylfaen" w:eastAsia="Times New Roman" w:hAnsi="Sylfaen" w:cs="Times New Roman"/>
          <w:color w:val="000000" w:themeColor="text1"/>
          <w:lang w:val="ka-GE"/>
        </w:rPr>
        <w:t xml:space="preserve">თებაში საჭიროზე ბევრად მაღალია. </w:t>
      </w:r>
      <w:r w:rsidR="002A544D" w:rsidRPr="003E099A">
        <w:rPr>
          <w:rFonts w:ascii="Sylfaen" w:eastAsia="Times New Roman" w:hAnsi="Sylfaen" w:cs="Times New Roman"/>
          <w:color w:val="000000" w:themeColor="text1"/>
          <w:lang w:val="ka-GE"/>
        </w:rPr>
        <w:t>ამავდროულად არათანაბარია მათი სიმძლავრე და საწოლფონდის დატვირთვა, რომელიც დღეს მხოლოდ 47 %-ს უტოლდება, მაშინ, როდესაც საერთაშორისო სტანდარტის შესაბამისად რენტაბელობის მაჩვენებელი მინიმუმ 80% უნდა იყოს.  კლინიკების მაღალი რაოდენობა და დაბალი დატვირთვა ავტომატურად იწვევს ადმინისტრაციული, კომუნალური, ცვეთის და სხვა მსგავსი ხარჯების ზრდას, რამაც  საბოლოოდ გამოიწვია მომსახურების ფასის ხელოვნური გაზრდა  და შესაბამისად საყოველთაო ჯანდაცვის პროგრამით გაცემული თანხებიც ნაკლებად მიზნობრივი გახდა. პროგრამაში წარმოიშვა ბიუჯეტის მკვეთრი დეფიციტი, რომელმაც 2019 წელს</w:t>
      </w:r>
      <w:r>
        <w:rPr>
          <w:rFonts w:ascii="Sylfaen" w:eastAsia="Times New Roman" w:hAnsi="Sylfaen" w:cs="Times New Roman"/>
          <w:color w:val="000000" w:themeColor="text1"/>
          <w:lang w:val="ka-GE"/>
        </w:rPr>
        <w:t xml:space="preserve"> მაქსიმალურ მაჩვენებელს მიაღწია</w:t>
      </w:r>
      <w:r w:rsidR="002A544D" w:rsidRPr="003E099A">
        <w:rPr>
          <w:rFonts w:ascii="Sylfaen" w:eastAsia="Times New Roman" w:hAnsi="Sylfaen" w:cs="Times New Roman"/>
          <w:color w:val="000000" w:themeColor="text1"/>
          <w:lang w:val="ka-GE"/>
        </w:rPr>
        <w:t xml:space="preserve"> </w:t>
      </w:r>
      <w:r>
        <w:rPr>
          <w:rFonts w:ascii="Sylfaen" w:eastAsia="Times New Roman" w:hAnsi="Sylfaen" w:cs="Times New Roman"/>
          <w:color w:val="000000" w:themeColor="text1"/>
          <w:lang w:val="ka-GE"/>
        </w:rPr>
        <w:t xml:space="preserve">(2014 წელს 50 მილიონიდან ზრდა 2019 წელს 80 მილიონამდე). </w:t>
      </w:r>
      <w:r w:rsidR="002A544D" w:rsidRPr="003E099A">
        <w:rPr>
          <w:rFonts w:ascii="Sylfaen" w:eastAsia="Times New Roman" w:hAnsi="Sylfaen" w:cs="Times New Roman"/>
          <w:color w:val="000000" w:themeColor="text1"/>
          <w:lang w:val="ka-GE"/>
        </w:rPr>
        <w:t xml:space="preserve">2014-2019 წლებში </w:t>
      </w:r>
      <w:r w:rsidR="00CD66A0" w:rsidRPr="00C65EFE">
        <w:rPr>
          <w:rFonts w:ascii="Sylfaen" w:eastAsia="Times New Roman" w:hAnsi="Sylfaen" w:cs="Times New Roman"/>
          <w:color w:val="000000" w:themeColor="text1"/>
          <w:lang w:val="ka-GE"/>
        </w:rPr>
        <w:t>საყოველთაო ჯანდაცვის</w:t>
      </w:r>
      <w:r w:rsidR="00CD66A0" w:rsidRPr="00CD66A0">
        <w:rPr>
          <w:rFonts w:ascii="Sylfaen" w:eastAsia="Times New Roman" w:hAnsi="Sylfaen" w:cs="Times New Roman"/>
          <w:color w:val="FF0000"/>
          <w:lang w:val="ka-GE"/>
        </w:rPr>
        <w:t xml:space="preserve"> </w:t>
      </w:r>
      <w:r w:rsidR="002A544D" w:rsidRPr="003E099A">
        <w:rPr>
          <w:rFonts w:ascii="Sylfaen" w:eastAsia="Times New Roman" w:hAnsi="Sylfaen" w:cs="Times New Roman"/>
          <w:color w:val="000000" w:themeColor="text1"/>
          <w:lang w:val="ka-GE"/>
        </w:rPr>
        <w:t>პროგრამის ბიუჯეტში</w:t>
      </w:r>
      <w:r>
        <w:rPr>
          <w:rFonts w:ascii="Sylfaen" w:eastAsia="Times New Roman" w:hAnsi="Sylfaen" w:cs="Times New Roman"/>
          <w:color w:val="000000" w:themeColor="text1"/>
          <w:lang w:val="ka-GE"/>
        </w:rPr>
        <w:t xml:space="preserve"> წარმოქმნილმა</w:t>
      </w:r>
      <w:r w:rsidR="002A544D" w:rsidRPr="003E099A">
        <w:rPr>
          <w:rFonts w:ascii="Sylfaen" w:eastAsia="Times New Roman" w:hAnsi="Sylfaen" w:cs="Times New Roman"/>
          <w:color w:val="000000" w:themeColor="text1"/>
          <w:lang w:val="ka-GE"/>
        </w:rPr>
        <w:t xml:space="preserve"> დეფიციტმა </w:t>
      </w:r>
      <w:r w:rsidR="00CD66A0">
        <w:rPr>
          <w:rFonts w:ascii="Sylfaen" w:eastAsia="Times New Roman" w:hAnsi="Sylfaen" w:cs="Times New Roman"/>
          <w:color w:val="000000" w:themeColor="text1"/>
          <w:lang w:val="ka-GE"/>
        </w:rPr>
        <w:t>360 მილიონ ლარზე მეტი შეადგინა</w:t>
      </w:r>
      <w:r>
        <w:rPr>
          <w:rFonts w:ascii="Sylfaen" w:eastAsia="Times New Roman" w:hAnsi="Sylfaen" w:cs="Times New Roman"/>
          <w:color w:val="000000" w:themeColor="text1"/>
          <w:lang w:val="ka-GE"/>
        </w:rPr>
        <w:t>.</w:t>
      </w:r>
      <w:r w:rsidR="00CD66A0">
        <w:rPr>
          <w:rFonts w:ascii="Sylfaen" w:eastAsia="Times New Roman" w:hAnsi="Sylfaen" w:cs="Times New Roman"/>
          <w:color w:val="000000" w:themeColor="text1"/>
          <w:lang w:val="ka-GE"/>
        </w:rPr>
        <w:t xml:space="preserve"> </w:t>
      </w:r>
    </w:p>
    <w:p w14:paraId="3D223477" w14:textId="633DA7B9" w:rsidR="00C142C5" w:rsidRPr="002B34DC" w:rsidRDefault="00C142C5">
      <w:pPr>
        <w:rPr>
          <w:rFonts w:ascii="Sylfaen" w:eastAsia="Times New Roman" w:hAnsi="Sylfaen" w:cs="Times New Roman"/>
          <w:color w:val="000000" w:themeColor="text1"/>
          <w:lang w:val="ka-GE"/>
        </w:rPr>
      </w:pPr>
      <w:r w:rsidRPr="002B34DC">
        <w:rPr>
          <w:rFonts w:ascii="Sylfaen" w:eastAsia="Times New Roman" w:hAnsi="Sylfaen" w:cs="Times New Roman"/>
          <w:color w:val="000000" w:themeColor="text1"/>
          <w:lang w:val="ka-GE"/>
        </w:rPr>
        <w:t>სწორედ ამიტომ დადგენილების ცვლილება არ</w:t>
      </w:r>
      <w:r w:rsidR="001F076F" w:rsidRPr="002B34DC">
        <w:rPr>
          <w:rFonts w:ascii="Sylfaen" w:eastAsia="Times New Roman" w:hAnsi="Sylfaen" w:cs="Times New Roman"/>
          <w:color w:val="000000" w:themeColor="text1"/>
          <w:lang w:val="ka-GE"/>
        </w:rPr>
        <w:t>ი</w:t>
      </w:r>
      <w:r w:rsidRPr="002B34DC">
        <w:rPr>
          <w:rFonts w:ascii="Sylfaen" w:eastAsia="Times New Roman" w:hAnsi="Sylfaen" w:cs="Times New Roman"/>
          <w:color w:val="000000" w:themeColor="text1"/>
          <w:lang w:val="ka-GE"/>
        </w:rPr>
        <w:t>ს გარდაუვალი</w:t>
      </w:r>
      <w:r w:rsidR="00C65EFE" w:rsidRPr="002B34DC">
        <w:rPr>
          <w:rFonts w:ascii="Sylfaen" w:eastAsia="Times New Roman" w:hAnsi="Sylfaen" w:cs="Times New Roman"/>
          <w:color w:val="000000" w:themeColor="text1"/>
          <w:lang w:val="ka-GE"/>
        </w:rPr>
        <w:t xml:space="preserve"> პროცესი. </w:t>
      </w:r>
      <w:r w:rsidRPr="002B34DC">
        <w:rPr>
          <w:rFonts w:ascii="Sylfaen" w:eastAsia="Times New Roman" w:hAnsi="Sylfaen" w:cs="Times New Roman"/>
          <w:color w:val="000000" w:themeColor="text1"/>
          <w:lang w:val="ka-GE"/>
        </w:rPr>
        <w:t>წინააღმდეგ შემთხვევაში</w:t>
      </w:r>
      <w:r w:rsidR="00C65EFE" w:rsidRPr="002B34DC">
        <w:rPr>
          <w:rFonts w:ascii="Sylfaen" w:eastAsia="Times New Roman" w:hAnsi="Sylfaen" w:cs="Times New Roman"/>
          <w:color w:val="000000" w:themeColor="text1"/>
          <w:lang w:val="ka-GE"/>
        </w:rPr>
        <w:t>,</w:t>
      </w:r>
      <w:r w:rsidRPr="002B34DC">
        <w:rPr>
          <w:rFonts w:ascii="Sylfaen" w:eastAsia="Times New Roman" w:hAnsi="Sylfaen" w:cs="Times New Roman"/>
          <w:color w:val="000000" w:themeColor="text1"/>
          <w:lang w:val="ka-GE"/>
        </w:rPr>
        <w:t xml:space="preserve"> </w:t>
      </w:r>
      <w:r w:rsidR="00C65EFE" w:rsidRPr="002B34DC">
        <w:rPr>
          <w:rFonts w:ascii="Sylfaen" w:eastAsia="Times New Roman" w:hAnsi="Sylfaen" w:cs="Times New Roman"/>
          <w:color w:val="000000" w:themeColor="text1"/>
          <w:lang w:val="ka-GE"/>
        </w:rPr>
        <w:t xml:space="preserve">აუცილებლად შეიქმნება </w:t>
      </w:r>
      <w:r w:rsidRPr="002B34DC">
        <w:rPr>
          <w:rFonts w:ascii="Sylfaen" w:eastAsia="Times New Roman" w:hAnsi="Sylfaen" w:cs="Times New Roman"/>
          <w:color w:val="000000" w:themeColor="text1"/>
          <w:lang w:val="ka-GE"/>
        </w:rPr>
        <w:t>გაწეული სამედიცინო მომსახურებებისთვის დაწესებ</w:t>
      </w:r>
      <w:r w:rsidR="00C65EFE" w:rsidRPr="002B34DC">
        <w:rPr>
          <w:rFonts w:ascii="Sylfaen" w:eastAsia="Times New Roman" w:hAnsi="Sylfaen" w:cs="Times New Roman"/>
          <w:color w:val="000000" w:themeColor="text1"/>
          <w:lang w:val="ka-GE"/>
        </w:rPr>
        <w:t>ულებებზე თანხის გადარიცხვის ვადის გაზრდის მნიშვნელოვანი რისკი.</w:t>
      </w:r>
    </w:p>
    <w:p w14:paraId="644388BA" w14:textId="77777777" w:rsidR="002A544D" w:rsidRDefault="002A544D" w:rsidP="002A544D">
      <w:pPr>
        <w:jc w:val="both"/>
        <w:rPr>
          <w:rFonts w:ascii="Sylfaen" w:eastAsia="Times New Roman" w:hAnsi="Sylfaen" w:cs="Times New Roman"/>
          <w:color w:val="000000" w:themeColor="text1"/>
          <w:lang w:val="ka-GE"/>
        </w:rPr>
      </w:pPr>
      <w:r w:rsidRPr="002B34DC">
        <w:rPr>
          <w:rFonts w:ascii="Sylfaen" w:eastAsia="Times New Roman" w:hAnsi="Sylfaen" w:cs="Times New Roman"/>
          <w:color w:val="000000" w:themeColor="text1"/>
          <w:lang w:val="ka-GE"/>
        </w:rPr>
        <w:t>მას შემდეგ რაც მოხდება ყველა ნოზოლოგიურ კოდზე ტარიფების განსაზღვრა, შემდგომი დაუყოვნებელი ნაბიჯი იქნება სელექტიური კონტრაქტირება, რომელიც ხარისხის,</w:t>
      </w:r>
      <w:r w:rsidRPr="003E099A">
        <w:rPr>
          <w:rFonts w:ascii="Sylfaen" w:eastAsia="Times New Roman" w:hAnsi="Sylfaen" w:cs="Times New Roman"/>
          <w:color w:val="000000" w:themeColor="text1"/>
          <w:lang w:val="ka-GE"/>
        </w:rPr>
        <w:t xml:space="preserve"> ხარჯებისა და საწოლფონდის სწორად წარმართვის საფუძველია. სელექტიური კონტრაქტირება დააბალანსებს ქვეყანაში კლინიკების რაოდენობას და საწოლფონდის დატვირთვაც თითქმის გაორმაგდება.  დღეს არსებული უტილიზაციის პირობებში ტარიფები ნაკლებად მომგებიანია, ხოლო საწოლფონდის 80%-იანი დატვირთვის შემთხვევაში, ახალი ფასები ბევრად მომგებიანი გახდება. სწორედ ამიტომ, ტარიფიკაცია და სელექტიური კონტრაქტირება არა დაბრკოლებული, არამედ პირიქით მხარდაჭერილი უნდა იყოს დაწესებულებების მიერ. </w:t>
      </w:r>
    </w:p>
    <w:p w14:paraId="40E06E15" w14:textId="41871C9F" w:rsidR="002B34DC" w:rsidRPr="003E099A" w:rsidRDefault="002B34DC" w:rsidP="002A544D">
      <w:pPr>
        <w:jc w:val="both"/>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სახელმწიფ</w:t>
      </w:r>
      <w:r w:rsidR="005A5EF1">
        <w:rPr>
          <w:rFonts w:ascii="Sylfaen" w:eastAsia="Times New Roman" w:hAnsi="Sylfaen" w:cs="Times New Roman"/>
          <w:color w:val="000000" w:themeColor="text1"/>
          <w:lang w:val="ka-GE"/>
        </w:rPr>
        <w:t>ოს მხრიდან კერძო დაწესებულებებთან</w:t>
      </w:r>
      <w:r>
        <w:rPr>
          <w:rFonts w:ascii="Sylfaen" w:eastAsia="Times New Roman" w:hAnsi="Sylfaen" w:cs="Times New Roman"/>
          <w:color w:val="000000" w:themeColor="text1"/>
          <w:lang w:val="ka-GE"/>
        </w:rPr>
        <w:t xml:space="preserve"> უკვე 7 წლიანი </w:t>
      </w:r>
      <w:r w:rsidR="005A5EF1">
        <w:rPr>
          <w:rFonts w:ascii="Sylfaen" w:eastAsia="Times New Roman" w:hAnsi="Sylfaen" w:cs="Times New Roman"/>
          <w:color w:val="000000" w:themeColor="text1"/>
          <w:lang w:val="ka-GE"/>
        </w:rPr>
        <w:t xml:space="preserve">თანამშრომლობისა და </w:t>
      </w:r>
      <w:r>
        <w:rPr>
          <w:rFonts w:ascii="Sylfaen" w:eastAsia="Times New Roman" w:hAnsi="Sylfaen" w:cs="Times New Roman"/>
          <w:color w:val="000000" w:themeColor="text1"/>
          <w:lang w:val="ka-GE"/>
        </w:rPr>
        <w:t>ხე</w:t>
      </w:r>
      <w:r w:rsidR="005A5EF1">
        <w:rPr>
          <w:rFonts w:ascii="Sylfaen" w:eastAsia="Times New Roman" w:hAnsi="Sylfaen" w:cs="Times New Roman"/>
          <w:color w:val="000000" w:themeColor="text1"/>
          <w:lang w:val="ka-GE"/>
        </w:rPr>
        <w:t xml:space="preserve">ლშეწყობის მიუხედავად, კლინიკები მნიშვნელოვნად შეღავათიან ფასებს სთავაზობენ იმ სადაზღვევო კომპანიებს, რომელთა პროვაიდერებსაც წარმოადგენენ, ხოლო სახელმწიფოს მიერ მცირედით შეცვლილ ტარიფებზე მიუღებლობას აცხადებენ. ეს გარემოება გვაფიქრებინებს, რომ დაწესებულებებისთვის მნიშვნელოვანია არა სახელმწიფო რესურსების ეფექტიანი გამოყენება, არამედ მისგან მაქსიმალური მოგების მიღება. ამიტომ, სახელმწიფო მათ უტოვებს არჩევანს, ან იხელმძღვანელონ ახალი ტარიფიკაციით შეთავაზებული გონივრული ფასებით და დარჩნენ როგორც სახელმწიფოს, ისე კერძო კომპანიების </w:t>
      </w:r>
      <w:r w:rsidR="005A5EF1">
        <w:rPr>
          <w:rFonts w:ascii="Sylfaen" w:eastAsia="Times New Roman" w:hAnsi="Sylfaen" w:cs="Times New Roman"/>
          <w:color w:val="000000" w:themeColor="text1"/>
          <w:lang w:val="ka-GE"/>
        </w:rPr>
        <w:lastRenderedPageBreak/>
        <w:t xml:space="preserve">პროვაიდერები, ან გავიდნენ სახელმწიფო პროგრამიდან და მომსახურება მიჰყიდონ სხვა შემსყიდველს. </w:t>
      </w:r>
    </w:p>
    <w:p w14:paraId="0DE13D10" w14:textId="77777777" w:rsidR="002A544D" w:rsidRPr="003E099A" w:rsidRDefault="002A544D">
      <w:pPr>
        <w:rPr>
          <w:rFonts w:ascii="Sylfaen" w:eastAsia="Times New Roman" w:hAnsi="Sylfaen" w:cs="Times New Roman"/>
          <w:b/>
          <w:lang w:val="ka-GE"/>
        </w:rPr>
      </w:pPr>
      <w:r w:rsidRPr="003E099A">
        <w:rPr>
          <w:rFonts w:ascii="Sylfaen" w:eastAsia="Times New Roman" w:hAnsi="Sylfaen" w:cs="Times New Roman"/>
          <w:b/>
          <w:lang w:val="ka-GE"/>
        </w:rPr>
        <w:t>დ) მიმდინარე რეფორმის უარყოფითი შედეგები სამედიცინო მომსახურების ხარისხის, ექიმების გადინებისა და ახალი პარტნიორობების შეფერხების თვალსაზრისით</w:t>
      </w:r>
    </w:p>
    <w:p w14:paraId="14F03B19" w14:textId="77777777" w:rsidR="00535F81" w:rsidRPr="003E099A" w:rsidRDefault="003E099A">
      <w:pPr>
        <w:rPr>
          <w:rFonts w:ascii="Sylfaen" w:eastAsia="Times New Roman" w:hAnsi="Sylfaen" w:cs="Times New Roman"/>
          <w:lang w:val="ka-GE"/>
        </w:rPr>
      </w:pPr>
      <w:r w:rsidRPr="003E099A">
        <w:rPr>
          <w:rFonts w:ascii="Sylfaen" w:eastAsia="Times New Roman" w:hAnsi="Sylfaen" w:cs="Times New Roman"/>
          <w:lang w:val="ka-GE"/>
        </w:rPr>
        <w:t xml:space="preserve">ღია </w:t>
      </w:r>
      <w:r w:rsidR="00236CAF" w:rsidRPr="003E099A">
        <w:rPr>
          <w:rFonts w:ascii="Sylfaen" w:eastAsia="Times New Roman" w:hAnsi="Sylfaen" w:cs="Times New Roman"/>
          <w:lang w:val="ka-GE"/>
        </w:rPr>
        <w:t>წერილში ასევე აქცენ</w:t>
      </w:r>
      <w:r w:rsidR="00535F81" w:rsidRPr="003E099A">
        <w:rPr>
          <w:rFonts w:ascii="Sylfaen" w:eastAsia="Times New Roman" w:hAnsi="Sylfaen" w:cs="Times New Roman"/>
          <w:lang w:val="ka-GE"/>
        </w:rPr>
        <w:t>ტი გაკეთდა მომსახურების ხარისხთან</w:t>
      </w:r>
      <w:r w:rsidR="00236CAF" w:rsidRPr="003E099A">
        <w:rPr>
          <w:rFonts w:ascii="Sylfaen" w:eastAsia="Times New Roman" w:hAnsi="Sylfaen" w:cs="Times New Roman"/>
          <w:lang w:val="ka-GE"/>
        </w:rPr>
        <w:t xml:space="preserve">, ექიმების </w:t>
      </w:r>
      <w:r w:rsidR="00535F81" w:rsidRPr="003E099A">
        <w:rPr>
          <w:rFonts w:ascii="Sylfaen" w:eastAsia="Times New Roman" w:hAnsi="Sylfaen" w:cs="Times New Roman"/>
          <w:lang w:val="ka-GE"/>
        </w:rPr>
        <w:t xml:space="preserve"> გადინებასა და  სისტემასთან დაკავშირებულ</w:t>
      </w:r>
      <w:r w:rsidR="00236CAF" w:rsidRPr="003E099A">
        <w:rPr>
          <w:rFonts w:ascii="Sylfaen" w:eastAsia="Times New Roman" w:hAnsi="Sylfaen" w:cs="Times New Roman"/>
          <w:lang w:val="ka-GE"/>
        </w:rPr>
        <w:t xml:space="preserve"> მოსალოდნელ </w:t>
      </w:r>
      <w:r w:rsidR="00FD1F32" w:rsidRPr="003E099A">
        <w:rPr>
          <w:rFonts w:ascii="Sylfaen" w:eastAsia="Times New Roman" w:hAnsi="Sylfaen" w:cs="Times New Roman"/>
          <w:lang w:val="ka-GE"/>
        </w:rPr>
        <w:t>პრობლემებზე.</w:t>
      </w:r>
    </w:p>
    <w:p w14:paraId="7761CA2A" w14:textId="77777777" w:rsidR="005A5EF1" w:rsidRDefault="00236CAF" w:rsidP="00CD66A0">
      <w:pPr>
        <w:rPr>
          <w:rFonts w:ascii="Sylfaen" w:eastAsia="Times New Roman" w:hAnsi="Sylfaen" w:cs="Times New Roman"/>
          <w:lang w:val="ka-GE"/>
        </w:rPr>
      </w:pPr>
      <w:r w:rsidRPr="003E099A">
        <w:rPr>
          <w:rFonts w:ascii="Sylfaen" w:eastAsia="Times New Roman" w:hAnsi="Sylfaen" w:cs="Times New Roman"/>
          <w:lang w:val="ka-GE"/>
        </w:rPr>
        <w:t xml:space="preserve">განვითარებულ ქვეყნებში </w:t>
      </w:r>
      <w:r w:rsidR="00535F81" w:rsidRPr="003E099A">
        <w:rPr>
          <w:rFonts w:ascii="Sylfaen" w:eastAsia="Times New Roman" w:hAnsi="Sylfaen" w:cs="Times New Roman"/>
          <w:lang w:val="ka-GE"/>
        </w:rPr>
        <w:t xml:space="preserve">ხარისხიანი </w:t>
      </w:r>
      <w:r w:rsidRPr="003E099A">
        <w:rPr>
          <w:rFonts w:ascii="Sylfaen" w:eastAsia="Times New Roman" w:hAnsi="Sylfaen" w:cs="Times New Roman"/>
          <w:lang w:val="ka-GE"/>
        </w:rPr>
        <w:t xml:space="preserve">მომსახურება არ ნიშნავს ძვირადღირებულ მომსახურებას. </w:t>
      </w:r>
      <w:r w:rsidR="00C142C5" w:rsidRPr="003E099A">
        <w:rPr>
          <w:rFonts w:ascii="Sylfaen" w:eastAsia="Times New Roman" w:hAnsi="Sylfaen" w:cs="Times New Roman"/>
          <w:lang w:val="ka-GE"/>
        </w:rPr>
        <w:t>ევროპული გამოცდილების თანახმად,</w:t>
      </w:r>
      <w:r w:rsidR="00C23C78" w:rsidRPr="003E099A">
        <w:rPr>
          <w:rFonts w:ascii="Sylfaen" w:eastAsia="Times New Roman" w:hAnsi="Sylfaen" w:cs="Times New Roman"/>
          <w:lang w:val="ka-GE"/>
        </w:rPr>
        <w:t xml:space="preserve"> კლინიკური მედიცინა არ</w:t>
      </w:r>
      <w:r w:rsidR="00C142C5" w:rsidRPr="003E099A">
        <w:rPr>
          <w:rFonts w:ascii="Sylfaen" w:eastAsia="Times New Roman" w:hAnsi="Sylfaen" w:cs="Times New Roman"/>
          <w:lang w:val="ka-GE"/>
        </w:rPr>
        <w:t xml:space="preserve"> </w:t>
      </w:r>
      <w:r w:rsidR="00C65EFE">
        <w:rPr>
          <w:rFonts w:ascii="Sylfaen" w:eastAsia="Times New Roman" w:hAnsi="Sylfaen" w:cs="Times New Roman"/>
          <w:lang w:val="ka-GE"/>
        </w:rPr>
        <w:t xml:space="preserve">არის </w:t>
      </w:r>
      <w:r w:rsidR="00C142C5" w:rsidRPr="003E099A">
        <w:rPr>
          <w:rFonts w:ascii="Sylfaen" w:eastAsia="Times New Roman" w:hAnsi="Sylfaen" w:cs="Times New Roman"/>
          <w:lang w:val="ka-GE"/>
        </w:rPr>
        <w:t>მოგებაზე ორიენტირებულ</w:t>
      </w:r>
      <w:r w:rsidR="00C65EFE">
        <w:rPr>
          <w:rFonts w:ascii="Sylfaen" w:eastAsia="Times New Roman" w:hAnsi="Sylfaen" w:cs="Times New Roman"/>
          <w:lang w:val="ka-GE"/>
        </w:rPr>
        <w:t>ი ბიზნესი</w:t>
      </w:r>
      <w:r w:rsidR="00C142C5" w:rsidRPr="003E099A">
        <w:rPr>
          <w:rFonts w:ascii="Sylfaen" w:eastAsia="Times New Roman" w:hAnsi="Sylfaen" w:cs="Times New Roman"/>
          <w:lang w:val="ka-GE"/>
        </w:rPr>
        <w:t xml:space="preserve"> და კლინიკებიც ძირითადად არამომგებიანი დაწესებულებების სახით არის წარმოადგენილი, განსაკუთრებით მაშინ, როდესაც დაფინანსების მთავარი წყარო სახელმწიფო ბიუჯეტია. </w:t>
      </w:r>
      <w:r w:rsidR="00C23C78" w:rsidRPr="003E099A">
        <w:rPr>
          <w:rFonts w:ascii="Sylfaen" w:eastAsia="Times New Roman" w:hAnsi="Sylfaen" w:cs="Times New Roman"/>
          <w:lang w:val="ka-GE"/>
        </w:rPr>
        <w:t xml:space="preserve"> </w:t>
      </w:r>
      <w:r w:rsidR="00FA5D84" w:rsidRPr="003E099A">
        <w:rPr>
          <w:rFonts w:ascii="Sylfaen" w:eastAsia="Times New Roman" w:hAnsi="Sylfaen" w:cs="Times New Roman"/>
          <w:lang w:val="ka-GE"/>
        </w:rPr>
        <w:t xml:space="preserve"> </w:t>
      </w:r>
      <w:r w:rsidRPr="003E099A">
        <w:rPr>
          <w:rFonts w:ascii="Sylfaen" w:eastAsia="Times New Roman" w:hAnsi="Sylfaen" w:cs="Times New Roman"/>
          <w:lang w:val="ka-GE"/>
        </w:rPr>
        <w:t>ჩვენს ეროვნულ ჯანდაცვაში კი საწინააღმდეგო მოცემულობაა შექმნილი, რადგან დაწესებულება</w:t>
      </w:r>
      <w:r w:rsidR="00535F81" w:rsidRPr="003E099A">
        <w:rPr>
          <w:rFonts w:ascii="Sylfaen" w:eastAsia="Times New Roman" w:hAnsi="Sylfaen" w:cs="Times New Roman"/>
          <w:lang w:val="ka-GE"/>
        </w:rPr>
        <w:t>,</w:t>
      </w:r>
      <w:r w:rsidR="0061597D" w:rsidRPr="003E099A">
        <w:rPr>
          <w:rFonts w:ascii="Sylfaen" w:eastAsia="Times New Roman" w:hAnsi="Sylfaen" w:cs="Times New Roman"/>
          <w:lang w:val="ka-GE"/>
        </w:rPr>
        <w:t xml:space="preserve"> ხარისხს უმეტეს </w:t>
      </w:r>
      <w:r w:rsidR="00C142C5" w:rsidRPr="003E099A">
        <w:rPr>
          <w:rFonts w:ascii="Sylfaen" w:eastAsia="Times New Roman" w:hAnsi="Sylfaen" w:cs="Times New Roman"/>
          <w:lang w:val="ka-GE"/>
        </w:rPr>
        <w:t>წილად აბამს ფინანსურ კომპონენტს</w:t>
      </w:r>
      <w:r w:rsidRPr="003E099A">
        <w:rPr>
          <w:rFonts w:ascii="Sylfaen" w:eastAsia="Times New Roman" w:hAnsi="Sylfaen" w:cs="Times New Roman"/>
          <w:lang w:val="ka-GE"/>
        </w:rPr>
        <w:t xml:space="preserve">.  სამედიცინო მომსახურების ხარისხს უპირველეს ყოვლისა განსაზღვრავს ექიმის კვალიფიკაცია. </w:t>
      </w:r>
    </w:p>
    <w:p w14:paraId="5F17EEF8" w14:textId="7D959541" w:rsidR="003E1E90" w:rsidRPr="00CD66A0" w:rsidRDefault="00535F81" w:rsidP="00CD66A0">
      <w:pPr>
        <w:rPr>
          <w:rFonts w:ascii="Sylfaen" w:eastAsia="Times New Roman" w:hAnsi="Sylfaen" w:cs="Times New Roman"/>
          <w:lang w:val="ka-GE"/>
        </w:rPr>
      </w:pPr>
      <w:r w:rsidRPr="003E099A">
        <w:rPr>
          <w:rFonts w:ascii="Sylfaen" w:eastAsia="Times New Roman" w:hAnsi="Sylfaen" w:cs="Times New Roman"/>
          <w:lang w:val="ka-GE"/>
        </w:rPr>
        <w:t xml:space="preserve">საქართველოში </w:t>
      </w:r>
      <w:r w:rsidR="00236CAF" w:rsidRPr="003E099A">
        <w:rPr>
          <w:rFonts w:ascii="Sylfaen" w:eastAsia="Times New Roman" w:hAnsi="Sylfaen" w:cs="Times New Roman"/>
          <w:lang w:val="ka-GE"/>
        </w:rPr>
        <w:t xml:space="preserve">სამედიცინო </w:t>
      </w:r>
      <w:r w:rsidR="00236CAF" w:rsidRPr="00CD66A0">
        <w:rPr>
          <w:rFonts w:ascii="Sylfaen" w:eastAsia="Times New Roman" w:hAnsi="Sylfaen" w:cs="Times New Roman"/>
          <w:lang w:val="ka-GE"/>
        </w:rPr>
        <w:t>საქმიანობის ხარისხთან დაკავშირებული სტატისტიკა,</w:t>
      </w:r>
      <w:r w:rsidRPr="00CD66A0">
        <w:rPr>
          <w:rFonts w:ascii="Sylfaen" w:eastAsia="Times New Roman" w:hAnsi="Sylfaen" w:cs="Times New Roman"/>
          <w:lang w:val="ka-GE"/>
        </w:rPr>
        <w:t xml:space="preserve"> </w:t>
      </w:r>
      <w:r w:rsidR="00C65EFE">
        <w:rPr>
          <w:rFonts w:ascii="Sylfaen" w:eastAsia="Times New Roman" w:hAnsi="Sylfaen" w:cs="Times New Roman"/>
          <w:lang w:val="ka-GE"/>
        </w:rPr>
        <w:t xml:space="preserve"> არც თუ სახარბიელოა, </w:t>
      </w:r>
      <w:r w:rsidR="003E099A" w:rsidRPr="00CD66A0">
        <w:rPr>
          <w:rFonts w:ascii="Sylfaen" w:eastAsia="Times New Roman" w:hAnsi="Sylfaen" w:cs="Times New Roman"/>
          <w:lang w:val="ka-GE"/>
        </w:rPr>
        <w:t>კერძოდ</w:t>
      </w:r>
      <w:r w:rsidR="00C65EFE">
        <w:rPr>
          <w:rFonts w:ascii="Sylfaen" w:eastAsia="Times New Roman" w:hAnsi="Sylfaen" w:cs="Times New Roman"/>
          <w:lang w:val="ka-GE"/>
        </w:rPr>
        <w:t xml:space="preserve">: </w:t>
      </w:r>
      <w:r w:rsidR="00CD66A0" w:rsidRPr="00CD66A0">
        <w:rPr>
          <w:rFonts w:ascii="Sylfaen" w:eastAsia="Times New Roman" w:hAnsi="Sylfaen" w:cs="Times New Roman"/>
          <w:lang w:val="ka-GE"/>
        </w:rPr>
        <w:t xml:space="preserve"> </w:t>
      </w:r>
      <w:r w:rsidR="003E099A" w:rsidRPr="00CD66A0">
        <w:rPr>
          <w:rFonts w:ascii="Sylfaen" w:eastAsia="Times New Roman" w:hAnsi="Sylfaen" w:cs="Times New Roman"/>
          <w:lang w:val="ka-GE"/>
        </w:rPr>
        <w:t>2012-2019 წლებში პროფესიული საბჭოს მიერ განხილული იქნა პაციენტების გარდაცვალების 431 შემთხვევა, დაისვა 994 ექიმის პროფესიული პასუხისმგებლობის საკითხი, პროფესიული გადაცდომა დადასტ</w:t>
      </w:r>
      <w:r w:rsidR="00ED6DB9">
        <w:rPr>
          <w:rFonts w:ascii="Sylfaen" w:eastAsia="Times New Roman" w:hAnsi="Sylfaen" w:cs="Times New Roman"/>
          <w:lang w:val="ka-GE"/>
        </w:rPr>
        <w:t>უ</w:t>
      </w:r>
      <w:r w:rsidR="003E099A" w:rsidRPr="00CD66A0">
        <w:rPr>
          <w:rFonts w:ascii="Sylfaen" w:eastAsia="Times New Roman" w:hAnsi="Sylfaen" w:cs="Times New Roman"/>
          <w:lang w:val="ka-GE"/>
        </w:rPr>
        <w:t>რდა და სხვადასხვა ვადით სერთიფიკატის მოქმედება შეუჩერდა</w:t>
      </w:r>
      <w:r w:rsidR="003E099A" w:rsidRPr="00CD66A0">
        <w:rPr>
          <w:rFonts w:ascii="Sylfaen" w:eastAsia="Times New Roman" w:hAnsi="Sylfaen" w:cs="Times New Roman"/>
          <w:lang w:val="ka-GE"/>
        </w:rPr>
        <w:tab/>
        <w:t>366 ექიმს, სახელმწიფო სერთიფიკატი გაუ</w:t>
      </w:r>
      <w:r w:rsidR="00ED6DB9">
        <w:rPr>
          <w:rFonts w:ascii="Sylfaen" w:eastAsia="Times New Roman" w:hAnsi="Sylfaen" w:cs="Times New Roman"/>
          <w:lang w:val="ka-GE"/>
        </w:rPr>
        <w:t>უ</w:t>
      </w:r>
      <w:r w:rsidR="003E099A" w:rsidRPr="00CD66A0">
        <w:rPr>
          <w:rFonts w:ascii="Sylfaen" w:eastAsia="Times New Roman" w:hAnsi="Sylfaen" w:cs="Times New Roman"/>
          <w:lang w:val="ka-GE"/>
        </w:rPr>
        <w:t>ქმდა 3 ექიმს. სამწუხარო ფაქტია ის, რომ პროფესიული საბჭოს მიერ ექიმთა პროფესიული პასუხისმგებლობის შემთხვევები</w:t>
      </w:r>
      <w:r w:rsidR="00ED6DB9">
        <w:rPr>
          <w:rFonts w:ascii="Sylfaen" w:eastAsia="Times New Roman" w:hAnsi="Sylfaen" w:cs="Times New Roman"/>
          <w:lang w:val="ka-GE"/>
        </w:rPr>
        <w:t xml:space="preserve"> თუ</w:t>
      </w:r>
      <w:r w:rsidR="003E099A" w:rsidRPr="00CD66A0">
        <w:rPr>
          <w:rFonts w:ascii="Sylfaen" w:eastAsia="Times New Roman" w:hAnsi="Sylfaen" w:cs="Times New Roman"/>
          <w:lang w:val="ka-GE"/>
        </w:rPr>
        <w:t xml:space="preserve"> 2012 წელს </w:t>
      </w:r>
      <w:r w:rsidR="00ED6DB9">
        <w:rPr>
          <w:rFonts w:ascii="Sylfaen" w:eastAsia="Times New Roman" w:hAnsi="Sylfaen" w:cs="Times New Roman"/>
          <w:lang w:val="ka-GE"/>
        </w:rPr>
        <w:t xml:space="preserve">იყო 85, </w:t>
      </w:r>
      <w:r w:rsidR="003E099A" w:rsidRPr="00CD66A0">
        <w:rPr>
          <w:rFonts w:ascii="Sylfaen" w:eastAsia="Times New Roman" w:hAnsi="Sylfaen" w:cs="Times New Roman"/>
          <w:lang w:val="ka-GE"/>
        </w:rPr>
        <w:t>2018 წელს 203-მდე გაიზარდა. ასევე გაორმაგდა იმ ექიმების რიცხვი, ვისაც შეუჩერდა სერტიფიკატის</w:t>
      </w:r>
      <w:r w:rsidR="00ED6DB9">
        <w:rPr>
          <w:rFonts w:ascii="Sylfaen" w:eastAsia="Times New Roman" w:hAnsi="Sylfaen" w:cs="Times New Roman"/>
          <w:lang w:val="ka-GE"/>
        </w:rPr>
        <w:t xml:space="preserve"> მოქმედება გარკვეული ვადით. რეგუ</w:t>
      </w:r>
      <w:r w:rsidR="003E099A" w:rsidRPr="00CD66A0">
        <w:rPr>
          <w:rFonts w:ascii="Sylfaen" w:eastAsia="Times New Roman" w:hAnsi="Sylfaen" w:cs="Times New Roman"/>
          <w:lang w:val="ka-GE"/>
        </w:rPr>
        <w:t xml:space="preserve">ლირების სააგენტო დღესაც სწავლოს ათობით შემთხვევას, რომელიც დიდი ალბათობით სამედიცინო მომსახურების ხარისხის დეფექტითაა განპირობებული. </w:t>
      </w:r>
    </w:p>
    <w:p w14:paraId="716D8E86" w14:textId="77777777" w:rsidR="006A0110" w:rsidRPr="006A0110" w:rsidRDefault="003E099A" w:rsidP="00502E47">
      <w:pPr>
        <w:rPr>
          <w:rFonts w:ascii="Sylfaen" w:eastAsia="Times New Roman" w:hAnsi="Sylfaen" w:cs="Times New Roman"/>
          <w:color w:val="000000" w:themeColor="text1"/>
          <w:lang w:val="ka-GE"/>
        </w:rPr>
      </w:pPr>
      <w:r w:rsidRPr="003E099A">
        <w:rPr>
          <w:rFonts w:ascii="Sylfaen" w:eastAsia="Times New Roman" w:hAnsi="Sylfaen" w:cs="Times New Roman"/>
          <w:lang w:val="ka-GE"/>
        </w:rPr>
        <w:t xml:space="preserve">აღსანიშნავია ის  გარემოებაც, რომ </w:t>
      </w:r>
      <w:r w:rsidR="003E1E90" w:rsidRPr="003E099A">
        <w:rPr>
          <w:rFonts w:ascii="Sylfaen" w:eastAsia="Times New Roman" w:hAnsi="Sylfaen" w:cs="Times New Roman"/>
          <w:lang w:val="ka-GE"/>
        </w:rPr>
        <w:t xml:space="preserve">მხოლოდ 2018 წელს 41 000-ზე მეტი გარდაცვალების მაჩვენებელი დაფიქსირდა საყოველთაო ჯანდაცვის პროგრამის ფარგლებში დაფინანსებული მომსახურების შემთხვევებში, როგორც უშუალოდ სერვისის მიღების ადგილზე, ისე </w:t>
      </w:r>
      <w:r w:rsidRPr="003E099A">
        <w:rPr>
          <w:rFonts w:ascii="Sylfaen" w:eastAsia="Times New Roman" w:hAnsi="Sylfaen" w:cs="Times New Roman"/>
          <w:lang w:val="ka-GE"/>
        </w:rPr>
        <w:t>ხელახალი ჰოსპიტალიზაციისთვისდადგენილი</w:t>
      </w:r>
      <w:r w:rsidR="00FA5D84" w:rsidRPr="003E099A">
        <w:rPr>
          <w:rFonts w:ascii="Sylfaen" w:eastAsia="Times New Roman" w:hAnsi="Sylfaen" w:cs="Times New Roman"/>
          <w:lang w:val="ka-GE"/>
        </w:rPr>
        <w:t xml:space="preserve"> პერიოდის გასვლამდე.</w:t>
      </w:r>
      <w:r w:rsidR="003E1E90" w:rsidRPr="003E099A">
        <w:rPr>
          <w:rFonts w:ascii="Sylfaen" w:eastAsia="Times New Roman" w:hAnsi="Sylfaen" w:cs="Times New Roman"/>
          <w:lang w:val="ka-GE"/>
        </w:rPr>
        <w:t xml:space="preserve"> </w:t>
      </w:r>
      <w:r w:rsidR="007701E1" w:rsidRPr="006A0110">
        <w:rPr>
          <w:rFonts w:ascii="Sylfaen" w:eastAsia="Times New Roman" w:hAnsi="Sylfaen" w:cs="Times New Roman"/>
          <w:color w:val="000000" w:themeColor="text1"/>
        </w:rPr>
        <w:t xml:space="preserve">2018 </w:t>
      </w:r>
      <w:r w:rsidR="007701E1" w:rsidRPr="006A0110">
        <w:rPr>
          <w:rFonts w:ascii="Sylfaen" w:eastAsia="Times New Roman" w:hAnsi="Sylfaen" w:cs="Times New Roman"/>
          <w:color w:val="000000" w:themeColor="text1"/>
          <w:lang w:val="ka-GE"/>
        </w:rPr>
        <w:t>წელს გარდა</w:t>
      </w:r>
      <w:r w:rsidR="005A5EF1" w:rsidRPr="006A0110">
        <w:rPr>
          <w:rFonts w:ascii="Sylfaen" w:eastAsia="Times New Roman" w:hAnsi="Sylfaen" w:cs="Times New Roman"/>
          <w:color w:val="000000" w:themeColor="text1"/>
          <w:lang w:val="ka-GE"/>
        </w:rPr>
        <w:t xml:space="preserve">ცვალების </w:t>
      </w:r>
      <w:proofErr w:type="gramStart"/>
      <w:r w:rsidR="005A5EF1" w:rsidRPr="006A0110">
        <w:rPr>
          <w:rFonts w:ascii="Sylfaen" w:eastAsia="Times New Roman" w:hAnsi="Sylfaen" w:cs="Times New Roman"/>
          <w:color w:val="000000" w:themeColor="text1"/>
          <w:lang w:val="ka-GE"/>
        </w:rPr>
        <w:t>21541 შემთხვევიდან</w:t>
      </w:r>
      <w:proofErr w:type="gramEnd"/>
      <w:r w:rsidR="005A5EF1" w:rsidRPr="006A0110">
        <w:rPr>
          <w:rFonts w:ascii="Sylfaen" w:eastAsia="Times New Roman" w:hAnsi="Sylfaen" w:cs="Times New Roman"/>
          <w:color w:val="000000" w:themeColor="text1"/>
          <w:lang w:val="ka-GE"/>
        </w:rPr>
        <w:t xml:space="preserve"> 64%-ში </w:t>
      </w:r>
      <w:r w:rsidR="007701E1" w:rsidRPr="006A0110">
        <w:rPr>
          <w:rFonts w:ascii="Sylfaen" w:eastAsia="Times New Roman" w:hAnsi="Sylfaen" w:cs="Times New Roman"/>
          <w:color w:val="000000" w:themeColor="text1"/>
          <w:lang w:val="ka-GE"/>
        </w:rPr>
        <w:t>გარდაცვალება დაფიქსირებულია კლინიკ</w:t>
      </w:r>
      <w:r w:rsidR="001A7AC8" w:rsidRPr="006A0110">
        <w:rPr>
          <w:rFonts w:ascii="Sylfaen" w:eastAsia="Times New Roman" w:hAnsi="Sylfaen" w:cs="Times New Roman"/>
          <w:color w:val="000000" w:themeColor="text1"/>
          <w:lang w:val="ka-GE"/>
        </w:rPr>
        <w:t xml:space="preserve">აში. </w:t>
      </w:r>
      <w:r w:rsidR="007701E1" w:rsidRPr="006A0110">
        <w:rPr>
          <w:rFonts w:ascii="Sylfaen" w:eastAsia="Times New Roman" w:hAnsi="Sylfaen" w:cs="Times New Roman"/>
          <w:color w:val="000000" w:themeColor="text1"/>
          <w:lang w:val="ka-GE"/>
        </w:rPr>
        <w:t xml:space="preserve">ხოლო დანარჩენ შემთხვევებში ბინაზე გაწერიდან 30 დღეში, მ.შ. 12% გარდაიცვალა გაწერიდან არაუმეტეს 7 დღის ვადაში. </w:t>
      </w:r>
    </w:p>
    <w:p w14:paraId="0661A3DA" w14:textId="13019E13" w:rsidR="00502E47" w:rsidRPr="006A0110" w:rsidRDefault="00502E47" w:rsidP="00502E47">
      <w:pPr>
        <w:rPr>
          <w:rFonts w:ascii="Sylfaen" w:eastAsia="Times New Roman" w:hAnsi="Sylfaen" w:cs="Times New Roman"/>
          <w:color w:val="000000" w:themeColor="text1"/>
          <w:lang w:val="ka-GE"/>
        </w:rPr>
      </w:pPr>
      <w:r w:rsidRPr="006A0110">
        <w:rPr>
          <w:rFonts w:ascii="Sylfaen" w:eastAsia="Times New Roman" w:hAnsi="Sylfaen" w:cs="Times New Roman"/>
          <w:color w:val="000000" w:themeColor="text1"/>
          <w:lang w:val="ka-GE"/>
        </w:rPr>
        <w:t xml:space="preserve">გარდა სტატისტიკისა, ყურადღებას იპყრობს გადარცვალების მიზეზების ანალიზი. </w:t>
      </w:r>
      <w:bookmarkStart w:id="0" w:name="_GoBack"/>
      <w:bookmarkEnd w:id="0"/>
      <w:r w:rsidRPr="006A0110">
        <w:rPr>
          <w:rFonts w:ascii="Sylfaen" w:eastAsia="Times New Roman" w:hAnsi="Sylfaen" w:cs="Times New Roman"/>
          <w:color w:val="000000" w:themeColor="text1"/>
          <w:lang w:val="ka-GE"/>
        </w:rPr>
        <w:t xml:space="preserve">მიზეზებს შორის მრავლად არის წარმოდგენილი ისეთი ნოზოლოგიები, რომელთა ხარისხიანი მოვლისა და კვალიფიციური დახმარების პირობებში, არა ლეტალური გამოსავლით, არამედ პაციენტის გამოჯანმრთელებით დასრულების შესაძლებლობა არსებობდა.  ანალიზმა ასევე ცხადყო, რომ გადაცვალების კონკრეტული მიზეზი, ერთსა და იმავე სამედიცინო დაწესებულებაში მაღალი ჯერადობით დაფიქსირდა, რაც საფუძვლიან </w:t>
      </w:r>
      <w:r w:rsidRPr="006A0110">
        <w:rPr>
          <w:rFonts w:ascii="Sylfaen" w:eastAsia="Times New Roman" w:hAnsi="Sylfaen" w:cs="Times New Roman"/>
          <w:color w:val="000000" w:themeColor="text1"/>
          <w:lang w:val="ka-GE"/>
        </w:rPr>
        <w:lastRenderedPageBreak/>
        <w:t xml:space="preserve">ეჭვს ბადებს, აქვს თუ არა კლინიკას საკმარისი შესაძლებლობა მართოს ის მდგომარეობები, რაზეც მას აქვს მინიჭებული უფლება. ჯანდაცვის სამინისტრო ზედმიწევნით გამოიძიებს  გარდაცვლილი პაციენტების  უკლებლივ ყველა შემთხვევას, რასაც აუცილებლად მოჰყვება შესაბამისი რეაგირება. </w:t>
      </w:r>
    </w:p>
    <w:p w14:paraId="51084394" w14:textId="19178992" w:rsidR="00FA5D84" w:rsidRPr="003E099A" w:rsidRDefault="003E1E90">
      <w:pPr>
        <w:rPr>
          <w:rFonts w:ascii="Sylfaen" w:eastAsia="Times New Roman" w:hAnsi="Sylfaen" w:cs="Times New Roman"/>
          <w:lang w:val="ka-GE"/>
        </w:rPr>
      </w:pPr>
      <w:r w:rsidRPr="003E099A">
        <w:rPr>
          <w:rFonts w:ascii="Sylfaen" w:eastAsia="Times New Roman" w:hAnsi="Sylfaen" w:cs="Times New Roman"/>
          <w:lang w:val="ka-GE"/>
        </w:rPr>
        <w:t xml:space="preserve">რამდენადაც აღნიშნული სტატისტიკა </w:t>
      </w:r>
      <w:r w:rsidR="00502E47">
        <w:rPr>
          <w:rFonts w:ascii="Sylfaen" w:eastAsia="Times New Roman" w:hAnsi="Sylfaen" w:cs="Times New Roman"/>
          <w:lang w:val="ka-GE"/>
        </w:rPr>
        <w:t xml:space="preserve">და ანალიზი </w:t>
      </w:r>
      <w:r w:rsidRPr="003E099A">
        <w:rPr>
          <w:rFonts w:ascii="Sylfaen" w:eastAsia="Times New Roman" w:hAnsi="Sylfaen" w:cs="Times New Roman"/>
          <w:lang w:val="ka-GE"/>
        </w:rPr>
        <w:t>წარმოებულია ახალი ტარიფები</w:t>
      </w:r>
      <w:r w:rsidR="00502E47">
        <w:rPr>
          <w:rFonts w:ascii="Sylfaen" w:eastAsia="Times New Roman" w:hAnsi="Sylfaen" w:cs="Times New Roman"/>
          <w:lang w:val="ka-GE"/>
        </w:rPr>
        <w:t xml:space="preserve">ს ამოქმედებამდე,  ნათლად იკვეთება </w:t>
      </w:r>
      <w:r w:rsidRPr="003E099A">
        <w:rPr>
          <w:rFonts w:ascii="Sylfaen" w:eastAsia="Times New Roman" w:hAnsi="Sylfaen" w:cs="Times New Roman"/>
          <w:lang w:val="ka-GE"/>
        </w:rPr>
        <w:t xml:space="preserve">რეალური მოცემულობა - </w:t>
      </w:r>
      <w:r w:rsidR="0061597D" w:rsidRPr="003E099A">
        <w:rPr>
          <w:rFonts w:ascii="Sylfaen" w:eastAsia="Times New Roman" w:hAnsi="Sylfaen" w:cs="Times New Roman"/>
          <w:lang w:val="ka-GE"/>
        </w:rPr>
        <w:t xml:space="preserve">პრობლემა ისახება </w:t>
      </w:r>
      <w:r w:rsidRPr="003E099A">
        <w:rPr>
          <w:rFonts w:ascii="Sylfaen" w:eastAsia="Times New Roman" w:hAnsi="Sylfaen" w:cs="Times New Roman"/>
          <w:lang w:val="ka-GE"/>
        </w:rPr>
        <w:t>მომსახურების ხარისხ</w:t>
      </w:r>
      <w:r w:rsidR="0061597D" w:rsidRPr="003E099A">
        <w:rPr>
          <w:rFonts w:ascii="Sylfaen" w:eastAsia="Times New Roman" w:hAnsi="Sylfaen" w:cs="Times New Roman"/>
          <w:lang w:val="ka-GE"/>
        </w:rPr>
        <w:t>სა და პერსონალის კვალიფიკაციაში</w:t>
      </w:r>
      <w:r w:rsidRPr="003E099A">
        <w:rPr>
          <w:rFonts w:ascii="Sylfaen" w:eastAsia="Times New Roman" w:hAnsi="Sylfaen" w:cs="Times New Roman"/>
          <w:lang w:val="ka-GE"/>
        </w:rPr>
        <w:t xml:space="preserve"> და არა </w:t>
      </w:r>
      <w:r w:rsidR="0061597D" w:rsidRPr="003E099A">
        <w:rPr>
          <w:rFonts w:ascii="Sylfaen" w:eastAsia="Times New Roman" w:hAnsi="Sylfaen" w:cs="Times New Roman"/>
          <w:lang w:val="ka-GE"/>
        </w:rPr>
        <w:t>დაფინანსების საკითხში.</w:t>
      </w:r>
      <w:r w:rsidR="009B4C82" w:rsidRPr="003E099A">
        <w:rPr>
          <w:rFonts w:ascii="Sylfaen" w:eastAsia="Times New Roman" w:hAnsi="Sylfaen" w:cs="Times New Roman"/>
          <w:lang w:val="ka-GE"/>
        </w:rPr>
        <w:t xml:space="preserve"> </w:t>
      </w:r>
    </w:p>
    <w:p w14:paraId="45156FB0" w14:textId="77777777" w:rsidR="00933DF6" w:rsidRPr="00CD66A0" w:rsidRDefault="009B4C82">
      <w:pPr>
        <w:rPr>
          <w:rFonts w:ascii="Sylfaen" w:eastAsia="Times New Roman" w:hAnsi="Sylfaen" w:cs="Times New Roman"/>
          <w:lang w:val="ka-GE"/>
        </w:rPr>
      </w:pPr>
      <w:r w:rsidRPr="003E099A">
        <w:rPr>
          <w:rFonts w:ascii="Sylfaen" w:eastAsia="Times New Roman" w:hAnsi="Sylfaen" w:cs="Times New Roman"/>
          <w:lang w:val="ka-GE"/>
        </w:rPr>
        <w:t xml:space="preserve">აღნიშნული გარემოებებიდან გამომდინარე, </w:t>
      </w:r>
      <w:r w:rsidR="003E099A" w:rsidRPr="003E099A">
        <w:rPr>
          <w:rFonts w:ascii="Sylfaen" w:eastAsia="Times New Roman" w:hAnsi="Sylfaen" w:cs="Times New Roman"/>
          <w:lang w:val="ka-GE"/>
        </w:rPr>
        <w:t>სამინისტრო</w:t>
      </w:r>
      <w:r w:rsidRPr="003E099A">
        <w:rPr>
          <w:rFonts w:ascii="Sylfaen" w:eastAsia="Times New Roman" w:hAnsi="Sylfaen" w:cs="Times New Roman"/>
          <w:lang w:val="ka-GE"/>
        </w:rPr>
        <w:t xml:space="preserve"> დარწმუნებულია იმ ნაბიჯების მართებულობაში, რომელიც დაგეგმილი რეფორმის ფარგლებში უნდა გადაიდგას, განსაკუთრებით იმ ფაქტორის გათვალისწინებით, რომ აღნიშნული ნაბიჯები დაიგეგმა როგორც </w:t>
      </w:r>
      <w:r w:rsidR="00FD1F32" w:rsidRPr="003E099A">
        <w:rPr>
          <w:rFonts w:ascii="Sylfaen" w:eastAsia="Times New Roman" w:hAnsi="Sylfaen" w:cs="Times New Roman"/>
          <w:lang w:val="ka-GE"/>
        </w:rPr>
        <w:t xml:space="preserve">დაწესებულების, ისე პაციენტისა </w:t>
      </w:r>
      <w:r w:rsidRPr="003E099A">
        <w:rPr>
          <w:rFonts w:ascii="Sylfaen" w:eastAsia="Times New Roman" w:hAnsi="Sylfaen" w:cs="Times New Roman"/>
          <w:lang w:val="ka-GE"/>
        </w:rPr>
        <w:t xml:space="preserve">და სახელმწიფოს საუკეთესო ინტერესების გათვალისწინებით. </w:t>
      </w:r>
    </w:p>
    <w:sectPr w:rsidR="00933DF6" w:rsidRPr="00CD6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D0"/>
    <w:rsid w:val="000507C4"/>
    <w:rsid w:val="000C3BC9"/>
    <w:rsid w:val="000C430B"/>
    <w:rsid w:val="000C5EBF"/>
    <w:rsid w:val="001A7AC8"/>
    <w:rsid w:val="001B5941"/>
    <w:rsid w:val="001C2DE2"/>
    <w:rsid w:val="001F076F"/>
    <w:rsid w:val="001F75F5"/>
    <w:rsid w:val="0020352F"/>
    <w:rsid w:val="00236CAF"/>
    <w:rsid w:val="002A544D"/>
    <w:rsid w:val="002B34DC"/>
    <w:rsid w:val="002B54AB"/>
    <w:rsid w:val="002C7B10"/>
    <w:rsid w:val="002D27D5"/>
    <w:rsid w:val="002F4FD2"/>
    <w:rsid w:val="00340A6E"/>
    <w:rsid w:val="00347B26"/>
    <w:rsid w:val="003E099A"/>
    <w:rsid w:val="003E1E90"/>
    <w:rsid w:val="004371BF"/>
    <w:rsid w:val="004473BE"/>
    <w:rsid w:val="00483430"/>
    <w:rsid w:val="004C798C"/>
    <w:rsid w:val="00502E47"/>
    <w:rsid w:val="00516CFE"/>
    <w:rsid w:val="00535F81"/>
    <w:rsid w:val="005A5EF1"/>
    <w:rsid w:val="0061597D"/>
    <w:rsid w:val="006868EF"/>
    <w:rsid w:val="006A0110"/>
    <w:rsid w:val="007056CC"/>
    <w:rsid w:val="00706296"/>
    <w:rsid w:val="007376FF"/>
    <w:rsid w:val="00756436"/>
    <w:rsid w:val="0076746B"/>
    <w:rsid w:val="007701E1"/>
    <w:rsid w:val="00771E8A"/>
    <w:rsid w:val="00793203"/>
    <w:rsid w:val="007F033A"/>
    <w:rsid w:val="008853AD"/>
    <w:rsid w:val="008C24D0"/>
    <w:rsid w:val="00933DF6"/>
    <w:rsid w:val="009B4C82"/>
    <w:rsid w:val="00A0259D"/>
    <w:rsid w:val="00A9356B"/>
    <w:rsid w:val="00B14767"/>
    <w:rsid w:val="00B31971"/>
    <w:rsid w:val="00B5618B"/>
    <w:rsid w:val="00B9567A"/>
    <w:rsid w:val="00C07847"/>
    <w:rsid w:val="00C142C5"/>
    <w:rsid w:val="00C23C78"/>
    <w:rsid w:val="00C62F3B"/>
    <w:rsid w:val="00C65EFE"/>
    <w:rsid w:val="00C84833"/>
    <w:rsid w:val="00CD66A0"/>
    <w:rsid w:val="00D05FA7"/>
    <w:rsid w:val="00D20D3C"/>
    <w:rsid w:val="00D350E2"/>
    <w:rsid w:val="00D61CC2"/>
    <w:rsid w:val="00D75ECC"/>
    <w:rsid w:val="00D84E6B"/>
    <w:rsid w:val="00ED6DB9"/>
    <w:rsid w:val="00F433FE"/>
    <w:rsid w:val="00F965FD"/>
    <w:rsid w:val="00FA5D84"/>
    <w:rsid w:val="00FA770F"/>
    <w:rsid w:val="00FD1F32"/>
    <w:rsid w:val="00FD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7E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5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BF"/>
    <w:rPr>
      <w:rFonts w:ascii="Segoe UI" w:hAnsi="Segoe UI" w:cs="Segoe UI"/>
      <w:sz w:val="18"/>
      <w:szCs w:val="18"/>
    </w:rPr>
  </w:style>
  <w:style w:type="character" w:styleId="CommentReference">
    <w:name w:val="annotation reference"/>
    <w:basedOn w:val="DefaultParagraphFont"/>
    <w:uiPriority w:val="99"/>
    <w:semiHidden/>
    <w:unhideWhenUsed/>
    <w:rsid w:val="00CD66A0"/>
    <w:rPr>
      <w:sz w:val="16"/>
      <w:szCs w:val="16"/>
    </w:rPr>
  </w:style>
  <w:style w:type="paragraph" w:styleId="CommentText">
    <w:name w:val="annotation text"/>
    <w:basedOn w:val="Normal"/>
    <w:link w:val="CommentTextChar"/>
    <w:uiPriority w:val="99"/>
    <w:semiHidden/>
    <w:unhideWhenUsed/>
    <w:rsid w:val="00CD66A0"/>
    <w:pPr>
      <w:spacing w:line="240" w:lineRule="auto"/>
    </w:pPr>
    <w:rPr>
      <w:sz w:val="20"/>
      <w:szCs w:val="20"/>
    </w:rPr>
  </w:style>
  <w:style w:type="character" w:customStyle="1" w:styleId="CommentTextChar">
    <w:name w:val="Comment Text Char"/>
    <w:basedOn w:val="DefaultParagraphFont"/>
    <w:link w:val="CommentText"/>
    <w:uiPriority w:val="99"/>
    <w:semiHidden/>
    <w:rsid w:val="00CD66A0"/>
    <w:rPr>
      <w:sz w:val="20"/>
      <w:szCs w:val="20"/>
    </w:rPr>
  </w:style>
  <w:style w:type="paragraph" w:styleId="CommentSubject">
    <w:name w:val="annotation subject"/>
    <w:basedOn w:val="CommentText"/>
    <w:next w:val="CommentText"/>
    <w:link w:val="CommentSubjectChar"/>
    <w:uiPriority w:val="99"/>
    <w:semiHidden/>
    <w:unhideWhenUsed/>
    <w:rsid w:val="00CD66A0"/>
    <w:rPr>
      <w:b/>
      <w:bCs/>
    </w:rPr>
  </w:style>
  <w:style w:type="character" w:customStyle="1" w:styleId="CommentSubjectChar">
    <w:name w:val="Comment Subject Char"/>
    <w:basedOn w:val="CommentTextChar"/>
    <w:link w:val="CommentSubject"/>
    <w:uiPriority w:val="99"/>
    <w:semiHidden/>
    <w:rsid w:val="00CD66A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5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BF"/>
    <w:rPr>
      <w:rFonts w:ascii="Segoe UI" w:hAnsi="Segoe UI" w:cs="Segoe UI"/>
      <w:sz w:val="18"/>
      <w:szCs w:val="18"/>
    </w:rPr>
  </w:style>
  <w:style w:type="character" w:styleId="CommentReference">
    <w:name w:val="annotation reference"/>
    <w:basedOn w:val="DefaultParagraphFont"/>
    <w:uiPriority w:val="99"/>
    <w:semiHidden/>
    <w:unhideWhenUsed/>
    <w:rsid w:val="00CD66A0"/>
    <w:rPr>
      <w:sz w:val="16"/>
      <w:szCs w:val="16"/>
    </w:rPr>
  </w:style>
  <w:style w:type="paragraph" w:styleId="CommentText">
    <w:name w:val="annotation text"/>
    <w:basedOn w:val="Normal"/>
    <w:link w:val="CommentTextChar"/>
    <w:uiPriority w:val="99"/>
    <w:semiHidden/>
    <w:unhideWhenUsed/>
    <w:rsid w:val="00CD66A0"/>
    <w:pPr>
      <w:spacing w:line="240" w:lineRule="auto"/>
    </w:pPr>
    <w:rPr>
      <w:sz w:val="20"/>
      <w:szCs w:val="20"/>
    </w:rPr>
  </w:style>
  <w:style w:type="character" w:customStyle="1" w:styleId="CommentTextChar">
    <w:name w:val="Comment Text Char"/>
    <w:basedOn w:val="DefaultParagraphFont"/>
    <w:link w:val="CommentText"/>
    <w:uiPriority w:val="99"/>
    <w:semiHidden/>
    <w:rsid w:val="00CD66A0"/>
    <w:rPr>
      <w:sz w:val="20"/>
      <w:szCs w:val="20"/>
    </w:rPr>
  </w:style>
  <w:style w:type="paragraph" w:styleId="CommentSubject">
    <w:name w:val="annotation subject"/>
    <w:basedOn w:val="CommentText"/>
    <w:next w:val="CommentText"/>
    <w:link w:val="CommentSubjectChar"/>
    <w:uiPriority w:val="99"/>
    <w:semiHidden/>
    <w:unhideWhenUsed/>
    <w:rsid w:val="00CD66A0"/>
    <w:rPr>
      <w:b/>
      <w:bCs/>
    </w:rPr>
  </w:style>
  <w:style w:type="character" w:customStyle="1" w:styleId="CommentSubjectChar">
    <w:name w:val="Comment Subject Char"/>
    <w:basedOn w:val="CommentTextChar"/>
    <w:link w:val="CommentSubject"/>
    <w:uiPriority w:val="99"/>
    <w:semiHidden/>
    <w:rsid w:val="00CD66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8302">
      <w:bodyDiv w:val="1"/>
      <w:marLeft w:val="0"/>
      <w:marRight w:val="0"/>
      <w:marTop w:val="0"/>
      <w:marBottom w:val="0"/>
      <w:divBdr>
        <w:top w:val="none" w:sz="0" w:space="0" w:color="auto"/>
        <w:left w:val="none" w:sz="0" w:space="0" w:color="auto"/>
        <w:bottom w:val="none" w:sz="0" w:space="0" w:color="auto"/>
        <w:right w:val="none" w:sz="0" w:space="0" w:color="auto"/>
      </w:divBdr>
    </w:div>
    <w:div w:id="313026663">
      <w:bodyDiv w:val="1"/>
      <w:marLeft w:val="0"/>
      <w:marRight w:val="0"/>
      <w:marTop w:val="0"/>
      <w:marBottom w:val="0"/>
      <w:divBdr>
        <w:top w:val="none" w:sz="0" w:space="0" w:color="auto"/>
        <w:left w:val="none" w:sz="0" w:space="0" w:color="auto"/>
        <w:bottom w:val="none" w:sz="0" w:space="0" w:color="auto"/>
        <w:right w:val="none" w:sz="0" w:space="0" w:color="auto"/>
      </w:divBdr>
    </w:div>
    <w:div w:id="636186344">
      <w:bodyDiv w:val="1"/>
      <w:marLeft w:val="0"/>
      <w:marRight w:val="0"/>
      <w:marTop w:val="0"/>
      <w:marBottom w:val="0"/>
      <w:divBdr>
        <w:top w:val="none" w:sz="0" w:space="0" w:color="auto"/>
        <w:left w:val="none" w:sz="0" w:space="0" w:color="auto"/>
        <w:bottom w:val="none" w:sz="0" w:space="0" w:color="auto"/>
        <w:right w:val="none" w:sz="0" w:space="0" w:color="auto"/>
      </w:divBdr>
    </w:div>
    <w:div w:id="666523034">
      <w:bodyDiv w:val="1"/>
      <w:marLeft w:val="0"/>
      <w:marRight w:val="0"/>
      <w:marTop w:val="0"/>
      <w:marBottom w:val="0"/>
      <w:divBdr>
        <w:top w:val="none" w:sz="0" w:space="0" w:color="auto"/>
        <w:left w:val="none" w:sz="0" w:space="0" w:color="auto"/>
        <w:bottom w:val="none" w:sz="0" w:space="0" w:color="auto"/>
        <w:right w:val="none" w:sz="0" w:space="0" w:color="auto"/>
      </w:divBdr>
    </w:div>
    <w:div w:id="895553413">
      <w:bodyDiv w:val="1"/>
      <w:marLeft w:val="0"/>
      <w:marRight w:val="0"/>
      <w:marTop w:val="0"/>
      <w:marBottom w:val="0"/>
      <w:divBdr>
        <w:top w:val="none" w:sz="0" w:space="0" w:color="auto"/>
        <w:left w:val="none" w:sz="0" w:space="0" w:color="auto"/>
        <w:bottom w:val="none" w:sz="0" w:space="0" w:color="auto"/>
        <w:right w:val="none" w:sz="0" w:space="0" w:color="auto"/>
      </w:divBdr>
    </w:div>
    <w:div w:id="1048183485">
      <w:bodyDiv w:val="1"/>
      <w:marLeft w:val="0"/>
      <w:marRight w:val="0"/>
      <w:marTop w:val="0"/>
      <w:marBottom w:val="0"/>
      <w:divBdr>
        <w:top w:val="none" w:sz="0" w:space="0" w:color="auto"/>
        <w:left w:val="none" w:sz="0" w:space="0" w:color="auto"/>
        <w:bottom w:val="none" w:sz="0" w:space="0" w:color="auto"/>
        <w:right w:val="none" w:sz="0" w:space="0" w:color="auto"/>
      </w:divBdr>
    </w:div>
    <w:div w:id="1097411936">
      <w:bodyDiv w:val="1"/>
      <w:marLeft w:val="0"/>
      <w:marRight w:val="0"/>
      <w:marTop w:val="0"/>
      <w:marBottom w:val="0"/>
      <w:divBdr>
        <w:top w:val="none" w:sz="0" w:space="0" w:color="auto"/>
        <w:left w:val="none" w:sz="0" w:space="0" w:color="auto"/>
        <w:bottom w:val="none" w:sz="0" w:space="0" w:color="auto"/>
        <w:right w:val="none" w:sz="0" w:space="0" w:color="auto"/>
      </w:divBdr>
    </w:div>
    <w:div w:id="1189872568">
      <w:bodyDiv w:val="1"/>
      <w:marLeft w:val="0"/>
      <w:marRight w:val="0"/>
      <w:marTop w:val="0"/>
      <w:marBottom w:val="0"/>
      <w:divBdr>
        <w:top w:val="none" w:sz="0" w:space="0" w:color="auto"/>
        <w:left w:val="none" w:sz="0" w:space="0" w:color="auto"/>
        <w:bottom w:val="none" w:sz="0" w:space="0" w:color="auto"/>
        <w:right w:val="none" w:sz="0" w:space="0" w:color="auto"/>
      </w:divBdr>
    </w:div>
    <w:div w:id="1379472859">
      <w:bodyDiv w:val="1"/>
      <w:marLeft w:val="0"/>
      <w:marRight w:val="0"/>
      <w:marTop w:val="0"/>
      <w:marBottom w:val="0"/>
      <w:divBdr>
        <w:top w:val="none" w:sz="0" w:space="0" w:color="auto"/>
        <w:left w:val="none" w:sz="0" w:space="0" w:color="auto"/>
        <w:bottom w:val="none" w:sz="0" w:space="0" w:color="auto"/>
        <w:right w:val="none" w:sz="0" w:space="0" w:color="auto"/>
      </w:divBdr>
    </w:div>
    <w:div w:id="1560677395">
      <w:bodyDiv w:val="1"/>
      <w:marLeft w:val="0"/>
      <w:marRight w:val="0"/>
      <w:marTop w:val="0"/>
      <w:marBottom w:val="0"/>
      <w:divBdr>
        <w:top w:val="none" w:sz="0" w:space="0" w:color="auto"/>
        <w:left w:val="none" w:sz="0" w:space="0" w:color="auto"/>
        <w:bottom w:val="none" w:sz="0" w:space="0" w:color="auto"/>
        <w:right w:val="none" w:sz="0" w:space="0" w:color="auto"/>
      </w:divBdr>
    </w:div>
    <w:div w:id="1584028192">
      <w:bodyDiv w:val="1"/>
      <w:marLeft w:val="0"/>
      <w:marRight w:val="0"/>
      <w:marTop w:val="0"/>
      <w:marBottom w:val="0"/>
      <w:divBdr>
        <w:top w:val="none" w:sz="0" w:space="0" w:color="auto"/>
        <w:left w:val="none" w:sz="0" w:space="0" w:color="auto"/>
        <w:bottom w:val="none" w:sz="0" w:space="0" w:color="auto"/>
        <w:right w:val="none" w:sz="0" w:space="0" w:color="auto"/>
      </w:divBdr>
    </w:div>
    <w:div w:id="1720279257">
      <w:bodyDiv w:val="1"/>
      <w:marLeft w:val="0"/>
      <w:marRight w:val="0"/>
      <w:marTop w:val="0"/>
      <w:marBottom w:val="0"/>
      <w:divBdr>
        <w:top w:val="none" w:sz="0" w:space="0" w:color="auto"/>
        <w:left w:val="none" w:sz="0" w:space="0" w:color="auto"/>
        <w:bottom w:val="none" w:sz="0" w:space="0" w:color="auto"/>
        <w:right w:val="none" w:sz="0" w:space="0" w:color="auto"/>
      </w:divBdr>
    </w:div>
    <w:div w:id="1794251453">
      <w:bodyDiv w:val="1"/>
      <w:marLeft w:val="0"/>
      <w:marRight w:val="0"/>
      <w:marTop w:val="0"/>
      <w:marBottom w:val="0"/>
      <w:divBdr>
        <w:top w:val="none" w:sz="0" w:space="0" w:color="auto"/>
        <w:left w:val="none" w:sz="0" w:space="0" w:color="auto"/>
        <w:bottom w:val="none" w:sz="0" w:space="0" w:color="auto"/>
        <w:right w:val="none" w:sz="0" w:space="0" w:color="auto"/>
      </w:divBdr>
    </w:div>
    <w:div w:id="1941332329">
      <w:bodyDiv w:val="1"/>
      <w:marLeft w:val="0"/>
      <w:marRight w:val="0"/>
      <w:marTop w:val="0"/>
      <w:marBottom w:val="0"/>
      <w:divBdr>
        <w:top w:val="none" w:sz="0" w:space="0" w:color="auto"/>
        <w:left w:val="none" w:sz="0" w:space="0" w:color="auto"/>
        <w:bottom w:val="none" w:sz="0" w:space="0" w:color="auto"/>
        <w:right w:val="none" w:sz="0" w:space="0" w:color="auto"/>
      </w:divBdr>
    </w:div>
    <w:div w:id="20963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2375</Words>
  <Characters>13543</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shota tsersvadze</cp:lastModifiedBy>
  <cp:revision>2</cp:revision>
  <cp:lastPrinted>2019-11-08T15:10:00Z</cp:lastPrinted>
  <dcterms:created xsi:type="dcterms:W3CDTF">2019-11-08T18:02:00Z</dcterms:created>
  <dcterms:modified xsi:type="dcterms:W3CDTF">2019-11-08T18:02:00Z</dcterms:modified>
</cp:coreProperties>
</file>