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96" w:rsidRDefault="006E21D8" w:rsidP="006E21D8">
      <w:pPr>
        <w:jc w:val="both"/>
        <w:rPr>
          <w:rFonts w:eastAsia="Times New Roman" w:cs="Times New Roman"/>
          <w:sz w:val="24"/>
          <w:szCs w:val="24"/>
          <w:lang w:val="ka-GE"/>
        </w:rPr>
      </w:pPr>
      <w:r w:rsidRPr="005C0FBB">
        <w:rPr>
          <w:rFonts w:cs="Sylfaen"/>
          <w:lang w:val="ka-GE"/>
        </w:rPr>
        <w:t>ახალი კორონავირუსით  (SARS-CoV-2) გამოწვეული ინფექციის (COVID-19)</w:t>
      </w:r>
      <w:r>
        <w:rPr>
          <w:rFonts w:cs="Sylfaen"/>
          <w:lang w:val="ka-GE"/>
        </w:rPr>
        <w:t xml:space="preserve"> </w:t>
      </w:r>
      <w:r w:rsidRPr="0085695C">
        <w:rPr>
          <w:rFonts w:eastAsia="Times New Roman" w:cs="Times New Roman"/>
          <w:sz w:val="24"/>
          <w:szCs w:val="24"/>
          <w:lang w:val="ka-GE"/>
        </w:rPr>
        <w:t>შესაძლო შემთხვევების გავრცელების პრევენციისა და საეჭვო და/ან დადასტურებულ შემთხვევებზე რეაგირების მზადყოფნისათვის</w:t>
      </w:r>
      <w:r>
        <w:rPr>
          <w:rFonts w:eastAsia="Times New Roman" w:cs="Times New Roman"/>
          <w:sz w:val="24"/>
          <w:szCs w:val="24"/>
          <w:lang w:val="ka-GE"/>
        </w:rPr>
        <w:t>, მიზანშეწონილად ჩაითვალა, ქვეყნის მასშტაბით სამედიცინო დაწესებულებების იდენტიფიცირება შემდეგი სახით: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cs="Sylfaen"/>
          <w:lang w:val="ka-GE"/>
        </w:rPr>
        <w:t xml:space="preserve">საწოლფონდის სრულად  მობილიზება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>საეჭვო და დადასტურებული შემთხვევების დიაგნოსტიკისა და მართვისთვის</w:t>
      </w:r>
      <w:r>
        <w:rPr>
          <w:rFonts w:cs="Sylfaen"/>
          <w:lang w:val="ka-GE"/>
        </w:rPr>
        <w:t>;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cs="Sylfaen"/>
          <w:lang w:val="ka-GE"/>
        </w:rPr>
        <w:t>საწოლფონდის სრულად მობილიზება ცხელების მქონე პაციენტების მომსახურებისთვის</w:t>
      </w:r>
      <w:r>
        <w:rPr>
          <w:rFonts w:cs="Sylfaen"/>
          <w:lang w:val="ka-GE"/>
        </w:rPr>
        <w:t>;</w:t>
      </w:r>
      <w:r>
        <w:rPr>
          <w:rFonts w:cs="Sylfaen"/>
          <w:lang w:val="ka-GE"/>
        </w:rPr>
        <w:t xml:space="preserve"> </w:t>
      </w:r>
    </w:p>
    <w:p w:rsidR="006E21D8" w:rsidRPr="006E21D8" w:rsidRDefault="006E21D8" w:rsidP="006E21D8">
      <w:pPr>
        <w:pStyle w:val="ListParagraph"/>
        <w:numPr>
          <w:ilvl w:val="0"/>
          <w:numId w:val="1"/>
        </w:numPr>
        <w:spacing w:after="0"/>
        <w:jc w:val="both"/>
        <w:rPr>
          <w:rFonts w:cs="Sylfaen"/>
          <w:lang w:val="ka-GE"/>
        </w:rPr>
      </w:pPr>
      <w:r w:rsidRPr="006E21D8">
        <w:rPr>
          <w:rFonts w:cs="Sylfaen"/>
          <w:lang w:val="ka-GE"/>
        </w:rPr>
        <w:t>„ცხელების ზონის“ გამოყოფა</w:t>
      </w:r>
      <w:r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ცხელების მქონე ნებისმიერი პაციენტის წინასწარი შეფასებისა და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ტრიაჟის მიზნით</w:t>
      </w:r>
      <w:r w:rsidRPr="006E21D8">
        <w:rPr>
          <w:rFonts w:cs="Sylfaen"/>
          <w:lang w:val="ka-GE"/>
        </w:rPr>
        <w:t xml:space="preserve"> 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pStyle w:val="ListParagraph"/>
        <w:jc w:val="both"/>
        <w:rPr>
          <w:lang w:val="ka-GE"/>
        </w:rPr>
      </w:pPr>
      <w:r>
        <w:rPr>
          <w:lang w:val="ka-GE"/>
        </w:rPr>
        <w:t>ზემოაღნიშნულის შესაბამისად, განისაზღვრა დაწესებულებები დანართი N1, დანართი N2 და დანართი N3-ის მიხედვით.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N1-ით</w:t>
      </w:r>
      <w:r>
        <w:rPr>
          <w:rFonts w:cs="Sylfaen"/>
          <w:lang w:val="ka-GE"/>
        </w:rPr>
        <w:t xml:space="preserve"> </w:t>
      </w:r>
      <w:r w:rsidRPr="006E21D8">
        <w:rPr>
          <w:rFonts w:cs="Sylfaen"/>
          <w:b/>
          <w:lang w:val="ka-GE"/>
        </w:rPr>
        <w:t>განსაზღვრული დაწესებულებები</w:t>
      </w:r>
      <w:r>
        <w:rPr>
          <w:rFonts w:cs="Sylfaen"/>
          <w:lang w:val="ka-GE"/>
        </w:rPr>
        <w:t xml:space="preserve"> განახორციელებენ</w:t>
      </w:r>
      <w:r w:rsidRPr="00371E06">
        <w:rPr>
          <w:rFonts w:cs="Sylfaen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>
        <w:rPr>
          <w:rFonts w:cs="Sylfaen"/>
          <w:lang w:val="ka-GE"/>
        </w:rPr>
        <w:t xml:space="preserve">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დადასტურებული შემთხვევების კონტაქტები</w:t>
      </w:r>
      <w:r w:rsidRPr="00371E06">
        <w:rPr>
          <w:rFonts w:cs="Sylfaen"/>
          <w:lang w:val="ka-GE"/>
        </w:rPr>
        <w:t xml:space="preserve">) პირველად ტრიაჟს, დიაგნოსტირებას,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6E21D8" w:rsidRPr="00381700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N2-ით განსაზღვრული დაწესებულებები</w:t>
      </w:r>
      <w:r>
        <w:rPr>
          <w:rFonts w:cs="Sylfaen"/>
          <w:b/>
          <w:lang w:val="ka-GE"/>
        </w:rPr>
        <w:t xml:space="preserve"> </w:t>
      </w:r>
      <w:r w:rsidRPr="006E21D8">
        <w:rPr>
          <w:rFonts w:cs="Sylfaen"/>
          <w:lang w:val="ka-GE"/>
        </w:rPr>
        <w:t>განახორციელებენ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ცხელების მქონე ნებისმიერი პაციენტის </w:t>
      </w:r>
      <w:r w:rsidRPr="00371E06">
        <w:rPr>
          <w:rFonts w:cs="Sylfaen"/>
          <w:lang w:val="ka-GE"/>
        </w:rPr>
        <w:t>პირველად ტრიაჟს, დიაგნოსტირებას</w:t>
      </w:r>
      <w:r>
        <w:rPr>
          <w:rFonts w:cs="Sylfaen"/>
          <w:lang w:val="ka-GE"/>
        </w:rPr>
        <w:t xml:space="preserve">,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დიაგნოზის დადასტურების შემდეგ პაციენტის რეფერალს დანართი N1-ით განსაზღვრულ უახლოეს სამედიცინო დაწესებულებებში, გარდა მძიმე შემთხვევებისა,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დიაგნოზის გამორიცხვის შემთხვევაში, პაციენტის შემდგომი გამოკვლევებისა და მკურნალობისთვის გადამისამართებას უახლოეს სამედიცინო დაწესებულებაში. </w:t>
      </w:r>
    </w:p>
    <w:p w:rsidR="006E21D8" w:rsidRPr="00381700" w:rsidRDefault="006E21D8" w:rsidP="006E21D8">
      <w:pPr>
        <w:spacing w:after="0"/>
        <w:ind w:firstLine="709"/>
        <w:contextualSpacing/>
        <w:jc w:val="both"/>
        <w:rPr>
          <w:rFonts w:cs="Sylfaen"/>
          <w:lang w:val="ka-GE"/>
        </w:rPr>
      </w:pPr>
      <w:r w:rsidRPr="006E21D8">
        <w:rPr>
          <w:rFonts w:cs="Sylfaen"/>
          <w:b/>
          <w:lang w:val="ka-GE"/>
        </w:rPr>
        <w:t>დანართი N3-ით განსაზღვრული დაწესებულებები</w:t>
      </w:r>
      <w:r>
        <w:rPr>
          <w:rFonts w:cs="Sylfaen"/>
          <w:lang w:val="ka-GE"/>
        </w:rPr>
        <w:t xml:space="preserve"> </w:t>
      </w:r>
      <w:r w:rsidRPr="006E21D8">
        <w:rPr>
          <w:rFonts w:cs="Sylfaen"/>
          <w:lang w:val="ka-GE"/>
        </w:rPr>
        <w:t>განახორციელებენ</w:t>
      </w:r>
      <w:r w:rsidRPr="00371E06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ცხელების მქონე პაციენტის  საწყის ტრიაჟს „ცხელების ზონაში“.  ტესტირების ალგორითმის შესაბამისად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არსებობის გამორიცხვამდე, სამედიცინო დაწესებულებაში პაციენტის მომსახურებას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საეჭვო ან დადასტურებული შემთხვევების რეფერალს დანართი N1-ით განსაზღვრულ უახლოეს სამედიცინო დაწესებულებებში.</w:t>
      </w:r>
    </w:p>
    <w:p w:rsidR="006E21D8" w:rsidRDefault="006E21D8" w:rsidP="006E21D8">
      <w:pPr>
        <w:pStyle w:val="ListParagraph"/>
        <w:jc w:val="both"/>
        <w:rPr>
          <w:lang w:val="ka-GE"/>
        </w:rPr>
      </w:pPr>
    </w:p>
    <w:p w:rsidR="006E21D8" w:rsidRDefault="006E21D8" w:rsidP="006E21D8">
      <w:pPr>
        <w:spacing w:after="0"/>
        <w:contextualSpacing/>
        <w:jc w:val="both"/>
        <w:rPr>
          <w:rFonts w:cs="Sylfaen"/>
          <w:lang w:val="ka-GE"/>
        </w:rPr>
      </w:pPr>
      <w:r>
        <w:rPr>
          <w:lang w:val="ka-GE"/>
        </w:rPr>
        <w:t xml:space="preserve">ამასთან </w:t>
      </w:r>
      <w:r>
        <w:rPr>
          <w:rFonts w:cs="Sylfaen"/>
          <w:lang w:val="ka-GE"/>
        </w:rPr>
        <w:t xml:space="preserve">ბრძანებით განსაზღვრული ყველა დაწესებულება ვალდებულია გამოყოს </w:t>
      </w:r>
      <w:r w:rsidRPr="00172250">
        <w:rPr>
          <w:rFonts w:cs="Sylfaen"/>
          <w:lang w:val="ka-GE"/>
        </w:rPr>
        <w:t>COVID-19</w:t>
      </w:r>
      <w:r>
        <w:rPr>
          <w:rFonts w:cs="Sylfaen"/>
          <w:lang w:val="ka-GE"/>
        </w:rPr>
        <w:t xml:space="preserve"> 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6E21D8" w:rsidRPr="006E21D8" w:rsidRDefault="006E21D8" w:rsidP="006E21D8">
      <w:pPr>
        <w:pStyle w:val="ListParagraph"/>
        <w:jc w:val="both"/>
        <w:rPr>
          <w:lang w:val="ka-GE"/>
        </w:rPr>
      </w:pPr>
      <w:bookmarkStart w:id="0" w:name="_GoBack"/>
      <w:bookmarkEnd w:id="0"/>
    </w:p>
    <w:sectPr w:rsidR="006E21D8" w:rsidRPr="006E21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53F9C"/>
    <w:multiLevelType w:val="hybridMultilevel"/>
    <w:tmpl w:val="716E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4D"/>
    <w:rsid w:val="00172E96"/>
    <w:rsid w:val="0054044D"/>
    <w:rsid w:val="006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66B6"/>
  <w15:chartTrackingRefBased/>
  <w15:docId w15:val="{20BA7B0D-746D-4581-884E-FADC273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2020-04-11T14:24:00Z</dcterms:created>
  <dcterms:modified xsi:type="dcterms:W3CDTF">2020-04-11T14:34:00Z</dcterms:modified>
</cp:coreProperties>
</file>