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4D" w:rsidRDefault="00850F4D" w:rsidP="00850F4D">
      <w:pPr>
        <w:rPr>
          <w:rFonts w:ascii="Sylfaen" w:hAnsi="Sylfaen"/>
          <w:lang w:val="en-US"/>
        </w:rPr>
      </w:pPr>
    </w:p>
    <w:p w:rsidR="00EE42CB" w:rsidRDefault="00EE42CB" w:rsidP="00850F4D">
      <w:pPr>
        <w:rPr>
          <w:rFonts w:ascii="Sylfaen" w:hAnsi="Sylfaen"/>
          <w:lang w:val="en-US"/>
        </w:rPr>
      </w:pPr>
    </w:p>
    <w:p w:rsidR="00EE42CB" w:rsidRDefault="00B44D6D" w:rsidP="00850F4D">
      <w:pPr>
        <w:rPr>
          <w:rFonts w:ascii="Sylfaen" w:hAnsi="Sylfaen"/>
          <w:lang w:val="ka-GE"/>
        </w:rPr>
      </w:pPr>
      <w:r>
        <w:rPr>
          <w:rFonts w:ascii="Sylfaen" w:hAnsi="Sylfaen"/>
          <w:noProof/>
          <w:lang w:val="en-US"/>
        </w:rPr>
        <w:drawing>
          <wp:inline distT="0" distB="0" distL="0" distR="0" wp14:anchorId="73C82A45">
            <wp:extent cx="8505825" cy="47849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8090" cy="4786188"/>
                    </a:xfrm>
                    <a:prstGeom prst="rect">
                      <a:avLst/>
                    </a:prstGeom>
                    <a:noFill/>
                  </pic:spPr>
                </pic:pic>
              </a:graphicData>
            </a:graphic>
          </wp:inline>
        </w:drawing>
      </w:r>
    </w:p>
    <w:p w:rsidR="00B44D6D" w:rsidRDefault="00B44D6D" w:rsidP="00850F4D">
      <w:pPr>
        <w:rPr>
          <w:rFonts w:ascii="Sylfaen" w:hAnsi="Sylfaen"/>
          <w:lang w:val="ka-GE"/>
        </w:rPr>
      </w:pPr>
    </w:p>
    <w:p w:rsidR="00B44D6D" w:rsidRPr="00B44D6D" w:rsidRDefault="00B44D6D" w:rsidP="00B44D6D">
      <w:pPr>
        <w:rPr>
          <w:rFonts w:ascii="Sylfaen" w:hAnsi="Sylfaen"/>
          <w:lang w:val="en-US"/>
        </w:rPr>
      </w:pPr>
      <w:r w:rsidRPr="00B44D6D">
        <w:rPr>
          <w:rFonts w:ascii="Sylfaen" w:hAnsi="Sylfaen"/>
          <w:b/>
          <w:bCs/>
          <w:lang w:val="ka-GE"/>
        </w:rPr>
        <w:lastRenderedPageBreak/>
        <w:t>გრიპისმაგვარი დაავადებებისა (</w:t>
      </w:r>
      <w:r w:rsidRPr="00B44D6D">
        <w:rPr>
          <w:rFonts w:ascii="Sylfaen" w:hAnsi="Sylfaen"/>
          <w:b/>
          <w:bCs/>
          <w:lang w:val="en-US"/>
        </w:rPr>
        <w:t xml:space="preserve">ILI) </w:t>
      </w:r>
      <w:r w:rsidRPr="00B44D6D">
        <w:rPr>
          <w:rFonts w:ascii="Sylfaen" w:hAnsi="Sylfaen"/>
          <w:b/>
          <w:bCs/>
          <w:lang w:val="ka-GE"/>
        </w:rPr>
        <w:t xml:space="preserve">ინციდენტობა** </w:t>
      </w:r>
      <w:r w:rsidRPr="00B44D6D">
        <w:rPr>
          <w:rFonts w:ascii="Sylfaen" w:hAnsi="Sylfaen"/>
          <w:b/>
          <w:bCs/>
          <w:lang w:val="en-US"/>
        </w:rPr>
        <w:t>201</w:t>
      </w:r>
      <w:r w:rsidRPr="00B44D6D">
        <w:rPr>
          <w:rFonts w:ascii="Sylfaen" w:hAnsi="Sylfaen"/>
          <w:b/>
          <w:bCs/>
          <w:lang w:val="ka-GE"/>
        </w:rPr>
        <w:t>7-19</w:t>
      </w:r>
      <w:r w:rsidRPr="00B44D6D">
        <w:rPr>
          <w:rFonts w:ascii="Sylfaen" w:hAnsi="Sylfaen"/>
          <w:b/>
          <w:bCs/>
          <w:lang w:val="en-US"/>
        </w:rPr>
        <w:t xml:space="preserve"> </w:t>
      </w:r>
      <w:r w:rsidRPr="00B44D6D">
        <w:rPr>
          <w:rFonts w:ascii="Sylfaen" w:hAnsi="Sylfaen"/>
          <w:b/>
          <w:bCs/>
          <w:lang w:val="ka-GE"/>
        </w:rPr>
        <w:t>წლების სეზონთაშორისი მონაცემები (საყრდენი ბაზების მიხედვით***)</w:t>
      </w:r>
    </w:p>
    <w:tbl>
      <w:tblPr>
        <w:tblW w:w="15047" w:type="dxa"/>
        <w:tblCellMar>
          <w:left w:w="0" w:type="dxa"/>
          <w:right w:w="0" w:type="dxa"/>
        </w:tblCellMar>
        <w:tblLook w:val="0600" w:firstRow="0" w:lastRow="0" w:firstColumn="0" w:lastColumn="0" w:noHBand="1" w:noVBand="1"/>
      </w:tblPr>
      <w:tblGrid>
        <w:gridCol w:w="1788"/>
        <w:gridCol w:w="858"/>
        <w:gridCol w:w="858"/>
        <w:gridCol w:w="679"/>
        <w:gridCol w:w="679"/>
        <w:gridCol w:w="679"/>
        <w:gridCol w:w="679"/>
        <w:gridCol w:w="679"/>
        <w:gridCol w:w="679"/>
        <w:gridCol w:w="679"/>
        <w:gridCol w:w="679"/>
        <w:gridCol w:w="679"/>
        <w:gridCol w:w="679"/>
        <w:gridCol w:w="679"/>
        <w:gridCol w:w="679"/>
        <w:gridCol w:w="679"/>
        <w:gridCol w:w="679"/>
        <w:gridCol w:w="679"/>
        <w:gridCol w:w="679"/>
        <w:gridCol w:w="679"/>
      </w:tblGrid>
      <w:tr w:rsidR="00B44D6D" w:rsidRPr="00B44D6D" w:rsidTr="00B44D6D">
        <w:trPr>
          <w:trHeight w:val="1172"/>
        </w:trPr>
        <w:tc>
          <w:tcPr>
            <w:tcW w:w="1788"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hideMark/>
          </w:tcPr>
          <w:p w:rsidR="00B44D6D" w:rsidRPr="00B44D6D" w:rsidRDefault="00B44D6D" w:rsidP="00B44D6D">
            <w:pPr>
              <w:rPr>
                <w:rFonts w:ascii="Sylfaen" w:hAnsi="Sylfaen"/>
                <w:lang w:val="en-US"/>
              </w:rPr>
            </w:pPr>
            <w:r w:rsidRPr="00B44D6D">
              <w:rPr>
                <w:rFonts w:ascii="Sylfaen" w:hAnsi="Sylfaen"/>
                <w:b/>
                <w:bCs/>
                <w:lang w:val="ka-GE"/>
              </w:rPr>
              <w:t>წლის</w:t>
            </w:r>
          </w:p>
          <w:p w:rsidR="00B44D6D" w:rsidRPr="00B44D6D" w:rsidRDefault="00B44D6D" w:rsidP="00B44D6D">
            <w:pPr>
              <w:rPr>
                <w:rFonts w:ascii="Sylfaen" w:hAnsi="Sylfaen"/>
                <w:lang w:val="en-US"/>
              </w:rPr>
            </w:pPr>
            <w:r w:rsidRPr="00B44D6D">
              <w:rPr>
                <w:rFonts w:ascii="Sylfaen" w:hAnsi="Sylfaen"/>
                <w:b/>
                <w:bCs/>
                <w:lang w:val="ka-GE"/>
              </w:rPr>
              <w:t>კალენდარული</w:t>
            </w:r>
          </w:p>
          <w:p w:rsidR="00000000" w:rsidRPr="00B44D6D" w:rsidRDefault="00B44D6D" w:rsidP="00B44D6D">
            <w:pPr>
              <w:rPr>
                <w:rFonts w:ascii="Sylfaen" w:hAnsi="Sylfaen"/>
                <w:lang w:val="en-US"/>
              </w:rPr>
            </w:pPr>
            <w:r w:rsidRPr="00B44D6D">
              <w:rPr>
                <w:rFonts w:ascii="Sylfaen" w:hAnsi="Sylfaen"/>
                <w:b/>
                <w:bCs/>
                <w:lang w:val="ka-GE"/>
              </w:rPr>
              <w:t>კვირა</w:t>
            </w:r>
          </w:p>
        </w:tc>
        <w:tc>
          <w:tcPr>
            <w:tcW w:w="858"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21</w:t>
            </w:r>
          </w:p>
        </w:tc>
        <w:tc>
          <w:tcPr>
            <w:tcW w:w="858"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22</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23</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24</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25</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26</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27</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28</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29</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30</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31</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32</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33</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34</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35</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36</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37</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38</w:t>
            </w:r>
          </w:p>
        </w:tc>
        <w:tc>
          <w:tcPr>
            <w:tcW w:w="679"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39</w:t>
            </w:r>
          </w:p>
        </w:tc>
      </w:tr>
      <w:tr w:rsidR="00B44D6D" w:rsidRPr="00B44D6D" w:rsidTr="00B44D6D">
        <w:trPr>
          <w:trHeight w:val="410"/>
        </w:trPr>
        <w:tc>
          <w:tcPr>
            <w:tcW w:w="1788"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201</w:t>
            </w:r>
            <w:r w:rsidRPr="00B44D6D">
              <w:rPr>
                <w:rFonts w:ascii="Sylfaen" w:hAnsi="Sylfaen"/>
                <w:b/>
                <w:bCs/>
                <w:lang w:val="ka-GE"/>
              </w:rPr>
              <w:t>7 წ.</w:t>
            </w:r>
          </w:p>
        </w:tc>
        <w:tc>
          <w:tcPr>
            <w:tcW w:w="858"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94,1</w:t>
            </w:r>
          </w:p>
        </w:tc>
        <w:tc>
          <w:tcPr>
            <w:tcW w:w="858"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110,7</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114,1</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117,8</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94,1</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94,1</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23,8</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16,7</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26,9</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5,2</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10,3</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3,4</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7,5</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12.8</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5.5</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5,1</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4,6</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15,9</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45,1</w:t>
            </w:r>
          </w:p>
        </w:tc>
      </w:tr>
      <w:tr w:rsidR="00B44D6D" w:rsidRPr="00B44D6D" w:rsidTr="00B44D6D">
        <w:trPr>
          <w:trHeight w:val="594"/>
        </w:trPr>
        <w:tc>
          <w:tcPr>
            <w:tcW w:w="1788"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201</w:t>
            </w:r>
            <w:r w:rsidRPr="00B44D6D">
              <w:rPr>
                <w:rFonts w:ascii="Sylfaen" w:hAnsi="Sylfaen"/>
                <w:b/>
                <w:bCs/>
                <w:lang w:val="en-US"/>
              </w:rPr>
              <w:t>8</w:t>
            </w:r>
            <w:r w:rsidRPr="00B44D6D">
              <w:rPr>
                <w:rFonts w:ascii="Sylfaen" w:hAnsi="Sylfaen"/>
                <w:b/>
                <w:bCs/>
                <w:lang w:val="ka-GE"/>
              </w:rPr>
              <w:t xml:space="preserve"> წ.</w:t>
            </w:r>
          </w:p>
        </w:tc>
        <w:tc>
          <w:tcPr>
            <w:tcW w:w="858"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65,6</w:t>
            </w:r>
          </w:p>
        </w:tc>
        <w:tc>
          <w:tcPr>
            <w:tcW w:w="858"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56,6</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94,5</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47,3</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59,9</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55</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45,8</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37,4</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39,1</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23,6</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33,7</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4,3</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30,2</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28,9</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40,6</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43,4</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40,6</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40,6</w:t>
            </w: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en-US"/>
              </w:rPr>
              <w:t>49,8</w:t>
            </w:r>
          </w:p>
        </w:tc>
      </w:tr>
      <w:tr w:rsidR="00B44D6D" w:rsidRPr="00B44D6D" w:rsidTr="00B44D6D">
        <w:trPr>
          <w:trHeight w:val="594"/>
        </w:trPr>
        <w:tc>
          <w:tcPr>
            <w:tcW w:w="1788" w:type="dxa"/>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201</w:t>
            </w:r>
            <w:r w:rsidRPr="00B44D6D">
              <w:rPr>
                <w:rFonts w:ascii="Sylfaen" w:hAnsi="Sylfaen"/>
                <w:b/>
                <w:bCs/>
                <w:lang w:val="en-US"/>
              </w:rPr>
              <w:t>9</w:t>
            </w:r>
            <w:r w:rsidRPr="00B44D6D">
              <w:rPr>
                <w:rFonts w:ascii="Sylfaen" w:hAnsi="Sylfaen"/>
                <w:b/>
                <w:bCs/>
                <w:lang w:val="ka-GE"/>
              </w:rPr>
              <w:t xml:space="preserve"> წ.</w:t>
            </w:r>
          </w:p>
        </w:tc>
        <w:tc>
          <w:tcPr>
            <w:tcW w:w="858"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000000" w:rsidRPr="00B44D6D" w:rsidRDefault="00B44D6D" w:rsidP="00B44D6D">
            <w:pPr>
              <w:rPr>
                <w:rFonts w:ascii="Sylfaen" w:hAnsi="Sylfaen"/>
                <w:lang w:val="en-US"/>
              </w:rPr>
            </w:pPr>
            <w:r w:rsidRPr="00B44D6D">
              <w:rPr>
                <w:rFonts w:ascii="Sylfaen" w:hAnsi="Sylfaen"/>
                <w:b/>
                <w:bCs/>
                <w:lang w:val="ka-GE"/>
              </w:rPr>
              <w:t>38,5</w:t>
            </w:r>
          </w:p>
        </w:tc>
        <w:tc>
          <w:tcPr>
            <w:tcW w:w="858"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c>
          <w:tcPr>
            <w:tcW w:w="679"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bottom"/>
            <w:hideMark/>
          </w:tcPr>
          <w:p w:rsidR="00B44D6D" w:rsidRPr="00B44D6D" w:rsidRDefault="00B44D6D" w:rsidP="00B44D6D">
            <w:pPr>
              <w:rPr>
                <w:rFonts w:ascii="Sylfaen" w:hAnsi="Sylfaen"/>
                <w:lang w:val="en-US"/>
              </w:rPr>
            </w:pPr>
          </w:p>
        </w:tc>
      </w:tr>
    </w:tbl>
    <w:p w:rsidR="00B44D6D" w:rsidRDefault="00B44D6D" w:rsidP="00850F4D">
      <w:pPr>
        <w:rPr>
          <w:rFonts w:ascii="Sylfaen" w:hAnsi="Sylfaen"/>
          <w:lang w:val="ka-GE"/>
        </w:rPr>
      </w:pPr>
    </w:p>
    <w:p w:rsidR="00B44D6D" w:rsidRPr="00B44D6D" w:rsidRDefault="00B44D6D" w:rsidP="00B44D6D">
      <w:pPr>
        <w:rPr>
          <w:rFonts w:ascii="Sylfaen" w:hAnsi="Sylfaen"/>
          <w:lang w:val="en-US"/>
        </w:rPr>
      </w:pPr>
      <w:r w:rsidRPr="00B44D6D">
        <w:rPr>
          <w:rFonts w:ascii="Sylfaen" w:hAnsi="Sylfaen"/>
          <w:b/>
          <w:bCs/>
          <w:lang w:val="ka-GE"/>
        </w:rPr>
        <w:t>მძიმე მწვავე რესპირატორული ინფექციების (</w:t>
      </w:r>
      <w:r w:rsidRPr="00B44D6D">
        <w:rPr>
          <w:rFonts w:ascii="Sylfaen" w:hAnsi="Sylfaen"/>
          <w:b/>
          <w:bCs/>
          <w:lang w:val="en-US"/>
        </w:rPr>
        <w:t xml:space="preserve">SARI) </w:t>
      </w:r>
      <w:r w:rsidRPr="00B44D6D">
        <w:rPr>
          <w:rFonts w:ascii="Sylfaen" w:hAnsi="Sylfaen"/>
          <w:b/>
          <w:bCs/>
          <w:lang w:val="ka-GE"/>
        </w:rPr>
        <w:t>2018 წლის სეზონთაშორისი მონაცემების,  % წილი საერთო ჰოსპიტალიზაციაში (საყრდენი ბაზების მიხედვით***)</w:t>
      </w:r>
    </w:p>
    <w:p w:rsidR="00B44D6D" w:rsidRDefault="00B44D6D" w:rsidP="00850F4D">
      <w:pPr>
        <w:rPr>
          <w:rFonts w:ascii="Sylfaen" w:hAnsi="Sylfaen"/>
          <w:lang w:val="ka-GE"/>
        </w:rPr>
      </w:pPr>
      <w:r>
        <w:rPr>
          <w:rFonts w:ascii="Sylfaen" w:hAnsi="Sylfaen"/>
          <w:noProof/>
          <w:lang w:val="en-US"/>
        </w:rPr>
        <w:drawing>
          <wp:inline distT="0" distB="0" distL="0" distR="0" wp14:anchorId="0F57C00D">
            <wp:extent cx="9855536" cy="15646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2079" cy="1568869"/>
                    </a:xfrm>
                    <a:prstGeom prst="rect">
                      <a:avLst/>
                    </a:prstGeom>
                    <a:noFill/>
                  </pic:spPr>
                </pic:pic>
              </a:graphicData>
            </a:graphic>
          </wp:inline>
        </w:drawing>
      </w:r>
    </w:p>
    <w:p w:rsidR="00B44D6D" w:rsidRDefault="00B44D6D" w:rsidP="00850F4D">
      <w:pPr>
        <w:rPr>
          <w:rFonts w:ascii="Sylfaen" w:hAnsi="Sylfaen"/>
          <w:lang w:val="ka-GE"/>
        </w:rPr>
      </w:pPr>
    </w:p>
    <w:p w:rsidR="00B44D6D" w:rsidRDefault="00B44D6D" w:rsidP="00850F4D">
      <w:pPr>
        <w:rPr>
          <w:rFonts w:ascii="Sylfaen" w:hAnsi="Sylfaen"/>
          <w:lang w:val="ka-GE"/>
        </w:rPr>
      </w:pPr>
    </w:p>
    <w:p w:rsidR="00B44D6D" w:rsidRDefault="00B44D6D" w:rsidP="00850F4D">
      <w:pPr>
        <w:rPr>
          <w:rFonts w:ascii="Sylfaen" w:hAnsi="Sylfaen"/>
          <w:lang w:val="ka-GE"/>
        </w:rPr>
      </w:pPr>
    </w:p>
    <w:p w:rsidR="00B44D6D" w:rsidRDefault="00B44D6D" w:rsidP="00850F4D">
      <w:pPr>
        <w:rPr>
          <w:rFonts w:ascii="Sylfaen" w:hAnsi="Sylfaen"/>
          <w:lang w:val="ka-GE"/>
        </w:rPr>
      </w:pPr>
    </w:p>
    <w:p w:rsidR="00B44D6D" w:rsidRDefault="00B44D6D" w:rsidP="00850F4D">
      <w:pPr>
        <w:rPr>
          <w:rFonts w:ascii="Sylfaen" w:hAnsi="Sylfaen"/>
          <w:lang w:val="ka-GE"/>
        </w:rPr>
      </w:pPr>
    </w:p>
    <w:p w:rsidR="00B44D6D" w:rsidRDefault="00B44D6D" w:rsidP="00850F4D">
      <w:pPr>
        <w:rPr>
          <w:rFonts w:ascii="Sylfaen" w:hAnsi="Sylfaen"/>
          <w:lang w:val="ka-GE"/>
        </w:rPr>
      </w:pPr>
      <w:r w:rsidRPr="00B44D6D">
        <w:rPr>
          <w:rFonts w:ascii="Sylfaen" w:hAnsi="Sylfaen"/>
          <w:lang w:val="ka-GE"/>
        </w:rPr>
        <w:t>საყრდენი ბაზებით ეპიდზედამხედველობის ფარგლებში დადგენილი მოცირკულირე რესპირატორული  პათოგენები,</w:t>
      </w:r>
      <w:r w:rsidRPr="00B44D6D">
        <w:rPr>
          <w:rFonts w:ascii="Sylfaen" w:hAnsi="Sylfaen"/>
          <w:lang w:val="ka-GE"/>
        </w:rPr>
        <w:br/>
        <w:t>გრიპის 2019 წლის სეზონთაშორისი მონაცემები</w:t>
      </w:r>
    </w:p>
    <w:p w:rsidR="00B44D6D" w:rsidRDefault="00B44D6D" w:rsidP="00850F4D">
      <w:pPr>
        <w:rPr>
          <w:rFonts w:ascii="Sylfaen" w:hAnsi="Sylfaen"/>
          <w:lang w:val="ka-GE"/>
        </w:rPr>
      </w:pPr>
      <w:r>
        <w:rPr>
          <w:rFonts w:ascii="Sylfaen" w:hAnsi="Sylfaen"/>
          <w:noProof/>
          <w:lang w:val="en-US"/>
        </w:rPr>
        <w:drawing>
          <wp:inline distT="0" distB="0" distL="0" distR="0" wp14:anchorId="11369B82">
            <wp:extent cx="9000713" cy="3657502"/>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04274" cy="3658949"/>
                    </a:xfrm>
                    <a:prstGeom prst="rect">
                      <a:avLst/>
                    </a:prstGeom>
                    <a:noFill/>
                  </pic:spPr>
                </pic:pic>
              </a:graphicData>
            </a:graphic>
          </wp:inline>
        </w:drawing>
      </w:r>
      <w:r w:rsidRPr="00B44D6D">
        <w:rPr>
          <w:rFonts w:ascii="Sylfaen" w:hAnsi="Sylfaen"/>
          <w:lang w:val="ka-GE"/>
        </w:rPr>
        <w:br/>
      </w:r>
    </w:p>
    <w:p w:rsidR="00B44D6D" w:rsidRDefault="00B44D6D" w:rsidP="00850F4D">
      <w:pPr>
        <w:rPr>
          <w:rFonts w:ascii="Sylfaen" w:hAnsi="Sylfaen"/>
          <w:lang w:val="ka-GE"/>
        </w:rPr>
      </w:pPr>
      <w:r>
        <w:rPr>
          <w:rFonts w:ascii="Sylfaen" w:hAnsi="Sylfaen"/>
          <w:lang w:val="ka-GE"/>
        </w:rPr>
        <w:t>ჩრდილო ნახევარსფეროს ევროპის რეგიონისთვის გრიპის სეზონი დასრულებულია. სეზონთაშორის პერიოდის პირველი კვირის მანძილზე გრიპის ვირუსი არაა გამოვლენილი. გრიპისმაგვარი დაავადებებისა და მათ გამო ჰოსპიტალიზაციის მაჩვენებლები ძალზე დაბალია. სხვა რესპირაციული ვირუსებიდან გამოვლენილია რინო, კორონა, ადამიანის მეტაპნევმო, რესპირატორულ სინციტიური და ადენოვირუსით გამოწვეული ერთეული შემთხვევები.</w:t>
      </w:r>
    </w:p>
    <w:p w:rsidR="00B44D6D" w:rsidRDefault="00B44D6D" w:rsidP="00850F4D">
      <w:pPr>
        <w:rPr>
          <w:rFonts w:ascii="Sylfaen" w:hAnsi="Sylfaen"/>
          <w:lang w:val="ka-GE"/>
        </w:rPr>
      </w:pPr>
    </w:p>
    <w:p w:rsidR="00B44D6D" w:rsidRPr="00B44D6D" w:rsidRDefault="00B44D6D" w:rsidP="00850F4D">
      <w:pPr>
        <w:rPr>
          <w:rFonts w:ascii="Sylfaen" w:hAnsi="Sylfaen"/>
          <w:lang w:val="ka-GE"/>
        </w:rPr>
      </w:pPr>
    </w:p>
    <w:p w:rsidR="00A949D0" w:rsidRDefault="00A949D0" w:rsidP="0080329A">
      <w:pPr>
        <w:spacing w:after="0" w:line="240" w:lineRule="auto"/>
        <w:ind w:left="360"/>
        <w:jc w:val="center"/>
        <w:rPr>
          <w:rFonts w:ascii="Sylfaen" w:eastAsia="Times New Roman" w:hAnsi="Sylfaen" w:cs="Sylfaen"/>
          <w:b/>
          <w:color w:val="000000"/>
          <w:lang w:val="ka-GE" w:eastAsia="ru-RU"/>
        </w:rPr>
      </w:pPr>
    </w:p>
    <w:p w:rsidR="0080329A" w:rsidRDefault="0080329A" w:rsidP="0080329A">
      <w:pPr>
        <w:spacing w:after="0" w:line="240" w:lineRule="auto"/>
        <w:ind w:left="360"/>
        <w:jc w:val="center"/>
        <w:rPr>
          <w:rFonts w:ascii="Sylfaen" w:eastAsia="Times New Roman" w:hAnsi="Sylfaen"/>
          <w:b/>
          <w:color w:val="000000"/>
          <w:lang w:val="ka-GE" w:eastAsia="ru-RU"/>
        </w:rPr>
      </w:pPr>
      <w:r>
        <w:rPr>
          <w:rFonts w:ascii="Sylfaen" w:eastAsia="Times New Roman" w:hAnsi="Sylfaen" w:cs="Sylfaen"/>
          <w:b/>
          <w:color w:val="000000"/>
          <w:lang w:val="ka-GE" w:eastAsia="ru-RU"/>
        </w:rPr>
        <w:t>წით</w:t>
      </w:r>
      <w:r w:rsidRPr="00B02559">
        <w:rPr>
          <w:rFonts w:ascii="Sylfaen" w:eastAsia="Times New Roman" w:hAnsi="Sylfaen" w:cs="Sylfaen"/>
          <w:b/>
          <w:color w:val="000000"/>
          <w:lang w:val="ka-GE" w:eastAsia="ru-RU"/>
        </w:rPr>
        <w:t xml:space="preserve">ელას </w:t>
      </w:r>
      <w:proofErr w:type="spellStart"/>
      <w:r w:rsidRPr="00B02559">
        <w:rPr>
          <w:rFonts w:ascii="Sylfaen" w:eastAsia="Times New Roman" w:hAnsi="Sylfaen" w:cs="Sylfaen"/>
          <w:b/>
          <w:color w:val="000000"/>
          <w:lang w:eastAsia="ru-RU"/>
        </w:rPr>
        <w:t>შემთხვევების</w:t>
      </w:r>
      <w:proofErr w:type="spellEnd"/>
      <w:r w:rsidRPr="00B02559">
        <w:rPr>
          <w:rFonts w:ascii="Sylfaen" w:eastAsia="Times New Roman" w:hAnsi="Sylfaen"/>
          <w:b/>
          <w:color w:val="000000"/>
          <w:lang w:eastAsia="ru-RU"/>
        </w:rPr>
        <w:t xml:space="preserve"> </w:t>
      </w:r>
      <w:proofErr w:type="spellStart"/>
      <w:r w:rsidRPr="00B02559">
        <w:rPr>
          <w:rFonts w:ascii="Sylfaen" w:eastAsia="Times New Roman" w:hAnsi="Sylfaen" w:cs="Sylfaen"/>
          <w:b/>
          <w:color w:val="000000"/>
          <w:lang w:eastAsia="ru-RU"/>
        </w:rPr>
        <w:t>რაოდენობა</w:t>
      </w:r>
      <w:proofErr w:type="spellEnd"/>
      <w:r w:rsidRPr="00B02559">
        <w:rPr>
          <w:rFonts w:ascii="Sylfaen" w:eastAsia="Times New Roman" w:hAnsi="Sylfaen"/>
          <w:b/>
          <w:color w:val="000000"/>
          <w:lang w:eastAsia="ru-RU"/>
        </w:rPr>
        <w:t xml:space="preserve"> </w:t>
      </w:r>
      <w:r w:rsidRPr="00B02559">
        <w:rPr>
          <w:rFonts w:ascii="Sylfaen" w:eastAsia="Times New Roman" w:hAnsi="Sylfaen"/>
          <w:b/>
          <w:color w:val="000000"/>
          <w:lang w:val="ka-GE" w:eastAsia="ru-RU"/>
        </w:rPr>
        <w:t xml:space="preserve">საქართველოში </w:t>
      </w:r>
      <w:proofErr w:type="spellStart"/>
      <w:r w:rsidRPr="00B02559">
        <w:rPr>
          <w:rFonts w:ascii="Sylfaen" w:eastAsia="Times New Roman" w:hAnsi="Sylfaen" w:cs="Sylfaen"/>
          <w:b/>
          <w:color w:val="000000"/>
          <w:lang w:eastAsia="ru-RU"/>
        </w:rPr>
        <w:t>რეგიონების</w:t>
      </w:r>
      <w:proofErr w:type="spellEnd"/>
      <w:r w:rsidRPr="00B02559">
        <w:rPr>
          <w:rFonts w:ascii="Sylfaen" w:eastAsia="Times New Roman" w:hAnsi="Sylfaen"/>
          <w:b/>
          <w:color w:val="000000"/>
          <w:lang w:eastAsia="ru-RU"/>
        </w:rPr>
        <w:t xml:space="preserve"> </w:t>
      </w:r>
      <w:proofErr w:type="spellStart"/>
      <w:r w:rsidRPr="00B02559">
        <w:rPr>
          <w:rFonts w:ascii="Sylfaen" w:eastAsia="Times New Roman" w:hAnsi="Sylfaen" w:cs="Sylfaen"/>
          <w:b/>
          <w:color w:val="000000"/>
          <w:lang w:eastAsia="ru-RU"/>
        </w:rPr>
        <w:t>მიხედვით</w:t>
      </w:r>
      <w:proofErr w:type="spellEnd"/>
      <w:r>
        <w:rPr>
          <w:rFonts w:ascii="Sylfaen" w:eastAsia="Times New Roman" w:hAnsi="Sylfaen"/>
          <w:b/>
          <w:color w:val="000000"/>
          <w:lang w:eastAsia="ru-RU"/>
        </w:rPr>
        <w:t>, 2019</w:t>
      </w:r>
      <w:r w:rsidRPr="00B02559">
        <w:rPr>
          <w:rFonts w:ascii="Sylfaen" w:eastAsia="Times New Roman" w:hAnsi="Sylfaen"/>
          <w:b/>
          <w:color w:val="000000"/>
          <w:lang w:eastAsia="ru-RU"/>
        </w:rPr>
        <w:t xml:space="preserve"> </w:t>
      </w:r>
      <w:proofErr w:type="spellStart"/>
      <w:r w:rsidRPr="00B02559">
        <w:rPr>
          <w:rFonts w:ascii="Sylfaen" w:eastAsia="Times New Roman" w:hAnsi="Sylfaen" w:cs="Sylfaen"/>
          <w:b/>
          <w:color w:val="000000"/>
          <w:lang w:eastAsia="ru-RU"/>
        </w:rPr>
        <w:t>წელი</w:t>
      </w:r>
      <w:proofErr w:type="spellEnd"/>
      <w:r>
        <w:rPr>
          <w:rFonts w:ascii="Sylfaen" w:eastAsia="Times New Roman" w:hAnsi="Sylfaen"/>
          <w:b/>
          <w:color w:val="000000"/>
          <w:lang w:eastAsia="ru-RU"/>
        </w:rPr>
        <w:t xml:space="preserve"> </w:t>
      </w:r>
      <w:r w:rsidR="00D806F8">
        <w:rPr>
          <w:rFonts w:ascii="Sylfaen" w:eastAsia="Times New Roman" w:hAnsi="Sylfaen"/>
          <w:b/>
          <w:color w:val="000000"/>
          <w:lang w:val="ka-GE" w:eastAsia="ru-RU"/>
        </w:rPr>
        <w:t>27</w:t>
      </w:r>
      <w:r>
        <w:rPr>
          <w:rFonts w:ascii="Sylfaen" w:eastAsia="Times New Roman" w:hAnsi="Sylfaen"/>
          <w:b/>
          <w:color w:val="000000"/>
          <w:lang w:val="ka-GE" w:eastAsia="ru-RU"/>
        </w:rPr>
        <w:t xml:space="preserve"> მაისი</w:t>
      </w:r>
    </w:p>
    <w:p w:rsidR="002C477B" w:rsidRDefault="002C477B" w:rsidP="0080329A">
      <w:pPr>
        <w:spacing w:after="0" w:line="240" w:lineRule="auto"/>
        <w:ind w:left="360"/>
        <w:jc w:val="center"/>
        <w:rPr>
          <w:rFonts w:ascii="Sylfaen" w:eastAsia="Times New Roman" w:hAnsi="Sylfaen"/>
          <w:b/>
          <w:color w:val="000000"/>
          <w:lang w:val="ka-GE" w:eastAsia="ru-RU"/>
        </w:rPr>
      </w:pPr>
    </w:p>
    <w:tbl>
      <w:tblPr>
        <w:tblW w:w="15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45"/>
        <w:gridCol w:w="770"/>
        <w:gridCol w:w="866"/>
        <w:gridCol w:w="1199"/>
        <w:gridCol w:w="1113"/>
        <w:gridCol w:w="937"/>
        <w:gridCol w:w="1240"/>
        <w:gridCol w:w="1151"/>
        <w:gridCol w:w="1370"/>
        <w:gridCol w:w="1201"/>
        <w:gridCol w:w="1077"/>
        <w:gridCol w:w="1077"/>
        <w:gridCol w:w="700"/>
      </w:tblGrid>
      <w:tr w:rsidR="002C477B" w:rsidRPr="00391E17" w:rsidTr="00304951">
        <w:trPr>
          <w:trHeight w:val="720"/>
        </w:trPr>
        <w:tc>
          <w:tcPr>
            <w:tcW w:w="1843" w:type="dxa"/>
            <w:hideMark/>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რეგიონი</w:t>
            </w:r>
            <w:proofErr w:type="spellEnd"/>
          </w:p>
        </w:tc>
        <w:tc>
          <w:tcPr>
            <w:tcW w:w="1245" w:type="dxa"/>
          </w:tcPr>
          <w:p w:rsidR="002C477B" w:rsidRPr="00391E17" w:rsidRDefault="002C477B" w:rsidP="007033CD">
            <w:pPr>
              <w:spacing w:after="0" w:line="240" w:lineRule="auto"/>
              <w:jc w:val="center"/>
              <w:rPr>
                <w:rFonts w:ascii="Sylfaen" w:eastAsia="Times New Roman" w:hAnsi="Sylfaen"/>
                <w:b/>
                <w:color w:val="000000"/>
                <w:lang w:val="ka-GE" w:eastAsia="ru-RU"/>
              </w:rPr>
            </w:pPr>
            <w:r w:rsidRPr="00391E17">
              <w:rPr>
                <w:rFonts w:ascii="Sylfaen" w:eastAsia="Times New Roman" w:hAnsi="Sylfaen"/>
                <w:b/>
                <w:color w:val="000000"/>
                <w:lang w:val="ka-GE" w:eastAsia="ru-RU"/>
              </w:rPr>
              <w:t>აფხაზეთი</w:t>
            </w:r>
          </w:p>
        </w:tc>
        <w:tc>
          <w:tcPr>
            <w:tcW w:w="770" w:type="dxa"/>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აჭარა</w:t>
            </w:r>
            <w:proofErr w:type="spellEnd"/>
          </w:p>
        </w:tc>
        <w:tc>
          <w:tcPr>
            <w:tcW w:w="866" w:type="dxa"/>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გურია</w:t>
            </w:r>
            <w:proofErr w:type="spellEnd"/>
          </w:p>
        </w:tc>
        <w:tc>
          <w:tcPr>
            <w:tcW w:w="1199" w:type="dxa"/>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თბილისი</w:t>
            </w:r>
            <w:proofErr w:type="spellEnd"/>
          </w:p>
        </w:tc>
        <w:tc>
          <w:tcPr>
            <w:tcW w:w="1113" w:type="dxa"/>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იმერეთი</w:t>
            </w:r>
            <w:proofErr w:type="spellEnd"/>
          </w:p>
        </w:tc>
        <w:tc>
          <w:tcPr>
            <w:tcW w:w="937" w:type="dxa"/>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კახეთი</w:t>
            </w:r>
            <w:proofErr w:type="spellEnd"/>
          </w:p>
        </w:tc>
        <w:tc>
          <w:tcPr>
            <w:tcW w:w="1240" w:type="dxa"/>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მცხეთა</w:t>
            </w:r>
            <w:r w:rsidRPr="00391E17">
              <w:rPr>
                <w:rFonts w:eastAsia="Times New Roman" w:cs="Calibri"/>
                <w:b/>
                <w:color w:val="000000"/>
                <w:lang w:eastAsia="ru-RU"/>
              </w:rPr>
              <w:t>-</w:t>
            </w:r>
            <w:r w:rsidRPr="00391E17">
              <w:rPr>
                <w:rFonts w:ascii="Sylfaen" w:eastAsia="Times New Roman" w:hAnsi="Sylfaen" w:cs="Sylfaen"/>
                <w:b/>
                <w:color w:val="000000"/>
                <w:lang w:eastAsia="ru-RU"/>
              </w:rPr>
              <w:t>მთიანეთი</w:t>
            </w:r>
            <w:proofErr w:type="spellEnd"/>
          </w:p>
        </w:tc>
        <w:tc>
          <w:tcPr>
            <w:tcW w:w="1151" w:type="dxa"/>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რაჭა</w:t>
            </w:r>
            <w:r w:rsidRPr="00391E17">
              <w:rPr>
                <w:rFonts w:eastAsia="Times New Roman" w:cs="Calibri"/>
                <w:b/>
                <w:color w:val="000000"/>
                <w:lang w:eastAsia="ru-RU"/>
              </w:rPr>
              <w:t>-</w:t>
            </w:r>
            <w:r w:rsidRPr="00391E17">
              <w:rPr>
                <w:rFonts w:ascii="Sylfaen" w:eastAsia="Times New Roman" w:hAnsi="Sylfaen" w:cs="Sylfaen"/>
                <w:b/>
                <w:color w:val="000000"/>
                <w:lang w:eastAsia="ru-RU"/>
              </w:rPr>
              <w:t>ლეჩხუმი</w:t>
            </w:r>
            <w:proofErr w:type="spellEnd"/>
          </w:p>
        </w:tc>
        <w:tc>
          <w:tcPr>
            <w:tcW w:w="1370" w:type="dxa"/>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სამეგრელო</w:t>
            </w:r>
            <w:proofErr w:type="spellEnd"/>
          </w:p>
        </w:tc>
        <w:tc>
          <w:tcPr>
            <w:tcW w:w="1201" w:type="dxa"/>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სამცხე</w:t>
            </w:r>
            <w:r w:rsidRPr="00391E17">
              <w:rPr>
                <w:rFonts w:eastAsia="Times New Roman" w:cs="Calibri"/>
                <w:b/>
                <w:color w:val="000000"/>
                <w:lang w:eastAsia="ru-RU"/>
              </w:rPr>
              <w:t>-</w:t>
            </w:r>
            <w:r w:rsidRPr="00391E17">
              <w:rPr>
                <w:rFonts w:ascii="Sylfaen" w:eastAsia="Times New Roman" w:hAnsi="Sylfaen" w:cs="Sylfaen"/>
                <w:b/>
                <w:color w:val="000000"/>
                <w:lang w:eastAsia="ru-RU"/>
              </w:rPr>
              <w:t>ჯავახეთი</w:t>
            </w:r>
            <w:proofErr w:type="spellEnd"/>
          </w:p>
        </w:tc>
        <w:tc>
          <w:tcPr>
            <w:tcW w:w="1077" w:type="dxa"/>
          </w:tcPr>
          <w:p w:rsidR="002C477B" w:rsidRPr="00391E17" w:rsidRDefault="002C477B" w:rsidP="007033CD">
            <w:pPr>
              <w:spacing w:after="0" w:line="240" w:lineRule="auto"/>
              <w:jc w:val="center"/>
              <w:rPr>
                <w:rFonts w:ascii="Sylfaen" w:eastAsia="Times New Roman" w:hAnsi="Sylfaen"/>
                <w:b/>
                <w:color w:val="000000"/>
                <w:lang w:eastAsia="ru-RU"/>
              </w:rPr>
            </w:pPr>
            <w:proofErr w:type="spellStart"/>
            <w:r w:rsidRPr="00391E17">
              <w:rPr>
                <w:rFonts w:ascii="Sylfaen" w:eastAsia="Times New Roman" w:hAnsi="Sylfaen"/>
                <w:b/>
                <w:color w:val="000000"/>
                <w:lang w:eastAsia="ru-RU"/>
              </w:rPr>
              <w:t>ქვემო</w:t>
            </w:r>
            <w:proofErr w:type="spellEnd"/>
            <w:r w:rsidRPr="00391E17">
              <w:rPr>
                <w:rFonts w:ascii="Sylfaen" w:eastAsia="Times New Roman" w:hAnsi="Sylfaen"/>
                <w:b/>
                <w:color w:val="000000"/>
                <w:lang w:eastAsia="ru-RU"/>
              </w:rPr>
              <w:t xml:space="preserve"> </w:t>
            </w:r>
            <w:proofErr w:type="spellStart"/>
            <w:r w:rsidRPr="00391E17">
              <w:rPr>
                <w:rFonts w:ascii="Sylfaen" w:eastAsia="Times New Roman" w:hAnsi="Sylfaen"/>
                <w:b/>
                <w:color w:val="000000"/>
                <w:lang w:eastAsia="ru-RU"/>
              </w:rPr>
              <w:t>ქართლი</w:t>
            </w:r>
            <w:proofErr w:type="spellEnd"/>
          </w:p>
        </w:tc>
        <w:tc>
          <w:tcPr>
            <w:tcW w:w="1077" w:type="dxa"/>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შიდა</w:t>
            </w:r>
            <w:proofErr w:type="spellEnd"/>
            <w:r w:rsidRPr="00391E17">
              <w:rPr>
                <w:rFonts w:eastAsia="Times New Roman" w:cs="Calibri"/>
                <w:b/>
                <w:color w:val="000000"/>
                <w:lang w:eastAsia="ru-RU"/>
              </w:rPr>
              <w:t xml:space="preserve"> </w:t>
            </w:r>
            <w:proofErr w:type="spellStart"/>
            <w:r w:rsidRPr="00391E17">
              <w:rPr>
                <w:rFonts w:ascii="Sylfaen" w:eastAsia="Times New Roman" w:hAnsi="Sylfaen" w:cs="Sylfaen"/>
                <w:b/>
                <w:color w:val="000000"/>
                <w:lang w:eastAsia="ru-RU"/>
              </w:rPr>
              <w:t>ქართლი</w:t>
            </w:r>
            <w:proofErr w:type="spellEnd"/>
          </w:p>
        </w:tc>
        <w:tc>
          <w:tcPr>
            <w:tcW w:w="700" w:type="dxa"/>
          </w:tcPr>
          <w:p w:rsidR="002C477B" w:rsidRPr="00391E17" w:rsidRDefault="002C477B" w:rsidP="007033CD">
            <w:pPr>
              <w:spacing w:after="0" w:line="240" w:lineRule="auto"/>
              <w:jc w:val="center"/>
              <w:rPr>
                <w:rFonts w:eastAsia="Times New Roman"/>
                <w:b/>
                <w:color w:val="000000"/>
                <w:lang w:eastAsia="ru-RU"/>
              </w:rPr>
            </w:pPr>
            <w:proofErr w:type="spellStart"/>
            <w:r w:rsidRPr="00391E17">
              <w:rPr>
                <w:rFonts w:ascii="Sylfaen" w:eastAsia="Times New Roman" w:hAnsi="Sylfaen" w:cs="Sylfaen"/>
                <w:b/>
                <w:color w:val="000000"/>
                <w:lang w:eastAsia="ru-RU"/>
              </w:rPr>
              <w:t>სულ</w:t>
            </w:r>
            <w:proofErr w:type="spellEnd"/>
          </w:p>
        </w:tc>
      </w:tr>
      <w:tr w:rsidR="00A949D0" w:rsidRPr="00391E17" w:rsidTr="00304951">
        <w:trPr>
          <w:cantSplit/>
          <w:trHeight w:val="1134"/>
        </w:trPr>
        <w:tc>
          <w:tcPr>
            <w:tcW w:w="1843" w:type="dxa"/>
            <w:textDirection w:val="btLr"/>
            <w:hideMark/>
          </w:tcPr>
          <w:p w:rsidR="00A949D0" w:rsidRPr="00304951" w:rsidRDefault="00A949D0" w:rsidP="00304951">
            <w:pPr>
              <w:ind w:left="113" w:right="113"/>
              <w:rPr>
                <w:rFonts w:ascii="Sylfaen" w:hAnsi="Sylfaen" w:cs="Sylfaen"/>
                <w:b/>
                <w:sz w:val="18"/>
                <w:szCs w:val="18"/>
                <w:lang w:val="ka-GE"/>
              </w:rPr>
            </w:pPr>
            <w:r w:rsidRPr="00304951">
              <w:rPr>
                <w:rFonts w:ascii="Sylfaen" w:hAnsi="Sylfaen" w:cs="Sylfaen"/>
                <w:b/>
                <w:sz w:val="18"/>
                <w:szCs w:val="18"/>
                <w:lang w:val="ka-GE"/>
              </w:rPr>
              <w:t xml:space="preserve">2019 წ </w:t>
            </w:r>
          </w:p>
          <w:p w:rsidR="00A949D0" w:rsidRPr="00304951" w:rsidRDefault="00A949D0" w:rsidP="00304951">
            <w:pPr>
              <w:ind w:left="113" w:right="113"/>
              <w:rPr>
                <w:rFonts w:ascii="Sylfaen" w:hAnsi="Sylfaen" w:cs="Sylfaen"/>
                <w:b/>
                <w:sz w:val="18"/>
                <w:szCs w:val="18"/>
                <w:lang w:val="ka-GE"/>
              </w:rPr>
            </w:pPr>
            <w:r w:rsidRPr="00304951">
              <w:rPr>
                <w:rFonts w:ascii="Sylfaen" w:hAnsi="Sylfaen" w:cs="Sylfaen"/>
                <w:b/>
                <w:sz w:val="18"/>
                <w:szCs w:val="18"/>
                <w:lang w:val="ka-GE"/>
              </w:rPr>
              <w:t>25-27 მაისს</w:t>
            </w:r>
          </w:p>
          <w:p w:rsidR="00A949D0" w:rsidRPr="00304951" w:rsidRDefault="00A949D0" w:rsidP="00304951">
            <w:pPr>
              <w:ind w:left="113" w:right="113"/>
              <w:rPr>
                <w:b/>
                <w:sz w:val="18"/>
                <w:szCs w:val="18"/>
              </w:rPr>
            </w:pPr>
            <w:proofErr w:type="spellStart"/>
            <w:r w:rsidRPr="00304951">
              <w:rPr>
                <w:rFonts w:ascii="Sylfaen" w:hAnsi="Sylfaen" w:cs="Sylfaen"/>
                <w:b/>
                <w:sz w:val="18"/>
                <w:szCs w:val="18"/>
              </w:rPr>
              <w:t>შეტყობინებულია</w:t>
            </w:r>
            <w:proofErr w:type="spellEnd"/>
            <w:r w:rsidRPr="00304951">
              <w:rPr>
                <w:b/>
                <w:sz w:val="18"/>
                <w:szCs w:val="18"/>
              </w:rPr>
              <w:t xml:space="preserve"> </w:t>
            </w:r>
          </w:p>
        </w:tc>
        <w:tc>
          <w:tcPr>
            <w:tcW w:w="1245" w:type="dxa"/>
          </w:tcPr>
          <w:p w:rsidR="00A949D0" w:rsidRPr="008563C3" w:rsidRDefault="00A949D0" w:rsidP="00A949D0">
            <w:pPr>
              <w:rPr>
                <w:rFonts w:ascii="Sylfaen" w:hAnsi="Sylfaen"/>
                <w:lang w:val="ka-GE"/>
              </w:rPr>
            </w:pPr>
            <w:r>
              <w:rPr>
                <w:rFonts w:ascii="Sylfaen" w:hAnsi="Sylfaen"/>
                <w:lang w:val="ka-GE"/>
              </w:rPr>
              <w:t>0</w:t>
            </w:r>
          </w:p>
        </w:tc>
        <w:tc>
          <w:tcPr>
            <w:tcW w:w="770" w:type="dxa"/>
          </w:tcPr>
          <w:p w:rsidR="00A949D0" w:rsidRPr="00391E17" w:rsidRDefault="00A949D0" w:rsidP="00A949D0">
            <w:pPr>
              <w:rPr>
                <w:rFonts w:ascii="Sylfaen" w:hAnsi="Sylfaen"/>
                <w:lang w:val="ka-GE"/>
              </w:rPr>
            </w:pPr>
            <w:r>
              <w:rPr>
                <w:rFonts w:ascii="Sylfaen" w:hAnsi="Sylfaen"/>
                <w:lang w:val="ka-GE"/>
              </w:rPr>
              <w:t>2</w:t>
            </w:r>
          </w:p>
        </w:tc>
        <w:tc>
          <w:tcPr>
            <w:tcW w:w="866" w:type="dxa"/>
          </w:tcPr>
          <w:p w:rsidR="00A949D0" w:rsidRPr="00391E17" w:rsidRDefault="00A949D0" w:rsidP="00A949D0">
            <w:pPr>
              <w:rPr>
                <w:rFonts w:ascii="Sylfaen" w:hAnsi="Sylfaen"/>
                <w:lang w:val="ka-GE"/>
              </w:rPr>
            </w:pPr>
            <w:r>
              <w:rPr>
                <w:rFonts w:ascii="Sylfaen" w:hAnsi="Sylfaen"/>
                <w:lang w:val="ka-GE"/>
              </w:rPr>
              <w:t>0</w:t>
            </w:r>
          </w:p>
        </w:tc>
        <w:tc>
          <w:tcPr>
            <w:tcW w:w="1199" w:type="dxa"/>
          </w:tcPr>
          <w:p w:rsidR="00A949D0" w:rsidRPr="0009560E" w:rsidRDefault="00A949D0" w:rsidP="00A949D0">
            <w:pPr>
              <w:rPr>
                <w:rFonts w:ascii="Sylfaen" w:hAnsi="Sylfaen"/>
                <w:lang w:val="ka-GE"/>
              </w:rPr>
            </w:pPr>
            <w:r>
              <w:rPr>
                <w:rFonts w:ascii="Sylfaen" w:hAnsi="Sylfaen"/>
                <w:lang w:val="ka-GE"/>
              </w:rPr>
              <w:t>8</w:t>
            </w:r>
          </w:p>
        </w:tc>
        <w:tc>
          <w:tcPr>
            <w:tcW w:w="1113" w:type="dxa"/>
          </w:tcPr>
          <w:p w:rsidR="00A949D0" w:rsidRPr="000F0D56" w:rsidRDefault="00A949D0" w:rsidP="00A949D0">
            <w:pPr>
              <w:rPr>
                <w:rFonts w:ascii="Sylfaen" w:hAnsi="Sylfaen"/>
                <w:lang w:val="ka-GE"/>
              </w:rPr>
            </w:pPr>
            <w:r>
              <w:rPr>
                <w:rFonts w:ascii="Sylfaen" w:hAnsi="Sylfaen"/>
                <w:lang w:val="ka-GE"/>
              </w:rPr>
              <w:t>3</w:t>
            </w:r>
          </w:p>
        </w:tc>
        <w:tc>
          <w:tcPr>
            <w:tcW w:w="937" w:type="dxa"/>
          </w:tcPr>
          <w:p w:rsidR="00A949D0" w:rsidRPr="00391E17" w:rsidRDefault="00A949D0" w:rsidP="00A949D0">
            <w:pPr>
              <w:rPr>
                <w:rFonts w:ascii="Sylfaen" w:hAnsi="Sylfaen"/>
                <w:lang w:val="ka-GE"/>
              </w:rPr>
            </w:pPr>
            <w:r>
              <w:rPr>
                <w:rFonts w:ascii="Sylfaen" w:hAnsi="Sylfaen"/>
                <w:lang w:val="ka-GE"/>
              </w:rPr>
              <w:t>0</w:t>
            </w:r>
          </w:p>
        </w:tc>
        <w:tc>
          <w:tcPr>
            <w:tcW w:w="1240" w:type="dxa"/>
          </w:tcPr>
          <w:p w:rsidR="00A949D0" w:rsidRPr="00391E17" w:rsidRDefault="00A949D0" w:rsidP="00A949D0">
            <w:pPr>
              <w:rPr>
                <w:rFonts w:ascii="Sylfaen" w:hAnsi="Sylfaen"/>
                <w:lang w:val="ka-GE"/>
              </w:rPr>
            </w:pPr>
            <w:r>
              <w:rPr>
                <w:rFonts w:ascii="Sylfaen" w:hAnsi="Sylfaen"/>
                <w:lang w:val="ka-GE"/>
              </w:rPr>
              <w:t>0</w:t>
            </w:r>
          </w:p>
        </w:tc>
        <w:tc>
          <w:tcPr>
            <w:tcW w:w="1151" w:type="dxa"/>
          </w:tcPr>
          <w:p w:rsidR="00A949D0" w:rsidRPr="00391E17" w:rsidRDefault="00A949D0" w:rsidP="00A949D0">
            <w:pPr>
              <w:rPr>
                <w:rFonts w:ascii="Sylfaen" w:hAnsi="Sylfaen"/>
                <w:lang w:val="ka-GE"/>
              </w:rPr>
            </w:pPr>
            <w:r>
              <w:rPr>
                <w:rFonts w:ascii="Sylfaen" w:hAnsi="Sylfaen"/>
                <w:lang w:val="ka-GE"/>
              </w:rPr>
              <w:t>0</w:t>
            </w:r>
          </w:p>
        </w:tc>
        <w:tc>
          <w:tcPr>
            <w:tcW w:w="1370" w:type="dxa"/>
          </w:tcPr>
          <w:p w:rsidR="00A949D0" w:rsidRPr="00194EB4" w:rsidRDefault="00A949D0" w:rsidP="00A949D0">
            <w:pPr>
              <w:rPr>
                <w:rFonts w:ascii="Sylfaen" w:hAnsi="Sylfaen"/>
                <w:lang w:val="ka-GE"/>
              </w:rPr>
            </w:pPr>
            <w:r>
              <w:rPr>
                <w:rFonts w:ascii="Sylfaen" w:hAnsi="Sylfaen"/>
                <w:lang w:val="ka-GE"/>
              </w:rPr>
              <w:t>2</w:t>
            </w:r>
          </w:p>
        </w:tc>
        <w:tc>
          <w:tcPr>
            <w:tcW w:w="1201" w:type="dxa"/>
          </w:tcPr>
          <w:p w:rsidR="00A949D0" w:rsidRPr="00391E17" w:rsidRDefault="00A949D0" w:rsidP="00A949D0">
            <w:pPr>
              <w:rPr>
                <w:rFonts w:ascii="Sylfaen" w:hAnsi="Sylfaen"/>
                <w:lang w:val="ka-GE"/>
              </w:rPr>
            </w:pPr>
            <w:r>
              <w:rPr>
                <w:rFonts w:ascii="Sylfaen" w:hAnsi="Sylfaen"/>
                <w:lang w:val="ka-GE"/>
              </w:rPr>
              <w:t>0</w:t>
            </w:r>
          </w:p>
        </w:tc>
        <w:tc>
          <w:tcPr>
            <w:tcW w:w="1077" w:type="dxa"/>
          </w:tcPr>
          <w:p w:rsidR="00A949D0" w:rsidRPr="005E0C57" w:rsidRDefault="00A949D0" w:rsidP="00A949D0">
            <w:pPr>
              <w:rPr>
                <w:rFonts w:ascii="Sylfaen" w:hAnsi="Sylfaen"/>
                <w:lang w:val="ka-GE"/>
              </w:rPr>
            </w:pPr>
            <w:r>
              <w:rPr>
                <w:rFonts w:ascii="Sylfaen" w:hAnsi="Sylfaen"/>
                <w:lang w:val="ka-GE"/>
              </w:rPr>
              <w:t>0</w:t>
            </w:r>
          </w:p>
        </w:tc>
        <w:tc>
          <w:tcPr>
            <w:tcW w:w="1077" w:type="dxa"/>
          </w:tcPr>
          <w:p w:rsidR="00A949D0" w:rsidRPr="00391E17" w:rsidRDefault="00A949D0" w:rsidP="00A949D0">
            <w:pPr>
              <w:rPr>
                <w:rFonts w:ascii="Sylfaen" w:hAnsi="Sylfaen"/>
                <w:lang w:val="ka-GE"/>
              </w:rPr>
            </w:pPr>
            <w:r>
              <w:rPr>
                <w:rFonts w:ascii="Sylfaen" w:hAnsi="Sylfaen"/>
                <w:lang w:val="ka-GE"/>
              </w:rPr>
              <w:t>0</w:t>
            </w:r>
          </w:p>
        </w:tc>
        <w:tc>
          <w:tcPr>
            <w:tcW w:w="700" w:type="dxa"/>
          </w:tcPr>
          <w:p w:rsidR="00A949D0" w:rsidRPr="00E10BB7" w:rsidRDefault="00A949D0" w:rsidP="00A949D0">
            <w:pPr>
              <w:rPr>
                <w:rFonts w:ascii="Sylfaen" w:hAnsi="Sylfaen"/>
                <w:b/>
                <w:lang w:val="en-US"/>
              </w:rPr>
            </w:pPr>
            <w:r>
              <w:rPr>
                <w:rFonts w:ascii="Sylfaen" w:hAnsi="Sylfaen"/>
                <w:b/>
                <w:lang w:val="ka-GE"/>
              </w:rPr>
              <w:t>15</w:t>
            </w:r>
          </w:p>
        </w:tc>
      </w:tr>
      <w:tr w:rsidR="00A949D0" w:rsidRPr="00391E17" w:rsidTr="00304951">
        <w:trPr>
          <w:cantSplit/>
          <w:trHeight w:val="1134"/>
        </w:trPr>
        <w:tc>
          <w:tcPr>
            <w:tcW w:w="1843" w:type="dxa"/>
            <w:textDirection w:val="btLr"/>
            <w:hideMark/>
          </w:tcPr>
          <w:p w:rsidR="00A949D0" w:rsidRPr="00304951" w:rsidRDefault="00A949D0" w:rsidP="00304951">
            <w:pPr>
              <w:ind w:left="113" w:right="113"/>
              <w:rPr>
                <w:rFonts w:ascii="Sylfaen" w:hAnsi="Sylfaen" w:cs="Sylfaen"/>
                <w:b/>
                <w:sz w:val="18"/>
                <w:szCs w:val="18"/>
                <w:lang w:val="ka-GE"/>
              </w:rPr>
            </w:pPr>
            <w:proofErr w:type="spellStart"/>
            <w:r w:rsidRPr="00304951">
              <w:rPr>
                <w:rFonts w:ascii="Sylfaen" w:hAnsi="Sylfaen" w:cs="Sylfaen"/>
                <w:b/>
                <w:sz w:val="18"/>
                <w:szCs w:val="18"/>
              </w:rPr>
              <w:t>სულ</w:t>
            </w:r>
            <w:proofErr w:type="spellEnd"/>
            <w:r w:rsidRPr="00304951">
              <w:rPr>
                <w:b/>
                <w:sz w:val="18"/>
                <w:szCs w:val="18"/>
              </w:rPr>
              <w:t xml:space="preserve"> 2019 </w:t>
            </w:r>
            <w:proofErr w:type="spellStart"/>
            <w:r w:rsidRPr="00304951">
              <w:rPr>
                <w:rFonts w:ascii="Sylfaen" w:hAnsi="Sylfaen" w:cs="Sylfaen"/>
                <w:b/>
                <w:sz w:val="18"/>
                <w:szCs w:val="18"/>
              </w:rPr>
              <w:t>წე</w:t>
            </w:r>
            <w:proofErr w:type="spellEnd"/>
            <w:r w:rsidRPr="00304951">
              <w:rPr>
                <w:rFonts w:ascii="Sylfaen" w:hAnsi="Sylfaen" w:cs="Sylfaen"/>
                <w:b/>
                <w:sz w:val="18"/>
                <w:szCs w:val="18"/>
                <w:lang w:val="ka-GE"/>
              </w:rPr>
              <w:t>ლი</w:t>
            </w:r>
          </w:p>
          <w:p w:rsidR="00A949D0" w:rsidRPr="00304951" w:rsidRDefault="00A949D0" w:rsidP="00304951">
            <w:pPr>
              <w:ind w:left="113" w:right="113"/>
              <w:rPr>
                <w:rFonts w:ascii="Sylfaen" w:hAnsi="Sylfaen" w:cs="Sylfaen"/>
                <w:b/>
                <w:sz w:val="18"/>
                <w:szCs w:val="18"/>
                <w:lang w:val="ka-GE"/>
              </w:rPr>
            </w:pPr>
            <w:r w:rsidRPr="00304951">
              <w:rPr>
                <w:rFonts w:ascii="Sylfaen" w:hAnsi="Sylfaen" w:cs="Sylfaen"/>
                <w:b/>
                <w:sz w:val="18"/>
                <w:szCs w:val="18"/>
                <w:lang w:val="ka-GE"/>
              </w:rPr>
              <w:t>27 მაისის</w:t>
            </w:r>
          </w:p>
          <w:p w:rsidR="00A949D0" w:rsidRPr="00304951" w:rsidRDefault="00A949D0" w:rsidP="00304951">
            <w:pPr>
              <w:ind w:left="113" w:right="113"/>
              <w:rPr>
                <w:rFonts w:ascii="Sylfaen" w:hAnsi="Sylfaen" w:cs="Sylfaen"/>
                <w:b/>
                <w:sz w:val="18"/>
                <w:szCs w:val="18"/>
                <w:lang w:val="ka-GE"/>
              </w:rPr>
            </w:pPr>
            <w:proofErr w:type="spellStart"/>
            <w:r w:rsidRPr="00304951">
              <w:rPr>
                <w:rFonts w:ascii="Sylfaen" w:hAnsi="Sylfaen" w:cs="Sylfaen"/>
                <w:b/>
                <w:sz w:val="18"/>
                <w:szCs w:val="18"/>
              </w:rPr>
              <w:t>ჩათვლით</w:t>
            </w:r>
            <w:proofErr w:type="spellEnd"/>
          </w:p>
        </w:tc>
        <w:tc>
          <w:tcPr>
            <w:tcW w:w="1245" w:type="dxa"/>
          </w:tcPr>
          <w:p w:rsidR="00A949D0" w:rsidRPr="00391E17" w:rsidRDefault="00A949D0" w:rsidP="00A949D0">
            <w:pPr>
              <w:rPr>
                <w:rFonts w:ascii="Sylfaen" w:hAnsi="Sylfaen"/>
                <w:lang w:val="en-US"/>
              </w:rPr>
            </w:pPr>
            <w:r>
              <w:rPr>
                <w:rFonts w:ascii="Sylfaen" w:hAnsi="Sylfaen"/>
                <w:lang w:val="en-US"/>
              </w:rPr>
              <w:t>24</w:t>
            </w:r>
          </w:p>
        </w:tc>
        <w:tc>
          <w:tcPr>
            <w:tcW w:w="770" w:type="dxa"/>
          </w:tcPr>
          <w:p w:rsidR="00A949D0" w:rsidRPr="007B4C07" w:rsidRDefault="00A949D0" w:rsidP="00A949D0">
            <w:pPr>
              <w:rPr>
                <w:rFonts w:ascii="Sylfaen" w:hAnsi="Sylfaen"/>
                <w:lang w:val="ka-GE"/>
              </w:rPr>
            </w:pPr>
            <w:r>
              <w:rPr>
                <w:rFonts w:ascii="Sylfaen" w:hAnsi="Sylfaen"/>
                <w:lang w:val="en-US"/>
              </w:rPr>
              <w:t>109</w:t>
            </w:r>
          </w:p>
        </w:tc>
        <w:tc>
          <w:tcPr>
            <w:tcW w:w="866" w:type="dxa"/>
          </w:tcPr>
          <w:p w:rsidR="00A949D0" w:rsidRPr="00391E17" w:rsidRDefault="00A949D0" w:rsidP="00A949D0">
            <w:pPr>
              <w:rPr>
                <w:rFonts w:ascii="Sylfaen" w:hAnsi="Sylfaen"/>
                <w:lang w:val="ka-GE"/>
              </w:rPr>
            </w:pPr>
            <w:r>
              <w:rPr>
                <w:rFonts w:ascii="Sylfaen" w:hAnsi="Sylfaen"/>
                <w:lang w:val="en-US"/>
              </w:rPr>
              <w:t>39</w:t>
            </w:r>
          </w:p>
        </w:tc>
        <w:tc>
          <w:tcPr>
            <w:tcW w:w="1199" w:type="dxa"/>
          </w:tcPr>
          <w:p w:rsidR="00A949D0" w:rsidRPr="003D4D24" w:rsidRDefault="00A949D0" w:rsidP="00A949D0">
            <w:pPr>
              <w:rPr>
                <w:rFonts w:ascii="Sylfaen" w:hAnsi="Sylfaen"/>
                <w:b/>
                <w:lang w:val="en-US"/>
              </w:rPr>
            </w:pPr>
            <w:r>
              <w:rPr>
                <w:rFonts w:ascii="Sylfaen" w:hAnsi="Sylfaen"/>
                <w:b/>
                <w:lang w:val="ka-GE"/>
              </w:rPr>
              <w:t>1558</w:t>
            </w:r>
          </w:p>
        </w:tc>
        <w:tc>
          <w:tcPr>
            <w:tcW w:w="1113" w:type="dxa"/>
          </w:tcPr>
          <w:p w:rsidR="00A949D0" w:rsidRPr="00DE0805" w:rsidRDefault="00A949D0" w:rsidP="00A949D0">
            <w:pPr>
              <w:rPr>
                <w:rFonts w:ascii="Sylfaen" w:hAnsi="Sylfaen"/>
                <w:b/>
                <w:lang w:val="en-US"/>
              </w:rPr>
            </w:pPr>
            <w:r>
              <w:rPr>
                <w:rFonts w:ascii="Sylfaen" w:hAnsi="Sylfaen"/>
                <w:b/>
                <w:lang w:val="ka-GE"/>
              </w:rPr>
              <w:t>554</w:t>
            </w:r>
          </w:p>
        </w:tc>
        <w:tc>
          <w:tcPr>
            <w:tcW w:w="937" w:type="dxa"/>
          </w:tcPr>
          <w:p w:rsidR="00A949D0" w:rsidRPr="004926D1" w:rsidRDefault="00A949D0" w:rsidP="00A949D0">
            <w:pPr>
              <w:rPr>
                <w:rFonts w:ascii="Sylfaen" w:hAnsi="Sylfaen"/>
                <w:b/>
                <w:lang w:val="ka-GE"/>
              </w:rPr>
            </w:pPr>
            <w:r>
              <w:rPr>
                <w:rFonts w:ascii="Sylfaen" w:hAnsi="Sylfaen"/>
                <w:b/>
                <w:lang w:val="ka-GE"/>
              </w:rPr>
              <w:t>306</w:t>
            </w:r>
          </w:p>
        </w:tc>
        <w:tc>
          <w:tcPr>
            <w:tcW w:w="1240" w:type="dxa"/>
          </w:tcPr>
          <w:p w:rsidR="00A949D0" w:rsidRPr="001A5A09" w:rsidRDefault="00A949D0" w:rsidP="00A949D0">
            <w:pPr>
              <w:rPr>
                <w:rFonts w:ascii="Sylfaen" w:hAnsi="Sylfaen"/>
                <w:lang w:val="ka-GE"/>
              </w:rPr>
            </w:pPr>
            <w:r>
              <w:rPr>
                <w:rFonts w:ascii="Sylfaen" w:hAnsi="Sylfaen"/>
                <w:lang w:val="en-US"/>
              </w:rPr>
              <w:t>85</w:t>
            </w:r>
          </w:p>
        </w:tc>
        <w:tc>
          <w:tcPr>
            <w:tcW w:w="1151" w:type="dxa"/>
          </w:tcPr>
          <w:p w:rsidR="00A949D0" w:rsidRPr="00391E17" w:rsidRDefault="00A949D0" w:rsidP="00A949D0">
            <w:pPr>
              <w:rPr>
                <w:rFonts w:ascii="Sylfaen" w:hAnsi="Sylfaen"/>
                <w:lang w:val="ka-GE"/>
              </w:rPr>
            </w:pPr>
            <w:r>
              <w:rPr>
                <w:rFonts w:ascii="Sylfaen" w:hAnsi="Sylfaen"/>
                <w:lang w:val="ka-GE"/>
              </w:rPr>
              <w:t>10</w:t>
            </w:r>
          </w:p>
        </w:tc>
        <w:tc>
          <w:tcPr>
            <w:tcW w:w="1370" w:type="dxa"/>
          </w:tcPr>
          <w:p w:rsidR="00A949D0" w:rsidRPr="00DE0805" w:rsidRDefault="00A949D0" w:rsidP="00A949D0">
            <w:pPr>
              <w:rPr>
                <w:rFonts w:ascii="Sylfaen" w:hAnsi="Sylfaen"/>
                <w:b/>
                <w:lang w:val="en-US"/>
              </w:rPr>
            </w:pPr>
            <w:r>
              <w:rPr>
                <w:rFonts w:ascii="Sylfaen" w:hAnsi="Sylfaen"/>
                <w:b/>
                <w:lang w:val="ka-GE"/>
              </w:rPr>
              <w:t>471</w:t>
            </w:r>
          </w:p>
        </w:tc>
        <w:tc>
          <w:tcPr>
            <w:tcW w:w="1201" w:type="dxa"/>
          </w:tcPr>
          <w:p w:rsidR="00A949D0" w:rsidRPr="00391E17" w:rsidRDefault="00A949D0" w:rsidP="00A949D0">
            <w:pPr>
              <w:rPr>
                <w:rFonts w:ascii="Sylfaen" w:hAnsi="Sylfaen"/>
                <w:lang w:val="ka-GE"/>
              </w:rPr>
            </w:pPr>
            <w:r>
              <w:rPr>
                <w:rFonts w:ascii="Sylfaen" w:hAnsi="Sylfaen"/>
                <w:lang w:val="ka-GE"/>
              </w:rPr>
              <w:t>66</w:t>
            </w:r>
          </w:p>
        </w:tc>
        <w:tc>
          <w:tcPr>
            <w:tcW w:w="1077" w:type="dxa"/>
          </w:tcPr>
          <w:p w:rsidR="00A949D0" w:rsidRPr="00EC2351" w:rsidRDefault="00A949D0" w:rsidP="00A949D0">
            <w:pPr>
              <w:rPr>
                <w:rFonts w:ascii="Sylfaen" w:hAnsi="Sylfaen"/>
                <w:b/>
                <w:lang w:val="ka-GE"/>
              </w:rPr>
            </w:pPr>
            <w:r>
              <w:rPr>
                <w:rFonts w:ascii="Sylfaen" w:hAnsi="Sylfaen"/>
                <w:b/>
                <w:lang w:val="en-US"/>
              </w:rPr>
              <w:t>302</w:t>
            </w:r>
          </w:p>
        </w:tc>
        <w:tc>
          <w:tcPr>
            <w:tcW w:w="1077" w:type="dxa"/>
          </w:tcPr>
          <w:p w:rsidR="00A949D0" w:rsidRPr="001E4271" w:rsidRDefault="00A949D0" w:rsidP="00A949D0">
            <w:pPr>
              <w:rPr>
                <w:rFonts w:ascii="Sylfaen" w:hAnsi="Sylfaen"/>
                <w:lang w:val="en-US"/>
              </w:rPr>
            </w:pPr>
            <w:r>
              <w:rPr>
                <w:rFonts w:ascii="Sylfaen" w:hAnsi="Sylfaen"/>
                <w:lang w:val="ka-GE"/>
              </w:rPr>
              <w:t>166</w:t>
            </w:r>
          </w:p>
        </w:tc>
        <w:tc>
          <w:tcPr>
            <w:tcW w:w="700" w:type="dxa"/>
          </w:tcPr>
          <w:p w:rsidR="00A949D0" w:rsidRPr="00A723A2" w:rsidRDefault="00A949D0" w:rsidP="00A949D0">
            <w:pPr>
              <w:rPr>
                <w:rFonts w:ascii="Sylfaen" w:hAnsi="Sylfaen"/>
                <w:b/>
                <w:lang w:val="ka-GE"/>
              </w:rPr>
            </w:pPr>
            <w:r>
              <w:rPr>
                <w:rFonts w:ascii="Sylfaen" w:hAnsi="Sylfaen"/>
                <w:b/>
                <w:lang w:val="ka-GE"/>
              </w:rPr>
              <w:t>3690</w:t>
            </w:r>
          </w:p>
        </w:tc>
      </w:tr>
    </w:tbl>
    <w:p w:rsidR="002C477B" w:rsidRPr="00734152" w:rsidRDefault="002C477B" w:rsidP="0080329A">
      <w:pPr>
        <w:spacing w:after="0" w:line="240" w:lineRule="auto"/>
        <w:ind w:left="360"/>
        <w:jc w:val="center"/>
        <w:rPr>
          <w:rFonts w:ascii="Sylfaen" w:eastAsia="Times New Roman" w:hAnsi="Sylfaen"/>
          <w:b/>
          <w:color w:val="000000"/>
          <w:lang w:val="ka-GE" w:eastAsia="ru-RU"/>
        </w:rPr>
      </w:pPr>
    </w:p>
    <w:p w:rsidR="00850F4D" w:rsidRDefault="00850F4D" w:rsidP="0080329A">
      <w:pPr>
        <w:spacing w:after="0" w:line="240" w:lineRule="auto"/>
        <w:jc w:val="center"/>
        <w:rPr>
          <w:rFonts w:ascii="Sylfaen" w:eastAsia="Times New Roman" w:hAnsi="Sylfaen"/>
          <w:b/>
          <w:color w:val="000000"/>
          <w:lang w:eastAsia="ru-RU"/>
        </w:rPr>
      </w:pPr>
    </w:p>
    <w:p w:rsidR="0080329A" w:rsidRDefault="0080329A" w:rsidP="0080329A">
      <w:pPr>
        <w:spacing w:after="0" w:line="240" w:lineRule="auto"/>
        <w:jc w:val="center"/>
        <w:rPr>
          <w:rFonts w:ascii="Sylfaen" w:eastAsia="Times New Roman" w:hAnsi="Sylfaen"/>
          <w:b/>
          <w:color w:val="000000"/>
          <w:lang w:eastAsia="ru-RU"/>
        </w:rPr>
      </w:pPr>
      <w:proofErr w:type="spellStart"/>
      <w:proofErr w:type="gramStart"/>
      <w:r w:rsidRPr="00391E17">
        <w:rPr>
          <w:rFonts w:ascii="Sylfaen" w:eastAsia="Times New Roman" w:hAnsi="Sylfaen"/>
          <w:b/>
          <w:color w:val="000000"/>
          <w:lang w:eastAsia="ru-RU"/>
        </w:rPr>
        <w:t>ასაკობრივი</w:t>
      </w:r>
      <w:proofErr w:type="spellEnd"/>
      <w:proofErr w:type="gramEnd"/>
      <w:r w:rsidRPr="00391E17">
        <w:rPr>
          <w:rFonts w:ascii="Sylfaen" w:eastAsia="Times New Roman" w:hAnsi="Sylfaen"/>
          <w:b/>
          <w:color w:val="000000"/>
          <w:lang w:eastAsia="ru-RU"/>
        </w:rPr>
        <w:t xml:space="preserve"> </w:t>
      </w:r>
      <w:proofErr w:type="spellStart"/>
      <w:r w:rsidRPr="00391E17">
        <w:rPr>
          <w:rFonts w:ascii="Sylfaen" w:eastAsia="Times New Roman" w:hAnsi="Sylfaen"/>
          <w:b/>
          <w:color w:val="000000"/>
          <w:lang w:eastAsia="ru-RU"/>
        </w:rPr>
        <w:t>განაწილება</w:t>
      </w:r>
      <w:proofErr w:type="spellEnd"/>
    </w:p>
    <w:p w:rsidR="0080329A" w:rsidRPr="00391E17" w:rsidRDefault="0080329A" w:rsidP="0080329A">
      <w:pPr>
        <w:spacing w:after="0" w:line="240" w:lineRule="auto"/>
        <w:jc w:val="center"/>
        <w:rPr>
          <w:rFonts w:ascii="Sylfaen" w:eastAsia="Times New Roman" w:hAnsi="Sylfaen"/>
          <w:b/>
          <w:color w:val="000000"/>
          <w:lang w:eastAsia="ru-RU"/>
        </w:rPr>
      </w:pPr>
    </w:p>
    <w:tbl>
      <w:tblPr>
        <w:tblW w:w="4412" w:type="dxa"/>
        <w:jc w:val="center"/>
        <w:tblLayout w:type="fixed"/>
        <w:tblLook w:val="04A0" w:firstRow="1" w:lastRow="0" w:firstColumn="1" w:lastColumn="0" w:noHBand="0" w:noVBand="1"/>
      </w:tblPr>
      <w:tblGrid>
        <w:gridCol w:w="1293"/>
        <w:gridCol w:w="1985"/>
        <w:gridCol w:w="1134"/>
      </w:tblGrid>
      <w:tr w:rsidR="0080329A" w:rsidRPr="00391E17" w:rsidTr="00A949D0">
        <w:trPr>
          <w:trHeight w:val="1196"/>
          <w:jc w:val="center"/>
        </w:trPr>
        <w:tc>
          <w:tcPr>
            <w:tcW w:w="129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80329A" w:rsidRDefault="0080329A" w:rsidP="00443A9A">
            <w:pPr>
              <w:spacing w:after="0" w:line="240" w:lineRule="auto"/>
              <w:jc w:val="center"/>
              <w:rPr>
                <w:rFonts w:ascii="Sylfaen" w:eastAsia="Times New Roman" w:hAnsi="Sylfaen"/>
                <w:b/>
                <w:color w:val="000000"/>
                <w:lang w:eastAsia="ru-RU"/>
              </w:rPr>
            </w:pPr>
          </w:p>
          <w:p w:rsidR="0080329A" w:rsidRPr="00391E17" w:rsidRDefault="0080329A" w:rsidP="00443A9A">
            <w:pPr>
              <w:spacing w:after="0" w:line="240" w:lineRule="auto"/>
              <w:jc w:val="center"/>
              <w:rPr>
                <w:rFonts w:ascii="Sylfaen" w:eastAsia="Times New Roman" w:hAnsi="Sylfaen"/>
                <w:b/>
                <w:color w:val="000000"/>
                <w:lang w:eastAsia="ru-RU"/>
              </w:rPr>
            </w:pPr>
          </w:p>
        </w:tc>
        <w:tc>
          <w:tcPr>
            <w:tcW w:w="1985" w:type="dxa"/>
            <w:tcBorders>
              <w:top w:val="single" w:sz="4" w:space="0" w:color="auto"/>
              <w:left w:val="nil"/>
              <w:bottom w:val="single" w:sz="4" w:space="0" w:color="auto"/>
              <w:right w:val="single" w:sz="8" w:space="0" w:color="auto"/>
            </w:tcBorders>
            <w:shd w:val="clear" w:color="auto" w:fill="auto"/>
            <w:vAlign w:val="center"/>
            <w:hideMark/>
          </w:tcPr>
          <w:p w:rsidR="0080329A" w:rsidRPr="00391E17" w:rsidRDefault="0080329A" w:rsidP="00443A9A">
            <w:pPr>
              <w:spacing w:after="0" w:line="240" w:lineRule="auto"/>
              <w:jc w:val="center"/>
              <w:rPr>
                <w:rFonts w:ascii="Sylfaen" w:eastAsia="Times New Roman" w:hAnsi="Sylfaen"/>
                <w:b/>
                <w:color w:val="000000"/>
                <w:lang w:eastAsia="ru-RU"/>
              </w:rPr>
            </w:pPr>
            <w:proofErr w:type="spellStart"/>
            <w:r w:rsidRPr="00391E17">
              <w:rPr>
                <w:rFonts w:ascii="Sylfaen" w:eastAsia="Times New Roman" w:hAnsi="Sylfaen"/>
                <w:b/>
                <w:color w:val="000000"/>
                <w:lang w:eastAsia="ru-RU"/>
              </w:rPr>
              <w:t>შემთხვევათა</w:t>
            </w:r>
            <w:proofErr w:type="spellEnd"/>
          </w:p>
          <w:p w:rsidR="0080329A" w:rsidRPr="00391E17" w:rsidRDefault="0080329A" w:rsidP="00443A9A">
            <w:pPr>
              <w:spacing w:after="0" w:line="240" w:lineRule="auto"/>
              <w:jc w:val="center"/>
              <w:rPr>
                <w:rFonts w:ascii="Sylfaen" w:eastAsia="Times New Roman" w:hAnsi="Sylfaen"/>
                <w:b/>
                <w:color w:val="000000"/>
                <w:lang w:eastAsia="ru-RU"/>
              </w:rPr>
            </w:pPr>
            <w:r w:rsidRPr="00391E17">
              <w:rPr>
                <w:rFonts w:ascii="Sylfaen" w:eastAsia="Times New Roman" w:hAnsi="Sylfaen"/>
                <w:b/>
                <w:color w:val="000000"/>
                <w:lang w:eastAsia="ru-RU"/>
              </w:rPr>
              <w:t>რ-</w:t>
            </w:r>
            <w:proofErr w:type="spellStart"/>
            <w:r w:rsidRPr="00391E17">
              <w:rPr>
                <w:rFonts w:ascii="Sylfaen" w:eastAsia="Times New Roman" w:hAnsi="Sylfaen"/>
                <w:b/>
                <w:color w:val="000000"/>
                <w:lang w:eastAsia="ru-RU"/>
              </w:rPr>
              <w:t>ობა</w:t>
            </w:r>
            <w:proofErr w:type="spellEnd"/>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0329A" w:rsidRPr="00391E17" w:rsidRDefault="0080329A" w:rsidP="00443A9A">
            <w:pPr>
              <w:spacing w:after="0" w:line="240" w:lineRule="auto"/>
              <w:jc w:val="center"/>
              <w:rPr>
                <w:rFonts w:ascii="Sylfaen" w:eastAsia="Times New Roman" w:hAnsi="Sylfaen"/>
                <w:b/>
                <w:color w:val="000000"/>
                <w:lang w:eastAsia="ru-RU"/>
              </w:rPr>
            </w:pPr>
            <w:r w:rsidRPr="00391E17">
              <w:rPr>
                <w:rFonts w:ascii="Sylfaen" w:eastAsia="Times New Roman" w:hAnsi="Sylfaen"/>
                <w:b/>
                <w:color w:val="000000"/>
                <w:lang w:eastAsia="ru-RU"/>
              </w:rPr>
              <w:t>%</w:t>
            </w:r>
          </w:p>
        </w:tc>
      </w:tr>
      <w:tr w:rsidR="00A949D0" w:rsidRPr="00E10BB7" w:rsidTr="00A949D0">
        <w:trPr>
          <w:trHeight w:val="315"/>
          <w:jc w:val="center"/>
        </w:trPr>
        <w:tc>
          <w:tcPr>
            <w:tcW w:w="129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rPr>
                <w:rFonts w:eastAsia="Times New Roman"/>
                <w:b/>
                <w:color w:val="000000"/>
                <w:lang w:eastAsia="ru-RU"/>
              </w:rPr>
            </w:pPr>
            <w:r w:rsidRPr="00391E17">
              <w:rPr>
                <w:rFonts w:eastAsia="Times New Roman"/>
                <w:b/>
                <w:color w:val="000000"/>
                <w:lang w:eastAsia="ru-RU"/>
              </w:rPr>
              <w:t>0-1</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jc w:val="center"/>
              <w:rPr>
                <w:rFonts w:ascii="Sylfaen" w:eastAsia="Times New Roman" w:hAnsi="Sylfaen"/>
                <w:lang w:val="en-US" w:eastAsia="ru-RU"/>
              </w:rPr>
            </w:pPr>
            <w:r>
              <w:rPr>
                <w:rFonts w:ascii="Sylfaen" w:eastAsia="Times New Roman" w:hAnsi="Sylfaen"/>
                <w:lang w:val="ka-GE" w:eastAsia="ru-RU"/>
              </w:rPr>
              <w:t>438</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A949D0" w:rsidRPr="00B83E5C" w:rsidRDefault="00A949D0" w:rsidP="00A949D0">
            <w:pPr>
              <w:spacing w:after="0" w:line="240" w:lineRule="auto"/>
              <w:jc w:val="center"/>
              <w:rPr>
                <w:rFonts w:ascii="Sylfaen" w:eastAsia="Times New Roman" w:hAnsi="Sylfaen"/>
                <w:color w:val="000000"/>
                <w:lang w:val="ka-GE" w:eastAsia="ru-RU"/>
              </w:rPr>
            </w:pPr>
            <w:r>
              <w:rPr>
                <w:rFonts w:ascii="Sylfaen" w:eastAsia="Times New Roman" w:hAnsi="Sylfaen"/>
                <w:color w:val="000000"/>
                <w:lang w:val="ka-GE" w:eastAsia="ru-RU"/>
              </w:rPr>
              <w:t>11,9</w:t>
            </w:r>
          </w:p>
        </w:tc>
      </w:tr>
      <w:tr w:rsidR="00A949D0" w:rsidRPr="00A949D0" w:rsidTr="00A949D0">
        <w:trPr>
          <w:trHeight w:val="315"/>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rPr>
                <w:rFonts w:eastAsia="Times New Roman"/>
                <w:b/>
                <w:color w:val="000000"/>
                <w:lang w:eastAsia="ru-RU"/>
              </w:rPr>
            </w:pPr>
            <w:r w:rsidRPr="00391E17">
              <w:rPr>
                <w:rFonts w:eastAsia="Times New Roman"/>
                <w:b/>
                <w:color w:val="000000"/>
                <w:lang w:eastAsia="ru-RU"/>
              </w:rPr>
              <w:t>1-4</w:t>
            </w:r>
          </w:p>
        </w:tc>
        <w:tc>
          <w:tcPr>
            <w:tcW w:w="1985" w:type="dxa"/>
            <w:tcBorders>
              <w:top w:val="nil"/>
              <w:left w:val="nil"/>
              <w:bottom w:val="single" w:sz="8" w:space="0" w:color="auto"/>
              <w:right w:val="single" w:sz="8" w:space="0" w:color="auto"/>
            </w:tcBorders>
            <w:shd w:val="clear" w:color="auto" w:fill="auto"/>
            <w:vAlign w:val="center"/>
            <w:hideMark/>
          </w:tcPr>
          <w:p w:rsidR="00A949D0" w:rsidRPr="00C31E6B" w:rsidRDefault="00A949D0" w:rsidP="00A949D0">
            <w:pPr>
              <w:spacing w:after="0" w:line="240" w:lineRule="auto"/>
              <w:jc w:val="center"/>
              <w:rPr>
                <w:rFonts w:ascii="Sylfaen" w:eastAsia="Times New Roman" w:hAnsi="Sylfaen"/>
                <w:lang w:val="ka-GE" w:eastAsia="ru-RU"/>
              </w:rPr>
            </w:pPr>
            <w:r>
              <w:rPr>
                <w:rFonts w:ascii="Sylfaen" w:eastAsia="Times New Roman" w:hAnsi="Sylfaen"/>
                <w:lang w:val="en-US" w:eastAsia="ru-RU"/>
              </w:rPr>
              <w:t>546</w:t>
            </w:r>
          </w:p>
        </w:tc>
        <w:tc>
          <w:tcPr>
            <w:tcW w:w="1134" w:type="dxa"/>
            <w:tcBorders>
              <w:top w:val="nil"/>
              <w:left w:val="nil"/>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jc w:val="center"/>
              <w:rPr>
                <w:rFonts w:ascii="Sylfaen" w:eastAsia="Times New Roman" w:hAnsi="Sylfaen"/>
                <w:color w:val="000000"/>
                <w:lang w:val="ka-GE" w:eastAsia="ru-RU"/>
              </w:rPr>
            </w:pPr>
            <w:r w:rsidRPr="00391E17">
              <w:rPr>
                <w:rFonts w:ascii="Sylfaen" w:eastAsia="Times New Roman" w:hAnsi="Sylfaen"/>
                <w:color w:val="000000"/>
                <w:lang w:val="en-US" w:eastAsia="ru-RU"/>
              </w:rPr>
              <w:t>1</w:t>
            </w:r>
            <w:r>
              <w:rPr>
                <w:rFonts w:ascii="Sylfaen" w:eastAsia="Times New Roman" w:hAnsi="Sylfaen"/>
                <w:color w:val="000000"/>
                <w:lang w:val="ka-GE" w:eastAsia="ru-RU"/>
              </w:rPr>
              <w:t>4,8</w:t>
            </w:r>
          </w:p>
        </w:tc>
      </w:tr>
      <w:tr w:rsidR="00A949D0" w:rsidRPr="00391E17" w:rsidTr="00A949D0">
        <w:trPr>
          <w:trHeight w:val="315"/>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rPr>
                <w:rFonts w:eastAsia="Times New Roman"/>
                <w:b/>
                <w:color w:val="000000"/>
                <w:lang w:eastAsia="ru-RU"/>
              </w:rPr>
            </w:pPr>
            <w:r w:rsidRPr="00391E17">
              <w:rPr>
                <w:rFonts w:eastAsia="Times New Roman"/>
                <w:b/>
                <w:color w:val="000000"/>
                <w:lang w:eastAsia="ru-RU"/>
              </w:rPr>
              <w:t>5-14</w:t>
            </w:r>
          </w:p>
        </w:tc>
        <w:tc>
          <w:tcPr>
            <w:tcW w:w="1985" w:type="dxa"/>
            <w:tcBorders>
              <w:top w:val="nil"/>
              <w:left w:val="nil"/>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jc w:val="center"/>
              <w:rPr>
                <w:rFonts w:ascii="Sylfaen" w:eastAsia="Times New Roman" w:hAnsi="Sylfaen"/>
                <w:lang w:val="en-US" w:eastAsia="ru-RU"/>
              </w:rPr>
            </w:pPr>
            <w:r>
              <w:rPr>
                <w:rFonts w:ascii="Sylfaen" w:eastAsia="Times New Roman" w:hAnsi="Sylfaen"/>
                <w:lang w:val="ka-GE" w:eastAsia="ru-RU"/>
              </w:rPr>
              <w:t>380</w:t>
            </w:r>
          </w:p>
        </w:tc>
        <w:tc>
          <w:tcPr>
            <w:tcW w:w="1134" w:type="dxa"/>
            <w:tcBorders>
              <w:top w:val="nil"/>
              <w:left w:val="nil"/>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jc w:val="center"/>
              <w:rPr>
                <w:rFonts w:ascii="Sylfaen" w:eastAsia="Times New Roman" w:hAnsi="Sylfaen"/>
                <w:color w:val="000000"/>
                <w:lang w:val="ka-GE" w:eastAsia="ru-RU"/>
              </w:rPr>
            </w:pPr>
            <w:r>
              <w:rPr>
                <w:rFonts w:ascii="Sylfaen" w:eastAsia="Times New Roman" w:hAnsi="Sylfaen"/>
                <w:color w:val="000000"/>
                <w:lang w:val="ka-GE" w:eastAsia="ru-RU"/>
              </w:rPr>
              <w:t>10,3</w:t>
            </w:r>
          </w:p>
        </w:tc>
      </w:tr>
      <w:tr w:rsidR="00A949D0" w:rsidRPr="00391E17" w:rsidTr="00A949D0">
        <w:trPr>
          <w:trHeight w:val="315"/>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rPr>
                <w:rFonts w:eastAsia="Times New Roman"/>
                <w:b/>
                <w:color w:val="000000"/>
                <w:lang w:eastAsia="ru-RU"/>
              </w:rPr>
            </w:pPr>
            <w:r w:rsidRPr="00391E17">
              <w:rPr>
                <w:rFonts w:eastAsia="Times New Roman"/>
                <w:b/>
                <w:color w:val="000000"/>
                <w:lang w:eastAsia="ru-RU"/>
              </w:rPr>
              <w:t>15-19</w:t>
            </w:r>
          </w:p>
        </w:tc>
        <w:tc>
          <w:tcPr>
            <w:tcW w:w="1985" w:type="dxa"/>
            <w:tcBorders>
              <w:top w:val="nil"/>
              <w:left w:val="nil"/>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jc w:val="center"/>
              <w:rPr>
                <w:rFonts w:ascii="Sylfaen" w:eastAsia="Times New Roman" w:hAnsi="Sylfaen"/>
                <w:lang w:val="en-US" w:eastAsia="ru-RU"/>
              </w:rPr>
            </w:pPr>
            <w:r>
              <w:rPr>
                <w:rFonts w:ascii="Sylfaen" w:eastAsia="Times New Roman" w:hAnsi="Sylfaen"/>
                <w:lang w:val="ka-GE" w:eastAsia="ru-RU"/>
              </w:rPr>
              <w:t>270</w:t>
            </w:r>
          </w:p>
        </w:tc>
        <w:tc>
          <w:tcPr>
            <w:tcW w:w="1134" w:type="dxa"/>
            <w:tcBorders>
              <w:top w:val="nil"/>
              <w:left w:val="nil"/>
              <w:bottom w:val="single" w:sz="8" w:space="0" w:color="auto"/>
              <w:right w:val="single" w:sz="8" w:space="0" w:color="auto"/>
            </w:tcBorders>
            <w:shd w:val="clear" w:color="auto" w:fill="auto"/>
            <w:vAlign w:val="center"/>
            <w:hideMark/>
          </w:tcPr>
          <w:p w:rsidR="00A949D0" w:rsidRPr="003D5B55" w:rsidRDefault="00A949D0" w:rsidP="00A949D0">
            <w:pPr>
              <w:spacing w:after="0" w:line="240" w:lineRule="auto"/>
              <w:jc w:val="center"/>
              <w:rPr>
                <w:rFonts w:ascii="Sylfaen" w:eastAsia="Times New Roman" w:hAnsi="Sylfaen"/>
                <w:color w:val="000000"/>
                <w:lang w:val="ka-GE" w:eastAsia="ru-RU"/>
              </w:rPr>
            </w:pPr>
            <w:r>
              <w:rPr>
                <w:rFonts w:ascii="Sylfaen" w:eastAsia="Times New Roman" w:hAnsi="Sylfaen"/>
                <w:color w:val="000000"/>
                <w:lang w:val="en-US" w:eastAsia="ru-RU"/>
              </w:rPr>
              <w:t>7</w:t>
            </w:r>
            <w:r>
              <w:rPr>
                <w:rFonts w:ascii="Sylfaen" w:eastAsia="Times New Roman" w:hAnsi="Sylfaen"/>
                <w:color w:val="000000"/>
                <w:lang w:val="ka-GE" w:eastAsia="ru-RU"/>
              </w:rPr>
              <w:t>,3</w:t>
            </w:r>
          </w:p>
        </w:tc>
      </w:tr>
      <w:tr w:rsidR="00A949D0" w:rsidRPr="00391E17" w:rsidTr="00A949D0">
        <w:trPr>
          <w:trHeight w:val="315"/>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rPr>
                <w:rFonts w:eastAsia="Times New Roman"/>
                <w:b/>
                <w:color w:val="000000"/>
                <w:lang w:eastAsia="ru-RU"/>
              </w:rPr>
            </w:pPr>
            <w:r w:rsidRPr="00391E17">
              <w:rPr>
                <w:rFonts w:eastAsia="Times New Roman"/>
                <w:b/>
                <w:color w:val="000000"/>
                <w:lang w:eastAsia="ru-RU"/>
              </w:rPr>
              <w:t>20-29</w:t>
            </w:r>
          </w:p>
        </w:tc>
        <w:tc>
          <w:tcPr>
            <w:tcW w:w="1985" w:type="dxa"/>
            <w:tcBorders>
              <w:top w:val="nil"/>
              <w:left w:val="nil"/>
              <w:bottom w:val="single" w:sz="8" w:space="0" w:color="auto"/>
              <w:right w:val="single" w:sz="8" w:space="0" w:color="auto"/>
            </w:tcBorders>
            <w:shd w:val="clear" w:color="auto" w:fill="auto"/>
            <w:vAlign w:val="center"/>
            <w:hideMark/>
          </w:tcPr>
          <w:p w:rsidR="00A949D0" w:rsidRPr="00493F3E" w:rsidRDefault="00A949D0" w:rsidP="00A949D0">
            <w:pPr>
              <w:spacing w:after="0" w:line="240" w:lineRule="auto"/>
              <w:jc w:val="center"/>
              <w:rPr>
                <w:rFonts w:ascii="Sylfaen" w:eastAsia="Times New Roman" w:hAnsi="Sylfaen"/>
                <w:b/>
                <w:lang w:val="en-US" w:eastAsia="ru-RU"/>
              </w:rPr>
            </w:pPr>
            <w:r>
              <w:rPr>
                <w:rFonts w:ascii="Sylfaen" w:eastAsia="Times New Roman" w:hAnsi="Sylfaen"/>
                <w:b/>
                <w:lang w:val="ka-GE" w:eastAsia="ru-RU"/>
              </w:rPr>
              <w:t>899</w:t>
            </w:r>
          </w:p>
        </w:tc>
        <w:tc>
          <w:tcPr>
            <w:tcW w:w="1134" w:type="dxa"/>
            <w:tcBorders>
              <w:top w:val="nil"/>
              <w:left w:val="nil"/>
              <w:bottom w:val="single" w:sz="8" w:space="0" w:color="auto"/>
              <w:right w:val="single" w:sz="8" w:space="0" w:color="auto"/>
            </w:tcBorders>
            <w:shd w:val="clear" w:color="auto" w:fill="auto"/>
            <w:vAlign w:val="center"/>
            <w:hideMark/>
          </w:tcPr>
          <w:p w:rsidR="00A949D0" w:rsidRPr="00E84684" w:rsidRDefault="00A949D0" w:rsidP="00A949D0">
            <w:pPr>
              <w:spacing w:after="0" w:line="240" w:lineRule="auto"/>
              <w:jc w:val="center"/>
              <w:rPr>
                <w:rFonts w:ascii="Sylfaen" w:eastAsia="Times New Roman" w:hAnsi="Sylfaen"/>
                <w:b/>
                <w:color w:val="000000"/>
                <w:lang w:val="ka-GE" w:eastAsia="ru-RU"/>
              </w:rPr>
            </w:pPr>
            <w:r>
              <w:rPr>
                <w:rFonts w:eastAsia="Times New Roman"/>
                <w:b/>
                <w:color w:val="000000"/>
                <w:lang w:eastAsia="ru-RU"/>
              </w:rPr>
              <w:t>24</w:t>
            </w:r>
            <w:r>
              <w:rPr>
                <w:rFonts w:ascii="Sylfaen" w:eastAsia="Times New Roman" w:hAnsi="Sylfaen"/>
                <w:b/>
                <w:color w:val="000000"/>
                <w:lang w:val="ka-GE" w:eastAsia="ru-RU"/>
              </w:rPr>
              <w:t>,4</w:t>
            </w:r>
          </w:p>
        </w:tc>
      </w:tr>
      <w:tr w:rsidR="00A949D0" w:rsidRPr="00391E17" w:rsidTr="00A949D0">
        <w:trPr>
          <w:trHeight w:val="315"/>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rPr>
                <w:rFonts w:eastAsia="Times New Roman"/>
                <w:b/>
                <w:color w:val="000000"/>
                <w:lang w:eastAsia="ru-RU"/>
              </w:rPr>
            </w:pPr>
            <w:r w:rsidRPr="00391E17">
              <w:rPr>
                <w:rFonts w:eastAsia="Times New Roman"/>
                <w:b/>
                <w:color w:val="000000"/>
                <w:lang w:eastAsia="ru-RU"/>
              </w:rPr>
              <w:t>30-40</w:t>
            </w:r>
          </w:p>
        </w:tc>
        <w:tc>
          <w:tcPr>
            <w:tcW w:w="1985" w:type="dxa"/>
            <w:tcBorders>
              <w:top w:val="nil"/>
              <w:left w:val="nil"/>
              <w:bottom w:val="single" w:sz="8" w:space="0" w:color="auto"/>
              <w:right w:val="single" w:sz="8" w:space="0" w:color="auto"/>
            </w:tcBorders>
            <w:shd w:val="clear" w:color="auto" w:fill="auto"/>
            <w:vAlign w:val="center"/>
            <w:hideMark/>
          </w:tcPr>
          <w:p w:rsidR="00A949D0" w:rsidRPr="0085788D" w:rsidRDefault="00A949D0" w:rsidP="00A949D0">
            <w:pPr>
              <w:spacing w:after="0" w:line="240" w:lineRule="auto"/>
              <w:jc w:val="center"/>
              <w:rPr>
                <w:rFonts w:ascii="Sylfaen" w:eastAsia="Times New Roman" w:hAnsi="Sylfaen"/>
                <w:b/>
                <w:lang w:val="en-US" w:eastAsia="ru-RU"/>
              </w:rPr>
            </w:pPr>
            <w:r>
              <w:rPr>
                <w:rFonts w:ascii="Sylfaen" w:eastAsia="Times New Roman" w:hAnsi="Sylfaen"/>
                <w:b/>
                <w:lang w:val="ka-GE" w:eastAsia="ru-RU"/>
              </w:rPr>
              <w:t>851</w:t>
            </w:r>
          </w:p>
        </w:tc>
        <w:tc>
          <w:tcPr>
            <w:tcW w:w="1134" w:type="dxa"/>
            <w:tcBorders>
              <w:top w:val="nil"/>
              <w:left w:val="nil"/>
              <w:bottom w:val="single" w:sz="8" w:space="0" w:color="auto"/>
              <w:right w:val="single" w:sz="8" w:space="0" w:color="auto"/>
            </w:tcBorders>
            <w:shd w:val="clear" w:color="auto" w:fill="auto"/>
            <w:vAlign w:val="center"/>
            <w:hideMark/>
          </w:tcPr>
          <w:p w:rsidR="00A949D0" w:rsidRPr="00493F3E" w:rsidRDefault="00A949D0" w:rsidP="00A949D0">
            <w:pPr>
              <w:spacing w:after="0" w:line="240" w:lineRule="auto"/>
              <w:jc w:val="center"/>
              <w:rPr>
                <w:rFonts w:ascii="Sylfaen" w:eastAsia="Times New Roman" w:hAnsi="Sylfaen"/>
                <w:b/>
                <w:color w:val="000000"/>
                <w:lang w:val="ka-GE" w:eastAsia="ru-RU"/>
              </w:rPr>
            </w:pPr>
            <w:r>
              <w:rPr>
                <w:rFonts w:ascii="Sylfaen" w:eastAsia="Times New Roman" w:hAnsi="Sylfaen"/>
                <w:b/>
                <w:color w:val="000000"/>
                <w:lang w:val="ka-GE" w:eastAsia="ru-RU"/>
              </w:rPr>
              <w:t>23,1</w:t>
            </w:r>
          </w:p>
        </w:tc>
      </w:tr>
      <w:tr w:rsidR="00A949D0" w:rsidRPr="00391E17" w:rsidTr="00A949D0">
        <w:trPr>
          <w:trHeight w:val="315"/>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rPr>
                <w:rFonts w:eastAsia="Times New Roman"/>
                <w:b/>
                <w:color w:val="000000"/>
                <w:lang w:eastAsia="ru-RU"/>
              </w:rPr>
            </w:pPr>
            <w:r w:rsidRPr="00391E17">
              <w:rPr>
                <w:rFonts w:eastAsia="Times New Roman"/>
                <w:b/>
                <w:color w:val="000000"/>
                <w:lang w:eastAsia="ru-RU"/>
              </w:rPr>
              <w:t>40+</w:t>
            </w:r>
          </w:p>
        </w:tc>
        <w:tc>
          <w:tcPr>
            <w:tcW w:w="1985" w:type="dxa"/>
            <w:tcBorders>
              <w:top w:val="nil"/>
              <w:left w:val="nil"/>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jc w:val="center"/>
              <w:rPr>
                <w:rFonts w:ascii="Sylfaen" w:eastAsia="Times New Roman" w:hAnsi="Sylfaen"/>
                <w:lang w:val="ka-GE" w:eastAsia="ru-RU"/>
              </w:rPr>
            </w:pPr>
            <w:r>
              <w:rPr>
                <w:rFonts w:ascii="Sylfaen" w:eastAsia="Times New Roman" w:hAnsi="Sylfaen"/>
                <w:lang w:val="ka-GE" w:eastAsia="ru-RU"/>
              </w:rPr>
              <w:t>306</w:t>
            </w:r>
          </w:p>
        </w:tc>
        <w:tc>
          <w:tcPr>
            <w:tcW w:w="1134" w:type="dxa"/>
            <w:tcBorders>
              <w:top w:val="nil"/>
              <w:left w:val="nil"/>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jc w:val="center"/>
              <w:rPr>
                <w:rFonts w:ascii="Sylfaen" w:eastAsia="Times New Roman" w:hAnsi="Sylfaen"/>
                <w:color w:val="000000"/>
                <w:lang w:val="en-US" w:eastAsia="ru-RU"/>
              </w:rPr>
            </w:pPr>
            <w:r>
              <w:rPr>
                <w:rFonts w:ascii="Sylfaen" w:eastAsia="Times New Roman" w:hAnsi="Sylfaen"/>
                <w:color w:val="000000"/>
                <w:lang w:val="ka-GE" w:eastAsia="ru-RU"/>
              </w:rPr>
              <w:t>8,3</w:t>
            </w:r>
          </w:p>
        </w:tc>
      </w:tr>
      <w:tr w:rsidR="00A949D0" w:rsidRPr="00391E17" w:rsidTr="00A949D0">
        <w:trPr>
          <w:trHeight w:val="60"/>
          <w:jc w:val="center"/>
        </w:trPr>
        <w:tc>
          <w:tcPr>
            <w:tcW w:w="1293" w:type="dxa"/>
            <w:tcBorders>
              <w:top w:val="nil"/>
              <w:left w:val="single" w:sz="8" w:space="0" w:color="auto"/>
              <w:bottom w:val="single" w:sz="8" w:space="0" w:color="auto"/>
              <w:right w:val="single" w:sz="8" w:space="0" w:color="auto"/>
            </w:tcBorders>
            <w:shd w:val="clear" w:color="auto" w:fill="auto"/>
            <w:vAlign w:val="center"/>
            <w:hideMark/>
          </w:tcPr>
          <w:p w:rsidR="00A949D0" w:rsidRPr="002046FB" w:rsidRDefault="00A949D0" w:rsidP="00A949D0">
            <w:pPr>
              <w:spacing w:after="0" w:line="240" w:lineRule="auto"/>
              <w:rPr>
                <w:rFonts w:ascii="Sylfaen" w:eastAsia="Times New Roman" w:hAnsi="Sylfaen"/>
                <w:b/>
                <w:color w:val="000000"/>
                <w:lang w:val="ka-GE" w:eastAsia="ru-RU"/>
              </w:rPr>
            </w:pPr>
            <w:r w:rsidRPr="00391E17">
              <w:rPr>
                <w:rFonts w:ascii="Sylfaen" w:eastAsia="Times New Roman" w:hAnsi="Sylfaen"/>
                <w:b/>
                <w:color w:val="000000"/>
                <w:lang w:val="ka-GE" w:eastAsia="ru-RU"/>
              </w:rPr>
              <w:lastRenderedPageBreak/>
              <w:t>სულ</w:t>
            </w:r>
          </w:p>
        </w:tc>
        <w:tc>
          <w:tcPr>
            <w:tcW w:w="1985" w:type="dxa"/>
            <w:tcBorders>
              <w:top w:val="nil"/>
              <w:left w:val="nil"/>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jc w:val="center"/>
              <w:rPr>
                <w:rFonts w:ascii="Sylfaen" w:eastAsia="Times New Roman" w:hAnsi="Sylfaen"/>
                <w:b/>
                <w:lang w:val="ka-GE" w:eastAsia="ru-RU"/>
              </w:rPr>
            </w:pPr>
            <w:r>
              <w:rPr>
                <w:rFonts w:ascii="Sylfaen" w:eastAsia="Times New Roman" w:hAnsi="Sylfaen"/>
                <w:b/>
                <w:lang w:val="ka-GE" w:eastAsia="ru-RU"/>
              </w:rPr>
              <w:t>3690</w:t>
            </w:r>
          </w:p>
        </w:tc>
        <w:tc>
          <w:tcPr>
            <w:tcW w:w="1134" w:type="dxa"/>
            <w:tcBorders>
              <w:top w:val="nil"/>
              <w:left w:val="nil"/>
              <w:bottom w:val="single" w:sz="8" w:space="0" w:color="auto"/>
              <w:right w:val="single" w:sz="8" w:space="0" w:color="auto"/>
            </w:tcBorders>
            <w:shd w:val="clear" w:color="auto" w:fill="auto"/>
            <w:vAlign w:val="center"/>
            <w:hideMark/>
          </w:tcPr>
          <w:p w:rsidR="00A949D0" w:rsidRPr="00391E17" w:rsidRDefault="00A949D0" w:rsidP="00A949D0">
            <w:pPr>
              <w:spacing w:after="0" w:line="240" w:lineRule="auto"/>
              <w:jc w:val="center"/>
              <w:rPr>
                <w:rFonts w:eastAsia="Times New Roman"/>
                <w:b/>
                <w:color w:val="000000"/>
                <w:lang w:eastAsia="ru-RU"/>
              </w:rPr>
            </w:pPr>
            <w:r w:rsidRPr="00391E17">
              <w:rPr>
                <w:rFonts w:eastAsia="Times New Roman"/>
                <w:b/>
                <w:color w:val="000000"/>
                <w:lang w:eastAsia="ru-RU"/>
              </w:rPr>
              <w:t>100</w:t>
            </w:r>
          </w:p>
        </w:tc>
      </w:tr>
    </w:tbl>
    <w:p w:rsidR="00A428F9" w:rsidRDefault="001E7556" w:rsidP="000A6DEA">
      <w:pPr>
        <w:jc w:val="center"/>
        <w:rPr>
          <w:rFonts w:ascii="Sylfaen" w:hAnsi="Sylfaen"/>
          <w:b/>
          <w:lang w:val="ka-GE"/>
        </w:rPr>
      </w:pPr>
      <w:r>
        <w:rPr>
          <w:noProof/>
          <w:lang w:val="en-US"/>
        </w:rPr>
        <w:drawing>
          <wp:inline distT="0" distB="0" distL="0" distR="0" wp14:anchorId="21F116EC" wp14:editId="390918F4">
            <wp:extent cx="9794875" cy="4705350"/>
            <wp:effectExtent l="0" t="0" r="1587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28F9" w:rsidRDefault="00A428F9" w:rsidP="000A6DEA">
      <w:pPr>
        <w:jc w:val="center"/>
        <w:rPr>
          <w:rFonts w:ascii="Sylfaen" w:hAnsi="Sylfaen"/>
          <w:b/>
          <w:lang w:val="ka-GE"/>
        </w:rPr>
      </w:pPr>
    </w:p>
    <w:p w:rsidR="004D016A" w:rsidRDefault="004D016A" w:rsidP="000A6DEA">
      <w:pPr>
        <w:jc w:val="center"/>
        <w:rPr>
          <w:rFonts w:ascii="Sylfaen" w:hAnsi="Sylfaen"/>
          <w:b/>
          <w:lang w:val="ka-GE"/>
        </w:rPr>
      </w:pPr>
    </w:p>
    <w:p w:rsidR="00A949D0" w:rsidRDefault="00A949D0" w:rsidP="000A6DEA">
      <w:pPr>
        <w:jc w:val="center"/>
        <w:rPr>
          <w:rFonts w:ascii="Sylfaen" w:hAnsi="Sylfaen"/>
          <w:b/>
          <w:lang w:val="ka-GE"/>
        </w:rPr>
      </w:pPr>
    </w:p>
    <w:p w:rsidR="00A949D0" w:rsidRDefault="00A949D0" w:rsidP="000A6DEA">
      <w:pPr>
        <w:jc w:val="center"/>
        <w:rPr>
          <w:rFonts w:ascii="Sylfaen" w:hAnsi="Sylfaen"/>
          <w:b/>
          <w:lang w:val="ka-GE"/>
        </w:rPr>
      </w:pPr>
    </w:p>
    <w:p w:rsidR="00B82D7C" w:rsidRPr="00D816E1" w:rsidRDefault="00B82D7C" w:rsidP="00B82D7C">
      <w:pPr>
        <w:pStyle w:val="NormalWeb"/>
        <w:rPr>
          <w:rFonts w:ascii="Sylfaen" w:hAnsi="Sylfaen" w:cs="Calibri"/>
          <w:color w:val="000000"/>
          <w:lang w:val="ka-GE"/>
        </w:rPr>
      </w:pPr>
      <w:r>
        <w:rPr>
          <w:rFonts w:ascii="Sylfaen" w:hAnsi="Sylfaen" w:cs="Calibri"/>
          <w:color w:val="000000"/>
          <w:lang w:val="ka-GE"/>
        </w:rPr>
        <w:t>წწყ ვაქცინით არაგეგმიურად აცრილია</w:t>
      </w:r>
    </w:p>
    <w:tbl>
      <w:tblPr>
        <w:tblW w:w="4038" w:type="dxa"/>
        <w:tblInd w:w="103" w:type="dxa"/>
        <w:tblLook w:val="04A0" w:firstRow="1" w:lastRow="0" w:firstColumn="1" w:lastColumn="0" w:noHBand="0" w:noVBand="1"/>
      </w:tblPr>
      <w:tblGrid>
        <w:gridCol w:w="1834"/>
        <w:gridCol w:w="1318"/>
        <w:gridCol w:w="886"/>
      </w:tblGrid>
      <w:tr w:rsidR="00B82D7C" w:rsidRPr="00D816E1" w:rsidTr="00FA4B49">
        <w:trPr>
          <w:trHeight w:val="1575"/>
        </w:trPr>
        <w:tc>
          <w:tcPr>
            <w:tcW w:w="1834" w:type="dxa"/>
            <w:tcBorders>
              <w:top w:val="single" w:sz="4" w:space="0" w:color="auto"/>
              <w:left w:val="single" w:sz="4" w:space="0" w:color="auto"/>
              <w:bottom w:val="single" w:sz="4" w:space="0" w:color="auto"/>
              <w:right w:val="nil"/>
            </w:tcBorders>
            <w:shd w:val="clear" w:color="auto" w:fill="auto"/>
            <w:noWrap/>
            <w:vAlign w:val="bottom"/>
            <w:hideMark/>
          </w:tcPr>
          <w:p w:rsidR="00B82D7C" w:rsidRPr="00D816E1" w:rsidRDefault="00B82D7C" w:rsidP="00FA4B49">
            <w:pPr>
              <w:spacing w:after="0" w:line="240" w:lineRule="auto"/>
              <w:jc w:val="center"/>
              <w:rPr>
                <w:rFonts w:ascii="Calibri" w:eastAsia="Times New Roman" w:hAnsi="Calibri" w:cs="Calibri"/>
                <w:color w:val="000000"/>
              </w:rPr>
            </w:pPr>
            <w:r w:rsidRPr="00D816E1">
              <w:rPr>
                <w:rFonts w:ascii="Calibri" w:eastAsia="Times New Roman" w:hAnsi="Calibri" w:cs="Calibri"/>
                <w:color w:val="000000"/>
              </w:rPr>
              <w:t> </w:t>
            </w:r>
          </w:p>
        </w:tc>
        <w:tc>
          <w:tcPr>
            <w:tcW w:w="1318" w:type="dxa"/>
            <w:tcBorders>
              <w:top w:val="single" w:sz="4" w:space="0" w:color="auto"/>
              <w:left w:val="single" w:sz="4" w:space="0" w:color="auto"/>
              <w:bottom w:val="single" w:sz="4" w:space="0" w:color="auto"/>
              <w:right w:val="nil"/>
            </w:tcBorders>
            <w:shd w:val="clear" w:color="auto" w:fill="auto"/>
            <w:vAlign w:val="center"/>
            <w:hideMark/>
          </w:tcPr>
          <w:p w:rsidR="00B82D7C" w:rsidRPr="00D816E1" w:rsidRDefault="00B82D7C" w:rsidP="00FA4B49">
            <w:pPr>
              <w:spacing w:after="0" w:line="240" w:lineRule="auto"/>
              <w:jc w:val="center"/>
              <w:rPr>
                <w:rFonts w:ascii="Calibri" w:eastAsia="Times New Roman" w:hAnsi="Calibri" w:cs="Calibri"/>
                <w:color w:val="000000"/>
              </w:rPr>
            </w:pPr>
            <w:proofErr w:type="spellStart"/>
            <w:r w:rsidRPr="00D816E1">
              <w:rPr>
                <w:rFonts w:ascii="Sylfaen" w:eastAsia="Times New Roman" w:hAnsi="Sylfaen" w:cs="Sylfaen"/>
                <w:color w:val="000000"/>
              </w:rPr>
              <w:t>სულ</w:t>
            </w:r>
            <w:proofErr w:type="spellEnd"/>
            <w:r w:rsidRPr="00D816E1">
              <w:rPr>
                <w:rFonts w:ascii="Calibri" w:eastAsia="Times New Roman" w:hAnsi="Calibri" w:cs="Calibri"/>
                <w:color w:val="000000"/>
              </w:rPr>
              <w:t xml:space="preserve"> I-II-III-IV </w:t>
            </w:r>
            <w:proofErr w:type="spellStart"/>
            <w:r w:rsidRPr="00D816E1">
              <w:rPr>
                <w:rFonts w:ascii="Sylfaen" w:eastAsia="Times New Roman" w:hAnsi="Sylfaen" w:cs="Sylfaen"/>
                <w:color w:val="000000"/>
              </w:rPr>
              <w:t>თვეში</w:t>
            </w:r>
            <w:proofErr w:type="spellEnd"/>
          </w:p>
        </w:tc>
        <w:tc>
          <w:tcPr>
            <w:tcW w:w="886" w:type="dxa"/>
            <w:tcBorders>
              <w:top w:val="single" w:sz="4" w:space="0" w:color="auto"/>
              <w:left w:val="nil"/>
              <w:bottom w:val="single" w:sz="4" w:space="0" w:color="auto"/>
              <w:right w:val="single" w:sz="4" w:space="0" w:color="auto"/>
            </w:tcBorders>
            <w:shd w:val="clear" w:color="000000" w:fill="A9D08E"/>
            <w:noWrap/>
            <w:textDirection w:val="btLr"/>
            <w:vAlign w:val="center"/>
            <w:hideMark/>
          </w:tcPr>
          <w:p w:rsidR="00B82D7C" w:rsidRPr="00D816E1" w:rsidRDefault="00B82D7C" w:rsidP="00C10BEA">
            <w:pPr>
              <w:spacing w:after="0" w:line="240" w:lineRule="auto"/>
              <w:jc w:val="center"/>
              <w:rPr>
                <w:rFonts w:ascii="Sylfaen" w:eastAsia="Times New Roman" w:hAnsi="Sylfaen" w:cs="Calibri"/>
                <w:b/>
                <w:bCs/>
                <w:color w:val="000000"/>
                <w:lang w:val="ka-GE"/>
              </w:rPr>
            </w:pPr>
            <w:proofErr w:type="spellStart"/>
            <w:r w:rsidRPr="00D816E1">
              <w:rPr>
                <w:rFonts w:ascii="Sylfaen" w:eastAsia="Times New Roman" w:hAnsi="Sylfaen" w:cs="Sylfaen"/>
                <w:b/>
                <w:bCs/>
                <w:color w:val="000000"/>
              </w:rPr>
              <w:t>სულ</w:t>
            </w:r>
            <w:proofErr w:type="spellEnd"/>
            <w:r w:rsidRPr="00D816E1">
              <w:rPr>
                <w:rFonts w:ascii="Calibri" w:eastAsia="Times New Roman" w:hAnsi="Calibri" w:cs="Calibri"/>
                <w:b/>
                <w:bCs/>
                <w:color w:val="000000"/>
              </w:rPr>
              <w:t xml:space="preserve"> </w:t>
            </w:r>
            <w:r w:rsidR="00C10BEA">
              <w:rPr>
                <w:rFonts w:ascii="Sylfaen" w:eastAsia="Times New Roman" w:hAnsi="Sylfaen" w:cs="Calibri"/>
                <w:b/>
                <w:bCs/>
                <w:color w:val="000000"/>
                <w:lang w:val="ka-GE"/>
              </w:rPr>
              <w:t>27</w:t>
            </w:r>
            <w:r>
              <w:rPr>
                <w:rFonts w:ascii="Calibri" w:eastAsia="Times New Roman" w:hAnsi="Calibri" w:cs="Calibri"/>
                <w:b/>
                <w:bCs/>
                <w:color w:val="000000"/>
              </w:rPr>
              <w:t xml:space="preserve"> </w:t>
            </w:r>
            <w:r>
              <w:rPr>
                <w:rFonts w:ascii="Sylfaen" w:eastAsia="Times New Roman" w:hAnsi="Sylfaen" w:cs="Calibri"/>
                <w:b/>
                <w:bCs/>
                <w:color w:val="000000"/>
                <w:lang w:val="ka-GE"/>
              </w:rPr>
              <w:t>მაისამდე</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თბილისი</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Calibri" w:eastAsia="Times New Roman" w:hAnsi="Calibri" w:cs="Calibri"/>
                <w:color w:val="000000"/>
              </w:rPr>
            </w:pPr>
            <w:r w:rsidRPr="00D816E1">
              <w:rPr>
                <w:rFonts w:ascii="Calibri" w:eastAsia="Times New Roman" w:hAnsi="Calibri" w:cs="Calibri"/>
                <w:color w:val="000000"/>
              </w:rPr>
              <w:t>48473</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B25A28" w:rsidRDefault="00B82D7C" w:rsidP="00FA4B4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52100</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აჭარა</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Calibri" w:eastAsia="Times New Roman" w:hAnsi="Calibri" w:cs="Calibri"/>
                <w:color w:val="000000"/>
              </w:rPr>
            </w:pPr>
            <w:r w:rsidRPr="00D816E1">
              <w:rPr>
                <w:rFonts w:ascii="Calibri" w:eastAsia="Times New Roman" w:hAnsi="Calibri" w:cs="Calibri"/>
                <w:color w:val="000000"/>
              </w:rPr>
              <w:t>8344</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B82D7C" w:rsidRDefault="00B82D7C" w:rsidP="00FA4B4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9091</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იმერეთი</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Calibri" w:eastAsia="Times New Roman" w:hAnsi="Calibri" w:cs="Calibri"/>
                <w:color w:val="000000"/>
              </w:rPr>
            </w:pPr>
            <w:r w:rsidRPr="00D816E1">
              <w:rPr>
                <w:rFonts w:ascii="Calibri" w:eastAsia="Times New Roman" w:hAnsi="Calibri" w:cs="Calibri"/>
                <w:color w:val="000000"/>
              </w:rPr>
              <w:t>13077</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B25A28" w:rsidRDefault="00B82D7C" w:rsidP="00B82D7C">
            <w:pPr>
              <w:spacing w:after="0" w:line="240" w:lineRule="auto"/>
              <w:jc w:val="center"/>
              <w:rPr>
                <w:rFonts w:ascii="Sylfaen" w:eastAsia="Times New Roman" w:hAnsi="Sylfaen" w:cs="Calibri"/>
                <w:color w:val="000000"/>
                <w:lang w:val="ka-GE"/>
              </w:rPr>
            </w:pPr>
            <w:r w:rsidRPr="00D816E1">
              <w:rPr>
                <w:rFonts w:ascii="Calibri" w:eastAsia="Times New Roman" w:hAnsi="Calibri" w:cs="Calibri"/>
                <w:color w:val="000000"/>
              </w:rPr>
              <w:t>13</w:t>
            </w:r>
            <w:r>
              <w:rPr>
                <w:rFonts w:ascii="Sylfaen" w:eastAsia="Times New Roman" w:hAnsi="Sylfaen" w:cs="Calibri"/>
                <w:color w:val="000000"/>
                <w:lang w:val="ka-GE"/>
              </w:rPr>
              <w:t>541</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სამეგრელო</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Sylfaen" w:eastAsia="Times New Roman" w:hAnsi="Sylfaen" w:cs="Calibri"/>
                <w:color w:val="000000"/>
                <w:lang w:val="ka-GE"/>
              </w:rPr>
            </w:pPr>
            <w:r>
              <w:rPr>
                <w:rFonts w:ascii="Calibri" w:eastAsia="Times New Roman" w:hAnsi="Calibri" w:cs="Calibri"/>
                <w:color w:val="000000"/>
              </w:rPr>
              <w:t>1</w:t>
            </w:r>
            <w:r>
              <w:rPr>
                <w:rFonts w:ascii="Sylfaen" w:eastAsia="Times New Roman" w:hAnsi="Sylfaen" w:cs="Calibri"/>
                <w:color w:val="000000"/>
                <w:lang w:val="ka-GE"/>
              </w:rPr>
              <w:t>22</w:t>
            </w:r>
            <w:r>
              <w:rPr>
                <w:rFonts w:ascii="Calibri" w:eastAsia="Times New Roman" w:hAnsi="Calibri" w:cs="Calibri"/>
                <w:color w:val="000000"/>
              </w:rPr>
              <w:t>7</w:t>
            </w:r>
            <w:r>
              <w:rPr>
                <w:rFonts w:ascii="Sylfaen" w:eastAsia="Times New Roman" w:hAnsi="Sylfaen" w:cs="Calibri"/>
                <w:color w:val="000000"/>
                <w:lang w:val="ka-GE"/>
              </w:rPr>
              <w:t>7</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B25A28" w:rsidRDefault="00B82D7C" w:rsidP="00FA4B4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13485</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გურია</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Calibri" w:eastAsia="Times New Roman" w:hAnsi="Calibri" w:cs="Calibri"/>
                <w:color w:val="000000"/>
              </w:rPr>
            </w:pPr>
            <w:r w:rsidRPr="00D816E1">
              <w:rPr>
                <w:rFonts w:ascii="Calibri" w:eastAsia="Times New Roman" w:hAnsi="Calibri" w:cs="Calibri"/>
                <w:color w:val="000000"/>
              </w:rPr>
              <w:t>3937</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B25A28" w:rsidRDefault="00B82D7C" w:rsidP="00B82D7C">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40</w:t>
            </w:r>
            <w:r>
              <w:rPr>
                <w:rFonts w:ascii="Sylfaen" w:eastAsia="Times New Roman" w:hAnsi="Sylfaen" w:cs="Calibri"/>
                <w:color w:val="000000"/>
                <w:lang w:val="ka-GE"/>
              </w:rPr>
              <w:t>64</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შიდა</w:t>
            </w:r>
            <w:proofErr w:type="spellEnd"/>
            <w:r w:rsidRPr="00D816E1">
              <w:rPr>
                <w:rFonts w:ascii="Calibri" w:eastAsia="Times New Roman" w:hAnsi="Calibri" w:cs="Calibri"/>
                <w:color w:val="000000"/>
              </w:rPr>
              <w:t xml:space="preserve"> </w:t>
            </w:r>
            <w:proofErr w:type="spellStart"/>
            <w:r w:rsidRPr="00D816E1">
              <w:rPr>
                <w:rFonts w:ascii="Sylfaen" w:eastAsia="Times New Roman" w:hAnsi="Sylfaen" w:cs="Sylfaen"/>
                <w:color w:val="000000"/>
              </w:rPr>
              <w:t>ქართლი</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Calibri" w:eastAsia="Times New Roman" w:hAnsi="Calibri" w:cs="Calibri"/>
                <w:color w:val="000000"/>
              </w:rPr>
            </w:pPr>
            <w:r w:rsidRPr="00D816E1">
              <w:rPr>
                <w:rFonts w:ascii="Calibri" w:eastAsia="Times New Roman" w:hAnsi="Calibri" w:cs="Calibri"/>
                <w:color w:val="000000"/>
              </w:rPr>
              <w:t>6642</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B25A28" w:rsidRDefault="00B82D7C" w:rsidP="00B82D7C">
            <w:pPr>
              <w:spacing w:after="0" w:line="240" w:lineRule="auto"/>
              <w:jc w:val="center"/>
              <w:rPr>
                <w:rFonts w:ascii="Sylfaen" w:eastAsia="Times New Roman" w:hAnsi="Sylfaen" w:cs="Calibri"/>
                <w:color w:val="000000"/>
                <w:lang w:val="ka-GE"/>
              </w:rPr>
            </w:pPr>
            <w:r w:rsidRPr="00D816E1">
              <w:rPr>
                <w:rFonts w:ascii="Calibri" w:eastAsia="Times New Roman" w:hAnsi="Calibri" w:cs="Calibri"/>
                <w:color w:val="000000"/>
              </w:rPr>
              <w:t>6</w:t>
            </w:r>
            <w:r>
              <w:rPr>
                <w:rFonts w:ascii="Sylfaen" w:eastAsia="Times New Roman" w:hAnsi="Sylfaen" w:cs="Calibri"/>
                <w:color w:val="000000"/>
                <w:lang w:val="ka-GE"/>
              </w:rPr>
              <w:t>921</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ქვემო</w:t>
            </w:r>
            <w:proofErr w:type="spellEnd"/>
            <w:r w:rsidRPr="00D816E1">
              <w:rPr>
                <w:rFonts w:ascii="Calibri" w:eastAsia="Times New Roman" w:hAnsi="Calibri" w:cs="Calibri"/>
                <w:color w:val="000000"/>
              </w:rPr>
              <w:t xml:space="preserve"> </w:t>
            </w:r>
            <w:proofErr w:type="spellStart"/>
            <w:r w:rsidRPr="00D816E1">
              <w:rPr>
                <w:rFonts w:ascii="Sylfaen" w:eastAsia="Times New Roman" w:hAnsi="Sylfaen" w:cs="Sylfaen"/>
                <w:color w:val="000000"/>
              </w:rPr>
              <w:t>ქართლი</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Calibri" w:eastAsia="Times New Roman" w:hAnsi="Calibri" w:cs="Calibri"/>
                <w:color w:val="000000"/>
              </w:rPr>
            </w:pPr>
            <w:r w:rsidRPr="00D816E1">
              <w:rPr>
                <w:rFonts w:ascii="Calibri" w:eastAsia="Times New Roman" w:hAnsi="Calibri" w:cs="Calibri"/>
                <w:color w:val="000000"/>
              </w:rPr>
              <w:t>7708</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B82D7C" w:rsidRDefault="00B82D7C" w:rsidP="00FA4B4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8091</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სამცხე</w:t>
            </w:r>
            <w:proofErr w:type="spellEnd"/>
            <w:r w:rsidRPr="00D816E1">
              <w:rPr>
                <w:rFonts w:ascii="Calibri" w:eastAsia="Times New Roman" w:hAnsi="Calibri" w:cs="Calibri"/>
                <w:color w:val="000000"/>
              </w:rPr>
              <w:t xml:space="preserve"> -</w:t>
            </w:r>
            <w:proofErr w:type="spellStart"/>
            <w:r w:rsidRPr="00D816E1">
              <w:rPr>
                <w:rFonts w:ascii="Sylfaen" w:eastAsia="Times New Roman" w:hAnsi="Sylfaen" w:cs="Sylfaen"/>
                <w:color w:val="000000"/>
              </w:rPr>
              <w:t>ჯავახეთი</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Calibri" w:eastAsia="Times New Roman" w:hAnsi="Calibri" w:cs="Calibri"/>
                <w:color w:val="000000"/>
              </w:rPr>
            </w:pPr>
            <w:r w:rsidRPr="00D816E1">
              <w:rPr>
                <w:rFonts w:ascii="Calibri" w:eastAsia="Times New Roman" w:hAnsi="Calibri" w:cs="Calibri"/>
                <w:color w:val="000000"/>
              </w:rPr>
              <w:t>7908</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B82D7C" w:rsidRDefault="00B82D7C" w:rsidP="00FA4B4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8018</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რაჭა</w:t>
            </w:r>
            <w:r w:rsidRPr="00D816E1">
              <w:rPr>
                <w:rFonts w:ascii="Calibri" w:eastAsia="Times New Roman" w:hAnsi="Calibri" w:cs="Calibri"/>
                <w:color w:val="000000"/>
              </w:rPr>
              <w:t>-</w:t>
            </w:r>
            <w:r w:rsidRPr="00D816E1">
              <w:rPr>
                <w:rFonts w:ascii="Sylfaen" w:eastAsia="Times New Roman" w:hAnsi="Sylfaen" w:cs="Sylfaen"/>
                <w:color w:val="000000"/>
              </w:rPr>
              <w:t>ლეჩხუმი</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Calibri" w:eastAsia="Times New Roman" w:hAnsi="Calibri" w:cs="Calibri"/>
                <w:color w:val="000000"/>
              </w:rPr>
            </w:pPr>
            <w:r w:rsidRPr="00D816E1">
              <w:rPr>
                <w:rFonts w:ascii="Calibri" w:eastAsia="Times New Roman" w:hAnsi="Calibri" w:cs="Calibri"/>
                <w:color w:val="000000"/>
              </w:rPr>
              <w:t>1551</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B25A28" w:rsidRDefault="00B82D7C" w:rsidP="00C10BEA">
            <w:pPr>
              <w:spacing w:after="0" w:line="240" w:lineRule="auto"/>
              <w:jc w:val="center"/>
              <w:rPr>
                <w:rFonts w:ascii="Sylfaen" w:eastAsia="Times New Roman" w:hAnsi="Sylfaen" w:cs="Calibri"/>
                <w:color w:val="000000"/>
                <w:lang w:val="ka-GE"/>
              </w:rPr>
            </w:pPr>
            <w:r>
              <w:rPr>
                <w:rFonts w:ascii="Calibri" w:eastAsia="Times New Roman" w:hAnsi="Calibri" w:cs="Calibri"/>
                <w:color w:val="000000"/>
              </w:rPr>
              <w:t>15</w:t>
            </w:r>
            <w:r w:rsidR="00C10BEA">
              <w:rPr>
                <w:rFonts w:ascii="Sylfaen" w:eastAsia="Times New Roman" w:hAnsi="Sylfaen" w:cs="Calibri"/>
                <w:color w:val="000000"/>
                <w:lang w:val="ka-GE"/>
              </w:rPr>
              <w:t>71</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მცხეთა</w:t>
            </w:r>
            <w:r w:rsidRPr="00D816E1">
              <w:rPr>
                <w:rFonts w:ascii="Calibri" w:eastAsia="Times New Roman" w:hAnsi="Calibri" w:cs="Calibri"/>
                <w:color w:val="000000"/>
              </w:rPr>
              <w:t>-</w:t>
            </w:r>
            <w:r w:rsidRPr="00D816E1">
              <w:rPr>
                <w:rFonts w:ascii="Sylfaen" w:eastAsia="Times New Roman" w:hAnsi="Sylfaen" w:cs="Sylfaen"/>
                <w:color w:val="000000"/>
              </w:rPr>
              <w:t>მთიანეთი</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Calibri" w:eastAsia="Times New Roman" w:hAnsi="Calibri" w:cs="Calibri"/>
                <w:color w:val="000000"/>
              </w:rPr>
            </w:pPr>
            <w:r w:rsidRPr="00D816E1">
              <w:rPr>
                <w:rFonts w:ascii="Calibri" w:eastAsia="Times New Roman" w:hAnsi="Calibri" w:cs="Calibri"/>
                <w:color w:val="000000"/>
              </w:rPr>
              <w:t>2890</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B25A28" w:rsidRDefault="00B82D7C" w:rsidP="00FA4B49">
            <w:pPr>
              <w:spacing w:after="0" w:line="240" w:lineRule="auto"/>
              <w:jc w:val="center"/>
              <w:rPr>
                <w:rFonts w:ascii="Sylfaen" w:eastAsia="Times New Roman" w:hAnsi="Sylfaen" w:cs="Calibri"/>
                <w:color w:val="000000"/>
                <w:lang w:val="ka-GE"/>
              </w:rPr>
            </w:pPr>
            <w:r>
              <w:rPr>
                <w:rFonts w:ascii="Calibri" w:eastAsia="Times New Roman" w:hAnsi="Calibri" w:cs="Calibri"/>
                <w:color w:val="000000"/>
              </w:rPr>
              <w:t>29</w:t>
            </w:r>
            <w:r w:rsidR="00C10BEA">
              <w:rPr>
                <w:rFonts w:ascii="Sylfaen" w:eastAsia="Times New Roman" w:hAnsi="Sylfaen" w:cs="Calibri"/>
                <w:color w:val="000000"/>
                <w:lang w:val="ka-GE"/>
              </w:rPr>
              <w:t>91</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კახეთი</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Calibri" w:eastAsia="Times New Roman" w:hAnsi="Calibri" w:cs="Calibri"/>
                <w:color w:val="000000"/>
              </w:rPr>
            </w:pPr>
            <w:r w:rsidRPr="00D816E1">
              <w:rPr>
                <w:rFonts w:ascii="Calibri" w:eastAsia="Times New Roman" w:hAnsi="Calibri" w:cs="Calibri"/>
                <w:color w:val="000000"/>
              </w:rPr>
              <w:t>10210</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B25A28" w:rsidRDefault="00B82D7C" w:rsidP="00C10BEA">
            <w:pPr>
              <w:spacing w:after="0" w:line="240" w:lineRule="auto"/>
              <w:jc w:val="center"/>
              <w:rPr>
                <w:rFonts w:ascii="Sylfaen" w:eastAsia="Times New Roman" w:hAnsi="Sylfaen" w:cs="Calibri"/>
                <w:color w:val="000000"/>
                <w:lang w:val="ka-GE"/>
              </w:rPr>
            </w:pPr>
            <w:r w:rsidRPr="00D816E1">
              <w:rPr>
                <w:rFonts w:ascii="Calibri" w:eastAsia="Times New Roman" w:hAnsi="Calibri" w:cs="Calibri"/>
                <w:color w:val="000000"/>
              </w:rPr>
              <w:t>10</w:t>
            </w:r>
            <w:r>
              <w:rPr>
                <w:rFonts w:ascii="Sylfaen" w:eastAsia="Times New Roman" w:hAnsi="Sylfaen" w:cs="Calibri"/>
                <w:color w:val="000000"/>
                <w:lang w:val="ka-GE"/>
              </w:rPr>
              <w:t>4</w:t>
            </w:r>
            <w:r w:rsidR="00C10BEA">
              <w:rPr>
                <w:rFonts w:ascii="Sylfaen" w:eastAsia="Times New Roman" w:hAnsi="Sylfaen" w:cs="Calibri"/>
                <w:color w:val="000000"/>
                <w:lang w:val="ka-GE"/>
              </w:rPr>
              <w:t>61</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lang w:val="ka-GE"/>
              </w:rPr>
            </w:pPr>
            <w:r>
              <w:rPr>
                <w:rFonts w:ascii="Sylfaen" w:eastAsia="Times New Roman" w:hAnsi="Sylfaen" w:cs="Sylfaen"/>
                <w:color w:val="000000"/>
                <w:lang w:val="ka-GE"/>
              </w:rPr>
              <w:t>თავდაცვა</w:t>
            </w:r>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8000</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D816E1" w:rsidRDefault="00B82D7C" w:rsidP="00FA4B4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8000</w:t>
            </w:r>
          </w:p>
        </w:tc>
      </w:tr>
      <w:tr w:rsidR="00B82D7C" w:rsidRPr="00D816E1" w:rsidTr="00FA4B49">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82D7C" w:rsidRPr="00D816E1" w:rsidRDefault="00B82D7C" w:rsidP="00FA4B49">
            <w:pPr>
              <w:spacing w:after="0" w:line="240" w:lineRule="auto"/>
              <w:rPr>
                <w:rFonts w:ascii="Calibri" w:eastAsia="Times New Roman" w:hAnsi="Calibri" w:cs="Calibri"/>
                <w:color w:val="000000"/>
              </w:rPr>
            </w:pPr>
            <w:proofErr w:type="spellStart"/>
            <w:r w:rsidRPr="00D816E1">
              <w:rPr>
                <w:rFonts w:ascii="Sylfaen" w:eastAsia="Times New Roman" w:hAnsi="Sylfaen" w:cs="Sylfaen"/>
                <w:color w:val="000000"/>
              </w:rPr>
              <w:t>სულ</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rsidR="00B82D7C" w:rsidRPr="00D816E1" w:rsidRDefault="00B82D7C" w:rsidP="00FA4B49">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Pr>
                <w:rFonts w:ascii="Sylfaen" w:eastAsia="Times New Roman" w:hAnsi="Sylfaen" w:cs="Calibri"/>
                <w:color w:val="000000"/>
                <w:lang w:val="ka-GE"/>
              </w:rPr>
              <w:t>31</w:t>
            </w:r>
            <w:r w:rsidRPr="00D816E1">
              <w:rPr>
                <w:rFonts w:ascii="Calibri" w:eastAsia="Times New Roman" w:hAnsi="Calibri" w:cs="Calibri"/>
                <w:color w:val="000000"/>
              </w:rPr>
              <w:t>017</w:t>
            </w:r>
          </w:p>
        </w:tc>
        <w:tc>
          <w:tcPr>
            <w:tcW w:w="886" w:type="dxa"/>
            <w:tcBorders>
              <w:top w:val="nil"/>
              <w:left w:val="nil"/>
              <w:bottom w:val="single" w:sz="4" w:space="0" w:color="auto"/>
              <w:right w:val="single" w:sz="4" w:space="0" w:color="auto"/>
            </w:tcBorders>
            <w:shd w:val="clear" w:color="000000" w:fill="A9D08E"/>
            <w:noWrap/>
            <w:vAlign w:val="bottom"/>
            <w:hideMark/>
          </w:tcPr>
          <w:p w:rsidR="00B82D7C" w:rsidRPr="00D816E1" w:rsidRDefault="00B82D7C" w:rsidP="00C10BEA">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Pr>
                <w:rFonts w:ascii="Sylfaen" w:eastAsia="Times New Roman" w:hAnsi="Sylfaen" w:cs="Calibri"/>
                <w:color w:val="000000"/>
                <w:lang w:val="ka-GE"/>
              </w:rPr>
              <w:t>3</w:t>
            </w:r>
            <w:r w:rsidR="00C10BEA">
              <w:rPr>
                <w:rFonts w:ascii="Sylfaen" w:eastAsia="Times New Roman" w:hAnsi="Sylfaen" w:cs="Calibri"/>
                <w:color w:val="000000"/>
                <w:lang w:val="ka-GE"/>
              </w:rPr>
              <w:t>8334</w:t>
            </w:r>
          </w:p>
        </w:tc>
      </w:tr>
    </w:tbl>
    <w:p w:rsidR="00304951" w:rsidRDefault="00304951" w:rsidP="000A6DEA">
      <w:pPr>
        <w:jc w:val="center"/>
        <w:rPr>
          <w:rFonts w:ascii="Sylfaen" w:hAnsi="Sylfaen"/>
          <w:b/>
          <w:lang w:val="ka-GE"/>
        </w:rPr>
      </w:pPr>
    </w:p>
    <w:p w:rsidR="00304951" w:rsidRDefault="00304951" w:rsidP="000A6DEA">
      <w:pPr>
        <w:jc w:val="center"/>
        <w:rPr>
          <w:rFonts w:ascii="Sylfaen" w:hAnsi="Sylfaen"/>
          <w:b/>
          <w:lang w:val="ka-GE"/>
        </w:rPr>
      </w:pPr>
    </w:p>
    <w:p w:rsidR="00A949D0" w:rsidRDefault="00A949D0" w:rsidP="000A6DEA">
      <w:pPr>
        <w:jc w:val="center"/>
        <w:rPr>
          <w:rFonts w:ascii="Sylfaen" w:hAnsi="Sylfaen"/>
          <w:b/>
          <w:lang w:val="ka-GE"/>
        </w:rPr>
      </w:pPr>
    </w:p>
    <w:p w:rsidR="00304951" w:rsidRDefault="00304951" w:rsidP="00304951">
      <w:pPr>
        <w:rPr>
          <w:rFonts w:ascii="Sylfaen" w:hAnsi="Sylfaen"/>
          <w:lang w:val="ka-GE"/>
        </w:rPr>
      </w:pPr>
      <w:r>
        <w:rPr>
          <w:rFonts w:ascii="Sylfaen" w:hAnsi="Sylfaen"/>
          <w:lang w:val="ka-GE"/>
        </w:rPr>
        <w:lastRenderedPageBreak/>
        <w:t xml:space="preserve">აბაშის მუნიციპალიტეტის სოფელ პირველ მაისში, 25 მაისს </w:t>
      </w:r>
      <w:r w:rsidR="00644D70">
        <w:rPr>
          <w:rFonts w:ascii="Sylfaen" w:hAnsi="Sylfaen"/>
          <w:lang w:val="ka-GE"/>
        </w:rPr>
        <w:t xml:space="preserve">გამართულ სარიტუალო სუფრაზე სავარაუდო საკვებისმიერი ტოქსიკოინფექციით დაავადდა მონაწილეთა 65%. </w:t>
      </w:r>
      <w:r>
        <w:rPr>
          <w:rFonts w:ascii="Sylfaen" w:hAnsi="Sylfaen"/>
          <w:lang w:val="ka-GE"/>
        </w:rPr>
        <w:t xml:space="preserve"> </w:t>
      </w:r>
      <w:r w:rsidR="00644D70">
        <w:rPr>
          <w:rFonts w:ascii="Sylfaen" w:hAnsi="Sylfaen"/>
          <w:lang w:val="ka-GE"/>
        </w:rPr>
        <w:t>დაავადებულებს</w:t>
      </w:r>
      <w:r>
        <w:rPr>
          <w:rFonts w:ascii="Sylfaen" w:hAnsi="Sylfaen"/>
          <w:lang w:val="ka-GE"/>
        </w:rPr>
        <w:t xml:space="preserve"> </w:t>
      </w:r>
      <w:r w:rsidR="00644D70">
        <w:rPr>
          <w:rFonts w:ascii="Sylfaen" w:hAnsi="Sylfaen"/>
          <w:lang w:val="ka-GE"/>
        </w:rPr>
        <w:t>აღენიშნებოდათ</w:t>
      </w:r>
      <w:r>
        <w:rPr>
          <w:rFonts w:ascii="Sylfaen" w:hAnsi="Sylfaen"/>
          <w:lang w:val="ka-GE"/>
        </w:rPr>
        <w:t xml:space="preserve"> ცხელება, გულისრევის შეგრძნება, მსუბუქად გამოხატული დიარეა. ყველა მოზრდილია.  </w:t>
      </w:r>
      <w:r w:rsidR="00644D70">
        <w:rPr>
          <w:rFonts w:ascii="Sylfaen" w:hAnsi="Sylfaen"/>
          <w:lang w:val="ka-GE"/>
        </w:rPr>
        <w:t xml:space="preserve">დაავადებულთა 60% ჰოსპიტალიზებულ იქნა </w:t>
      </w:r>
      <w:r>
        <w:rPr>
          <w:rFonts w:ascii="Sylfaen" w:hAnsi="Sylfaen"/>
          <w:lang w:val="ka-GE"/>
        </w:rPr>
        <w:t>აბაშის ,,ევექსის“ კლინიკაში</w:t>
      </w:r>
      <w:r w:rsidR="00644D70">
        <w:rPr>
          <w:rFonts w:ascii="Sylfaen" w:hAnsi="Sylfaen"/>
          <w:lang w:val="ka-GE"/>
        </w:rPr>
        <w:t xml:space="preserve"> ეტაპობრივად. მ.შ. ნაწილს უკვე</w:t>
      </w:r>
      <w:r>
        <w:rPr>
          <w:rFonts w:ascii="Sylfaen" w:hAnsi="Sylfaen"/>
          <w:lang w:val="ka-GE"/>
        </w:rPr>
        <w:t xml:space="preserve"> </w:t>
      </w:r>
      <w:r w:rsidR="00644D70">
        <w:rPr>
          <w:rFonts w:ascii="Sylfaen" w:hAnsi="Sylfaen"/>
          <w:lang w:val="ka-GE"/>
        </w:rPr>
        <w:t>ჩაუტარდა</w:t>
      </w:r>
      <w:r>
        <w:rPr>
          <w:rFonts w:ascii="Sylfaen" w:hAnsi="Sylfaen"/>
          <w:lang w:val="ka-GE"/>
        </w:rPr>
        <w:t xml:space="preserve"> ინფუზური თერაპია და </w:t>
      </w:r>
      <w:r w:rsidR="00644D70">
        <w:rPr>
          <w:rFonts w:ascii="Sylfaen" w:hAnsi="Sylfaen"/>
          <w:lang w:val="ka-GE"/>
        </w:rPr>
        <w:t>გაეწერნენ</w:t>
      </w:r>
      <w:r>
        <w:rPr>
          <w:rFonts w:ascii="Sylfaen" w:hAnsi="Sylfaen"/>
          <w:lang w:val="ka-GE"/>
        </w:rPr>
        <w:t xml:space="preserve"> ბინაზე</w:t>
      </w:r>
      <w:r w:rsidR="00644D70">
        <w:rPr>
          <w:rFonts w:ascii="Sylfaen" w:hAnsi="Sylfaen"/>
          <w:lang w:val="ka-GE"/>
        </w:rPr>
        <w:t>.</w:t>
      </w:r>
      <w:r>
        <w:rPr>
          <w:rFonts w:ascii="Sylfaen" w:hAnsi="Sylfaen"/>
          <w:lang w:val="ka-GE"/>
        </w:rPr>
        <w:t xml:space="preserve"> კლინიკური ნიმუშების აღება ჯერ ვერ მოხერხდა. </w:t>
      </w:r>
      <w:r w:rsidR="007704A6">
        <w:rPr>
          <w:rFonts w:ascii="Sylfaen" w:hAnsi="Sylfaen"/>
          <w:lang w:val="ka-GE"/>
        </w:rPr>
        <w:t xml:space="preserve">წინასწარი მონაცემებით, აფეთქება უკავშირდება </w:t>
      </w:r>
      <w:r>
        <w:rPr>
          <w:rFonts w:ascii="Sylfaen" w:hAnsi="Sylfaen"/>
          <w:lang w:val="ka-GE"/>
        </w:rPr>
        <w:t xml:space="preserve"> შემჭვარი გოჭის </w:t>
      </w:r>
      <w:r w:rsidR="007704A6">
        <w:rPr>
          <w:rFonts w:ascii="Sylfaen" w:hAnsi="Sylfaen"/>
          <w:lang w:val="ka-GE"/>
        </w:rPr>
        <w:t>ხორცს</w:t>
      </w:r>
      <w:r>
        <w:rPr>
          <w:rFonts w:ascii="Sylfaen" w:hAnsi="Sylfaen"/>
          <w:lang w:val="ka-GE"/>
        </w:rPr>
        <w:t xml:space="preserve">. წინასწარი ინფორმაციით გოჭი ნაყიდია სამტრედიაში კერძო პირისგან </w:t>
      </w:r>
      <w:r w:rsidR="007704A6">
        <w:rPr>
          <w:rFonts w:ascii="Sylfaen" w:hAnsi="Sylfaen"/>
          <w:lang w:val="ka-GE"/>
        </w:rPr>
        <w:t>და</w:t>
      </w:r>
      <w:r>
        <w:rPr>
          <w:rFonts w:ascii="Sylfaen" w:hAnsi="Sylfaen"/>
          <w:lang w:val="ka-GE"/>
        </w:rPr>
        <w:t xml:space="preserve"> იქვე შეაწვევინეს.  კერაში ნარჩენი საკვები პროდუქტები აღარ არის, როგორც ოჯახში განმარტეს, გუშინ, საღამოს ნარჩენები გადაყარეს. </w:t>
      </w:r>
      <w:bookmarkStart w:id="0" w:name="_GoBack"/>
      <w:bookmarkEnd w:id="0"/>
      <w:r>
        <w:rPr>
          <w:rFonts w:ascii="Sylfaen" w:hAnsi="Sylfaen"/>
          <w:lang w:val="ka-GE"/>
        </w:rPr>
        <w:t>ინფორმაცია გადაეცა სურსათის ეროვნულ სააგენტოს.</w:t>
      </w:r>
    </w:p>
    <w:p w:rsidR="00304951" w:rsidRDefault="00304951" w:rsidP="007704A6">
      <w:pPr>
        <w:spacing w:after="0" w:line="240" w:lineRule="auto"/>
        <w:jc w:val="both"/>
        <w:rPr>
          <w:rFonts w:ascii="Sylfaen" w:hAnsi="Sylfaen"/>
          <w:lang w:val="ka-GE"/>
        </w:rPr>
      </w:pPr>
      <w:r>
        <w:rPr>
          <w:rFonts w:ascii="Sylfaen" w:hAnsi="Sylfaen"/>
          <w:lang w:val="ka-GE"/>
        </w:rPr>
        <w:t xml:space="preserve">გასული კვირის პარასკევს (24 მაისს) აღირიცხა ვისცერული ლეიშმანიოზის 2 შემთხვევა, ორივე ბავშვია, დედოფლისწყაროსა და ყვარლის მუნიციპალიტეტბში მცხოვრებნი. </w:t>
      </w:r>
      <w:r w:rsidR="007704A6">
        <w:rPr>
          <w:rFonts w:ascii="Sylfaen" w:hAnsi="Sylfaen"/>
          <w:lang w:val="ka-GE"/>
        </w:rPr>
        <w:t xml:space="preserve">ორივე რაიონი </w:t>
      </w:r>
      <w:r w:rsidR="007704A6">
        <w:rPr>
          <w:rFonts w:ascii="Sylfaen" w:hAnsi="Sylfaen"/>
          <w:lang w:val="ka-GE"/>
        </w:rPr>
        <w:t>ვისცერული ლეიშმანიოზის</w:t>
      </w:r>
      <w:r w:rsidR="007704A6">
        <w:rPr>
          <w:rFonts w:ascii="Sylfaen" w:hAnsi="Sylfaen"/>
          <w:lang w:val="ka-GE"/>
        </w:rPr>
        <w:t xml:space="preserve"> ენდემური კერაა.</w:t>
      </w:r>
    </w:p>
    <w:p w:rsidR="007704A6" w:rsidRDefault="007704A6" w:rsidP="007704A6">
      <w:pPr>
        <w:spacing w:after="0" w:line="240" w:lineRule="auto"/>
        <w:jc w:val="both"/>
        <w:rPr>
          <w:rFonts w:ascii="Sylfaen" w:hAnsi="Sylfaen"/>
          <w:lang w:val="ka-GE"/>
        </w:rPr>
      </w:pPr>
    </w:p>
    <w:p w:rsidR="007704A6" w:rsidRDefault="007704A6" w:rsidP="007704A6">
      <w:pPr>
        <w:spacing w:after="0" w:line="240" w:lineRule="auto"/>
        <w:jc w:val="both"/>
        <w:rPr>
          <w:rFonts w:ascii="Sylfaen" w:eastAsia="Times New Roman" w:hAnsi="Sylfaen" w:cs="Sylfaen"/>
          <w:b/>
          <w:color w:val="000000"/>
          <w:lang w:val="ka-GE" w:eastAsia="ru-RU"/>
        </w:rPr>
      </w:pPr>
      <w:r>
        <w:rPr>
          <w:rFonts w:ascii="Sylfaen" w:hAnsi="Sylfaen"/>
          <w:lang w:val="ka-GE"/>
        </w:rPr>
        <w:t>დარეგისტრირდა ყირიმი-კონგოს ჰემორაგიული ცხელების შემთხვევა შიდა ქართლში. ეს მე-2 შმთხვევაა 2019-ში. გასული წლის ანალოგიურ პერიოდში რეგისტრირებული იყო 3 შემთხვევა. სულ 2018 წელს - 12.</w:t>
      </w:r>
    </w:p>
    <w:p w:rsidR="00304951" w:rsidRDefault="00304951" w:rsidP="00304951">
      <w:pPr>
        <w:spacing w:after="0" w:line="240" w:lineRule="auto"/>
        <w:ind w:left="360"/>
        <w:jc w:val="center"/>
        <w:rPr>
          <w:rFonts w:ascii="Sylfaen" w:eastAsia="Times New Roman" w:hAnsi="Sylfaen" w:cs="Sylfaen"/>
          <w:b/>
          <w:color w:val="000000"/>
          <w:lang w:val="ka-GE" w:eastAsia="ru-RU"/>
        </w:rPr>
      </w:pPr>
    </w:p>
    <w:p w:rsidR="008A34FC" w:rsidRDefault="008A34FC" w:rsidP="000A6DEA">
      <w:pPr>
        <w:jc w:val="center"/>
        <w:rPr>
          <w:rFonts w:ascii="Sylfaen" w:hAnsi="Sylfaen"/>
          <w:b/>
          <w:lang w:val="ka-GE"/>
        </w:rPr>
      </w:pPr>
    </w:p>
    <w:sectPr w:rsidR="008A34FC" w:rsidSect="006E42B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7165"/>
    <w:multiLevelType w:val="multilevel"/>
    <w:tmpl w:val="BD342DA8"/>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E98"/>
    <w:rsid w:val="00017C94"/>
    <w:rsid w:val="00023A8E"/>
    <w:rsid w:val="000254B4"/>
    <w:rsid w:val="00033502"/>
    <w:rsid w:val="000350F3"/>
    <w:rsid w:val="00053818"/>
    <w:rsid w:val="0006366C"/>
    <w:rsid w:val="00066C12"/>
    <w:rsid w:val="000675BD"/>
    <w:rsid w:val="00071F88"/>
    <w:rsid w:val="00087FBD"/>
    <w:rsid w:val="000A6DEA"/>
    <w:rsid w:val="000C65E2"/>
    <w:rsid w:val="000C7C5A"/>
    <w:rsid w:val="000D12CD"/>
    <w:rsid w:val="000D7306"/>
    <w:rsid w:val="000E1C32"/>
    <w:rsid w:val="000E69EA"/>
    <w:rsid w:val="001009B9"/>
    <w:rsid w:val="0012036A"/>
    <w:rsid w:val="00120B3D"/>
    <w:rsid w:val="00133BDF"/>
    <w:rsid w:val="00141E99"/>
    <w:rsid w:val="00150FC2"/>
    <w:rsid w:val="0015749D"/>
    <w:rsid w:val="00164D76"/>
    <w:rsid w:val="001665CC"/>
    <w:rsid w:val="0017795B"/>
    <w:rsid w:val="00195634"/>
    <w:rsid w:val="001A4398"/>
    <w:rsid w:val="001A7ADE"/>
    <w:rsid w:val="001B72CE"/>
    <w:rsid w:val="001C0FD5"/>
    <w:rsid w:val="001D5406"/>
    <w:rsid w:val="001E065F"/>
    <w:rsid w:val="001E1564"/>
    <w:rsid w:val="001E309E"/>
    <w:rsid w:val="001E7556"/>
    <w:rsid w:val="0021654A"/>
    <w:rsid w:val="00242408"/>
    <w:rsid w:val="0025279E"/>
    <w:rsid w:val="00263083"/>
    <w:rsid w:val="00266CD2"/>
    <w:rsid w:val="002723AA"/>
    <w:rsid w:val="00290792"/>
    <w:rsid w:val="002B16A2"/>
    <w:rsid w:val="002C2193"/>
    <w:rsid w:val="002C477B"/>
    <w:rsid w:val="002D48AB"/>
    <w:rsid w:val="002D68BF"/>
    <w:rsid w:val="002D708B"/>
    <w:rsid w:val="002E10B9"/>
    <w:rsid w:val="002E2EA8"/>
    <w:rsid w:val="002F6080"/>
    <w:rsid w:val="0030226F"/>
    <w:rsid w:val="00304951"/>
    <w:rsid w:val="003103CF"/>
    <w:rsid w:val="00315262"/>
    <w:rsid w:val="003207E9"/>
    <w:rsid w:val="00324795"/>
    <w:rsid w:val="00326F07"/>
    <w:rsid w:val="00330AE7"/>
    <w:rsid w:val="00352FFF"/>
    <w:rsid w:val="0035431D"/>
    <w:rsid w:val="00367862"/>
    <w:rsid w:val="0037172D"/>
    <w:rsid w:val="00372550"/>
    <w:rsid w:val="003D5D3E"/>
    <w:rsid w:val="003E016C"/>
    <w:rsid w:val="003E34BA"/>
    <w:rsid w:val="003F194A"/>
    <w:rsid w:val="004023AD"/>
    <w:rsid w:val="0040328C"/>
    <w:rsid w:val="00436A7F"/>
    <w:rsid w:val="00437B77"/>
    <w:rsid w:val="004936D2"/>
    <w:rsid w:val="004A2F2E"/>
    <w:rsid w:val="004A3511"/>
    <w:rsid w:val="004B0D95"/>
    <w:rsid w:val="004C23FD"/>
    <w:rsid w:val="004C5229"/>
    <w:rsid w:val="004C52D9"/>
    <w:rsid w:val="004D016A"/>
    <w:rsid w:val="004E6977"/>
    <w:rsid w:val="004F7F58"/>
    <w:rsid w:val="00503E9E"/>
    <w:rsid w:val="00506F6A"/>
    <w:rsid w:val="00510343"/>
    <w:rsid w:val="00514209"/>
    <w:rsid w:val="00516EAD"/>
    <w:rsid w:val="005364CC"/>
    <w:rsid w:val="005414E6"/>
    <w:rsid w:val="00541AE7"/>
    <w:rsid w:val="00551DBE"/>
    <w:rsid w:val="00554537"/>
    <w:rsid w:val="00556D59"/>
    <w:rsid w:val="00571396"/>
    <w:rsid w:val="00577481"/>
    <w:rsid w:val="005A3A48"/>
    <w:rsid w:val="005B0E5F"/>
    <w:rsid w:val="005C53DF"/>
    <w:rsid w:val="00603D8F"/>
    <w:rsid w:val="00606B06"/>
    <w:rsid w:val="00613BAD"/>
    <w:rsid w:val="006154B8"/>
    <w:rsid w:val="00627182"/>
    <w:rsid w:val="00630EE2"/>
    <w:rsid w:val="006370F9"/>
    <w:rsid w:val="00644D1D"/>
    <w:rsid w:val="00644D70"/>
    <w:rsid w:val="0065724B"/>
    <w:rsid w:val="00671804"/>
    <w:rsid w:val="00673E7F"/>
    <w:rsid w:val="006850C2"/>
    <w:rsid w:val="00685ED1"/>
    <w:rsid w:val="00690A11"/>
    <w:rsid w:val="0069556C"/>
    <w:rsid w:val="006A6800"/>
    <w:rsid w:val="006C10C3"/>
    <w:rsid w:val="006C41B4"/>
    <w:rsid w:val="006C5B01"/>
    <w:rsid w:val="006D2AAF"/>
    <w:rsid w:val="006D3812"/>
    <w:rsid w:val="006D5E91"/>
    <w:rsid w:val="006D7368"/>
    <w:rsid w:val="006E42BD"/>
    <w:rsid w:val="006F2D73"/>
    <w:rsid w:val="007072F0"/>
    <w:rsid w:val="00713E28"/>
    <w:rsid w:val="00714808"/>
    <w:rsid w:val="00717063"/>
    <w:rsid w:val="00721930"/>
    <w:rsid w:val="00724C9B"/>
    <w:rsid w:val="00725073"/>
    <w:rsid w:val="007407D8"/>
    <w:rsid w:val="00744D4E"/>
    <w:rsid w:val="00767AB4"/>
    <w:rsid w:val="007704A6"/>
    <w:rsid w:val="007860AD"/>
    <w:rsid w:val="00791404"/>
    <w:rsid w:val="007A218B"/>
    <w:rsid w:val="007D76E6"/>
    <w:rsid w:val="007E51F9"/>
    <w:rsid w:val="007F1005"/>
    <w:rsid w:val="00801E94"/>
    <w:rsid w:val="0080329A"/>
    <w:rsid w:val="008168DB"/>
    <w:rsid w:val="008278DD"/>
    <w:rsid w:val="00850055"/>
    <w:rsid w:val="00850F4D"/>
    <w:rsid w:val="008532AB"/>
    <w:rsid w:val="00853534"/>
    <w:rsid w:val="00856CD2"/>
    <w:rsid w:val="008722D7"/>
    <w:rsid w:val="008936F3"/>
    <w:rsid w:val="00894176"/>
    <w:rsid w:val="00895465"/>
    <w:rsid w:val="008A34FC"/>
    <w:rsid w:val="008B620D"/>
    <w:rsid w:val="008D04F1"/>
    <w:rsid w:val="008D13FA"/>
    <w:rsid w:val="008D2F93"/>
    <w:rsid w:val="008D3250"/>
    <w:rsid w:val="008E32F4"/>
    <w:rsid w:val="008E59D7"/>
    <w:rsid w:val="008F23BE"/>
    <w:rsid w:val="00903F13"/>
    <w:rsid w:val="009211C4"/>
    <w:rsid w:val="0092619F"/>
    <w:rsid w:val="00944504"/>
    <w:rsid w:val="009453FB"/>
    <w:rsid w:val="00955490"/>
    <w:rsid w:val="00970432"/>
    <w:rsid w:val="009741A7"/>
    <w:rsid w:val="009B49C6"/>
    <w:rsid w:val="009D0F80"/>
    <w:rsid w:val="009D7D64"/>
    <w:rsid w:val="009F0104"/>
    <w:rsid w:val="00A06BA3"/>
    <w:rsid w:val="00A11482"/>
    <w:rsid w:val="00A20BCF"/>
    <w:rsid w:val="00A24E8A"/>
    <w:rsid w:val="00A3743C"/>
    <w:rsid w:val="00A428F9"/>
    <w:rsid w:val="00A626CA"/>
    <w:rsid w:val="00A66999"/>
    <w:rsid w:val="00A7195E"/>
    <w:rsid w:val="00A93497"/>
    <w:rsid w:val="00A949D0"/>
    <w:rsid w:val="00A965A6"/>
    <w:rsid w:val="00AA4820"/>
    <w:rsid w:val="00AB27A0"/>
    <w:rsid w:val="00AF22AF"/>
    <w:rsid w:val="00AF7E98"/>
    <w:rsid w:val="00B22575"/>
    <w:rsid w:val="00B240C5"/>
    <w:rsid w:val="00B409A9"/>
    <w:rsid w:val="00B44D6D"/>
    <w:rsid w:val="00B76D54"/>
    <w:rsid w:val="00B82D7C"/>
    <w:rsid w:val="00B855C2"/>
    <w:rsid w:val="00BA0A81"/>
    <w:rsid w:val="00BA1F30"/>
    <w:rsid w:val="00BA5BCD"/>
    <w:rsid w:val="00BB6F05"/>
    <w:rsid w:val="00BC14EF"/>
    <w:rsid w:val="00BF54EF"/>
    <w:rsid w:val="00C031ED"/>
    <w:rsid w:val="00C10BEA"/>
    <w:rsid w:val="00C1521C"/>
    <w:rsid w:val="00C17C76"/>
    <w:rsid w:val="00C209E2"/>
    <w:rsid w:val="00C223F8"/>
    <w:rsid w:val="00C227A2"/>
    <w:rsid w:val="00C42A31"/>
    <w:rsid w:val="00C50DF7"/>
    <w:rsid w:val="00C51420"/>
    <w:rsid w:val="00C83582"/>
    <w:rsid w:val="00C9336F"/>
    <w:rsid w:val="00CB68E8"/>
    <w:rsid w:val="00CB7169"/>
    <w:rsid w:val="00CB7915"/>
    <w:rsid w:val="00CE698B"/>
    <w:rsid w:val="00CF562E"/>
    <w:rsid w:val="00D03535"/>
    <w:rsid w:val="00D05D05"/>
    <w:rsid w:val="00D11BD1"/>
    <w:rsid w:val="00D13E17"/>
    <w:rsid w:val="00D1454D"/>
    <w:rsid w:val="00D214EC"/>
    <w:rsid w:val="00D36260"/>
    <w:rsid w:val="00D45404"/>
    <w:rsid w:val="00D53489"/>
    <w:rsid w:val="00D76329"/>
    <w:rsid w:val="00D806F8"/>
    <w:rsid w:val="00D823DD"/>
    <w:rsid w:val="00DD41F7"/>
    <w:rsid w:val="00DE5FA0"/>
    <w:rsid w:val="00DF0E09"/>
    <w:rsid w:val="00DF7632"/>
    <w:rsid w:val="00E00767"/>
    <w:rsid w:val="00E06EA8"/>
    <w:rsid w:val="00E1583D"/>
    <w:rsid w:val="00E16712"/>
    <w:rsid w:val="00E2263B"/>
    <w:rsid w:val="00E23832"/>
    <w:rsid w:val="00E255DE"/>
    <w:rsid w:val="00E25BC2"/>
    <w:rsid w:val="00E27858"/>
    <w:rsid w:val="00E52D20"/>
    <w:rsid w:val="00E56EAB"/>
    <w:rsid w:val="00E620F0"/>
    <w:rsid w:val="00E64855"/>
    <w:rsid w:val="00E664DB"/>
    <w:rsid w:val="00E70C58"/>
    <w:rsid w:val="00E74274"/>
    <w:rsid w:val="00E92015"/>
    <w:rsid w:val="00E9284D"/>
    <w:rsid w:val="00EB0D71"/>
    <w:rsid w:val="00EB521E"/>
    <w:rsid w:val="00EC0E14"/>
    <w:rsid w:val="00EC1B3C"/>
    <w:rsid w:val="00EC33FC"/>
    <w:rsid w:val="00EC3D0E"/>
    <w:rsid w:val="00EE42CB"/>
    <w:rsid w:val="00EF268B"/>
    <w:rsid w:val="00EF4928"/>
    <w:rsid w:val="00EF5A58"/>
    <w:rsid w:val="00F05845"/>
    <w:rsid w:val="00F10B34"/>
    <w:rsid w:val="00F32AEC"/>
    <w:rsid w:val="00F32FF4"/>
    <w:rsid w:val="00F45419"/>
    <w:rsid w:val="00F462F9"/>
    <w:rsid w:val="00F6352A"/>
    <w:rsid w:val="00F67D35"/>
    <w:rsid w:val="00F73FD4"/>
    <w:rsid w:val="00F81F51"/>
    <w:rsid w:val="00F97B3E"/>
    <w:rsid w:val="00FA24B5"/>
    <w:rsid w:val="00FD647D"/>
    <w:rsid w:val="00FF3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6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2550"/>
    <w:pPr>
      <w:ind w:left="720"/>
      <w:contextualSpacing/>
    </w:pPr>
  </w:style>
  <w:style w:type="paragraph" w:customStyle="1" w:styleId="yiv8955783563ydpde4dd935msonormal">
    <w:name w:val="yiv8955783563ydpde4dd935msonormal"/>
    <w:basedOn w:val="Normal"/>
    <w:rsid w:val="00A428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3l3x">
    <w:name w:val="_3l3x"/>
    <w:basedOn w:val="DefaultParagraphFont"/>
    <w:rsid w:val="008A34FC"/>
  </w:style>
  <w:style w:type="character" w:customStyle="1" w:styleId="6qdm">
    <w:name w:val="_6qdm"/>
    <w:basedOn w:val="DefaultParagraphFont"/>
    <w:rsid w:val="008A34FC"/>
  </w:style>
  <w:style w:type="paragraph" w:styleId="BalloonText">
    <w:name w:val="Balloon Text"/>
    <w:basedOn w:val="Normal"/>
    <w:link w:val="BalloonTextChar"/>
    <w:uiPriority w:val="99"/>
    <w:semiHidden/>
    <w:unhideWhenUsed/>
    <w:rsid w:val="00EE4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2CB"/>
    <w:rPr>
      <w:rFonts w:ascii="Tahoma" w:hAnsi="Tahoma" w:cs="Tahoma"/>
      <w:sz w:val="16"/>
      <w:szCs w:val="16"/>
    </w:rPr>
  </w:style>
  <w:style w:type="paragraph" w:styleId="NormalWeb">
    <w:name w:val="Normal (Web)"/>
    <w:basedOn w:val="Normal"/>
    <w:uiPriority w:val="99"/>
    <w:unhideWhenUsed/>
    <w:rsid w:val="00B82D7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6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2550"/>
    <w:pPr>
      <w:ind w:left="720"/>
      <w:contextualSpacing/>
    </w:pPr>
  </w:style>
  <w:style w:type="paragraph" w:customStyle="1" w:styleId="yiv8955783563ydpde4dd935msonormal">
    <w:name w:val="yiv8955783563ydpde4dd935msonormal"/>
    <w:basedOn w:val="Normal"/>
    <w:rsid w:val="00A428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3l3x">
    <w:name w:val="_3l3x"/>
    <w:basedOn w:val="DefaultParagraphFont"/>
    <w:rsid w:val="008A34FC"/>
  </w:style>
  <w:style w:type="character" w:customStyle="1" w:styleId="6qdm">
    <w:name w:val="_6qdm"/>
    <w:basedOn w:val="DefaultParagraphFont"/>
    <w:rsid w:val="008A34FC"/>
  </w:style>
  <w:style w:type="paragraph" w:styleId="BalloonText">
    <w:name w:val="Balloon Text"/>
    <w:basedOn w:val="Normal"/>
    <w:link w:val="BalloonTextChar"/>
    <w:uiPriority w:val="99"/>
    <w:semiHidden/>
    <w:unhideWhenUsed/>
    <w:rsid w:val="00EE4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2CB"/>
    <w:rPr>
      <w:rFonts w:ascii="Tahoma" w:hAnsi="Tahoma" w:cs="Tahoma"/>
      <w:sz w:val="16"/>
      <w:szCs w:val="16"/>
    </w:rPr>
  </w:style>
  <w:style w:type="paragraph" w:styleId="NormalWeb">
    <w:name w:val="Normal (Web)"/>
    <w:basedOn w:val="Normal"/>
    <w:uiPriority w:val="99"/>
    <w:unhideWhenUsed/>
    <w:rsid w:val="00B82D7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0670">
      <w:bodyDiv w:val="1"/>
      <w:marLeft w:val="0"/>
      <w:marRight w:val="0"/>
      <w:marTop w:val="0"/>
      <w:marBottom w:val="0"/>
      <w:divBdr>
        <w:top w:val="none" w:sz="0" w:space="0" w:color="auto"/>
        <w:left w:val="none" w:sz="0" w:space="0" w:color="auto"/>
        <w:bottom w:val="none" w:sz="0" w:space="0" w:color="auto"/>
        <w:right w:val="none" w:sz="0" w:space="0" w:color="auto"/>
      </w:divBdr>
    </w:div>
    <w:div w:id="46297663">
      <w:bodyDiv w:val="1"/>
      <w:marLeft w:val="0"/>
      <w:marRight w:val="0"/>
      <w:marTop w:val="0"/>
      <w:marBottom w:val="0"/>
      <w:divBdr>
        <w:top w:val="none" w:sz="0" w:space="0" w:color="auto"/>
        <w:left w:val="none" w:sz="0" w:space="0" w:color="auto"/>
        <w:bottom w:val="none" w:sz="0" w:space="0" w:color="auto"/>
        <w:right w:val="none" w:sz="0" w:space="0" w:color="auto"/>
      </w:divBdr>
    </w:div>
    <w:div w:id="235282273">
      <w:bodyDiv w:val="1"/>
      <w:marLeft w:val="0"/>
      <w:marRight w:val="0"/>
      <w:marTop w:val="0"/>
      <w:marBottom w:val="0"/>
      <w:divBdr>
        <w:top w:val="none" w:sz="0" w:space="0" w:color="auto"/>
        <w:left w:val="none" w:sz="0" w:space="0" w:color="auto"/>
        <w:bottom w:val="none" w:sz="0" w:space="0" w:color="auto"/>
        <w:right w:val="none" w:sz="0" w:space="0" w:color="auto"/>
      </w:divBdr>
    </w:div>
    <w:div w:id="453794262">
      <w:bodyDiv w:val="1"/>
      <w:marLeft w:val="0"/>
      <w:marRight w:val="0"/>
      <w:marTop w:val="0"/>
      <w:marBottom w:val="0"/>
      <w:divBdr>
        <w:top w:val="none" w:sz="0" w:space="0" w:color="auto"/>
        <w:left w:val="none" w:sz="0" w:space="0" w:color="auto"/>
        <w:bottom w:val="none" w:sz="0" w:space="0" w:color="auto"/>
        <w:right w:val="none" w:sz="0" w:space="0" w:color="auto"/>
      </w:divBdr>
    </w:div>
    <w:div w:id="663508301">
      <w:bodyDiv w:val="1"/>
      <w:marLeft w:val="0"/>
      <w:marRight w:val="0"/>
      <w:marTop w:val="0"/>
      <w:marBottom w:val="0"/>
      <w:divBdr>
        <w:top w:val="none" w:sz="0" w:space="0" w:color="auto"/>
        <w:left w:val="none" w:sz="0" w:space="0" w:color="auto"/>
        <w:bottom w:val="none" w:sz="0" w:space="0" w:color="auto"/>
        <w:right w:val="none" w:sz="0" w:space="0" w:color="auto"/>
      </w:divBdr>
    </w:div>
    <w:div w:id="709645331">
      <w:bodyDiv w:val="1"/>
      <w:marLeft w:val="0"/>
      <w:marRight w:val="0"/>
      <w:marTop w:val="0"/>
      <w:marBottom w:val="0"/>
      <w:divBdr>
        <w:top w:val="none" w:sz="0" w:space="0" w:color="auto"/>
        <w:left w:val="none" w:sz="0" w:space="0" w:color="auto"/>
        <w:bottom w:val="none" w:sz="0" w:space="0" w:color="auto"/>
        <w:right w:val="none" w:sz="0" w:space="0" w:color="auto"/>
      </w:divBdr>
    </w:div>
    <w:div w:id="778524215">
      <w:bodyDiv w:val="1"/>
      <w:marLeft w:val="0"/>
      <w:marRight w:val="0"/>
      <w:marTop w:val="0"/>
      <w:marBottom w:val="0"/>
      <w:divBdr>
        <w:top w:val="none" w:sz="0" w:space="0" w:color="auto"/>
        <w:left w:val="none" w:sz="0" w:space="0" w:color="auto"/>
        <w:bottom w:val="none" w:sz="0" w:space="0" w:color="auto"/>
        <w:right w:val="none" w:sz="0" w:space="0" w:color="auto"/>
      </w:divBdr>
    </w:div>
    <w:div w:id="811797023">
      <w:bodyDiv w:val="1"/>
      <w:marLeft w:val="0"/>
      <w:marRight w:val="0"/>
      <w:marTop w:val="0"/>
      <w:marBottom w:val="0"/>
      <w:divBdr>
        <w:top w:val="none" w:sz="0" w:space="0" w:color="auto"/>
        <w:left w:val="none" w:sz="0" w:space="0" w:color="auto"/>
        <w:bottom w:val="none" w:sz="0" w:space="0" w:color="auto"/>
        <w:right w:val="none" w:sz="0" w:space="0" w:color="auto"/>
      </w:divBdr>
    </w:div>
    <w:div w:id="814566951">
      <w:bodyDiv w:val="1"/>
      <w:marLeft w:val="0"/>
      <w:marRight w:val="0"/>
      <w:marTop w:val="0"/>
      <w:marBottom w:val="0"/>
      <w:divBdr>
        <w:top w:val="none" w:sz="0" w:space="0" w:color="auto"/>
        <w:left w:val="none" w:sz="0" w:space="0" w:color="auto"/>
        <w:bottom w:val="none" w:sz="0" w:space="0" w:color="auto"/>
        <w:right w:val="none" w:sz="0" w:space="0" w:color="auto"/>
      </w:divBdr>
    </w:div>
    <w:div w:id="916983967">
      <w:bodyDiv w:val="1"/>
      <w:marLeft w:val="0"/>
      <w:marRight w:val="0"/>
      <w:marTop w:val="0"/>
      <w:marBottom w:val="0"/>
      <w:divBdr>
        <w:top w:val="none" w:sz="0" w:space="0" w:color="auto"/>
        <w:left w:val="none" w:sz="0" w:space="0" w:color="auto"/>
        <w:bottom w:val="none" w:sz="0" w:space="0" w:color="auto"/>
        <w:right w:val="none" w:sz="0" w:space="0" w:color="auto"/>
      </w:divBdr>
      <w:divsChild>
        <w:div w:id="1671834415">
          <w:marLeft w:val="0"/>
          <w:marRight w:val="0"/>
          <w:marTop w:val="0"/>
          <w:marBottom w:val="0"/>
          <w:divBdr>
            <w:top w:val="none" w:sz="0" w:space="0" w:color="auto"/>
            <w:left w:val="none" w:sz="0" w:space="0" w:color="auto"/>
            <w:bottom w:val="none" w:sz="0" w:space="0" w:color="auto"/>
            <w:right w:val="none" w:sz="0" w:space="0" w:color="auto"/>
          </w:divBdr>
        </w:div>
      </w:divsChild>
    </w:div>
    <w:div w:id="975455494">
      <w:bodyDiv w:val="1"/>
      <w:marLeft w:val="0"/>
      <w:marRight w:val="0"/>
      <w:marTop w:val="0"/>
      <w:marBottom w:val="0"/>
      <w:divBdr>
        <w:top w:val="none" w:sz="0" w:space="0" w:color="auto"/>
        <w:left w:val="none" w:sz="0" w:space="0" w:color="auto"/>
        <w:bottom w:val="none" w:sz="0" w:space="0" w:color="auto"/>
        <w:right w:val="none" w:sz="0" w:space="0" w:color="auto"/>
      </w:divBdr>
    </w:div>
    <w:div w:id="1168638024">
      <w:bodyDiv w:val="1"/>
      <w:marLeft w:val="0"/>
      <w:marRight w:val="0"/>
      <w:marTop w:val="0"/>
      <w:marBottom w:val="0"/>
      <w:divBdr>
        <w:top w:val="none" w:sz="0" w:space="0" w:color="auto"/>
        <w:left w:val="none" w:sz="0" w:space="0" w:color="auto"/>
        <w:bottom w:val="none" w:sz="0" w:space="0" w:color="auto"/>
        <w:right w:val="none" w:sz="0" w:space="0" w:color="auto"/>
      </w:divBdr>
    </w:div>
    <w:div w:id="1169255215">
      <w:bodyDiv w:val="1"/>
      <w:marLeft w:val="0"/>
      <w:marRight w:val="0"/>
      <w:marTop w:val="0"/>
      <w:marBottom w:val="0"/>
      <w:divBdr>
        <w:top w:val="none" w:sz="0" w:space="0" w:color="auto"/>
        <w:left w:val="none" w:sz="0" w:space="0" w:color="auto"/>
        <w:bottom w:val="none" w:sz="0" w:space="0" w:color="auto"/>
        <w:right w:val="none" w:sz="0" w:space="0" w:color="auto"/>
      </w:divBdr>
    </w:div>
    <w:div w:id="1294796604">
      <w:bodyDiv w:val="1"/>
      <w:marLeft w:val="0"/>
      <w:marRight w:val="0"/>
      <w:marTop w:val="0"/>
      <w:marBottom w:val="0"/>
      <w:divBdr>
        <w:top w:val="none" w:sz="0" w:space="0" w:color="auto"/>
        <w:left w:val="none" w:sz="0" w:space="0" w:color="auto"/>
        <w:bottom w:val="none" w:sz="0" w:space="0" w:color="auto"/>
        <w:right w:val="none" w:sz="0" w:space="0" w:color="auto"/>
      </w:divBdr>
    </w:div>
    <w:div w:id="1431512244">
      <w:bodyDiv w:val="1"/>
      <w:marLeft w:val="0"/>
      <w:marRight w:val="0"/>
      <w:marTop w:val="0"/>
      <w:marBottom w:val="0"/>
      <w:divBdr>
        <w:top w:val="none" w:sz="0" w:space="0" w:color="auto"/>
        <w:left w:val="none" w:sz="0" w:space="0" w:color="auto"/>
        <w:bottom w:val="none" w:sz="0" w:space="0" w:color="auto"/>
        <w:right w:val="none" w:sz="0" w:space="0" w:color="auto"/>
      </w:divBdr>
    </w:div>
    <w:div w:id="1718316266">
      <w:bodyDiv w:val="1"/>
      <w:marLeft w:val="0"/>
      <w:marRight w:val="0"/>
      <w:marTop w:val="0"/>
      <w:marBottom w:val="0"/>
      <w:divBdr>
        <w:top w:val="none" w:sz="0" w:space="0" w:color="auto"/>
        <w:left w:val="none" w:sz="0" w:space="0" w:color="auto"/>
        <w:bottom w:val="none" w:sz="0" w:space="0" w:color="auto"/>
        <w:right w:val="none" w:sz="0" w:space="0" w:color="auto"/>
      </w:divBdr>
    </w:div>
    <w:div w:id="1762526738">
      <w:bodyDiv w:val="1"/>
      <w:marLeft w:val="0"/>
      <w:marRight w:val="0"/>
      <w:marTop w:val="0"/>
      <w:marBottom w:val="0"/>
      <w:divBdr>
        <w:top w:val="none" w:sz="0" w:space="0" w:color="auto"/>
        <w:left w:val="none" w:sz="0" w:space="0" w:color="auto"/>
        <w:bottom w:val="none" w:sz="0" w:space="0" w:color="auto"/>
        <w:right w:val="none" w:sz="0" w:space="0" w:color="auto"/>
      </w:divBdr>
    </w:div>
    <w:div w:id="1827160305">
      <w:bodyDiv w:val="1"/>
      <w:marLeft w:val="0"/>
      <w:marRight w:val="0"/>
      <w:marTop w:val="0"/>
      <w:marBottom w:val="0"/>
      <w:divBdr>
        <w:top w:val="none" w:sz="0" w:space="0" w:color="auto"/>
        <w:left w:val="none" w:sz="0" w:space="0" w:color="auto"/>
        <w:bottom w:val="none" w:sz="0" w:space="0" w:color="auto"/>
        <w:right w:val="none" w:sz="0" w:space="0" w:color="auto"/>
      </w:divBdr>
    </w:div>
    <w:div w:id="1948538578">
      <w:bodyDiv w:val="1"/>
      <w:marLeft w:val="0"/>
      <w:marRight w:val="0"/>
      <w:marTop w:val="0"/>
      <w:marBottom w:val="0"/>
      <w:divBdr>
        <w:top w:val="none" w:sz="0" w:space="0" w:color="auto"/>
        <w:left w:val="none" w:sz="0" w:space="0" w:color="auto"/>
        <w:bottom w:val="none" w:sz="0" w:space="0" w:color="auto"/>
        <w:right w:val="none" w:sz="0" w:space="0" w:color="auto"/>
      </w:divBdr>
    </w:div>
    <w:div w:id="19889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ka-GE" sz="1200" baseline="0"/>
              <a:t>წითელას შემთხვევები სიმპტომების დაწყების თარიღის მიხედვით, საქართველო, </a:t>
            </a:r>
          </a:p>
          <a:p>
            <a:pPr algn="ctr">
              <a:defRPr sz="1400" b="0" i="0" u="none" strike="noStrike" kern="1200" spc="0" baseline="0">
                <a:solidFill>
                  <a:schemeClr val="tx1">
                    <a:lumMod val="65000"/>
                    <a:lumOff val="35000"/>
                  </a:schemeClr>
                </a:solidFill>
                <a:latin typeface="+mn-lt"/>
                <a:ea typeface="+mn-ea"/>
                <a:cs typeface="+mn-cs"/>
              </a:defRPr>
            </a:pPr>
            <a:r>
              <a:rPr lang="en-US" sz="1200" baseline="0"/>
              <a:t>01.</a:t>
            </a:r>
            <a:r>
              <a:rPr lang="ka-GE" sz="1200" baseline="0"/>
              <a:t>01.2018-</a:t>
            </a:r>
            <a:r>
              <a:rPr lang="en-US" sz="1200" baseline="0"/>
              <a:t>27</a:t>
            </a:r>
            <a:r>
              <a:rPr lang="ka-GE" sz="1200" baseline="0"/>
              <a:t>.0</a:t>
            </a:r>
            <a:r>
              <a:rPr lang="en-US" sz="1200" baseline="0"/>
              <a:t>5</a:t>
            </a:r>
            <a:r>
              <a:rPr lang="ka-GE" sz="1200" baseline="0"/>
              <a:t>.201</a:t>
            </a:r>
            <a:r>
              <a:rPr lang="en-US" sz="1200" baseline="0"/>
              <a:t>9</a:t>
            </a:r>
            <a:endParaRPr lang="en-GB" sz="1200" baseline="0"/>
          </a:p>
        </c:rich>
      </c:tx>
      <c:layout>
        <c:manualLayout>
          <c:xMode val="edge"/>
          <c:yMode val="edge"/>
          <c:x val="0.15796777976534676"/>
          <c:y val="3.9692743299082532E-2"/>
        </c:manualLayout>
      </c:layout>
      <c:overlay val="0"/>
      <c:spPr>
        <a:noFill/>
        <a:ln>
          <a:noFill/>
        </a:ln>
        <a:effectLst/>
      </c:spPr>
    </c:title>
    <c:autoTitleDeleted val="0"/>
    <c:plotArea>
      <c:layout>
        <c:manualLayout>
          <c:layoutTarget val="inner"/>
          <c:xMode val="edge"/>
          <c:yMode val="edge"/>
          <c:x val="4.8790324226578988E-2"/>
          <c:y val="0.17535486094541214"/>
          <c:w val="0.95045964182955678"/>
          <c:h val="0.73258861581696222"/>
        </c:manualLayout>
      </c:layout>
      <c:lineChart>
        <c:grouping val="standard"/>
        <c:varyColors val="0"/>
        <c:ser>
          <c:idx val="0"/>
          <c:order val="0"/>
          <c:tx>
            <c:strRef>
              <c:f>Sheet1!$B$1</c:f>
              <c:strCache>
                <c:ptCount val="1"/>
                <c:pt idx="0">
                  <c:v> საქართველო</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strRef>
              <c:f>Sheet1!$A$2:$A$74</c:f>
              <c:strCache>
                <c:ptCount val="73"/>
                <c:pt idx="0">
                  <c:v>1. 2018</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1. 2019</c:v>
                </c:pt>
                <c:pt idx="53">
                  <c:v>2</c:v>
                </c:pt>
                <c:pt idx="54">
                  <c:v>3</c:v>
                </c:pt>
                <c:pt idx="55">
                  <c:v>4</c:v>
                </c:pt>
                <c:pt idx="56">
                  <c:v>5</c:v>
                </c:pt>
                <c:pt idx="57">
                  <c:v>6</c:v>
                </c:pt>
                <c:pt idx="58">
                  <c:v>7</c:v>
                </c:pt>
                <c:pt idx="59">
                  <c:v>8</c:v>
                </c:pt>
                <c:pt idx="60">
                  <c:v>9</c:v>
                </c:pt>
                <c:pt idx="61">
                  <c:v>10</c:v>
                </c:pt>
                <c:pt idx="62">
                  <c:v>11</c:v>
                </c:pt>
                <c:pt idx="63">
                  <c:v>12</c:v>
                </c:pt>
                <c:pt idx="64">
                  <c:v>13</c:v>
                </c:pt>
                <c:pt idx="65">
                  <c:v>14</c:v>
                </c:pt>
                <c:pt idx="66">
                  <c:v>15</c:v>
                </c:pt>
                <c:pt idx="67">
                  <c:v>16</c:v>
                </c:pt>
                <c:pt idx="68">
                  <c:v>17</c:v>
                </c:pt>
                <c:pt idx="69">
                  <c:v>18</c:v>
                </c:pt>
                <c:pt idx="70">
                  <c:v>19</c:v>
                </c:pt>
                <c:pt idx="71">
                  <c:v>20</c:v>
                </c:pt>
                <c:pt idx="72">
                  <c:v>21</c:v>
                </c:pt>
              </c:strCache>
            </c:strRef>
          </c:cat>
          <c:val>
            <c:numRef>
              <c:f>Sheet1!$B$2:$B$74</c:f>
              <c:numCache>
                <c:formatCode>General</c:formatCode>
                <c:ptCount val="73"/>
                <c:pt idx="0">
                  <c:v>21</c:v>
                </c:pt>
                <c:pt idx="1">
                  <c:v>29</c:v>
                </c:pt>
                <c:pt idx="2">
                  <c:v>28</c:v>
                </c:pt>
                <c:pt idx="3">
                  <c:v>43</c:v>
                </c:pt>
                <c:pt idx="4">
                  <c:v>45</c:v>
                </c:pt>
                <c:pt idx="5">
                  <c:v>42</c:v>
                </c:pt>
                <c:pt idx="6">
                  <c:v>42</c:v>
                </c:pt>
                <c:pt idx="7">
                  <c:v>30</c:v>
                </c:pt>
                <c:pt idx="8">
                  <c:v>23</c:v>
                </c:pt>
                <c:pt idx="9">
                  <c:v>40</c:v>
                </c:pt>
                <c:pt idx="10">
                  <c:v>34</c:v>
                </c:pt>
                <c:pt idx="11">
                  <c:v>53</c:v>
                </c:pt>
                <c:pt idx="12">
                  <c:v>20</c:v>
                </c:pt>
                <c:pt idx="13">
                  <c:v>45</c:v>
                </c:pt>
                <c:pt idx="14">
                  <c:v>37</c:v>
                </c:pt>
                <c:pt idx="15">
                  <c:v>87</c:v>
                </c:pt>
                <c:pt idx="16">
                  <c:v>39</c:v>
                </c:pt>
                <c:pt idx="17">
                  <c:v>89</c:v>
                </c:pt>
                <c:pt idx="18">
                  <c:v>41</c:v>
                </c:pt>
                <c:pt idx="19">
                  <c:v>66</c:v>
                </c:pt>
                <c:pt idx="20">
                  <c:v>44</c:v>
                </c:pt>
                <c:pt idx="21">
                  <c:v>59</c:v>
                </c:pt>
                <c:pt idx="22">
                  <c:v>47</c:v>
                </c:pt>
                <c:pt idx="23">
                  <c:v>60</c:v>
                </c:pt>
                <c:pt idx="24">
                  <c:v>40</c:v>
                </c:pt>
                <c:pt idx="25">
                  <c:v>47</c:v>
                </c:pt>
                <c:pt idx="26">
                  <c:v>43</c:v>
                </c:pt>
                <c:pt idx="27">
                  <c:v>52</c:v>
                </c:pt>
                <c:pt idx="28">
                  <c:v>29</c:v>
                </c:pt>
                <c:pt idx="29">
                  <c:v>18</c:v>
                </c:pt>
                <c:pt idx="30">
                  <c:v>15</c:v>
                </c:pt>
                <c:pt idx="31">
                  <c:v>15</c:v>
                </c:pt>
                <c:pt idx="32">
                  <c:v>9</c:v>
                </c:pt>
                <c:pt idx="33">
                  <c:v>17</c:v>
                </c:pt>
                <c:pt idx="34">
                  <c:v>16</c:v>
                </c:pt>
                <c:pt idx="35">
                  <c:v>13</c:v>
                </c:pt>
                <c:pt idx="36">
                  <c:v>11</c:v>
                </c:pt>
                <c:pt idx="37">
                  <c:v>9</c:v>
                </c:pt>
                <c:pt idx="38">
                  <c:v>4</c:v>
                </c:pt>
                <c:pt idx="39">
                  <c:v>10</c:v>
                </c:pt>
                <c:pt idx="40">
                  <c:v>39</c:v>
                </c:pt>
                <c:pt idx="41">
                  <c:v>16</c:v>
                </c:pt>
                <c:pt idx="42">
                  <c:v>37</c:v>
                </c:pt>
                <c:pt idx="43">
                  <c:v>24</c:v>
                </c:pt>
                <c:pt idx="44">
                  <c:v>36</c:v>
                </c:pt>
                <c:pt idx="45">
                  <c:v>64</c:v>
                </c:pt>
                <c:pt idx="46">
                  <c:v>63</c:v>
                </c:pt>
                <c:pt idx="47">
                  <c:v>106</c:v>
                </c:pt>
                <c:pt idx="48">
                  <c:v>84</c:v>
                </c:pt>
                <c:pt idx="49">
                  <c:v>86</c:v>
                </c:pt>
                <c:pt idx="50">
                  <c:v>139</c:v>
                </c:pt>
                <c:pt idx="51">
                  <c:v>99</c:v>
                </c:pt>
                <c:pt idx="52">
                  <c:v>182</c:v>
                </c:pt>
                <c:pt idx="53">
                  <c:v>196</c:v>
                </c:pt>
                <c:pt idx="54">
                  <c:v>316</c:v>
                </c:pt>
                <c:pt idx="55">
                  <c:v>293</c:v>
                </c:pt>
                <c:pt idx="56">
                  <c:v>340</c:v>
                </c:pt>
                <c:pt idx="57">
                  <c:v>278</c:v>
                </c:pt>
                <c:pt idx="58">
                  <c:v>269</c:v>
                </c:pt>
                <c:pt idx="59">
                  <c:v>190</c:v>
                </c:pt>
                <c:pt idx="60">
                  <c:v>205</c:v>
                </c:pt>
                <c:pt idx="61">
                  <c:v>200</c:v>
                </c:pt>
                <c:pt idx="62">
                  <c:v>161</c:v>
                </c:pt>
                <c:pt idx="63">
                  <c:v>169</c:v>
                </c:pt>
                <c:pt idx="64">
                  <c:v>158</c:v>
                </c:pt>
                <c:pt idx="65">
                  <c:v>157</c:v>
                </c:pt>
                <c:pt idx="66">
                  <c:v>176</c:v>
                </c:pt>
                <c:pt idx="67">
                  <c:v>93</c:v>
                </c:pt>
                <c:pt idx="68">
                  <c:v>94</c:v>
                </c:pt>
                <c:pt idx="69">
                  <c:v>95</c:v>
                </c:pt>
                <c:pt idx="70">
                  <c:v>66</c:v>
                </c:pt>
                <c:pt idx="71">
                  <c:v>63</c:v>
                </c:pt>
                <c:pt idx="72">
                  <c:v>16</c:v>
                </c:pt>
              </c:numCache>
            </c:numRef>
          </c:val>
          <c:smooth val="0"/>
        </c:ser>
        <c:dLbls>
          <c:showLegendKey val="0"/>
          <c:showVal val="0"/>
          <c:showCatName val="0"/>
          <c:showSerName val="0"/>
          <c:showPercent val="0"/>
          <c:showBubbleSize val="0"/>
        </c:dLbls>
        <c:marker val="1"/>
        <c:smooth val="0"/>
        <c:axId val="92922240"/>
        <c:axId val="92924544"/>
      </c:lineChart>
      <c:catAx>
        <c:axId val="92922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კვირები</a:t>
                </a:r>
                <a:endParaRPr lang="en-GB"/>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2924544"/>
        <c:crosses val="autoZero"/>
        <c:auto val="1"/>
        <c:lblAlgn val="ctr"/>
        <c:lblOffset val="100"/>
        <c:noMultiLvlLbl val="0"/>
      </c:catAx>
      <c:valAx>
        <c:axId val="92924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შემთხვევათა რაოდენობა</a:t>
                </a:r>
                <a:endParaRPr lang="en-GB"/>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92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06A8-A8D1-4207-A82C-8035B1A1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Rusudan Chlikadze</dc:creator>
  <cp:lastModifiedBy>ncdc</cp:lastModifiedBy>
  <cp:revision>11</cp:revision>
  <dcterms:created xsi:type="dcterms:W3CDTF">2019-05-27T14:52:00Z</dcterms:created>
  <dcterms:modified xsi:type="dcterms:W3CDTF">2019-05-27T15:45:00Z</dcterms:modified>
</cp:coreProperties>
</file>