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F0" w:rsidRDefault="00C214F0" w:rsidP="00C214F0">
      <w:pPr>
        <w:jc w:val="right"/>
        <w:rPr>
          <w:rFonts w:eastAsia="Times New Roman" w:cs="Times New Roman"/>
          <w:b/>
          <w:bCs/>
          <w:noProof w:val="0"/>
          <w:spacing w:val="30"/>
          <w:sz w:val="21"/>
          <w:szCs w:val="21"/>
        </w:rPr>
      </w:pPr>
      <w:r>
        <w:rPr>
          <w:rFonts w:eastAsia="Times New Roman" w:cs="Times New Roman"/>
          <w:b/>
          <w:bCs/>
          <w:noProof w:val="0"/>
          <w:spacing w:val="30"/>
          <w:sz w:val="21"/>
          <w:szCs w:val="21"/>
        </w:rPr>
        <w:t>პროექტი</w:t>
      </w:r>
      <w:bookmarkStart w:id="0" w:name="_GoBack"/>
      <w:bookmarkEnd w:id="0"/>
    </w:p>
    <w:p w:rsidR="00C214F0" w:rsidRDefault="00C214F0" w:rsidP="00C214F0">
      <w:pPr>
        <w:jc w:val="center"/>
        <w:rPr>
          <w:rFonts w:eastAsia="Times New Roman" w:cs="Times New Roman"/>
          <w:b/>
          <w:bCs/>
          <w:noProof w:val="0"/>
          <w:spacing w:val="30"/>
          <w:sz w:val="21"/>
          <w:szCs w:val="21"/>
        </w:rPr>
      </w:pPr>
    </w:p>
    <w:p w:rsidR="00C214F0" w:rsidRPr="00C214F0" w:rsidRDefault="00C214F0" w:rsidP="00C214F0">
      <w:pPr>
        <w:jc w:val="center"/>
        <w:rPr>
          <w:rFonts w:eastAsia="Times New Roman" w:cs="Sylfaen"/>
          <w:b/>
          <w:bCs/>
          <w:noProof w:val="0"/>
          <w:spacing w:val="30"/>
          <w:lang w:val="en-US"/>
        </w:rPr>
      </w:pPr>
      <w:r w:rsidRPr="00C214F0">
        <w:rPr>
          <w:rFonts w:eastAsia="Times New Roman" w:cs="Times New Roman"/>
          <w:b/>
          <w:bCs/>
          <w:noProof w:val="0"/>
          <w:spacing w:val="30"/>
        </w:rPr>
        <w:t>„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საშტატო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განრიგისა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და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თანამდებობრივი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სარგოს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დამტკიცების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შესახებ</w:t>
      </w:r>
      <w:r w:rsidRPr="00C214F0">
        <w:rPr>
          <w:rFonts w:eastAsia="Times New Roman" w:cs="Sylfaen"/>
          <w:b/>
          <w:bCs/>
          <w:noProof w:val="0"/>
          <w:spacing w:val="30"/>
        </w:rPr>
        <w:t xml:space="preserve">“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სოციალური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მომსახურების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სააგენტოს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2019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წლის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24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იანვრის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N04-197/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ო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ბრძანებაში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ცვლილების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შეტანის</w:t>
      </w:r>
      <w:r w:rsidRPr="00C214F0">
        <w:rPr>
          <w:rFonts w:eastAsia="Times New Roman" w:cs="Times New Roman"/>
          <w:b/>
          <w:bCs/>
          <w:noProof w:val="0"/>
          <w:spacing w:val="30"/>
          <w:lang w:val="en-US"/>
        </w:rPr>
        <w:t xml:space="preserve"> </w:t>
      </w:r>
      <w:r w:rsidRPr="00C214F0">
        <w:rPr>
          <w:rFonts w:eastAsia="Times New Roman" w:cs="Sylfaen"/>
          <w:b/>
          <w:bCs/>
          <w:noProof w:val="0"/>
          <w:spacing w:val="30"/>
          <w:lang w:val="en-US"/>
        </w:rPr>
        <w:t>შესახებ</w:t>
      </w:r>
    </w:p>
    <w:p w:rsidR="00C214F0" w:rsidRPr="00C214F0" w:rsidRDefault="00C214F0" w:rsidP="00C214F0">
      <w:pPr>
        <w:jc w:val="center"/>
        <w:rPr>
          <w:rFonts w:eastAsia="Times New Roman" w:cs="Times New Roman"/>
          <w:noProof w:val="0"/>
        </w:rPr>
      </w:pPr>
    </w:p>
    <w:p w:rsidR="00C214F0" w:rsidRPr="00C214F0" w:rsidRDefault="00C214F0" w:rsidP="00C214F0">
      <w:pPr>
        <w:ind w:firstLine="720"/>
        <w:rPr>
          <w:rFonts w:eastAsia="Times New Roman" w:cs="Times New Roman"/>
          <w:noProof w:val="0"/>
        </w:rPr>
      </w:pPr>
      <w:r w:rsidRPr="00C214F0">
        <w:rPr>
          <w:rFonts w:eastAsia="Times New Roman" w:cs="Times New Roman"/>
          <w:noProof w:val="0"/>
        </w:rPr>
        <w:t>საქართველოს ზოგადი ადმინისტრაციული კოდექსის 63-ე მუხლის და საქართველოს ოკუპირებული ტერიტორიებიდან</w:t>
      </w:r>
      <w:r w:rsidRPr="00C214F0">
        <w:rPr>
          <w:rFonts w:eastAsia="Times New Roman" w:cs="Times New Roman"/>
          <w:noProof w:val="0"/>
        </w:rPr>
        <w:t xml:space="preserve"> </w:t>
      </w:r>
      <w:r w:rsidRPr="00C214F0">
        <w:rPr>
          <w:rFonts w:eastAsia="Times New Roman" w:cs="Times New Roman"/>
          <w:noProof w:val="0"/>
        </w:rPr>
        <w:t>დევნილთა, შრომის, ჯანმრთელობისა და სოციალური დაცვის მინისტრის</w:t>
      </w:r>
      <w:r w:rsidRPr="00C214F0">
        <w:rPr>
          <w:rFonts w:eastAsia="Times New Roman" w:cs="Times New Roman"/>
          <w:noProof w:val="0"/>
        </w:rPr>
        <w:t xml:space="preserve"> </w:t>
      </w:r>
      <w:r w:rsidRPr="00C214F0">
        <w:rPr>
          <w:rFonts w:eastAsia="Times New Roman" w:cs="Times New Roman"/>
          <w:noProof w:val="0"/>
        </w:rPr>
        <w:t xml:space="preserve">2018 წლის 3 </w:t>
      </w:r>
      <w:r w:rsidRPr="00C214F0">
        <w:rPr>
          <w:rFonts w:eastAsia="Times New Roman" w:cs="Sylfaen"/>
          <w:noProof w:val="0"/>
        </w:rPr>
        <w:t>ოქტომბრის</w:t>
      </w:r>
      <w:r w:rsidRPr="00C214F0">
        <w:rPr>
          <w:rFonts w:eastAsia="Times New Roman" w:cs="Times New Roman"/>
          <w:noProof w:val="0"/>
        </w:rPr>
        <w:t xml:space="preserve"> </w:t>
      </w:r>
      <w:r w:rsidRPr="00C214F0">
        <w:rPr>
          <w:rFonts w:eastAsia="Times New Roman" w:cs="Times New Roman"/>
          <w:noProof w:val="0"/>
        </w:rPr>
        <w:t>N</w:t>
      </w:r>
      <w:r w:rsidRPr="00C214F0">
        <w:rPr>
          <w:rFonts w:eastAsia="Times New Roman" w:cs="Times New Roman"/>
          <w:noProof w:val="0"/>
        </w:rPr>
        <w:t>01-14/ნ ბრძანებით დამტკიცებული</w:t>
      </w:r>
      <w:r w:rsidRPr="00C214F0">
        <w:rPr>
          <w:rFonts w:eastAsia="Times New Roman" w:cs="Times New Roman"/>
          <w:noProof w:val="0"/>
        </w:rPr>
        <w:t xml:space="preserve"> „</w:t>
      </w:r>
      <w:r w:rsidRPr="00C214F0">
        <w:rPr>
          <w:rFonts w:eastAsia="Times New Roman" w:cs="Times New Roman"/>
          <w:noProof w:val="0"/>
        </w:rPr>
        <w:t>საჯარო სამართლის</w:t>
      </w:r>
      <w:r w:rsidRPr="00C214F0">
        <w:rPr>
          <w:rFonts w:eastAsia="Times New Roman" w:cs="Times New Roman"/>
          <w:noProof w:val="0"/>
        </w:rPr>
        <w:t xml:space="preserve"> </w:t>
      </w:r>
      <w:r w:rsidRPr="00C214F0">
        <w:rPr>
          <w:rFonts w:eastAsia="Times New Roman" w:cs="Times New Roman"/>
          <w:noProof w:val="0"/>
        </w:rPr>
        <w:t>იურიდიული პირის – სოციალური მომსახურების სააგენტოს დებულების</w:t>
      </w:r>
      <w:r w:rsidRPr="00C214F0">
        <w:rPr>
          <w:rFonts w:eastAsia="Times New Roman" w:cs="Times New Roman"/>
          <w:noProof w:val="0"/>
        </w:rPr>
        <w:t xml:space="preserve">“ </w:t>
      </w:r>
      <w:r w:rsidRPr="00C214F0">
        <w:rPr>
          <w:rFonts w:eastAsia="Times New Roman" w:cs="Times New Roman"/>
          <w:noProof w:val="0"/>
        </w:rPr>
        <w:t>მე</w:t>
      </w:r>
      <w:r w:rsidRPr="00C214F0">
        <w:rPr>
          <w:rFonts w:eastAsia="Times New Roman" w:cs="Times New Roman"/>
          <w:noProof w:val="0"/>
        </w:rPr>
        <w:t>-</w:t>
      </w:r>
      <w:r w:rsidRPr="00C214F0">
        <w:rPr>
          <w:rFonts w:eastAsia="Times New Roman" w:cs="Times New Roman"/>
          <w:noProof w:val="0"/>
        </w:rPr>
        <w:t>4 მუხლის</w:t>
      </w:r>
      <w:r w:rsidRPr="00C214F0">
        <w:rPr>
          <w:rFonts w:eastAsia="Times New Roman" w:cs="Times New Roman"/>
          <w:noProof w:val="0"/>
        </w:rPr>
        <w:t xml:space="preserve"> </w:t>
      </w:r>
      <w:r w:rsidRPr="00C214F0">
        <w:rPr>
          <w:rFonts w:eastAsia="Times New Roman" w:cs="Times New Roman"/>
          <w:noProof w:val="0"/>
        </w:rPr>
        <w:t>საფუძველზე,</w:t>
      </w:r>
    </w:p>
    <w:p w:rsidR="00C214F0" w:rsidRPr="00C214F0" w:rsidRDefault="00C214F0" w:rsidP="00C214F0">
      <w:pPr>
        <w:ind w:firstLine="720"/>
        <w:rPr>
          <w:rFonts w:eastAsia="Times New Roman" w:cs="Times New Roman"/>
          <w:noProof w:val="0"/>
          <w:lang w:val="en-US"/>
        </w:rPr>
      </w:pPr>
    </w:p>
    <w:p w:rsidR="00C214F0" w:rsidRPr="00C214F0" w:rsidRDefault="00C214F0" w:rsidP="00C214F0">
      <w:pPr>
        <w:jc w:val="center"/>
        <w:rPr>
          <w:rFonts w:eastAsia="Times New Roman" w:cs="Times New Roman"/>
          <w:noProof w:val="0"/>
          <w:lang w:val="en-US"/>
        </w:rPr>
      </w:pPr>
      <w:r w:rsidRPr="00C214F0">
        <w:rPr>
          <w:rFonts w:eastAsia="Times New Roman" w:cs="Times New Roman"/>
          <w:b/>
          <w:noProof w:val="0"/>
          <w:spacing w:val="60"/>
          <w:lang w:val="pt-BR"/>
        </w:rPr>
        <w:t>ვბრძანებ:</w:t>
      </w:r>
    </w:p>
    <w:p w:rsidR="00C214F0" w:rsidRPr="00C214F0" w:rsidRDefault="00C214F0" w:rsidP="00C214F0">
      <w:pPr>
        <w:rPr>
          <w:rFonts w:eastAsia="Times New Roman" w:cs="Times New Roman"/>
          <w:noProof w:val="0"/>
          <w:lang w:val="en-US"/>
        </w:rPr>
      </w:pPr>
      <w:r w:rsidRPr="00C214F0">
        <w:rPr>
          <w:rFonts w:eastAsia="Times New Roman" w:cs="Times New Roman"/>
          <w:noProof w:val="0"/>
          <w:lang w:val="en-US"/>
        </w:rPr>
        <w:t> </w:t>
      </w:r>
    </w:p>
    <w:p w:rsidR="00C214F0" w:rsidRPr="00C214F0" w:rsidRDefault="00C214F0" w:rsidP="00C214F0">
      <w:pPr>
        <w:rPr>
          <w:rFonts w:eastAsia="Times New Roman" w:cs="Times New Roman"/>
          <w:noProof w:val="0"/>
        </w:rPr>
      </w:pPr>
      <w:r w:rsidRPr="00C214F0">
        <w:rPr>
          <w:rFonts w:eastAsia="Times New Roman" w:cs="Times New Roman"/>
          <w:noProof w:val="0"/>
        </w:rPr>
        <w:t xml:space="preserve">1. </w:t>
      </w:r>
      <w:r w:rsidRPr="00C214F0">
        <w:rPr>
          <w:rFonts w:eastAsia="Times New Roman" w:cs="Times New Roman"/>
          <w:noProof w:val="0"/>
        </w:rPr>
        <w:t>„</w:t>
      </w:r>
      <w:r w:rsidRPr="00C214F0">
        <w:rPr>
          <w:rFonts w:eastAsia="Times New Roman" w:cs="Times New Roman"/>
          <w:noProof w:val="0"/>
        </w:rPr>
        <w:t>საშტატო განრიგისა და თანამდებობრივი სარგოს დამტკიცების შესახებ</w:t>
      </w:r>
      <w:r w:rsidRPr="00C214F0">
        <w:rPr>
          <w:rFonts w:eastAsia="Times New Roman" w:cs="Times New Roman"/>
          <w:noProof w:val="0"/>
        </w:rPr>
        <w:t>“</w:t>
      </w:r>
      <w:r w:rsidRPr="00C214F0">
        <w:rPr>
          <w:rFonts w:eastAsia="Times New Roman" w:cs="Times New Roman"/>
          <w:noProof w:val="0"/>
        </w:rPr>
        <w:t xml:space="preserve"> სოციალური მომსახურების სააგენტოს 2019 წლის 24 იანვრის N04-197/ო ბრძანების პირველი პუნქტით დამკიცებულ დანართებში შეტანილ იქნეს ცვლილებები და დამტკიცდეს თანდართული სახით (დანართი NN1-4).</w:t>
      </w:r>
    </w:p>
    <w:p w:rsidR="00C214F0" w:rsidRPr="00C214F0" w:rsidRDefault="00C214F0" w:rsidP="00C214F0">
      <w:pPr>
        <w:rPr>
          <w:rFonts w:eastAsia="Times New Roman" w:cs="Times New Roman"/>
          <w:noProof w:val="0"/>
        </w:rPr>
      </w:pPr>
    </w:p>
    <w:p w:rsidR="00C214F0" w:rsidRPr="00C214F0" w:rsidRDefault="00C214F0" w:rsidP="00C214F0">
      <w:pPr>
        <w:rPr>
          <w:rFonts w:eastAsia="Times New Roman" w:cs="Times New Roman"/>
          <w:noProof w:val="0"/>
        </w:rPr>
      </w:pPr>
      <w:r w:rsidRPr="00C214F0">
        <w:rPr>
          <w:rFonts w:eastAsia="Times New Roman" w:cs="Times New Roman"/>
          <w:noProof w:val="0"/>
          <w:lang w:val="en-US"/>
        </w:rPr>
        <w:t xml:space="preserve">2. </w:t>
      </w:r>
      <w:r w:rsidRPr="00C214F0">
        <w:rPr>
          <w:rFonts w:eastAsia="Times New Roman" w:cs="Times New Roman"/>
          <w:noProof w:val="0"/>
        </w:rPr>
        <w:t>კონტროლს ბრძანების შესრულებაზე განვახორციელებ პირადად.</w:t>
      </w:r>
    </w:p>
    <w:p w:rsidR="00C214F0" w:rsidRPr="00C214F0" w:rsidRDefault="00C214F0" w:rsidP="00C214F0">
      <w:pPr>
        <w:rPr>
          <w:rFonts w:eastAsia="Times New Roman" w:cs="Times New Roman"/>
          <w:noProof w:val="0"/>
        </w:rPr>
      </w:pPr>
    </w:p>
    <w:p w:rsidR="00C214F0" w:rsidRPr="00C214F0" w:rsidRDefault="00C214F0" w:rsidP="00C214F0">
      <w:r w:rsidRPr="00C214F0">
        <w:rPr>
          <w:rFonts w:eastAsia="Times New Roman" w:cs="Times New Roman"/>
          <w:noProof w:val="0"/>
          <w:lang w:val="en-US"/>
        </w:rPr>
        <w:t>3.</w:t>
      </w:r>
      <w:r w:rsidRPr="00C214F0">
        <w:rPr>
          <w:rFonts w:eastAsia="Times New Roman" w:cs="Times New Roman"/>
          <w:noProof w:val="0"/>
        </w:rPr>
        <w:t xml:space="preserve"> ბრძანება ძალაშია 2019 წლის </w:t>
      </w:r>
      <w:r w:rsidRPr="00C214F0">
        <w:rPr>
          <w:rFonts w:eastAsia="Times New Roman" w:cs="Times New Roman"/>
          <w:noProof w:val="0"/>
        </w:rPr>
        <w:t xml:space="preserve"> ??</w:t>
      </w:r>
    </w:p>
    <w:sectPr w:rsidR="00C214F0" w:rsidRPr="00C214F0" w:rsidSect="00F81840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E8"/>
    <w:rsid w:val="00004C4F"/>
    <w:rsid w:val="000834E6"/>
    <w:rsid w:val="001C7CE8"/>
    <w:rsid w:val="002C71BB"/>
    <w:rsid w:val="00653B98"/>
    <w:rsid w:val="006D2862"/>
    <w:rsid w:val="00C214F0"/>
    <w:rsid w:val="00EC21DD"/>
    <w:rsid w:val="00F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55B9"/>
  <w15:chartTrackingRefBased/>
  <w15:docId w15:val="{C06E60D8-F004-4BAA-AB0F-480F1288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vasadze</dc:creator>
  <cp:keywords/>
  <dc:description/>
  <cp:lastModifiedBy>avtandil vasadze</cp:lastModifiedBy>
  <cp:revision>2</cp:revision>
  <dcterms:created xsi:type="dcterms:W3CDTF">2019-08-22T09:16:00Z</dcterms:created>
  <dcterms:modified xsi:type="dcterms:W3CDTF">2019-08-22T09:26:00Z</dcterms:modified>
</cp:coreProperties>
</file>