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04" w:rsidRDefault="00581032" w:rsidP="0058103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საარსებო წყაროებით უზრუნველყოფის სააგენტო</w:t>
      </w:r>
    </w:p>
    <w:p w:rsidR="00581032" w:rsidRDefault="00581032">
      <w:pPr>
        <w:rPr>
          <w:rFonts w:ascii="Sylfaen" w:hAnsi="Sylfaen"/>
          <w:lang w:val="ka-GE"/>
        </w:rPr>
      </w:pPr>
    </w:p>
    <w:p w:rsidR="00581032" w:rsidRDefault="00581032" w:rsidP="005810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შტატით გათვალისწინებულია 8 თანამშრომელი, მათ შორის დღეის მდგომარეობით 3 პოზიცია ვაკანტურია. შტატით გათვალისწინებული თანამშრომლების ყოველთვიური სახელფასო ფონდია 12 300 ლარი, წლიური 147 600 ლარი.</w:t>
      </w:r>
    </w:p>
    <w:p w:rsidR="00581032" w:rsidRPr="00581032" w:rsidRDefault="00581032" w:rsidP="005810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შტატგარეშეების დაშვებული რაოდენობაა 5, მათ შორის </w:t>
      </w:r>
      <w:r>
        <w:rPr>
          <w:rFonts w:ascii="Sylfaen" w:hAnsi="Sylfaen"/>
          <w:lang w:val="ka-GE"/>
        </w:rPr>
        <w:t xml:space="preserve">დღეის მდგომარეობით </w:t>
      </w:r>
      <w:r>
        <w:rPr>
          <w:rFonts w:ascii="Sylfaen" w:hAnsi="Sylfaen"/>
          <w:lang w:val="ka-GE"/>
        </w:rPr>
        <w:t xml:space="preserve"> 1 ვაკანტურია. შტატგარეშე თანამშრომელთა ყოველთვიური სახელფასო ფონდია 5 000 ლარი, წლიური 60 000 ლარი. </w:t>
      </w:r>
      <w:bookmarkStart w:id="0" w:name="_GoBack"/>
      <w:bookmarkEnd w:id="0"/>
    </w:p>
    <w:sectPr w:rsidR="00581032" w:rsidRPr="00581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63"/>
    <w:rsid w:val="00581032"/>
    <w:rsid w:val="00673F63"/>
    <w:rsid w:val="00A9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 Gavasheli</dc:creator>
  <cp:keywords/>
  <dc:description/>
  <cp:lastModifiedBy>Tatia Gavasheli</cp:lastModifiedBy>
  <cp:revision>2</cp:revision>
  <dcterms:created xsi:type="dcterms:W3CDTF">2019-10-03T10:57:00Z</dcterms:created>
  <dcterms:modified xsi:type="dcterms:W3CDTF">2019-10-03T10:59:00Z</dcterms:modified>
</cp:coreProperties>
</file>