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C42" w:rsidRDefault="00830C42" w:rsidP="00830C42">
      <w:pPr>
        <w:pStyle w:val="Heading1"/>
        <w:jc w:val="center"/>
        <w:rPr>
          <w:lang w:val="ka-GE"/>
        </w:rPr>
      </w:pPr>
      <w:r>
        <w:rPr>
          <w:lang w:val="ka-GE"/>
        </w:rPr>
        <w:t>მედიკამანტებით უზრუნველყოფის პროგრამების განხორციელება</w:t>
      </w:r>
    </w:p>
    <w:p w:rsidR="00830C42" w:rsidRDefault="00830C42" w:rsidP="00830C42">
      <w:pPr>
        <w:rPr>
          <w:rFonts w:ascii="Sylfaen" w:hAnsi="Sylfaen"/>
          <w:lang w:val="ka-GE"/>
        </w:rPr>
      </w:pPr>
    </w:p>
    <w:p w:rsidR="00830C42" w:rsidRDefault="00830C42" w:rsidP="00830C42">
      <w:pPr>
        <w:pStyle w:val="Heading2"/>
        <w:rPr>
          <w:lang w:val="ka-GE"/>
        </w:rPr>
      </w:pPr>
      <w:r>
        <w:rPr>
          <w:lang w:val="ka-GE"/>
        </w:rPr>
        <w:t xml:space="preserve">ზოგადი მიმოხილვა </w:t>
      </w:r>
    </w:p>
    <w:p w:rsidR="00830C42" w:rsidRDefault="00830C42" w:rsidP="00830C42">
      <w:pPr>
        <w:rPr>
          <w:rFonts w:ascii="Sylfaen" w:hAnsi="Sylfaen"/>
          <w:lang w:val="ka-GE"/>
        </w:rPr>
      </w:pPr>
    </w:p>
    <w:p w:rsidR="00830C42" w:rsidRDefault="00830C42" w:rsidP="00830C42">
      <w:pPr>
        <w:jc w:val="both"/>
        <w:rPr>
          <w:rFonts w:ascii="Sylfaen" w:hAnsi="Sylfaen"/>
          <w:lang w:val="ka-GE"/>
        </w:rPr>
      </w:pPr>
      <w:r w:rsidRPr="0003445E">
        <w:rPr>
          <w:rFonts w:ascii="Sylfaen" w:hAnsi="Sylfaen"/>
          <w:lang w:val="ka-GE"/>
        </w:rPr>
        <w:t xml:space="preserve">ფარმაცევტული პრეპარატები სასიცოცხლოდ მნიშვნელოვან როლს ასრულებს ჯანდაცვის სისტემაში. </w:t>
      </w:r>
      <w:r>
        <w:rPr>
          <w:rFonts w:ascii="Sylfaen" w:hAnsi="Sylfaen"/>
          <w:lang w:val="ka-GE"/>
        </w:rPr>
        <w:t>ჯანდაცვაზე მთლიან დანახარჯებში წამლებს მესამე ადგილი უჭირავს სტაციონარულ და ამბულატორიულ სერვისებზე დანახარჯების შემდეგ. ევროკავშირის ქვეყნებში მედიკამენტებზე დანახარჯების 80% ამბულატორიულ/რეცეპტით გამოწერილ მედიკამენტებზე მოდის, რომლის 60%-ის დაფინანსების წყაროს სახელმწიფო წარმოადგენს.</w:t>
      </w:r>
    </w:p>
    <w:p w:rsidR="00830C42" w:rsidRDefault="00830C42" w:rsidP="00830C42">
      <w:pPr>
        <w:jc w:val="both"/>
        <w:rPr>
          <w:rFonts w:ascii="Sylfaen" w:hAnsi="Sylfaen"/>
          <w:lang w:val="ka-GE"/>
        </w:rPr>
      </w:pPr>
    </w:p>
    <w:p w:rsidR="00830C42" w:rsidRPr="00830C42" w:rsidRDefault="00830C42" w:rsidP="00830C42">
      <w:pPr>
        <w:jc w:val="both"/>
        <w:rPr>
          <w:rFonts w:ascii="Sylfaen" w:hAnsi="Sylfaen"/>
          <w:lang w:val="ka-GE"/>
        </w:rPr>
      </w:pPr>
      <w:r w:rsidRPr="00720D3C">
        <w:rPr>
          <w:rFonts w:ascii="Sylfaen" w:hAnsi="Sylfaen"/>
          <w:lang w:val="ka-GE"/>
        </w:rPr>
        <w:t>ამბულატორიულ მედიკამენტებზე (prescribed medicines/out-patient medicine) ფინანსური ხელმისაწვდომობა სამი კომპონენტით განისაზღვრება: შესყიდვა, ფასწარმოქმნა და ანაზღაურება.</w:t>
      </w:r>
      <w:r>
        <w:rPr>
          <w:rStyle w:val="FootnoteReference"/>
          <w:rFonts w:ascii="Sylfaen" w:hAnsi="Sylfaen"/>
        </w:rPr>
        <w:footnoteReference w:id="1"/>
      </w:r>
    </w:p>
    <w:p w:rsidR="00830C42" w:rsidRPr="00720D3C" w:rsidRDefault="00830C42" w:rsidP="00830C42">
      <w:pPr>
        <w:jc w:val="both"/>
        <w:rPr>
          <w:rFonts w:ascii="Sylfaen" w:hAnsi="Sylfaen"/>
          <w:lang w:val="ka-GE"/>
        </w:rPr>
      </w:pPr>
      <w:r w:rsidRPr="00720D3C">
        <w:rPr>
          <w:rFonts w:ascii="Sylfaen" w:hAnsi="Sylfaen"/>
          <w:lang w:val="ka-GE"/>
        </w:rPr>
        <w:t xml:space="preserve">უმეტესწილად დაზღვევის სისტემის მქონე ქვეყნებში ამბულატორიული მედიკამენტების შესყიდვა ხორციელდება მესამე პირის მეშვეობით (სადაზღვევო კომპანია, წამლების საბითუმო რეალიზატორები, აფთიაქები და ა.შ), რომელიც პასუხისმგებელია ამბულატორიული მედიკამენტების ხელმისაწვდომობის უზრუნველყოფაზე. </w:t>
      </w:r>
    </w:p>
    <w:p w:rsidR="00830C42" w:rsidRPr="00720D3C" w:rsidRDefault="00830C42" w:rsidP="00830C42">
      <w:pPr>
        <w:jc w:val="both"/>
        <w:rPr>
          <w:rFonts w:ascii="Sylfaen" w:hAnsi="Sylfaen"/>
          <w:lang w:val="ka-GE"/>
        </w:rPr>
      </w:pPr>
    </w:p>
    <w:p w:rsidR="00830C42" w:rsidRPr="00720D3C" w:rsidRDefault="00830C42" w:rsidP="00830C42">
      <w:pPr>
        <w:jc w:val="both"/>
        <w:rPr>
          <w:rFonts w:ascii="Sylfaen" w:hAnsi="Sylfaen"/>
          <w:lang w:val="ka-GE"/>
        </w:rPr>
      </w:pPr>
      <w:r w:rsidRPr="00720D3C">
        <w:rPr>
          <w:rFonts w:ascii="Sylfaen" w:hAnsi="Sylfaen"/>
          <w:lang w:val="ka-GE"/>
        </w:rPr>
        <w:t>ჯანდაცვის ეროვნული სისტემების</w:t>
      </w:r>
      <w:r w:rsidRPr="00720D3C">
        <w:rPr>
          <w:rFonts w:ascii="Sylfaen" w:hAnsi="Sylfaen"/>
        </w:rPr>
        <w:t xml:space="preserve"> (NHS)</w:t>
      </w:r>
      <w:r w:rsidRPr="00720D3C">
        <w:rPr>
          <w:rFonts w:ascii="Sylfaen" w:hAnsi="Sylfaen"/>
          <w:lang w:val="ka-GE"/>
        </w:rPr>
        <w:t xml:space="preserve"> მქონე ქვეყნები</w:t>
      </w:r>
      <w:r w:rsidRPr="00720D3C">
        <w:rPr>
          <w:rFonts w:ascii="Sylfaen" w:hAnsi="Sylfaen"/>
        </w:rPr>
        <w:t xml:space="preserve">, </w:t>
      </w:r>
      <w:r w:rsidRPr="00720D3C">
        <w:rPr>
          <w:rFonts w:ascii="Sylfaen" w:hAnsi="Sylfaen"/>
          <w:lang w:val="ka-GE"/>
        </w:rPr>
        <w:t>იყენებს ცენტრალიზებულ/დეცენტრალიზებულ (რეგიონის, რაიონის დონეზე), ან იშვიათად მესამე პირის მეშვეობით შესყიდვის სისტემებს, რაც გულისხმობს სახელმწიფოს (ჯანდაცვის სამინისტრო, სადაზღვევო კომონია) ან რეგიონის დონეზე (ჯანდაცვის რეგიონული/მუნიციპალური სამსახური) ჩატარებულ კონსოლიდირებულ შესყიდვას. შესყიდვის დასრულების შემდეგ გამყიდველი კომპანიის ვალდებულებაა მედიკამენტების პაციენტამდე მიტანის უზრუნველყოფა</w:t>
      </w:r>
      <w:r>
        <w:rPr>
          <w:rFonts w:ascii="Sylfaen" w:hAnsi="Sylfaen"/>
          <w:lang w:val="ka-GE"/>
        </w:rPr>
        <w:t>.</w:t>
      </w:r>
    </w:p>
    <w:p w:rsidR="00830C42" w:rsidRPr="00720D3C" w:rsidRDefault="00830C42" w:rsidP="00830C42">
      <w:pPr>
        <w:jc w:val="both"/>
        <w:rPr>
          <w:rFonts w:ascii="Sylfaen" w:hAnsi="Sylfaen"/>
          <w:lang w:val="ka-GE"/>
        </w:rPr>
      </w:pPr>
    </w:p>
    <w:p w:rsidR="00830C42" w:rsidRPr="00720D3C" w:rsidRDefault="00830C42" w:rsidP="00830C42">
      <w:pPr>
        <w:jc w:val="both"/>
        <w:rPr>
          <w:rFonts w:ascii="Sylfaen" w:hAnsi="Sylfaen"/>
          <w:lang w:val="ka-GE"/>
        </w:rPr>
      </w:pPr>
      <w:r w:rsidRPr="00720D3C">
        <w:rPr>
          <w:rFonts w:ascii="Sylfaen" w:hAnsi="Sylfaen"/>
          <w:lang w:val="ka-GE"/>
        </w:rPr>
        <w:t>ცენტრალიზებული შესყიდვა უპირატესად გამოიყენება 1) საზოგადოებრივი ჯანდაცვის მედიკამენტებისთვის (აივ-შიდსი, ტუბერკულოზი, იმუნიზაცია); 2) ჯანდაცვის სამინისტროს  დაქვემდებარებაში მყოფი სახელმწიფო სამედიცინო სერვისების მიმწოდებლებისთვის; 3) საავადმყოფოს ქსელისთვის; 4) სხვა გამონაკლის შემთხვევაში</w:t>
      </w:r>
      <w:r>
        <w:rPr>
          <w:rFonts w:ascii="Sylfaen" w:hAnsi="Sylfaen"/>
          <w:lang w:val="ka-GE"/>
        </w:rPr>
        <w:t xml:space="preserve"> სხვა ფართო მოხმარების მედიკამანტებისთვის</w:t>
      </w:r>
      <w:r w:rsidRPr="00720D3C">
        <w:rPr>
          <w:rFonts w:ascii="Sylfaen" w:hAnsi="Sylfaen"/>
          <w:lang w:val="ka-GE"/>
        </w:rPr>
        <w:t>, (მაგ. სერბეთი, როდესაც ქვეყანაში კორუფციის დონე მაღალია).</w:t>
      </w:r>
    </w:p>
    <w:p w:rsidR="00830C42" w:rsidRPr="00720D3C" w:rsidRDefault="00830C42" w:rsidP="00830C42">
      <w:pPr>
        <w:jc w:val="both"/>
        <w:rPr>
          <w:rFonts w:ascii="Sylfaen" w:hAnsi="Sylfaen"/>
          <w:lang w:val="ka-GE"/>
        </w:rPr>
      </w:pPr>
    </w:p>
    <w:p w:rsidR="00830C42" w:rsidRPr="00830C42" w:rsidRDefault="00830C42" w:rsidP="00830C42">
      <w:pPr>
        <w:jc w:val="both"/>
        <w:rPr>
          <w:rFonts w:ascii="Sylfaen" w:hAnsi="Sylfaen"/>
        </w:rPr>
      </w:pPr>
      <w:r w:rsidRPr="00720D3C">
        <w:rPr>
          <w:rFonts w:ascii="Sylfaen" w:hAnsi="Sylfaen"/>
          <w:lang w:val="ka-GE"/>
        </w:rPr>
        <w:t xml:space="preserve">შესყიდვის დროს მნიშვნელოვანია </w:t>
      </w:r>
      <w:r>
        <w:rPr>
          <w:rFonts w:ascii="Sylfaen" w:hAnsi="Sylfaen"/>
          <w:lang w:val="ka-GE"/>
        </w:rPr>
        <w:t>ფასების დადგენის (</w:t>
      </w:r>
      <w:r>
        <w:rPr>
          <w:rFonts w:ascii="Sylfaen" w:hAnsi="Sylfaen"/>
        </w:rPr>
        <w:t>pricing)</w:t>
      </w:r>
      <w:r w:rsidRPr="00720D3C">
        <w:rPr>
          <w:rFonts w:ascii="Sylfaen" w:hAnsi="Sylfaen"/>
          <w:lang w:val="ka-GE"/>
        </w:rPr>
        <w:t xml:space="preserve"> პროცესი, რომელიც შესასყიდი </w:t>
      </w:r>
      <w:r w:rsidRPr="00830C42">
        <w:rPr>
          <w:rFonts w:ascii="Sylfaen" w:hAnsi="Sylfaen"/>
          <w:lang w:val="ka-GE"/>
        </w:rPr>
        <w:t xml:space="preserve">მედიკამენტების ფასის დადგენას ემსახურება და გამოიყენება სხვადასხვა მეთოდი: </w:t>
      </w:r>
    </w:p>
    <w:p w:rsidR="00830C42" w:rsidRPr="00830C42" w:rsidRDefault="00830C42" w:rsidP="00830C42">
      <w:pPr>
        <w:pStyle w:val="ListParagraph"/>
        <w:numPr>
          <w:ilvl w:val="0"/>
          <w:numId w:val="1"/>
        </w:numPr>
        <w:jc w:val="both"/>
        <w:rPr>
          <w:rFonts w:ascii="Sylfaen" w:hAnsi="Sylfaen"/>
          <w:sz w:val="22"/>
          <w:szCs w:val="22"/>
        </w:rPr>
      </w:pPr>
      <w:r w:rsidRPr="00830C42">
        <w:rPr>
          <w:rFonts w:ascii="Sylfaen" w:hAnsi="Sylfaen"/>
          <w:sz w:val="22"/>
          <w:szCs w:val="22"/>
          <w:lang w:val="ka-GE"/>
        </w:rPr>
        <w:t>პატენტირებულ</w:t>
      </w:r>
      <w:r w:rsidRPr="00830C42">
        <w:rPr>
          <w:rFonts w:ascii="Sylfaen" w:eastAsiaTheme="minorHAnsi" w:hAnsi="Sylfaen" w:cs="Calibri"/>
          <w:sz w:val="22"/>
          <w:szCs w:val="22"/>
          <w:lang w:val="ka-GE"/>
        </w:rPr>
        <w:t>ი (IN-PATENT DRUGS) მედიკამენტების შესყიდვისას: 1. მოგების  ან Rate of Return (ROR) რეგულირება; ფასების დადგენა ჯანდაცვის ტექნოლოგიების შეფასების მეთოდოლოგიაზე დაყრდნობით; მოხმარების კონტროლი;</w:t>
      </w:r>
    </w:p>
    <w:p w:rsidR="00830C42" w:rsidRPr="00830C42" w:rsidRDefault="00830C42" w:rsidP="00830C42">
      <w:pPr>
        <w:pStyle w:val="ListParagraph"/>
        <w:numPr>
          <w:ilvl w:val="0"/>
          <w:numId w:val="1"/>
        </w:numPr>
        <w:jc w:val="both"/>
        <w:rPr>
          <w:rFonts w:ascii="Sylfaen" w:hAnsi="Sylfaen"/>
          <w:sz w:val="22"/>
          <w:szCs w:val="22"/>
        </w:rPr>
      </w:pPr>
      <w:r w:rsidRPr="00830C42">
        <w:rPr>
          <w:rFonts w:ascii="Sylfaen" w:hAnsi="Sylfaen"/>
          <w:sz w:val="22"/>
          <w:szCs w:val="22"/>
          <w:lang w:val="ka-GE"/>
        </w:rPr>
        <w:lastRenderedPageBreak/>
        <w:t>არაპატენტირებული მედიკამენტების (</w:t>
      </w:r>
      <w:r w:rsidRPr="00830C42">
        <w:rPr>
          <w:rFonts w:ascii="Sylfaen" w:hAnsi="Sylfaen"/>
          <w:sz w:val="22"/>
          <w:szCs w:val="22"/>
        </w:rPr>
        <w:t>OFF-PATENT DRUGS</w:t>
      </w:r>
      <w:r w:rsidRPr="00830C42">
        <w:rPr>
          <w:rFonts w:ascii="Sylfaen" w:hAnsi="Sylfaen"/>
          <w:sz w:val="22"/>
          <w:szCs w:val="22"/>
          <w:lang w:val="ka-GE"/>
        </w:rPr>
        <w:t xml:space="preserve">) შესყიდვისას </w:t>
      </w:r>
      <w:r w:rsidRPr="00830C42">
        <w:rPr>
          <w:rFonts w:ascii="Sylfaen" w:hAnsi="Sylfaen"/>
          <w:sz w:val="22"/>
          <w:szCs w:val="22"/>
        </w:rPr>
        <w:t>: 1.</w:t>
      </w:r>
      <w:r w:rsidRPr="00830C42">
        <w:rPr>
          <w:rFonts w:ascii="Sylfaen" w:hAnsi="Sylfaen"/>
          <w:sz w:val="22"/>
          <w:szCs w:val="22"/>
          <w:lang w:val="ka-GE"/>
        </w:rPr>
        <w:t xml:space="preserve"> ფასების ჭერის განსაზღვრა</w:t>
      </w:r>
      <w:r w:rsidRPr="00830C42">
        <w:rPr>
          <w:rFonts w:ascii="Sylfaen" w:hAnsi="Sylfaen"/>
          <w:sz w:val="22"/>
          <w:szCs w:val="22"/>
        </w:rPr>
        <w:t xml:space="preserve"> 2. </w:t>
      </w:r>
      <w:r w:rsidRPr="00830C42">
        <w:rPr>
          <w:rFonts w:ascii="Sylfaen" w:hAnsi="Sylfaen"/>
          <w:sz w:val="22"/>
          <w:szCs w:val="22"/>
          <w:lang w:val="ka-GE"/>
        </w:rPr>
        <w:t>შიდა რეფერენს ფასები</w:t>
      </w:r>
      <w:r w:rsidRPr="00830C42">
        <w:rPr>
          <w:rFonts w:ascii="Sylfaen" w:hAnsi="Sylfaen"/>
          <w:sz w:val="22"/>
          <w:szCs w:val="22"/>
        </w:rPr>
        <w:t xml:space="preserve"> 3. </w:t>
      </w:r>
      <w:r w:rsidRPr="00830C42">
        <w:rPr>
          <w:rFonts w:ascii="Sylfaen" w:hAnsi="Sylfaen"/>
          <w:sz w:val="22"/>
          <w:szCs w:val="22"/>
          <w:lang w:val="ka-GE"/>
        </w:rPr>
        <w:t xml:space="preserve">თავისუფალი ფასებუ და კონკურენცია; 4. ტენდერის მექანიზემის გამოყენება </w:t>
      </w:r>
    </w:p>
    <w:p w:rsidR="00830C42" w:rsidRPr="00720D3C" w:rsidRDefault="00830C42" w:rsidP="00830C42">
      <w:pPr>
        <w:jc w:val="both"/>
        <w:rPr>
          <w:rFonts w:ascii="Sylfaen" w:hAnsi="Sylfaen"/>
        </w:rPr>
      </w:pPr>
    </w:p>
    <w:p w:rsidR="00830C42" w:rsidRPr="00426F20" w:rsidRDefault="00830C42" w:rsidP="00830C42">
      <w:pPr>
        <w:jc w:val="both"/>
        <w:rPr>
          <w:rFonts w:ascii="Sylfaen" w:hAnsi="Sylfaen"/>
          <w:szCs w:val="20"/>
          <w:lang w:val="ka-GE"/>
        </w:rPr>
      </w:pPr>
      <w:r w:rsidRPr="00426F20">
        <w:rPr>
          <w:rFonts w:ascii="Sylfaen" w:hAnsi="Sylfaen"/>
          <w:szCs w:val="20"/>
        </w:rPr>
        <w:t xml:space="preserve">2018 </w:t>
      </w:r>
      <w:r w:rsidRPr="00426F20">
        <w:rPr>
          <w:rFonts w:ascii="Sylfaen" w:hAnsi="Sylfaen"/>
          <w:szCs w:val="20"/>
          <w:lang w:val="ka-GE"/>
        </w:rPr>
        <w:t xml:space="preserve">წელს ევროკავშირის 26 წევრი ქვეყანა (გამონაკლისია გაერთიანებული სამეფო და შვედეთი), ასევე ისლანდია, ნორვეგია და შვეიცარია იყენებენ </w:t>
      </w:r>
      <w:r w:rsidRPr="00426F20">
        <w:rPr>
          <w:rFonts w:ascii="Sylfaen" w:hAnsi="Sylfaen"/>
          <w:szCs w:val="20"/>
        </w:rPr>
        <w:t>external price referencing</w:t>
      </w:r>
      <w:r w:rsidRPr="00426F20">
        <w:rPr>
          <w:rFonts w:ascii="Sylfaen" w:hAnsi="Sylfaen"/>
          <w:szCs w:val="20"/>
          <w:lang w:val="ka-GE"/>
        </w:rPr>
        <w:t xml:space="preserve"> მეთოდს ახალი და პატენტირებული</w:t>
      </w:r>
      <w:r w:rsidRPr="00426F20">
        <w:rPr>
          <w:rFonts w:ascii="Sylfaen" w:hAnsi="Sylfaen"/>
          <w:szCs w:val="20"/>
        </w:rPr>
        <w:t xml:space="preserve"> </w:t>
      </w:r>
      <w:r w:rsidRPr="00426F20">
        <w:rPr>
          <w:rFonts w:ascii="Sylfaen" w:hAnsi="Sylfaen"/>
          <w:szCs w:val="20"/>
          <w:lang w:val="ka-GE"/>
        </w:rPr>
        <w:t>მედიკამენტებისთვის</w:t>
      </w:r>
      <w:r w:rsidRPr="00426F20">
        <w:rPr>
          <w:rFonts w:ascii="Sylfaen" w:hAnsi="Sylfaen"/>
          <w:szCs w:val="20"/>
        </w:rPr>
        <w:t xml:space="preserve">. Internal reference pricing </w:t>
      </w:r>
      <w:r w:rsidRPr="00426F20">
        <w:rPr>
          <w:rFonts w:ascii="Sylfaen" w:hAnsi="Sylfaen"/>
          <w:szCs w:val="20"/>
          <w:lang w:val="ka-GE"/>
        </w:rPr>
        <w:t xml:space="preserve">და </w:t>
      </w:r>
      <w:r w:rsidRPr="00426F20">
        <w:rPr>
          <w:rFonts w:ascii="Sylfaen" w:hAnsi="Sylfaen"/>
          <w:szCs w:val="20"/>
        </w:rPr>
        <w:t xml:space="preserve">tendering </w:t>
      </w:r>
      <w:r w:rsidRPr="00426F20">
        <w:rPr>
          <w:rFonts w:ascii="Sylfaen" w:hAnsi="Sylfaen"/>
          <w:szCs w:val="20"/>
          <w:lang w:val="ka-GE"/>
        </w:rPr>
        <w:t>გამოიყენება</w:t>
      </w:r>
      <w:r w:rsidRPr="00426F20">
        <w:rPr>
          <w:rFonts w:ascii="Sylfaen" w:hAnsi="Sylfaen"/>
          <w:szCs w:val="20"/>
        </w:rPr>
        <w:t xml:space="preserve"> </w:t>
      </w:r>
      <w:r w:rsidRPr="00426F20">
        <w:rPr>
          <w:rFonts w:ascii="Sylfaen" w:hAnsi="Sylfaen"/>
          <w:szCs w:val="20"/>
          <w:lang w:val="ka-GE"/>
        </w:rPr>
        <w:t>არაპატენტირებული</w:t>
      </w:r>
      <w:r w:rsidRPr="00426F20">
        <w:rPr>
          <w:rFonts w:ascii="Sylfaen" w:hAnsi="Sylfaen"/>
          <w:szCs w:val="20"/>
        </w:rPr>
        <w:t xml:space="preserve"> </w:t>
      </w:r>
      <w:r w:rsidRPr="00426F20">
        <w:rPr>
          <w:rFonts w:ascii="Sylfaen" w:hAnsi="Sylfaen"/>
          <w:szCs w:val="20"/>
          <w:lang w:val="ka-GE"/>
        </w:rPr>
        <w:t>მედიკამენტებისთვის</w:t>
      </w:r>
      <w:r w:rsidRPr="00426F20">
        <w:rPr>
          <w:rFonts w:ascii="Sylfaen" w:hAnsi="Sylfaen"/>
          <w:szCs w:val="20"/>
        </w:rPr>
        <w:t xml:space="preserve">. </w:t>
      </w:r>
    </w:p>
    <w:p w:rsidR="00830C42" w:rsidRPr="00426F20" w:rsidRDefault="00830C42" w:rsidP="00830C42">
      <w:pPr>
        <w:jc w:val="both"/>
        <w:rPr>
          <w:rFonts w:ascii="Sylfaen" w:hAnsi="Sylfaen"/>
          <w:szCs w:val="20"/>
          <w:lang w:val="ka-GE"/>
        </w:rPr>
      </w:pPr>
    </w:p>
    <w:p w:rsidR="00830C42" w:rsidRPr="00426F20" w:rsidRDefault="00830C42" w:rsidP="00830C42">
      <w:pPr>
        <w:jc w:val="both"/>
        <w:rPr>
          <w:rFonts w:ascii="Sylfaen" w:hAnsi="Sylfaen"/>
          <w:szCs w:val="20"/>
          <w:lang w:val="ka-GE"/>
        </w:rPr>
      </w:pPr>
      <w:r w:rsidRPr="00426F20">
        <w:rPr>
          <w:rFonts w:ascii="Sylfaen" w:hAnsi="Sylfaen"/>
          <w:szCs w:val="20"/>
          <w:lang w:val="ka-GE"/>
        </w:rPr>
        <w:t xml:space="preserve">საშუალო და დაბალი შემოსავლის მქონე ქვეყნების მიერ მედიკამენტის შესყიდვისთვის ჩვეულებრივ გამოიყენება ღია ტენდერი, კონკურენტული ტენდერი, შეზღუდული ტენდერი და პირდაპირი შესყიდვა. </w:t>
      </w:r>
    </w:p>
    <w:p w:rsidR="00830C42" w:rsidRPr="00426F20" w:rsidRDefault="00830C42" w:rsidP="00830C42">
      <w:pPr>
        <w:jc w:val="both"/>
        <w:rPr>
          <w:rFonts w:ascii="Sylfaen" w:hAnsi="Sylfaen"/>
          <w:szCs w:val="20"/>
          <w:lang w:val="ka-GE"/>
        </w:rPr>
      </w:pPr>
    </w:p>
    <w:p w:rsidR="00830C42" w:rsidRPr="00426F20" w:rsidRDefault="00830C42" w:rsidP="00830C42">
      <w:pPr>
        <w:jc w:val="both"/>
        <w:rPr>
          <w:rFonts w:ascii="Sylfaen" w:hAnsi="Sylfaen"/>
          <w:szCs w:val="20"/>
          <w:lang w:val="ka-GE"/>
        </w:rPr>
      </w:pPr>
      <w:r w:rsidRPr="00426F20">
        <w:rPr>
          <w:rFonts w:ascii="Sylfaen" w:hAnsi="Sylfaen"/>
          <w:szCs w:val="20"/>
          <w:lang w:val="ka-GE"/>
        </w:rPr>
        <w:t xml:space="preserve">უკანასკნელი წლებია, ევროპასა და აშშ-ში მედიკამენტების სახელმწიფო შესყიდვისთვის სულ უფრო მიღებულია კონსოლიდირებული შესყიდვა, როდესაც მცირე ბაზრის შემთხვევაში რამდენიმე ქვეყანა ერთიანდება და ერთობლივად ახდენს მედიკამენტების შესყიდვას წამლის ფასის შემცირების მიზნით. </w:t>
      </w:r>
    </w:p>
    <w:p w:rsidR="00830C42" w:rsidRPr="00426F20" w:rsidRDefault="00830C42" w:rsidP="00830C42">
      <w:pPr>
        <w:jc w:val="both"/>
        <w:rPr>
          <w:rFonts w:ascii="Sylfaen" w:hAnsi="Sylfaen"/>
          <w:szCs w:val="20"/>
          <w:lang w:val="ka-GE"/>
        </w:rPr>
      </w:pPr>
    </w:p>
    <w:p w:rsidR="00830C42" w:rsidRPr="00426F20" w:rsidRDefault="00830C42" w:rsidP="00830C42">
      <w:pPr>
        <w:jc w:val="both"/>
        <w:rPr>
          <w:rFonts w:ascii="Sylfaen" w:hAnsi="Sylfaen"/>
          <w:szCs w:val="20"/>
          <w:lang w:val="ka-GE"/>
        </w:rPr>
      </w:pPr>
      <w:r w:rsidRPr="00426F20">
        <w:rPr>
          <w:rFonts w:ascii="Sylfaen" w:hAnsi="Sylfaen"/>
          <w:szCs w:val="20"/>
          <w:lang w:val="ka-GE"/>
        </w:rPr>
        <w:t>ჯანმოს მიხედვით შესყიდვის მთავარი პრ</w:t>
      </w:r>
      <w:r w:rsidR="00356D85">
        <w:rPr>
          <w:rFonts w:ascii="Sylfaen" w:hAnsi="Sylfaen"/>
          <w:szCs w:val="20"/>
          <w:lang w:val="ka-GE"/>
        </w:rPr>
        <w:t>ი</w:t>
      </w:r>
      <w:r w:rsidRPr="00426F20">
        <w:rPr>
          <w:rFonts w:ascii="Sylfaen" w:hAnsi="Sylfaen"/>
          <w:szCs w:val="20"/>
          <w:lang w:val="ka-GE"/>
        </w:rPr>
        <w:t>ნციპებია: მაღალი ხარისხის მედიკამენტების ხარჯ-ეფექციანად შესყიდვა; ხარისხიანი მედიკამენტების მომწოდებელის შერჩევა; დროული მიწოდების უზრუნველყოფა; შესაძლო დაბალი ფასის გამოყენება.</w:t>
      </w:r>
    </w:p>
    <w:p w:rsidR="00830C42" w:rsidRPr="00426F20" w:rsidRDefault="00830C42" w:rsidP="00830C42">
      <w:pPr>
        <w:rPr>
          <w:rFonts w:ascii="Sylfaen" w:hAnsi="Sylfaen"/>
          <w:szCs w:val="20"/>
          <w:lang w:val="ka-GE"/>
        </w:rPr>
      </w:pPr>
    </w:p>
    <w:p w:rsidR="00830C42" w:rsidRPr="00426F20" w:rsidRDefault="00830C42" w:rsidP="00830C42">
      <w:pPr>
        <w:rPr>
          <w:rFonts w:ascii="Sylfaen" w:hAnsi="Sylfaen"/>
          <w:szCs w:val="20"/>
          <w:lang w:val="ka-GE"/>
        </w:rPr>
      </w:pPr>
    </w:p>
    <w:p w:rsidR="00830C42" w:rsidRPr="00426F20" w:rsidRDefault="00830C42" w:rsidP="00830C42">
      <w:pPr>
        <w:rPr>
          <w:rFonts w:ascii="Sylfaen" w:hAnsi="Sylfaen"/>
          <w:b/>
          <w:szCs w:val="20"/>
          <w:lang w:val="ka-GE"/>
        </w:rPr>
      </w:pPr>
      <w:r w:rsidRPr="00426F20">
        <w:rPr>
          <w:rFonts w:ascii="Sylfaen" w:hAnsi="Sylfaen"/>
          <w:b/>
          <w:szCs w:val="20"/>
          <w:lang w:val="ka-GE"/>
        </w:rPr>
        <w:t xml:space="preserve">ქრონიკული დაავადებების სამკურნალო მედიკამენტებით უზრუნველყოფის პროგრამა </w:t>
      </w:r>
    </w:p>
    <w:p w:rsidR="00830C42" w:rsidRPr="00426F20" w:rsidRDefault="00830C42" w:rsidP="00830C42">
      <w:pPr>
        <w:rPr>
          <w:rFonts w:ascii="Sylfaen" w:hAnsi="Sylfaen"/>
          <w:szCs w:val="20"/>
          <w:lang w:val="ka-GE"/>
        </w:rPr>
      </w:pPr>
    </w:p>
    <w:p w:rsidR="00426F20" w:rsidRPr="00426F20" w:rsidRDefault="00426F20" w:rsidP="00426F20">
      <w:pPr>
        <w:spacing w:before="100" w:beforeAutospacing="1" w:after="100" w:afterAutospacing="1" w:line="20" w:lineRule="atLeast"/>
        <w:jc w:val="both"/>
        <w:rPr>
          <w:rFonts w:ascii="Sylfaen" w:hAnsi="Sylfaen" w:cs="Sylfaen"/>
          <w:noProof/>
          <w:szCs w:val="20"/>
          <w:lang w:val="ka-GE"/>
        </w:rPr>
      </w:pPr>
      <w:r w:rsidRPr="00426F20">
        <w:rPr>
          <w:rFonts w:ascii="Sylfaen" w:hAnsi="Sylfaen" w:cs="Arial"/>
          <w:szCs w:val="20"/>
          <w:lang w:val="ka-GE" w:eastAsia="ka-GE"/>
        </w:rPr>
        <w:t xml:space="preserve">2017 </w:t>
      </w:r>
      <w:r w:rsidRPr="00426F20">
        <w:rPr>
          <w:rFonts w:ascii="Sylfaen" w:hAnsi="Sylfaen" w:cs="Sylfaen"/>
          <w:szCs w:val="20"/>
          <w:lang w:val="ka-GE" w:eastAsia="ka-GE"/>
        </w:rPr>
        <w:t>წლის</w:t>
      </w:r>
      <w:r w:rsidRPr="00426F20">
        <w:rPr>
          <w:rFonts w:ascii="Sylfaen" w:hAnsi="Sylfaen" w:cs="Arial"/>
          <w:szCs w:val="20"/>
          <w:lang w:val="ka-GE" w:eastAsia="ka-GE"/>
        </w:rPr>
        <w:t xml:space="preserve"> 1 </w:t>
      </w:r>
      <w:r w:rsidRPr="00426F20">
        <w:rPr>
          <w:rFonts w:ascii="Sylfaen" w:hAnsi="Sylfaen" w:cs="Sylfaen"/>
          <w:szCs w:val="20"/>
          <w:lang w:val="ka-GE" w:eastAsia="ka-GE"/>
        </w:rPr>
        <w:t>ივლისიდან</w:t>
      </w:r>
      <w:r w:rsidRPr="00426F20">
        <w:rPr>
          <w:rFonts w:ascii="Sylfaen" w:hAnsi="Sylfaen" w:cs="Arial"/>
          <w:szCs w:val="20"/>
          <w:lang w:val="ka-GE" w:eastAsia="ka-GE"/>
        </w:rPr>
        <w:t xml:space="preserve"> </w:t>
      </w:r>
      <w:r w:rsidRPr="00426F20">
        <w:rPr>
          <w:rFonts w:ascii="Sylfaen" w:hAnsi="Sylfaen" w:cs="Sylfaen"/>
          <w:szCs w:val="20"/>
          <w:lang w:val="ka-GE" w:eastAsia="ka-GE"/>
        </w:rPr>
        <w:t>მოქმედებს</w:t>
      </w:r>
      <w:r w:rsidRPr="00426F20">
        <w:rPr>
          <w:rFonts w:ascii="Sylfaen" w:hAnsi="Sylfaen" w:cs="Arial"/>
          <w:szCs w:val="20"/>
          <w:lang w:val="ka-GE" w:eastAsia="ka-GE"/>
        </w:rPr>
        <w:t xml:space="preserve"> </w:t>
      </w:r>
      <w:r w:rsidRPr="00426F20">
        <w:rPr>
          <w:rFonts w:ascii="Sylfaen" w:hAnsi="Sylfaen" w:cs="Sylfaen"/>
          <w:szCs w:val="20"/>
          <w:lang w:val="ka-GE" w:eastAsia="ka-GE"/>
        </w:rPr>
        <w:t>ყველაზე</w:t>
      </w:r>
      <w:r w:rsidRPr="00426F20">
        <w:rPr>
          <w:rFonts w:ascii="Sylfaen" w:hAnsi="Sylfaen" w:cs="Arial"/>
          <w:szCs w:val="20"/>
          <w:lang w:val="ka-GE" w:eastAsia="ka-GE"/>
        </w:rPr>
        <w:t xml:space="preserve"> </w:t>
      </w:r>
      <w:r w:rsidRPr="00426F20">
        <w:rPr>
          <w:rFonts w:ascii="Sylfaen" w:hAnsi="Sylfaen" w:cs="Sylfaen"/>
          <w:szCs w:val="20"/>
          <w:lang w:val="ka-GE" w:eastAsia="ka-GE"/>
        </w:rPr>
        <w:t>გავრცელებული</w:t>
      </w:r>
      <w:r w:rsidRPr="00426F20">
        <w:rPr>
          <w:rFonts w:ascii="Sylfaen" w:hAnsi="Sylfaen" w:cs="Arial"/>
          <w:szCs w:val="20"/>
          <w:lang w:val="ka-GE" w:eastAsia="ka-GE"/>
        </w:rPr>
        <w:t xml:space="preserve"> </w:t>
      </w:r>
      <w:r w:rsidRPr="00426F20">
        <w:rPr>
          <w:rFonts w:ascii="Sylfaen" w:hAnsi="Sylfaen" w:cs="Sylfaen"/>
          <w:szCs w:val="20"/>
          <w:lang w:val="ka-GE" w:eastAsia="ka-GE"/>
        </w:rPr>
        <w:t>ქრონიკული</w:t>
      </w:r>
      <w:r w:rsidRPr="00426F20">
        <w:rPr>
          <w:rFonts w:ascii="Sylfaen" w:hAnsi="Sylfaen" w:cs="Arial"/>
          <w:szCs w:val="20"/>
          <w:lang w:val="ka-GE" w:eastAsia="ka-GE"/>
        </w:rPr>
        <w:t xml:space="preserve"> </w:t>
      </w:r>
      <w:r w:rsidRPr="00426F20">
        <w:rPr>
          <w:rFonts w:ascii="Sylfaen" w:hAnsi="Sylfaen" w:cs="Sylfaen"/>
          <w:szCs w:val="20"/>
          <w:lang w:val="ka-GE" w:eastAsia="ka-GE"/>
        </w:rPr>
        <w:t>დაავადებების</w:t>
      </w:r>
      <w:r w:rsidRPr="00426F20">
        <w:rPr>
          <w:rFonts w:ascii="Sylfaen" w:hAnsi="Sylfaen" w:cs="Arial"/>
          <w:szCs w:val="20"/>
          <w:lang w:val="ka-GE" w:eastAsia="ka-GE"/>
        </w:rPr>
        <w:t xml:space="preserve"> </w:t>
      </w:r>
      <w:r w:rsidRPr="00426F20">
        <w:rPr>
          <w:rFonts w:ascii="Sylfaen" w:hAnsi="Sylfaen" w:cs="Sylfaen"/>
          <w:szCs w:val="20"/>
          <w:lang w:val="ka-GE" w:eastAsia="ka-GE"/>
        </w:rPr>
        <w:t>სამკურნალო</w:t>
      </w:r>
      <w:r w:rsidRPr="00426F20">
        <w:rPr>
          <w:rFonts w:ascii="Sylfaen" w:hAnsi="Sylfaen" w:cs="Arial"/>
          <w:szCs w:val="20"/>
          <w:lang w:val="ka-GE" w:eastAsia="ka-GE"/>
        </w:rPr>
        <w:t xml:space="preserve"> </w:t>
      </w:r>
      <w:r w:rsidRPr="00426F20">
        <w:rPr>
          <w:rFonts w:ascii="Sylfaen" w:hAnsi="Sylfaen" w:cs="Sylfaen"/>
          <w:szCs w:val="20"/>
          <w:lang w:val="ka-GE" w:eastAsia="ka-GE"/>
        </w:rPr>
        <w:t>მედიკამანტებით</w:t>
      </w:r>
      <w:r w:rsidRPr="00426F20">
        <w:rPr>
          <w:rFonts w:ascii="Sylfaen" w:hAnsi="Sylfaen" w:cs="Arial"/>
          <w:szCs w:val="20"/>
          <w:lang w:val="ka-GE" w:eastAsia="ka-GE"/>
        </w:rPr>
        <w:t xml:space="preserve"> </w:t>
      </w:r>
      <w:r w:rsidRPr="00426F20">
        <w:rPr>
          <w:rFonts w:ascii="Sylfaen" w:hAnsi="Sylfaen" w:cs="Sylfaen"/>
          <w:szCs w:val="20"/>
          <w:lang w:val="ka-GE" w:eastAsia="ka-GE"/>
        </w:rPr>
        <w:t>უზრუნველყოფის</w:t>
      </w:r>
      <w:r w:rsidRPr="00426F20">
        <w:rPr>
          <w:rFonts w:ascii="Sylfaen" w:hAnsi="Sylfaen" w:cs="Arial"/>
          <w:szCs w:val="20"/>
          <w:lang w:val="ka-GE" w:eastAsia="ka-GE"/>
        </w:rPr>
        <w:t xml:space="preserve"> </w:t>
      </w:r>
      <w:r w:rsidRPr="00426F20">
        <w:rPr>
          <w:rFonts w:ascii="Sylfaen" w:hAnsi="Sylfaen" w:cs="Sylfaen"/>
          <w:szCs w:val="20"/>
          <w:lang w:val="ka-GE" w:eastAsia="ka-GE"/>
        </w:rPr>
        <w:t>პროგრამა</w:t>
      </w:r>
      <w:r w:rsidRPr="00426F20">
        <w:rPr>
          <w:rFonts w:ascii="Sylfaen" w:hAnsi="Sylfaen" w:cs="Arial"/>
          <w:szCs w:val="20"/>
          <w:lang w:val="ka-GE" w:eastAsia="ka-GE"/>
        </w:rPr>
        <w:t xml:space="preserve">, </w:t>
      </w:r>
      <w:r w:rsidRPr="00426F20">
        <w:rPr>
          <w:rFonts w:ascii="Sylfaen" w:hAnsi="Sylfaen" w:cs="Sylfaen"/>
          <w:szCs w:val="20"/>
          <w:lang w:val="ka-GE" w:eastAsia="ka-GE"/>
        </w:rPr>
        <w:t>რომელიც</w:t>
      </w:r>
      <w:r w:rsidRPr="00426F20">
        <w:rPr>
          <w:rFonts w:ascii="Sylfaen" w:hAnsi="Sylfaen" w:cs="Arial"/>
          <w:szCs w:val="20"/>
          <w:lang w:val="ka-GE" w:eastAsia="ka-GE"/>
        </w:rPr>
        <w:t xml:space="preserve"> </w:t>
      </w:r>
      <w:r w:rsidRPr="00426F20">
        <w:rPr>
          <w:rFonts w:ascii="Sylfaen" w:hAnsi="Sylfaen" w:cs="Sylfaen"/>
          <w:szCs w:val="20"/>
          <w:lang w:val="ka-GE" w:eastAsia="ka-GE"/>
        </w:rPr>
        <w:t>თავდაპირველად</w:t>
      </w:r>
      <w:r w:rsidRPr="00426F20">
        <w:rPr>
          <w:rFonts w:ascii="Sylfaen" w:hAnsi="Sylfaen" w:cs="Arial"/>
          <w:szCs w:val="20"/>
          <w:lang w:val="ka-GE" w:eastAsia="ka-GE"/>
        </w:rPr>
        <w:t xml:space="preserve"> </w:t>
      </w:r>
      <w:r w:rsidRPr="00426F20">
        <w:rPr>
          <w:rFonts w:ascii="Sylfaen" w:hAnsi="Sylfaen" w:cs="Sylfaen"/>
          <w:szCs w:val="20"/>
          <w:lang w:val="ka-GE" w:eastAsia="ka-GE"/>
        </w:rPr>
        <w:t>უპირატესად</w:t>
      </w:r>
      <w:r w:rsidRPr="00426F20">
        <w:rPr>
          <w:rFonts w:ascii="Sylfaen" w:hAnsi="Sylfaen" w:cs="Arial"/>
          <w:szCs w:val="20"/>
          <w:lang w:val="ka-GE" w:eastAsia="ka-GE"/>
        </w:rPr>
        <w:t xml:space="preserve"> </w:t>
      </w:r>
      <w:r w:rsidRPr="00426F20">
        <w:rPr>
          <w:rFonts w:ascii="Sylfaen" w:hAnsi="Sylfaen" w:cs="Sylfaen"/>
          <w:szCs w:val="20"/>
          <w:lang w:val="ka-GE" w:eastAsia="ka-GE"/>
        </w:rPr>
        <w:t>სოციალურად</w:t>
      </w:r>
      <w:r w:rsidRPr="00426F20">
        <w:rPr>
          <w:rFonts w:ascii="Sylfaen" w:hAnsi="Sylfaen" w:cs="Arial"/>
          <w:szCs w:val="20"/>
          <w:lang w:val="ka-GE" w:eastAsia="ka-GE"/>
        </w:rPr>
        <w:t xml:space="preserve"> </w:t>
      </w:r>
      <w:r w:rsidRPr="00426F20">
        <w:rPr>
          <w:rFonts w:ascii="Sylfaen" w:hAnsi="Sylfaen" w:cs="Sylfaen"/>
          <w:szCs w:val="20"/>
          <w:lang w:val="ka-GE" w:eastAsia="ka-GE"/>
        </w:rPr>
        <w:t>დაუცველ</w:t>
      </w:r>
      <w:r w:rsidRPr="00426F20">
        <w:rPr>
          <w:rFonts w:ascii="Sylfaen" w:hAnsi="Sylfaen" w:cs="Arial"/>
          <w:szCs w:val="20"/>
          <w:lang w:val="ka-GE" w:eastAsia="ka-GE"/>
        </w:rPr>
        <w:t xml:space="preserve"> </w:t>
      </w:r>
      <w:r w:rsidRPr="00426F20">
        <w:rPr>
          <w:rFonts w:ascii="Sylfaen" w:hAnsi="Sylfaen" w:cs="Sylfaen"/>
          <w:szCs w:val="20"/>
          <w:lang w:val="ka-GE" w:eastAsia="ka-GE"/>
        </w:rPr>
        <w:t>მოსახლეობაზე</w:t>
      </w:r>
      <w:r w:rsidRPr="00426F20">
        <w:rPr>
          <w:rFonts w:ascii="Sylfaen" w:hAnsi="Sylfaen" w:cs="Arial"/>
          <w:szCs w:val="20"/>
          <w:lang w:val="ka-GE" w:eastAsia="ka-GE"/>
        </w:rPr>
        <w:t xml:space="preserve"> </w:t>
      </w:r>
      <w:r w:rsidRPr="00426F20">
        <w:rPr>
          <w:rFonts w:ascii="Sylfaen" w:hAnsi="Sylfaen" w:cs="Sylfaen"/>
          <w:szCs w:val="20"/>
          <w:lang w:val="ka-GE" w:eastAsia="ka-GE"/>
        </w:rPr>
        <w:t>იყო</w:t>
      </w:r>
      <w:r w:rsidRPr="00426F20">
        <w:rPr>
          <w:rFonts w:ascii="Sylfaen" w:hAnsi="Sylfaen" w:cs="Arial"/>
          <w:szCs w:val="20"/>
          <w:lang w:val="ka-GE" w:eastAsia="ka-GE"/>
        </w:rPr>
        <w:t xml:space="preserve"> </w:t>
      </w:r>
      <w:r w:rsidRPr="00426F20">
        <w:rPr>
          <w:rFonts w:ascii="Sylfaen" w:hAnsi="Sylfaen" w:cs="Sylfaen"/>
          <w:szCs w:val="20"/>
          <w:lang w:val="ka-GE" w:eastAsia="ka-GE"/>
        </w:rPr>
        <w:t>ორიენტირებული</w:t>
      </w:r>
      <w:r w:rsidRPr="00426F20">
        <w:rPr>
          <w:rFonts w:ascii="Sylfaen" w:hAnsi="Sylfaen" w:cs="Arial"/>
          <w:szCs w:val="20"/>
          <w:lang w:val="ka-GE" w:eastAsia="ka-GE"/>
        </w:rPr>
        <w:t xml:space="preserve">. 2018 </w:t>
      </w:r>
      <w:r w:rsidRPr="00426F20">
        <w:rPr>
          <w:rFonts w:ascii="Sylfaen" w:hAnsi="Sylfaen" w:cs="Sylfaen"/>
          <w:szCs w:val="20"/>
          <w:lang w:val="ka-GE" w:eastAsia="ka-GE"/>
        </w:rPr>
        <w:t>წლის</w:t>
      </w:r>
      <w:r w:rsidRPr="00426F20">
        <w:rPr>
          <w:rFonts w:ascii="Sylfaen" w:hAnsi="Sylfaen" w:cs="Arial"/>
          <w:szCs w:val="20"/>
          <w:lang w:val="ka-GE" w:eastAsia="ka-GE"/>
        </w:rPr>
        <w:t xml:space="preserve"> </w:t>
      </w:r>
      <w:r w:rsidRPr="00426F20">
        <w:rPr>
          <w:rFonts w:ascii="Sylfaen" w:hAnsi="Sylfaen" w:cs="Sylfaen"/>
          <w:szCs w:val="20"/>
          <w:lang w:val="ka-GE" w:eastAsia="ka-GE"/>
        </w:rPr>
        <w:t>სექტემბრიდან</w:t>
      </w:r>
      <w:r w:rsidRPr="00426F20">
        <w:rPr>
          <w:rFonts w:ascii="Sylfaen" w:hAnsi="Sylfaen" w:cs="Arial"/>
          <w:szCs w:val="20"/>
          <w:lang w:val="ka-GE" w:eastAsia="ka-GE"/>
        </w:rPr>
        <w:t xml:space="preserve"> </w:t>
      </w:r>
      <w:r w:rsidRPr="00426F20">
        <w:rPr>
          <w:rFonts w:ascii="Sylfaen" w:hAnsi="Sylfaen" w:cs="Sylfaen"/>
          <w:szCs w:val="20"/>
          <w:lang w:val="ka-GE" w:eastAsia="ka-GE"/>
        </w:rPr>
        <w:t>გაფართოვდა</w:t>
      </w:r>
      <w:r w:rsidRPr="00426F20">
        <w:rPr>
          <w:rFonts w:ascii="Sylfaen" w:hAnsi="Sylfaen" w:cs="Arial"/>
          <w:szCs w:val="20"/>
          <w:lang w:val="ka-GE" w:eastAsia="ka-GE"/>
        </w:rPr>
        <w:t xml:space="preserve"> </w:t>
      </w:r>
      <w:r w:rsidRPr="00426F20">
        <w:rPr>
          <w:rFonts w:ascii="Sylfaen" w:hAnsi="Sylfaen" w:cs="Sylfaen"/>
          <w:szCs w:val="20"/>
          <w:lang w:val="ka-GE" w:eastAsia="ka-GE"/>
        </w:rPr>
        <w:t>როგორც</w:t>
      </w:r>
      <w:r w:rsidRPr="00426F20">
        <w:rPr>
          <w:rFonts w:ascii="Sylfaen" w:hAnsi="Sylfaen" w:cs="Arial"/>
          <w:szCs w:val="20"/>
          <w:lang w:val="ka-GE" w:eastAsia="ka-GE"/>
        </w:rPr>
        <w:t xml:space="preserve"> </w:t>
      </w:r>
      <w:r w:rsidRPr="00426F20">
        <w:rPr>
          <w:rFonts w:ascii="Sylfaen" w:hAnsi="Sylfaen" w:cs="Sylfaen"/>
          <w:szCs w:val="20"/>
          <w:lang w:val="ka-GE" w:eastAsia="ka-GE"/>
        </w:rPr>
        <w:t>პროგრამის</w:t>
      </w:r>
      <w:r w:rsidRPr="00426F20">
        <w:rPr>
          <w:rFonts w:ascii="Sylfaen" w:hAnsi="Sylfaen" w:cs="Arial"/>
          <w:szCs w:val="20"/>
          <w:lang w:val="ka-GE" w:eastAsia="ka-GE"/>
        </w:rPr>
        <w:t xml:space="preserve"> </w:t>
      </w:r>
      <w:r w:rsidRPr="00426F20">
        <w:rPr>
          <w:rFonts w:ascii="Sylfaen" w:hAnsi="Sylfaen" w:cs="Sylfaen"/>
          <w:szCs w:val="20"/>
          <w:lang w:val="ka-GE" w:eastAsia="ka-GE"/>
        </w:rPr>
        <w:t>მოცულობა</w:t>
      </w:r>
      <w:r w:rsidRPr="00426F20">
        <w:rPr>
          <w:rFonts w:ascii="Sylfaen" w:hAnsi="Sylfaen" w:cs="Arial"/>
          <w:szCs w:val="20"/>
          <w:lang w:val="ka-GE" w:eastAsia="ka-GE"/>
        </w:rPr>
        <w:t xml:space="preserve">, </w:t>
      </w:r>
      <w:r w:rsidRPr="00426F20">
        <w:rPr>
          <w:rFonts w:ascii="Sylfaen" w:hAnsi="Sylfaen" w:cs="Sylfaen"/>
          <w:szCs w:val="20"/>
          <w:lang w:val="ka-GE" w:eastAsia="ka-GE"/>
        </w:rPr>
        <w:t>ასევე</w:t>
      </w:r>
      <w:r w:rsidRPr="00426F20">
        <w:rPr>
          <w:rFonts w:ascii="Sylfaen" w:hAnsi="Sylfaen" w:cs="Arial"/>
          <w:szCs w:val="20"/>
          <w:lang w:val="ka-GE" w:eastAsia="ka-GE"/>
        </w:rPr>
        <w:t xml:space="preserve">, </w:t>
      </w:r>
      <w:r w:rsidRPr="00426F20">
        <w:rPr>
          <w:rFonts w:ascii="Sylfaen" w:hAnsi="Sylfaen" w:cs="Sylfaen"/>
          <w:szCs w:val="20"/>
          <w:lang w:val="ka-GE" w:eastAsia="ka-GE"/>
        </w:rPr>
        <w:t>მოსარგებლეთა</w:t>
      </w:r>
      <w:r w:rsidRPr="00426F20">
        <w:rPr>
          <w:rFonts w:ascii="Sylfaen" w:hAnsi="Sylfaen" w:cs="Arial"/>
          <w:szCs w:val="20"/>
          <w:lang w:val="ka-GE" w:eastAsia="ka-GE"/>
        </w:rPr>
        <w:t xml:space="preserve"> </w:t>
      </w:r>
      <w:r w:rsidRPr="00426F20">
        <w:rPr>
          <w:rFonts w:ascii="Sylfaen" w:hAnsi="Sylfaen" w:cs="Sylfaen"/>
          <w:szCs w:val="20"/>
          <w:lang w:val="ka-GE" w:eastAsia="ka-GE"/>
        </w:rPr>
        <w:t>სია</w:t>
      </w:r>
      <w:r w:rsidRPr="00426F20">
        <w:rPr>
          <w:rFonts w:ascii="Sylfaen" w:hAnsi="Sylfaen" w:cs="Arial"/>
          <w:szCs w:val="20"/>
          <w:lang w:val="ka-GE" w:eastAsia="ka-GE"/>
        </w:rPr>
        <w:t xml:space="preserve">. </w:t>
      </w:r>
      <w:r w:rsidRPr="00426F20">
        <w:rPr>
          <w:rFonts w:ascii="Sylfaen" w:hAnsi="Sylfaen" w:cs="Sylfaen"/>
          <w:szCs w:val="20"/>
          <w:lang w:val="ka-GE" w:eastAsia="ka-GE"/>
        </w:rPr>
        <w:t>პროგრამა</w:t>
      </w:r>
      <w:r w:rsidRPr="00426F20">
        <w:rPr>
          <w:rFonts w:ascii="Sylfaen" w:hAnsi="Sylfaen" w:cs="Arial"/>
          <w:szCs w:val="20"/>
          <w:lang w:val="ka-GE" w:eastAsia="ka-GE"/>
        </w:rPr>
        <w:t xml:space="preserve"> </w:t>
      </w:r>
      <w:r w:rsidRPr="00426F20">
        <w:rPr>
          <w:rFonts w:ascii="Sylfaen" w:hAnsi="Sylfaen" w:cs="Sylfaen"/>
          <w:szCs w:val="20"/>
          <w:lang w:val="ka-GE" w:eastAsia="ka-GE"/>
        </w:rPr>
        <w:t>ხელმისაწვდომი</w:t>
      </w:r>
      <w:r w:rsidRPr="00426F20">
        <w:rPr>
          <w:rFonts w:ascii="Sylfaen" w:hAnsi="Sylfaen" w:cs="Arial"/>
          <w:szCs w:val="20"/>
          <w:lang w:val="ka-GE" w:eastAsia="ka-GE"/>
        </w:rPr>
        <w:t xml:space="preserve"> </w:t>
      </w:r>
      <w:r w:rsidRPr="00426F20">
        <w:rPr>
          <w:rFonts w:ascii="Sylfaen" w:hAnsi="Sylfaen" w:cs="Sylfaen"/>
          <w:szCs w:val="20"/>
          <w:lang w:val="ka-GE" w:eastAsia="ka-GE"/>
        </w:rPr>
        <w:t>გახდა</w:t>
      </w:r>
      <w:r w:rsidRPr="00426F20">
        <w:rPr>
          <w:rFonts w:ascii="Sylfaen" w:hAnsi="Sylfaen" w:cs="Arial"/>
          <w:szCs w:val="20"/>
          <w:lang w:val="ka-GE" w:eastAsia="ka-GE"/>
        </w:rPr>
        <w:t xml:space="preserve"> </w:t>
      </w:r>
      <w:r w:rsidRPr="00426F20">
        <w:rPr>
          <w:rFonts w:ascii="Sylfaen" w:hAnsi="Sylfaen" w:cs="Sylfaen"/>
          <w:szCs w:val="20"/>
          <w:lang w:val="ka-GE"/>
        </w:rPr>
        <w:t>საპენსიო</w:t>
      </w:r>
      <w:r w:rsidRPr="00426F20">
        <w:rPr>
          <w:rFonts w:ascii="Sylfaen" w:hAnsi="Sylfaen" w:cs="Arial"/>
          <w:szCs w:val="20"/>
          <w:lang w:val="ka-GE"/>
        </w:rPr>
        <w:t xml:space="preserve"> </w:t>
      </w:r>
      <w:r w:rsidRPr="00426F20">
        <w:rPr>
          <w:rFonts w:ascii="Sylfaen" w:hAnsi="Sylfaen" w:cs="Sylfaen"/>
          <w:szCs w:val="20"/>
          <w:lang w:val="ka-GE"/>
        </w:rPr>
        <w:t>ასაკის</w:t>
      </w:r>
      <w:r w:rsidRPr="00426F20">
        <w:rPr>
          <w:rFonts w:ascii="Sylfaen" w:hAnsi="Sylfaen" w:cs="Arial"/>
          <w:szCs w:val="20"/>
          <w:lang w:val="ka-GE"/>
        </w:rPr>
        <w:t xml:space="preserve"> </w:t>
      </w:r>
      <w:r w:rsidRPr="00426F20">
        <w:rPr>
          <w:rFonts w:ascii="Sylfaen" w:hAnsi="Sylfaen" w:cs="Sylfaen"/>
          <w:szCs w:val="20"/>
          <w:lang w:val="ka-GE"/>
        </w:rPr>
        <w:t>მოსახლეობის</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ბავშვებისა</w:t>
      </w:r>
      <w:r w:rsidRPr="00426F20">
        <w:rPr>
          <w:rFonts w:ascii="Sylfaen" w:hAnsi="Sylfaen" w:cs="Arial"/>
          <w:szCs w:val="20"/>
          <w:lang w:val="ka-GE"/>
        </w:rPr>
        <w:t xml:space="preserve"> </w:t>
      </w:r>
      <w:r w:rsidRPr="00426F20">
        <w:rPr>
          <w:rFonts w:ascii="Sylfaen" w:hAnsi="Sylfaen" w:cs="Sylfaen"/>
          <w:szCs w:val="20"/>
          <w:lang w:val="ka-GE"/>
        </w:rPr>
        <w:t>და</w:t>
      </w:r>
      <w:r w:rsidRPr="00426F20">
        <w:rPr>
          <w:rFonts w:ascii="Sylfaen" w:hAnsi="Sylfaen" w:cs="Arial"/>
          <w:szCs w:val="20"/>
          <w:lang w:val="ka-GE"/>
        </w:rPr>
        <w:t xml:space="preserve"> </w:t>
      </w:r>
      <w:r w:rsidRPr="00426F20">
        <w:rPr>
          <w:rFonts w:ascii="Sylfaen" w:hAnsi="Sylfaen" w:cs="Sylfaen"/>
          <w:szCs w:val="20"/>
          <w:lang w:val="ka-GE"/>
        </w:rPr>
        <w:t>მკვეთრად</w:t>
      </w:r>
      <w:r w:rsidRPr="00426F20">
        <w:rPr>
          <w:rFonts w:ascii="Sylfaen" w:hAnsi="Sylfaen" w:cs="Arial"/>
          <w:szCs w:val="20"/>
          <w:lang w:val="ka-GE"/>
        </w:rPr>
        <w:t xml:space="preserve"> </w:t>
      </w:r>
      <w:r w:rsidRPr="00426F20">
        <w:rPr>
          <w:rFonts w:ascii="Sylfaen" w:hAnsi="Sylfaen" w:cs="Sylfaen"/>
          <w:szCs w:val="20"/>
          <w:lang w:val="ka-GE"/>
        </w:rPr>
        <w:t>ან</w:t>
      </w:r>
      <w:r w:rsidRPr="00426F20">
        <w:rPr>
          <w:rFonts w:ascii="Sylfaen" w:hAnsi="Sylfaen" w:cs="Arial"/>
          <w:szCs w:val="20"/>
          <w:lang w:val="ka-GE"/>
        </w:rPr>
        <w:t xml:space="preserve"> </w:t>
      </w:r>
      <w:r w:rsidRPr="00426F20">
        <w:rPr>
          <w:rFonts w:ascii="Sylfaen" w:hAnsi="Sylfaen" w:cs="Sylfaen"/>
          <w:szCs w:val="20"/>
          <w:lang w:val="ka-GE"/>
        </w:rPr>
        <w:t>მნიშვნელოვნად</w:t>
      </w:r>
      <w:r w:rsidRPr="00426F20">
        <w:rPr>
          <w:rFonts w:ascii="Sylfaen" w:hAnsi="Sylfaen" w:cs="Arial"/>
          <w:szCs w:val="20"/>
          <w:lang w:val="ka-GE"/>
        </w:rPr>
        <w:t xml:space="preserve"> </w:t>
      </w:r>
      <w:r w:rsidRPr="00426F20">
        <w:rPr>
          <w:rFonts w:ascii="Sylfaen" w:hAnsi="Sylfaen" w:cs="Sylfaen"/>
          <w:szCs w:val="20"/>
          <w:lang w:val="ka-GE"/>
        </w:rPr>
        <w:t>გამოხატული</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პირებისათვის</w:t>
      </w:r>
      <w:r w:rsidRPr="00426F20">
        <w:rPr>
          <w:rFonts w:ascii="Sylfaen" w:hAnsi="Sylfaen" w:cs="Arial"/>
          <w:szCs w:val="20"/>
          <w:lang w:val="ka-GE"/>
        </w:rPr>
        <w:t xml:space="preserve">, </w:t>
      </w:r>
      <w:r w:rsidRPr="00426F20">
        <w:rPr>
          <w:rFonts w:ascii="Sylfaen" w:hAnsi="Sylfaen" w:cs="Sylfaen"/>
          <w:szCs w:val="20"/>
          <w:lang w:val="ka-GE"/>
        </w:rPr>
        <w:t>ასევე</w:t>
      </w:r>
      <w:r w:rsidRPr="00426F20">
        <w:rPr>
          <w:rFonts w:ascii="Sylfaen" w:hAnsi="Sylfaen" w:cs="Arial"/>
          <w:szCs w:val="20"/>
          <w:lang w:val="ka-GE"/>
        </w:rPr>
        <w:t xml:space="preserve"> </w:t>
      </w:r>
      <w:r w:rsidRPr="00426F20">
        <w:rPr>
          <w:rFonts w:ascii="Sylfaen" w:hAnsi="Sylfaen" w:cs="Sylfaen"/>
          <w:szCs w:val="20"/>
          <w:lang w:val="ka-GE"/>
        </w:rPr>
        <w:t>პარკინსონითა</w:t>
      </w:r>
      <w:r w:rsidRPr="00426F20">
        <w:rPr>
          <w:rFonts w:ascii="Sylfaen" w:hAnsi="Sylfaen" w:cs="Arial"/>
          <w:szCs w:val="20"/>
          <w:lang w:val="ka-GE"/>
        </w:rPr>
        <w:t xml:space="preserve"> </w:t>
      </w:r>
      <w:r w:rsidRPr="00426F20">
        <w:rPr>
          <w:rFonts w:ascii="Sylfaen" w:hAnsi="Sylfaen" w:cs="Sylfaen"/>
          <w:szCs w:val="20"/>
          <w:lang w:val="ka-GE"/>
        </w:rPr>
        <w:t>და</w:t>
      </w:r>
      <w:r w:rsidRPr="00426F20">
        <w:rPr>
          <w:rFonts w:ascii="Sylfaen" w:hAnsi="Sylfaen" w:cs="Arial"/>
          <w:szCs w:val="20"/>
          <w:lang w:val="ka-GE"/>
        </w:rPr>
        <w:t xml:space="preserve"> </w:t>
      </w:r>
      <w:r w:rsidRPr="00426F20">
        <w:rPr>
          <w:rFonts w:ascii="Sylfaen" w:hAnsi="Sylfaen" w:cs="Sylfaen"/>
          <w:szCs w:val="20"/>
          <w:lang w:val="ka-GE"/>
        </w:rPr>
        <w:t>ეპილეფსიით</w:t>
      </w:r>
      <w:r w:rsidRPr="00426F20">
        <w:rPr>
          <w:rFonts w:ascii="Sylfaen" w:hAnsi="Sylfaen" w:cs="Arial"/>
          <w:szCs w:val="20"/>
          <w:lang w:val="ka-GE"/>
        </w:rPr>
        <w:t xml:space="preserve"> </w:t>
      </w:r>
      <w:r w:rsidRPr="00426F20">
        <w:rPr>
          <w:rFonts w:ascii="Sylfaen" w:hAnsi="Sylfaen" w:cs="Sylfaen"/>
          <w:szCs w:val="20"/>
          <w:lang w:val="ka-GE"/>
        </w:rPr>
        <w:t>დაავადებული</w:t>
      </w:r>
      <w:r w:rsidRPr="00426F20">
        <w:rPr>
          <w:rFonts w:ascii="Sylfaen" w:hAnsi="Sylfaen" w:cs="Arial"/>
          <w:szCs w:val="20"/>
          <w:lang w:val="ka-GE"/>
        </w:rPr>
        <w:t xml:space="preserve"> </w:t>
      </w:r>
      <w:r w:rsidRPr="00426F20">
        <w:rPr>
          <w:rFonts w:ascii="Sylfaen" w:hAnsi="Sylfaen" w:cs="Sylfaen"/>
          <w:szCs w:val="20"/>
          <w:lang w:val="ka-GE"/>
        </w:rPr>
        <w:t>პირებისათვის</w:t>
      </w:r>
      <w:r w:rsidRPr="00426F20">
        <w:rPr>
          <w:rFonts w:ascii="Sylfaen" w:hAnsi="Sylfaen" w:cs="Arial"/>
          <w:szCs w:val="20"/>
          <w:lang w:val="ka-GE"/>
        </w:rPr>
        <w:t xml:space="preserve">. 2019 </w:t>
      </w:r>
      <w:r w:rsidRPr="00426F20">
        <w:rPr>
          <w:rFonts w:ascii="Sylfaen" w:hAnsi="Sylfaen" w:cs="Sylfaen"/>
          <w:szCs w:val="20"/>
          <w:lang w:val="ka-GE"/>
        </w:rPr>
        <w:t>წელის</w:t>
      </w:r>
      <w:r w:rsidRPr="00426F20">
        <w:rPr>
          <w:rFonts w:ascii="Sylfaen" w:hAnsi="Sylfaen" w:cs="Arial"/>
          <w:szCs w:val="20"/>
          <w:lang w:val="ka-GE"/>
        </w:rPr>
        <w:t xml:space="preserve"> 1 </w:t>
      </w:r>
      <w:r w:rsidRPr="00426F20">
        <w:rPr>
          <w:rFonts w:ascii="Sylfaen" w:hAnsi="Sylfaen" w:cs="Sylfaen"/>
          <w:szCs w:val="20"/>
          <w:lang w:val="ka-GE"/>
        </w:rPr>
        <w:t>აგვისტოდან</w:t>
      </w:r>
      <w:r w:rsidRPr="00426F20">
        <w:rPr>
          <w:rFonts w:ascii="Sylfaen" w:hAnsi="Sylfaen" w:cs="Arial"/>
          <w:szCs w:val="20"/>
          <w:lang w:val="ka-GE"/>
        </w:rPr>
        <w:t xml:space="preserve"> </w:t>
      </w:r>
      <w:r w:rsidRPr="00426F20">
        <w:rPr>
          <w:rFonts w:ascii="Sylfaen" w:hAnsi="Sylfaen" w:cs="Sylfaen"/>
          <w:szCs w:val="20"/>
          <w:lang w:val="ka-GE"/>
        </w:rPr>
        <w:t>გაუქმდა</w:t>
      </w:r>
      <w:r w:rsidRPr="00426F20">
        <w:rPr>
          <w:rFonts w:ascii="Sylfaen" w:hAnsi="Sylfaen" w:cs="Arial"/>
          <w:szCs w:val="20"/>
          <w:lang w:val="ka-GE"/>
        </w:rPr>
        <w:t xml:space="preserve"> </w:t>
      </w:r>
      <w:r w:rsidRPr="00426F20">
        <w:rPr>
          <w:rFonts w:ascii="Sylfaen" w:hAnsi="Sylfaen" w:cs="Sylfaen"/>
          <w:szCs w:val="20"/>
          <w:lang w:val="ka-GE"/>
        </w:rPr>
        <w:t>თანაგადახდა</w:t>
      </w:r>
      <w:r w:rsidRPr="00426F20">
        <w:rPr>
          <w:rFonts w:ascii="Sylfaen" w:hAnsi="Sylfaen" w:cs="Arial"/>
          <w:szCs w:val="20"/>
          <w:lang w:val="ka-GE"/>
        </w:rPr>
        <w:t xml:space="preserve"> </w:t>
      </w:r>
      <w:r w:rsidRPr="00426F20">
        <w:rPr>
          <w:rFonts w:ascii="Sylfaen" w:hAnsi="Sylfaen" w:cs="Sylfaen"/>
          <w:szCs w:val="20"/>
          <w:lang w:val="ka-GE"/>
        </w:rPr>
        <w:t>საპენსიო</w:t>
      </w:r>
      <w:r w:rsidRPr="00426F20">
        <w:rPr>
          <w:rFonts w:ascii="Sylfaen" w:hAnsi="Sylfaen" w:cs="Arial"/>
          <w:szCs w:val="20"/>
          <w:lang w:val="ka-GE"/>
        </w:rPr>
        <w:t xml:space="preserve"> </w:t>
      </w:r>
      <w:r w:rsidRPr="00426F20">
        <w:rPr>
          <w:rFonts w:ascii="Sylfaen" w:hAnsi="Sylfaen" w:cs="Sylfaen"/>
          <w:szCs w:val="20"/>
          <w:lang w:val="ka-GE"/>
        </w:rPr>
        <w:t>ასაკის</w:t>
      </w:r>
      <w:r w:rsidRPr="00426F20">
        <w:rPr>
          <w:rFonts w:ascii="Sylfaen" w:hAnsi="Sylfaen" w:cs="Arial"/>
          <w:szCs w:val="20"/>
          <w:lang w:val="ka-GE"/>
        </w:rPr>
        <w:t xml:space="preserve"> </w:t>
      </w:r>
      <w:r w:rsidRPr="00426F20">
        <w:rPr>
          <w:rFonts w:ascii="Sylfaen" w:hAnsi="Sylfaen" w:cs="Sylfaen"/>
          <w:szCs w:val="20"/>
          <w:lang w:val="ka-GE"/>
        </w:rPr>
        <w:t>მოსახლეობის</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ბავშვებისა</w:t>
      </w:r>
      <w:r w:rsidRPr="00426F20">
        <w:rPr>
          <w:rFonts w:ascii="Sylfaen" w:hAnsi="Sylfaen" w:cs="Arial"/>
          <w:szCs w:val="20"/>
          <w:lang w:val="ka-GE"/>
        </w:rPr>
        <w:t xml:space="preserve"> </w:t>
      </w:r>
      <w:r w:rsidRPr="00426F20">
        <w:rPr>
          <w:rFonts w:ascii="Sylfaen" w:hAnsi="Sylfaen" w:cs="Sylfaen"/>
          <w:szCs w:val="20"/>
          <w:lang w:val="ka-GE"/>
        </w:rPr>
        <w:t>და</w:t>
      </w:r>
      <w:r w:rsidRPr="00426F20">
        <w:rPr>
          <w:rFonts w:ascii="Sylfaen" w:hAnsi="Sylfaen" w:cs="Arial"/>
          <w:szCs w:val="20"/>
          <w:lang w:val="ka-GE"/>
        </w:rPr>
        <w:t xml:space="preserve"> </w:t>
      </w:r>
      <w:r w:rsidRPr="00426F20">
        <w:rPr>
          <w:rFonts w:ascii="Sylfaen" w:hAnsi="Sylfaen" w:cs="Sylfaen"/>
          <w:szCs w:val="20"/>
          <w:lang w:val="ka-GE"/>
        </w:rPr>
        <w:t>აგრეთვე</w:t>
      </w:r>
      <w:r w:rsidRPr="00426F20">
        <w:rPr>
          <w:rFonts w:ascii="Sylfaen" w:hAnsi="Sylfaen" w:cs="Arial"/>
          <w:szCs w:val="20"/>
          <w:lang w:val="ka-GE"/>
        </w:rPr>
        <w:t xml:space="preserve"> </w:t>
      </w:r>
      <w:r w:rsidRPr="00426F20">
        <w:rPr>
          <w:rFonts w:ascii="Sylfaen" w:hAnsi="Sylfaen" w:cs="Sylfaen"/>
          <w:szCs w:val="20"/>
          <w:lang w:val="ka-GE"/>
        </w:rPr>
        <w:t>მკვეთრად</w:t>
      </w:r>
      <w:r w:rsidRPr="00426F20">
        <w:rPr>
          <w:rFonts w:ascii="Sylfaen" w:hAnsi="Sylfaen" w:cs="Arial"/>
          <w:szCs w:val="20"/>
          <w:lang w:val="ka-GE"/>
        </w:rPr>
        <w:t xml:space="preserve"> </w:t>
      </w:r>
      <w:r w:rsidRPr="00426F20">
        <w:rPr>
          <w:rFonts w:ascii="Sylfaen" w:hAnsi="Sylfaen" w:cs="Sylfaen"/>
          <w:szCs w:val="20"/>
          <w:lang w:val="ka-GE"/>
        </w:rPr>
        <w:t>ან</w:t>
      </w:r>
      <w:r w:rsidRPr="00426F20">
        <w:rPr>
          <w:rFonts w:ascii="Sylfaen" w:hAnsi="Sylfaen" w:cs="Arial"/>
          <w:szCs w:val="20"/>
          <w:lang w:val="ka-GE"/>
        </w:rPr>
        <w:t xml:space="preserve"> </w:t>
      </w:r>
      <w:r w:rsidRPr="00426F20">
        <w:rPr>
          <w:rFonts w:ascii="Sylfaen" w:hAnsi="Sylfaen" w:cs="Sylfaen"/>
          <w:szCs w:val="20"/>
          <w:lang w:val="ka-GE"/>
        </w:rPr>
        <w:t>მნიშვნელოვნად</w:t>
      </w:r>
      <w:r w:rsidRPr="00426F20">
        <w:rPr>
          <w:rFonts w:ascii="Sylfaen" w:hAnsi="Sylfaen" w:cs="Arial"/>
          <w:szCs w:val="20"/>
          <w:lang w:val="ka-GE"/>
        </w:rPr>
        <w:t xml:space="preserve"> </w:t>
      </w:r>
      <w:r w:rsidRPr="00426F20">
        <w:rPr>
          <w:rFonts w:ascii="Sylfaen" w:hAnsi="Sylfaen" w:cs="Sylfaen"/>
          <w:szCs w:val="20"/>
          <w:lang w:val="ka-GE"/>
        </w:rPr>
        <w:t>გამოხატული</w:t>
      </w:r>
      <w:r w:rsidRPr="00426F20">
        <w:rPr>
          <w:rFonts w:ascii="Sylfaen" w:hAnsi="Sylfaen" w:cs="Arial"/>
          <w:szCs w:val="20"/>
          <w:lang w:val="ka-GE"/>
        </w:rPr>
        <w:t xml:space="preserve"> </w:t>
      </w:r>
      <w:r w:rsidRPr="00426F20">
        <w:rPr>
          <w:rFonts w:ascii="Sylfaen" w:hAnsi="Sylfaen" w:cs="Sylfaen"/>
          <w:szCs w:val="20"/>
          <w:lang w:val="ka-GE"/>
        </w:rPr>
        <w:t>შეზღუდული</w:t>
      </w:r>
      <w:r w:rsidRPr="00426F20">
        <w:rPr>
          <w:rFonts w:ascii="Sylfaen" w:hAnsi="Sylfaen" w:cs="Arial"/>
          <w:szCs w:val="20"/>
          <w:lang w:val="ka-GE"/>
        </w:rPr>
        <w:t xml:space="preserve"> </w:t>
      </w:r>
      <w:r w:rsidRPr="00426F20">
        <w:rPr>
          <w:rFonts w:ascii="Sylfaen" w:hAnsi="Sylfaen" w:cs="Sylfaen"/>
          <w:szCs w:val="20"/>
          <w:lang w:val="ka-GE"/>
        </w:rPr>
        <w:t>შესაძლებლობის</w:t>
      </w:r>
      <w:r w:rsidRPr="00426F20">
        <w:rPr>
          <w:rFonts w:ascii="Sylfaen" w:hAnsi="Sylfaen" w:cs="Arial"/>
          <w:szCs w:val="20"/>
          <w:lang w:val="ka-GE"/>
        </w:rPr>
        <w:t xml:space="preserve"> </w:t>
      </w:r>
      <w:r w:rsidRPr="00426F20">
        <w:rPr>
          <w:rFonts w:ascii="Sylfaen" w:hAnsi="Sylfaen" w:cs="Sylfaen"/>
          <w:szCs w:val="20"/>
          <w:lang w:val="ka-GE"/>
        </w:rPr>
        <w:t>სტატუსის</w:t>
      </w:r>
      <w:r w:rsidRPr="00426F20">
        <w:rPr>
          <w:rFonts w:ascii="Sylfaen" w:hAnsi="Sylfaen" w:cs="Arial"/>
          <w:szCs w:val="20"/>
          <w:lang w:val="ka-GE"/>
        </w:rPr>
        <w:t xml:space="preserve"> </w:t>
      </w:r>
      <w:r w:rsidRPr="00426F20">
        <w:rPr>
          <w:rFonts w:ascii="Sylfaen" w:hAnsi="Sylfaen" w:cs="Sylfaen"/>
          <w:szCs w:val="20"/>
          <w:lang w:val="ka-GE"/>
        </w:rPr>
        <w:t>მქონე</w:t>
      </w:r>
      <w:r w:rsidRPr="00426F20">
        <w:rPr>
          <w:rFonts w:ascii="Sylfaen" w:hAnsi="Sylfaen" w:cs="Arial"/>
          <w:szCs w:val="20"/>
          <w:lang w:val="ka-GE"/>
        </w:rPr>
        <w:t xml:space="preserve"> </w:t>
      </w:r>
      <w:r w:rsidRPr="00426F20">
        <w:rPr>
          <w:rFonts w:ascii="Sylfaen" w:hAnsi="Sylfaen" w:cs="Sylfaen"/>
          <w:szCs w:val="20"/>
          <w:lang w:val="ka-GE"/>
        </w:rPr>
        <w:t>პირებისათვის</w:t>
      </w:r>
      <w:r w:rsidRPr="00426F20">
        <w:rPr>
          <w:rFonts w:ascii="Sylfaen" w:hAnsi="Sylfaen" w:cs="Arial"/>
          <w:szCs w:val="20"/>
          <w:lang w:val="ka-GE"/>
        </w:rPr>
        <w:t xml:space="preserve">. </w:t>
      </w:r>
      <w:r w:rsidRPr="00426F20">
        <w:rPr>
          <w:rFonts w:ascii="Sylfaen" w:hAnsi="Sylfaen" w:cs="Sylfaen"/>
          <w:szCs w:val="20"/>
          <w:lang w:val="ka-GE"/>
        </w:rPr>
        <w:t>ამჟამად</w:t>
      </w:r>
      <w:r w:rsidRPr="00426F20">
        <w:rPr>
          <w:rFonts w:ascii="Sylfaen" w:hAnsi="Sylfaen" w:cs="Arial"/>
          <w:szCs w:val="20"/>
          <w:lang w:val="ka-GE"/>
        </w:rPr>
        <w:t xml:space="preserve">, </w:t>
      </w:r>
      <w:r w:rsidRPr="00426F20">
        <w:rPr>
          <w:rFonts w:ascii="Sylfaen" w:hAnsi="Sylfaen" w:cs="Sylfaen"/>
          <w:szCs w:val="20"/>
          <w:lang w:val="ka-GE"/>
        </w:rPr>
        <w:t>სოციალურად</w:t>
      </w:r>
      <w:r w:rsidRPr="00426F20">
        <w:rPr>
          <w:rFonts w:ascii="Sylfaen" w:hAnsi="Sylfaen" w:cs="Arial"/>
          <w:szCs w:val="20"/>
          <w:lang w:val="ka-GE"/>
        </w:rPr>
        <w:t xml:space="preserve"> </w:t>
      </w:r>
      <w:r w:rsidRPr="00426F20">
        <w:rPr>
          <w:rFonts w:ascii="Sylfaen" w:hAnsi="Sylfaen" w:cs="Sylfaen"/>
          <w:szCs w:val="20"/>
          <w:lang w:val="ka-GE"/>
        </w:rPr>
        <w:t>დაუცველი</w:t>
      </w:r>
      <w:r w:rsidRPr="00426F20">
        <w:rPr>
          <w:rFonts w:ascii="Sylfaen" w:hAnsi="Sylfaen" w:cs="Arial"/>
          <w:szCs w:val="20"/>
          <w:lang w:val="ka-GE"/>
        </w:rPr>
        <w:t xml:space="preserve"> </w:t>
      </w:r>
      <w:r w:rsidRPr="00426F20">
        <w:rPr>
          <w:rFonts w:ascii="Sylfaen" w:hAnsi="Sylfaen" w:cs="Sylfaen"/>
          <w:szCs w:val="20"/>
          <w:lang w:val="ka-GE"/>
        </w:rPr>
        <w:t>ჯგუფის</w:t>
      </w:r>
      <w:r w:rsidRPr="00426F20">
        <w:rPr>
          <w:rFonts w:ascii="Sylfaen" w:hAnsi="Sylfaen" w:cs="Arial"/>
          <w:szCs w:val="20"/>
          <w:lang w:val="ka-GE"/>
        </w:rPr>
        <w:t xml:space="preserve"> </w:t>
      </w:r>
      <w:r w:rsidRPr="00426F20">
        <w:rPr>
          <w:rFonts w:ascii="Sylfaen" w:hAnsi="Sylfaen" w:cs="Sylfaen"/>
          <w:szCs w:val="20"/>
          <w:lang w:val="ka-GE"/>
        </w:rPr>
        <w:t>მსგავსად</w:t>
      </w:r>
      <w:r w:rsidRPr="00426F20">
        <w:rPr>
          <w:rFonts w:ascii="Sylfaen" w:hAnsi="Sylfaen" w:cs="Arial"/>
          <w:szCs w:val="20"/>
          <w:lang w:val="ka-GE"/>
        </w:rPr>
        <w:t xml:space="preserve">, </w:t>
      </w:r>
      <w:r w:rsidRPr="00426F20">
        <w:rPr>
          <w:rFonts w:ascii="Sylfaen" w:hAnsi="Sylfaen" w:cs="Sylfaen"/>
          <w:szCs w:val="20"/>
          <w:lang w:val="ka-GE"/>
        </w:rPr>
        <w:t>ისინი</w:t>
      </w:r>
      <w:r w:rsidRPr="00426F20">
        <w:rPr>
          <w:rFonts w:ascii="Sylfaen" w:hAnsi="Sylfaen" w:cs="Arial"/>
          <w:szCs w:val="20"/>
          <w:lang w:val="ka-GE"/>
        </w:rPr>
        <w:t xml:space="preserve"> </w:t>
      </w:r>
      <w:r w:rsidRPr="00426F20">
        <w:rPr>
          <w:rFonts w:ascii="Sylfaen" w:hAnsi="Sylfaen" w:cs="Sylfaen"/>
          <w:szCs w:val="20"/>
          <w:lang w:val="ka-GE"/>
        </w:rPr>
        <w:t>იღებენ</w:t>
      </w:r>
      <w:r w:rsidRPr="00426F20">
        <w:rPr>
          <w:rFonts w:ascii="Sylfaen" w:hAnsi="Sylfaen" w:cs="Arial"/>
          <w:szCs w:val="20"/>
          <w:lang w:val="ka-GE"/>
        </w:rPr>
        <w:t xml:space="preserve"> </w:t>
      </w:r>
      <w:r w:rsidRPr="00426F20">
        <w:rPr>
          <w:rFonts w:ascii="Sylfaen" w:hAnsi="Sylfaen" w:cs="Sylfaen"/>
          <w:szCs w:val="20"/>
          <w:lang w:val="ka-GE"/>
        </w:rPr>
        <w:t>მედიკამენტებს</w:t>
      </w:r>
      <w:r w:rsidRPr="00426F20">
        <w:rPr>
          <w:rFonts w:ascii="Sylfaen" w:hAnsi="Sylfaen" w:cs="Arial"/>
          <w:szCs w:val="20"/>
          <w:lang w:val="ka-GE"/>
        </w:rPr>
        <w:t xml:space="preserve"> </w:t>
      </w:r>
      <w:r w:rsidRPr="00426F20">
        <w:rPr>
          <w:rFonts w:ascii="Sylfaen" w:hAnsi="Sylfaen" w:cs="Sylfaen"/>
          <w:szCs w:val="20"/>
          <w:lang w:val="ka-GE"/>
        </w:rPr>
        <w:t>სიმბოლურ</w:t>
      </w:r>
      <w:r w:rsidRPr="00426F20">
        <w:rPr>
          <w:rFonts w:ascii="Sylfaen" w:hAnsi="Sylfaen" w:cs="Arial"/>
          <w:szCs w:val="20"/>
          <w:lang w:val="ka-GE"/>
        </w:rPr>
        <w:t xml:space="preserve"> 1 </w:t>
      </w:r>
      <w:r w:rsidRPr="00426F20">
        <w:rPr>
          <w:rFonts w:ascii="Sylfaen" w:hAnsi="Sylfaen" w:cs="Sylfaen"/>
          <w:szCs w:val="20"/>
          <w:lang w:val="ka-GE"/>
        </w:rPr>
        <w:t>ლარად</w:t>
      </w:r>
      <w:r w:rsidRPr="00426F20">
        <w:rPr>
          <w:rFonts w:ascii="Sylfaen" w:hAnsi="Sylfaen" w:cs="Arial"/>
          <w:szCs w:val="20"/>
          <w:lang w:val="ka-GE"/>
        </w:rPr>
        <w:t xml:space="preserve">, </w:t>
      </w:r>
      <w:r w:rsidRPr="00426F20">
        <w:rPr>
          <w:rFonts w:ascii="Sylfaen" w:hAnsi="Sylfaen" w:cs="Sylfaen"/>
          <w:szCs w:val="20"/>
          <w:lang w:val="ka-GE"/>
        </w:rPr>
        <w:t>სოციალურად</w:t>
      </w:r>
      <w:r w:rsidRPr="00426F20">
        <w:rPr>
          <w:rFonts w:ascii="Sylfaen" w:hAnsi="Sylfaen" w:cs="Arial"/>
          <w:szCs w:val="20"/>
          <w:lang w:val="ka-GE"/>
        </w:rPr>
        <w:t xml:space="preserve"> </w:t>
      </w:r>
      <w:r w:rsidRPr="00426F20">
        <w:rPr>
          <w:rFonts w:ascii="Sylfaen" w:hAnsi="Sylfaen" w:cs="Sylfaen"/>
          <w:szCs w:val="20"/>
          <w:lang w:val="ka-GE"/>
        </w:rPr>
        <w:t>დაუცველი</w:t>
      </w:r>
      <w:r w:rsidRPr="00426F20">
        <w:rPr>
          <w:rFonts w:ascii="Sylfaen" w:hAnsi="Sylfaen" w:cs="Arial"/>
          <w:szCs w:val="20"/>
          <w:lang w:val="ka-GE"/>
        </w:rPr>
        <w:t xml:space="preserve"> </w:t>
      </w:r>
      <w:r w:rsidRPr="00426F20">
        <w:rPr>
          <w:rFonts w:ascii="Sylfaen" w:hAnsi="Sylfaen" w:cs="Sylfaen"/>
          <w:szCs w:val="20"/>
          <w:lang w:val="ka-GE"/>
        </w:rPr>
        <w:t>მოსახლეობის</w:t>
      </w:r>
      <w:r w:rsidRPr="00426F20">
        <w:rPr>
          <w:rFonts w:ascii="Sylfaen" w:hAnsi="Sylfaen" w:cs="Arial"/>
          <w:szCs w:val="20"/>
          <w:lang w:val="ka-GE"/>
        </w:rPr>
        <w:t xml:space="preserve"> </w:t>
      </w:r>
      <w:r w:rsidRPr="00426F20">
        <w:rPr>
          <w:rFonts w:ascii="Sylfaen" w:hAnsi="Sylfaen" w:cs="Sylfaen"/>
          <w:szCs w:val="20"/>
          <w:lang w:val="ka-GE"/>
        </w:rPr>
        <w:t>მსგავსად</w:t>
      </w:r>
      <w:r w:rsidRPr="00426F20">
        <w:rPr>
          <w:rFonts w:ascii="Sylfaen" w:hAnsi="Sylfaen" w:cs="Arial"/>
          <w:szCs w:val="20"/>
          <w:lang w:val="ka-GE"/>
        </w:rPr>
        <w:t xml:space="preserve">. </w:t>
      </w:r>
      <w:r w:rsidRPr="00426F20">
        <w:rPr>
          <w:rFonts w:ascii="Sylfaen" w:hAnsi="Sylfaen" w:cs="Sylfaen"/>
          <w:szCs w:val="20"/>
          <w:lang w:val="ka-GE"/>
        </w:rPr>
        <w:t>ამასთავანე</w:t>
      </w:r>
      <w:r w:rsidRPr="00426F20">
        <w:rPr>
          <w:rFonts w:ascii="Sylfaen" w:hAnsi="Sylfaen" w:cs="Arial"/>
          <w:szCs w:val="20"/>
          <w:lang w:val="ka-GE"/>
        </w:rPr>
        <w:t xml:space="preserve">, </w:t>
      </w:r>
      <w:r w:rsidRPr="00426F20">
        <w:rPr>
          <w:rFonts w:ascii="Sylfaen" w:hAnsi="Sylfaen" w:cs="Sylfaen"/>
          <w:szCs w:val="20"/>
          <w:lang w:val="ka-GE"/>
        </w:rPr>
        <w:t>განახევრდა</w:t>
      </w:r>
      <w:r w:rsidRPr="00426F20">
        <w:rPr>
          <w:rFonts w:ascii="Sylfaen" w:hAnsi="Sylfaen" w:cs="Arial"/>
          <w:szCs w:val="20"/>
          <w:lang w:val="ka-GE"/>
        </w:rPr>
        <w:t xml:space="preserve"> </w:t>
      </w:r>
      <w:r w:rsidRPr="00426F20">
        <w:rPr>
          <w:rFonts w:ascii="Sylfaen" w:hAnsi="Sylfaen" w:cs="Sylfaen"/>
          <w:szCs w:val="20"/>
          <w:lang w:val="ka-GE"/>
        </w:rPr>
        <w:t>თანაგადახდა</w:t>
      </w:r>
      <w:r w:rsidRPr="00426F20">
        <w:rPr>
          <w:rFonts w:ascii="Sylfaen" w:hAnsi="Sylfaen" w:cs="Arial"/>
          <w:szCs w:val="20"/>
          <w:lang w:val="ka-GE"/>
        </w:rPr>
        <w:t xml:space="preserve"> </w:t>
      </w:r>
      <w:r w:rsidRPr="00426F20">
        <w:rPr>
          <w:rFonts w:ascii="Sylfaen" w:hAnsi="Sylfaen" w:cs="Sylfaen"/>
          <w:szCs w:val="20"/>
          <w:lang w:val="ka-GE"/>
        </w:rPr>
        <w:t>პარკინსონითა</w:t>
      </w:r>
      <w:r w:rsidRPr="00426F20">
        <w:rPr>
          <w:rFonts w:ascii="Sylfaen" w:hAnsi="Sylfaen" w:cs="Arial"/>
          <w:szCs w:val="20"/>
          <w:lang w:val="ka-GE"/>
        </w:rPr>
        <w:t xml:space="preserve"> </w:t>
      </w:r>
      <w:r w:rsidRPr="00426F20">
        <w:rPr>
          <w:rFonts w:ascii="Sylfaen" w:hAnsi="Sylfaen" w:cs="Sylfaen"/>
          <w:szCs w:val="20"/>
          <w:lang w:val="ka-GE"/>
        </w:rPr>
        <w:t>და</w:t>
      </w:r>
      <w:r w:rsidRPr="00426F20">
        <w:rPr>
          <w:rFonts w:ascii="Sylfaen" w:hAnsi="Sylfaen" w:cs="Arial"/>
          <w:szCs w:val="20"/>
          <w:lang w:val="ka-GE"/>
        </w:rPr>
        <w:t xml:space="preserve"> </w:t>
      </w:r>
      <w:r w:rsidRPr="00426F20">
        <w:rPr>
          <w:rFonts w:ascii="Sylfaen" w:hAnsi="Sylfaen" w:cs="Sylfaen"/>
          <w:szCs w:val="20"/>
          <w:lang w:val="ka-GE"/>
        </w:rPr>
        <w:t>ეპილეფსიით</w:t>
      </w:r>
      <w:r w:rsidRPr="00426F20">
        <w:rPr>
          <w:rFonts w:ascii="Sylfaen" w:hAnsi="Sylfaen" w:cs="Arial"/>
          <w:szCs w:val="20"/>
          <w:lang w:val="ka-GE"/>
        </w:rPr>
        <w:t xml:space="preserve"> </w:t>
      </w:r>
      <w:r w:rsidRPr="00426F20">
        <w:rPr>
          <w:rFonts w:ascii="Sylfaen" w:hAnsi="Sylfaen" w:cs="Sylfaen"/>
          <w:szCs w:val="20"/>
          <w:lang w:val="ka-GE"/>
        </w:rPr>
        <w:t>დაავადებული</w:t>
      </w:r>
      <w:r w:rsidRPr="00426F20">
        <w:rPr>
          <w:rFonts w:ascii="Sylfaen" w:hAnsi="Sylfaen" w:cs="Arial"/>
          <w:szCs w:val="20"/>
          <w:lang w:val="ka-GE"/>
        </w:rPr>
        <w:t xml:space="preserve"> </w:t>
      </w:r>
      <w:r w:rsidRPr="00426F20">
        <w:rPr>
          <w:rFonts w:ascii="Sylfaen" w:hAnsi="Sylfaen" w:cs="Sylfaen"/>
          <w:szCs w:val="20"/>
          <w:lang w:val="ka-GE"/>
        </w:rPr>
        <w:t>პირებისათვის</w:t>
      </w:r>
      <w:r w:rsidRPr="00426F20">
        <w:rPr>
          <w:rFonts w:ascii="Sylfaen" w:hAnsi="Sylfaen" w:cs="Arial"/>
          <w:szCs w:val="20"/>
          <w:lang w:val="ka-GE"/>
        </w:rPr>
        <w:t xml:space="preserve"> (</w:t>
      </w:r>
      <w:r w:rsidRPr="00426F20">
        <w:rPr>
          <w:rFonts w:ascii="Sylfaen" w:hAnsi="Sylfaen" w:cs="Sylfaen"/>
          <w:szCs w:val="20"/>
          <w:lang w:val="ka-GE"/>
        </w:rPr>
        <w:t>ამჟამად</w:t>
      </w:r>
      <w:r w:rsidRPr="00426F20">
        <w:rPr>
          <w:rFonts w:ascii="Sylfaen" w:hAnsi="Sylfaen" w:cs="Arial"/>
          <w:szCs w:val="20"/>
          <w:lang w:val="ka-GE"/>
        </w:rPr>
        <w:t xml:space="preserve"> </w:t>
      </w:r>
      <w:r w:rsidRPr="00426F20">
        <w:rPr>
          <w:rFonts w:ascii="Sylfaen" w:hAnsi="Sylfaen" w:cs="Sylfaen"/>
          <w:szCs w:val="20"/>
          <w:lang w:val="ka-GE"/>
        </w:rPr>
        <w:t>შეადგენს</w:t>
      </w:r>
      <w:r w:rsidRPr="00426F20">
        <w:rPr>
          <w:rFonts w:ascii="Sylfaen" w:hAnsi="Sylfaen" w:cs="Arial"/>
          <w:szCs w:val="20"/>
          <w:lang w:val="ka-GE"/>
        </w:rPr>
        <w:t xml:space="preserve"> 25%-</w:t>
      </w:r>
      <w:r w:rsidRPr="00426F20">
        <w:rPr>
          <w:rFonts w:ascii="Sylfaen" w:hAnsi="Sylfaen" w:cs="Sylfaen"/>
          <w:szCs w:val="20"/>
          <w:lang w:val="ka-GE"/>
        </w:rPr>
        <w:t>ს</w:t>
      </w:r>
      <w:r w:rsidRPr="00426F20">
        <w:rPr>
          <w:rFonts w:ascii="Sylfaen" w:hAnsi="Sylfaen" w:cs="Arial"/>
          <w:szCs w:val="20"/>
          <w:lang w:val="ka-GE"/>
        </w:rPr>
        <w:t xml:space="preserve">). </w:t>
      </w:r>
    </w:p>
    <w:p w:rsidR="00426F20" w:rsidRPr="00426F20" w:rsidRDefault="00426F20" w:rsidP="00426F20">
      <w:pPr>
        <w:spacing w:before="100" w:beforeAutospacing="1" w:after="100" w:afterAutospacing="1" w:line="20" w:lineRule="atLeast"/>
        <w:jc w:val="both"/>
        <w:rPr>
          <w:rFonts w:ascii="Sylfaen" w:hAnsi="Sylfaen" w:cs="Sylfaen"/>
          <w:noProof/>
          <w:szCs w:val="20"/>
          <w:lang w:val="ka-GE"/>
        </w:rPr>
      </w:pPr>
      <w:r w:rsidRPr="00426F20">
        <w:rPr>
          <w:rFonts w:ascii="Sylfaen" w:hAnsi="Sylfaen" w:cs="Sylfaen"/>
          <w:noProof/>
          <w:szCs w:val="20"/>
        </w:rPr>
        <w:t xml:space="preserve">6 </w:t>
      </w:r>
      <w:r w:rsidRPr="00426F20">
        <w:rPr>
          <w:rFonts w:ascii="Sylfaen" w:hAnsi="Sylfaen" w:cs="Sylfaen"/>
          <w:noProof/>
          <w:szCs w:val="20"/>
          <w:lang w:val="ka-GE"/>
        </w:rPr>
        <w:t xml:space="preserve">სექტემბრის მდგომარეობით </w:t>
      </w:r>
      <w:proofErr w:type="spellStart"/>
      <w:r w:rsidRPr="00426F20">
        <w:rPr>
          <w:rFonts w:ascii="Sylfaen" w:eastAsia="Times New Roman" w:hAnsi="Sylfaen" w:cs="Sylfaen"/>
          <w:color w:val="000000"/>
          <w:szCs w:val="20"/>
        </w:rPr>
        <w:t>პროგრამის</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ფარგლებში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ჯამში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რეგისტრირებულია</w:t>
      </w:r>
      <w:proofErr w:type="spellEnd"/>
      <w:r w:rsidRPr="00426F20">
        <w:rPr>
          <w:rFonts w:ascii="Sylfaen" w:eastAsia="Times New Roman" w:hAnsi="Sylfaen"/>
          <w:color w:val="000000"/>
          <w:szCs w:val="20"/>
        </w:rPr>
        <w:t xml:space="preserve"> </w:t>
      </w:r>
      <w:r w:rsidRPr="00426F20">
        <w:rPr>
          <w:rFonts w:ascii="Sylfaen" w:eastAsia="Times New Roman" w:hAnsi="Sylfaen"/>
          <w:color w:val="000000"/>
          <w:szCs w:val="20"/>
          <w:lang w:val="ka-GE"/>
        </w:rPr>
        <w:t xml:space="preserve">  </w:t>
      </w:r>
      <w:r w:rsidRPr="00426F20">
        <w:rPr>
          <w:rFonts w:ascii="Sylfaen" w:eastAsia="Times New Roman" w:hAnsi="Sylfaen"/>
          <w:color w:val="000000"/>
          <w:szCs w:val="20"/>
        </w:rPr>
        <w:t xml:space="preserve">94 448 </w:t>
      </w:r>
      <w:proofErr w:type="spellStart"/>
      <w:r w:rsidRPr="00426F20">
        <w:rPr>
          <w:rFonts w:ascii="Sylfaen" w:eastAsia="Times New Roman" w:hAnsi="Sylfaen" w:cs="Sylfaen"/>
          <w:color w:val="000000"/>
          <w:szCs w:val="20"/>
        </w:rPr>
        <w:t>პირი</w:t>
      </w:r>
      <w:proofErr w:type="spellEnd"/>
      <w:r w:rsidRPr="00426F20">
        <w:rPr>
          <w:rFonts w:ascii="Sylfaen" w:eastAsia="Times New Roman" w:hAnsi="Sylfaen"/>
          <w:color w:val="000000"/>
          <w:szCs w:val="20"/>
        </w:rPr>
        <w:t xml:space="preserve"> </w:t>
      </w:r>
      <w:r w:rsidRPr="007600BD">
        <w:rPr>
          <w:rFonts w:ascii="Sylfaen" w:eastAsia="Times New Roman" w:hAnsi="Sylfaen"/>
          <w:color w:val="000000"/>
          <w:szCs w:val="20"/>
          <w:lang w:val="ka-GE"/>
        </w:rPr>
        <w:t>(რაც შეადგენს პროგნოზული მაჩვენებლის</w:t>
      </w:r>
      <w:r w:rsidR="00B64866" w:rsidRPr="007600BD">
        <w:rPr>
          <w:rFonts w:ascii="Sylfaen" w:eastAsia="Times New Roman" w:hAnsi="Sylfaen"/>
          <w:color w:val="000000"/>
          <w:szCs w:val="20"/>
          <w:lang w:val="ka-GE"/>
        </w:rPr>
        <w:t xml:space="preserve"> (170 000 -200 000)</w:t>
      </w:r>
      <w:r w:rsidRPr="007600BD">
        <w:rPr>
          <w:rFonts w:ascii="Sylfaen" w:eastAsia="Times New Roman" w:hAnsi="Sylfaen"/>
          <w:color w:val="000000"/>
          <w:szCs w:val="20"/>
          <w:lang w:val="ka-GE"/>
        </w:rPr>
        <w:t xml:space="preserve"> </w:t>
      </w:r>
      <w:r w:rsidR="00B64866" w:rsidRPr="007600BD">
        <w:rPr>
          <w:rFonts w:ascii="Sylfaen" w:eastAsia="Times New Roman" w:hAnsi="Sylfaen"/>
          <w:color w:val="000000"/>
          <w:szCs w:val="20"/>
          <w:lang w:val="ka-GE"/>
        </w:rPr>
        <w:t>56-47</w:t>
      </w:r>
      <w:r w:rsidRPr="007600BD">
        <w:rPr>
          <w:rFonts w:ascii="Sylfaen" w:eastAsia="Times New Roman" w:hAnsi="Sylfaen"/>
          <w:color w:val="000000"/>
          <w:szCs w:val="20"/>
        </w:rPr>
        <w:t xml:space="preserve"> %-</w:t>
      </w:r>
      <w:r w:rsidRPr="007600BD">
        <w:rPr>
          <w:rFonts w:ascii="Sylfaen" w:eastAsia="Times New Roman" w:hAnsi="Sylfaen"/>
          <w:color w:val="000000"/>
          <w:szCs w:val="20"/>
          <w:lang w:val="ka-GE"/>
        </w:rPr>
        <w:t>ს)</w:t>
      </w:r>
    </w:p>
    <w:p w:rsidR="00426F20" w:rsidRPr="00426F20" w:rsidRDefault="00426F20" w:rsidP="00426F20">
      <w:pPr>
        <w:rPr>
          <w:rFonts w:ascii="Sylfaen" w:eastAsia="Times New Roman" w:hAnsi="Sylfaen"/>
          <w:color w:val="000000"/>
          <w:szCs w:val="20"/>
        </w:rPr>
      </w:pPr>
      <w:r w:rsidRPr="00426F20">
        <w:rPr>
          <w:rFonts w:ascii="Sylfaen" w:eastAsia="Times New Roman" w:hAnsi="Sylfaen"/>
          <w:color w:val="000000"/>
          <w:szCs w:val="20"/>
        </w:rPr>
        <w:lastRenderedPageBreak/>
        <w:t> </w:t>
      </w:r>
    </w:p>
    <w:p w:rsidR="00426F20" w:rsidRPr="00426F20" w:rsidRDefault="00426F20" w:rsidP="00356D85">
      <w:pPr>
        <w:jc w:val="both"/>
        <w:rPr>
          <w:rFonts w:ascii="Sylfaen" w:eastAsia="Times New Roman" w:hAnsi="Sylfaen"/>
          <w:color w:val="000000"/>
          <w:szCs w:val="20"/>
          <w:lang w:val="ka-GE"/>
        </w:rPr>
      </w:pPr>
      <w:r w:rsidRPr="00426F20">
        <w:rPr>
          <w:rFonts w:ascii="Sylfaen" w:eastAsia="Times New Roman" w:hAnsi="Sylfaen"/>
          <w:color w:val="000000"/>
          <w:szCs w:val="20"/>
        </w:rPr>
        <w:t xml:space="preserve">1 </w:t>
      </w:r>
      <w:proofErr w:type="spellStart"/>
      <w:r w:rsidRPr="00426F20">
        <w:rPr>
          <w:rFonts w:ascii="Sylfaen" w:eastAsia="Times New Roman" w:hAnsi="Sylfaen" w:cs="Sylfaen"/>
          <w:color w:val="000000"/>
          <w:szCs w:val="20"/>
        </w:rPr>
        <w:t>სექტემრიდან</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დღემდე</w:t>
      </w:r>
      <w:proofErr w:type="spellEnd"/>
      <w:r w:rsidRPr="00426F20">
        <w:rPr>
          <w:rFonts w:ascii="Sylfaen" w:eastAsia="Times New Roman" w:hAnsi="Sylfaen"/>
          <w:color w:val="000000"/>
          <w:szCs w:val="20"/>
        </w:rPr>
        <w:t xml:space="preserve"> </w:t>
      </w:r>
      <w:proofErr w:type="spellStart"/>
      <w:proofErr w:type="gramStart"/>
      <w:r w:rsidRPr="00426F20">
        <w:rPr>
          <w:rFonts w:ascii="Sylfaen" w:eastAsia="Times New Roman" w:hAnsi="Sylfaen" w:cs="Sylfaen"/>
          <w:color w:val="000000"/>
          <w:szCs w:val="20"/>
        </w:rPr>
        <w:t>მოვიდა</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და</w:t>
      </w:r>
      <w:proofErr w:type="spellEnd"/>
      <w:proofErr w:type="gram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დარეგისტრირდა</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ახალი</w:t>
      </w:r>
      <w:proofErr w:type="spellEnd"/>
      <w:r w:rsidRPr="00426F20">
        <w:rPr>
          <w:rFonts w:ascii="Sylfaen" w:eastAsia="Times New Roman" w:hAnsi="Sylfaen"/>
          <w:color w:val="000000"/>
          <w:szCs w:val="20"/>
        </w:rPr>
        <w:t xml:space="preserve"> 5770 </w:t>
      </w:r>
      <w:proofErr w:type="spellStart"/>
      <w:r w:rsidRPr="00426F20">
        <w:rPr>
          <w:rFonts w:ascii="Sylfaen" w:eastAsia="Times New Roman" w:hAnsi="Sylfaen" w:cs="Sylfaen"/>
          <w:color w:val="000000"/>
          <w:szCs w:val="20"/>
        </w:rPr>
        <w:t>პირი</w:t>
      </w:r>
      <w:proofErr w:type="spellEnd"/>
      <w:r w:rsidRPr="00426F20">
        <w:rPr>
          <w:rFonts w:ascii="Sylfaen" w:eastAsia="Times New Roman" w:hAnsi="Sylfaen"/>
          <w:color w:val="000000"/>
          <w:szCs w:val="20"/>
        </w:rPr>
        <w:t xml:space="preserve"> (5 </w:t>
      </w:r>
      <w:proofErr w:type="spellStart"/>
      <w:r w:rsidRPr="00426F20">
        <w:rPr>
          <w:rFonts w:ascii="Sylfaen" w:eastAsia="Times New Roman" w:hAnsi="Sylfaen" w:cs="Sylfaen"/>
          <w:color w:val="000000"/>
          <w:szCs w:val="20"/>
        </w:rPr>
        <w:t>დღეში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აგვისტოს</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მონაცემით</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დარეგისტრირდა</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ახალი</w:t>
      </w:r>
      <w:proofErr w:type="spellEnd"/>
      <w:r w:rsidRPr="00426F20">
        <w:rPr>
          <w:rFonts w:ascii="Sylfaen" w:eastAsia="Times New Roman" w:hAnsi="Sylfaen"/>
          <w:color w:val="000000"/>
          <w:szCs w:val="20"/>
        </w:rPr>
        <w:t xml:space="preserve"> 26 959 </w:t>
      </w:r>
      <w:proofErr w:type="spellStart"/>
      <w:r w:rsidRPr="00426F20">
        <w:rPr>
          <w:rFonts w:ascii="Sylfaen" w:eastAsia="Times New Roman" w:hAnsi="Sylfaen" w:cs="Sylfaen"/>
          <w:color w:val="000000"/>
          <w:szCs w:val="20"/>
        </w:rPr>
        <w:t>პირი</w:t>
      </w:r>
      <w:proofErr w:type="spellEnd"/>
      <w:r w:rsidRPr="00426F20">
        <w:rPr>
          <w:rFonts w:ascii="Sylfaen" w:eastAsia="Times New Roman" w:hAnsi="Sylfaen" w:cs="Sylfaen"/>
          <w:color w:val="000000"/>
          <w:szCs w:val="20"/>
          <w:lang w:val="ka-GE"/>
        </w:rPr>
        <w:t>.</w:t>
      </w:r>
      <w:r w:rsidRPr="00426F20">
        <w:rPr>
          <w:rFonts w:ascii="Sylfaen" w:eastAsia="Times New Roman" w:hAnsi="Sylfaen"/>
          <w:color w:val="000000"/>
          <w:szCs w:val="20"/>
          <w:lang w:val="ka-GE"/>
        </w:rPr>
        <w:t xml:space="preserve"> </w:t>
      </w:r>
      <w:r w:rsidRPr="00426F20">
        <w:rPr>
          <w:rFonts w:ascii="Sylfaen" w:eastAsia="Times New Roman" w:hAnsi="Sylfaen" w:cs="Sylfaen"/>
          <w:color w:val="000000"/>
          <w:szCs w:val="20"/>
        </w:rPr>
        <w:t>ა</w:t>
      </w:r>
      <w:r w:rsidRPr="00426F20">
        <w:rPr>
          <w:rFonts w:ascii="Sylfaen" w:eastAsia="Times New Roman" w:hAnsi="Sylfaen"/>
          <w:color w:val="000000"/>
          <w:szCs w:val="20"/>
        </w:rPr>
        <w:t>/</w:t>
      </w:r>
      <w:r w:rsidRPr="00426F20">
        <w:rPr>
          <w:rFonts w:ascii="Sylfaen" w:eastAsia="Times New Roman" w:hAnsi="Sylfaen" w:cs="Sylfaen"/>
          <w:color w:val="000000"/>
          <w:szCs w:val="20"/>
        </w:rPr>
        <w:t>წ</w:t>
      </w:r>
      <w:r w:rsidRPr="00426F20">
        <w:rPr>
          <w:rFonts w:ascii="Sylfaen" w:eastAsia="Times New Roman" w:hAnsi="Sylfaen"/>
          <w:color w:val="000000"/>
          <w:szCs w:val="20"/>
        </w:rPr>
        <w:t xml:space="preserve"> 18 </w:t>
      </w:r>
      <w:proofErr w:type="spellStart"/>
      <w:r w:rsidRPr="00426F20">
        <w:rPr>
          <w:rFonts w:ascii="Sylfaen" w:eastAsia="Times New Roman" w:hAnsi="Sylfaen" w:cs="Sylfaen"/>
          <w:color w:val="000000"/>
          <w:szCs w:val="20"/>
        </w:rPr>
        <w:t>ივლისიდან</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პროგრამაში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ცვლილების</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დღიდან</w:t>
      </w:r>
      <w:proofErr w:type="spellEnd"/>
      <w:r w:rsidRPr="00426F20">
        <w:rPr>
          <w:rFonts w:ascii="Sylfaen" w:eastAsia="Times New Roman" w:hAnsi="Sylfaen" w:cs="Sylfaen"/>
          <w:color w:val="000000"/>
          <w:szCs w:val="20"/>
          <w:lang w:val="ka-GE"/>
        </w:rPr>
        <w:t>, რაც ითვალისწინებდა თანაგადახდის მოხსნას პენსიონერებისთვის</w:t>
      </w:r>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დღ</w:t>
      </w:r>
      <w:proofErr w:type="spellEnd"/>
      <w:r w:rsidRPr="00426F20">
        <w:rPr>
          <w:rFonts w:ascii="Sylfaen" w:eastAsia="Times New Roman" w:hAnsi="Sylfaen" w:cs="Sylfaen"/>
          <w:color w:val="000000"/>
          <w:szCs w:val="20"/>
          <w:lang w:val="ka-GE"/>
        </w:rPr>
        <w:t>ე</w:t>
      </w:r>
      <w:proofErr w:type="spellStart"/>
      <w:r w:rsidRPr="00426F20">
        <w:rPr>
          <w:rFonts w:ascii="Sylfaen" w:eastAsia="Times New Roman" w:hAnsi="Sylfaen" w:cs="Sylfaen"/>
          <w:color w:val="000000"/>
          <w:szCs w:val="20"/>
        </w:rPr>
        <w:t>მდე</w:t>
      </w:r>
      <w:proofErr w:type="spellEnd"/>
      <w:r w:rsidRPr="00426F20">
        <w:rPr>
          <w:rFonts w:ascii="Sylfaen" w:eastAsia="Times New Roman" w:hAnsi="Sylfaen"/>
          <w:color w:val="000000"/>
          <w:szCs w:val="20"/>
        </w:rPr>
        <w:t> </w:t>
      </w:r>
      <w:proofErr w:type="spellStart"/>
      <w:r w:rsidRPr="00426F20">
        <w:rPr>
          <w:rFonts w:ascii="Sylfaen" w:eastAsia="Times New Roman" w:hAnsi="Sylfaen" w:cs="Sylfaen"/>
          <w:color w:val="000000"/>
          <w:szCs w:val="20"/>
        </w:rPr>
        <w:t>აფთიაქს</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მიმართა</w:t>
      </w:r>
      <w:proofErr w:type="spellEnd"/>
      <w:r w:rsidRPr="00426F20">
        <w:rPr>
          <w:rFonts w:ascii="Sylfaen" w:eastAsia="Times New Roman" w:hAnsi="Sylfaen"/>
          <w:color w:val="000000"/>
          <w:szCs w:val="20"/>
        </w:rPr>
        <w:t xml:space="preserve"> 52 830 </w:t>
      </w:r>
      <w:proofErr w:type="spellStart"/>
      <w:r w:rsidRPr="00426F20">
        <w:rPr>
          <w:rFonts w:ascii="Sylfaen" w:eastAsia="Times New Roman" w:hAnsi="Sylfaen" w:cs="Sylfaen"/>
          <w:color w:val="000000"/>
          <w:szCs w:val="20"/>
        </w:rPr>
        <w:t>პირმა</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და</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მიიღო</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მისი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კუთვნილი</w:t>
      </w:r>
      <w:proofErr w:type="spellEnd"/>
      <w:r w:rsidRPr="00426F20">
        <w:rPr>
          <w:rFonts w:ascii="Sylfaen" w:eastAsia="Times New Roman" w:hAnsi="Sylfaen"/>
          <w:color w:val="000000"/>
          <w:szCs w:val="20"/>
        </w:rPr>
        <w:t xml:space="preserve"> 3 </w:t>
      </w:r>
      <w:proofErr w:type="spellStart"/>
      <w:r w:rsidRPr="00426F20">
        <w:rPr>
          <w:rFonts w:ascii="Sylfaen" w:eastAsia="Times New Roman" w:hAnsi="Sylfaen" w:cs="Sylfaen"/>
          <w:color w:val="000000"/>
          <w:szCs w:val="20"/>
        </w:rPr>
        <w:t>თვის</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სამყოფი</w:t>
      </w:r>
      <w:proofErr w:type="spellEnd"/>
      <w:r w:rsidRPr="00426F20">
        <w:rPr>
          <w:rFonts w:ascii="Sylfaen" w:eastAsia="Times New Roman" w:hAnsi="Sylfaen"/>
          <w:color w:val="000000"/>
          <w:szCs w:val="20"/>
        </w:rPr>
        <w:t xml:space="preserve"> </w:t>
      </w:r>
      <w:proofErr w:type="spellStart"/>
      <w:r w:rsidRPr="00426F20">
        <w:rPr>
          <w:rFonts w:ascii="Sylfaen" w:eastAsia="Times New Roman" w:hAnsi="Sylfaen" w:cs="Sylfaen"/>
          <w:color w:val="000000"/>
          <w:szCs w:val="20"/>
        </w:rPr>
        <w:t>მედიკამენტი</w:t>
      </w:r>
      <w:proofErr w:type="spellEnd"/>
      <w:r w:rsidRPr="00426F20">
        <w:rPr>
          <w:rFonts w:ascii="Sylfaen" w:eastAsia="Times New Roman" w:hAnsi="Sylfaen" w:cs="Sylfaen"/>
          <w:color w:val="000000"/>
          <w:szCs w:val="20"/>
          <w:lang w:val="ka-GE"/>
        </w:rPr>
        <w:t>.</w:t>
      </w:r>
    </w:p>
    <w:p w:rsidR="00830C42" w:rsidRPr="00426F20" w:rsidRDefault="00830C42" w:rsidP="00356D85">
      <w:pPr>
        <w:jc w:val="both"/>
        <w:rPr>
          <w:rFonts w:ascii="Sylfaen" w:hAnsi="Sylfaen"/>
          <w:szCs w:val="20"/>
          <w:lang w:val="ka-GE"/>
        </w:rPr>
      </w:pPr>
      <w:r w:rsidRPr="00426F20">
        <w:rPr>
          <w:rFonts w:ascii="Sylfaen" w:hAnsi="Sylfaen"/>
          <w:szCs w:val="20"/>
          <w:lang w:val="ka-GE"/>
        </w:rPr>
        <w:t xml:space="preserve">მაღალი მოთხოვნის პირობებში კიდევ უფრო მნიშვნელოვანი ხდება მედიკამენტებით უზრუნველყოფის მექანიზმის დახვეწა, რათა თავიდან ავიცილოთ შეფერხებები შესყიდვის, დისტრიბუციის და საცალო აფთიაქის დონეზე მარაგების მართვის პროცესში. </w:t>
      </w:r>
    </w:p>
    <w:p w:rsidR="006175AF" w:rsidRDefault="006175AF"/>
    <w:p w:rsidR="001C70AC" w:rsidRPr="007600BD" w:rsidRDefault="001C70AC" w:rsidP="001C70AC">
      <w:pPr>
        <w:ind w:firstLine="720"/>
        <w:jc w:val="both"/>
        <w:rPr>
          <w:rFonts w:ascii="Sylfaen" w:hAnsi="Sylfaen"/>
          <w:szCs w:val="20"/>
          <w:lang w:val="ka-GE"/>
        </w:rPr>
      </w:pPr>
      <w:r w:rsidRPr="007600BD">
        <w:rPr>
          <w:rFonts w:ascii="Sylfaen" w:hAnsi="Sylfaen"/>
          <w:szCs w:val="20"/>
          <w:lang w:val="ka-GE"/>
        </w:rPr>
        <w:t>ქრონიკული დაავადებების სამკურნალო მედიკამენტ</w:t>
      </w:r>
      <w:r w:rsidR="00356D85" w:rsidRPr="007600BD">
        <w:rPr>
          <w:rFonts w:ascii="Sylfaen" w:hAnsi="Sylfaen"/>
          <w:szCs w:val="20"/>
          <w:lang w:val="ka-GE"/>
        </w:rPr>
        <w:t>ე</w:t>
      </w:r>
      <w:r w:rsidRPr="007600BD">
        <w:rPr>
          <w:rFonts w:ascii="Sylfaen" w:hAnsi="Sylfaen"/>
          <w:szCs w:val="20"/>
          <w:lang w:val="ka-GE"/>
        </w:rPr>
        <w:t>ბით უზრუნველყოფის სახელმწიფო პროგრამის ფარგლებში, „კონსოლიდირებული ტენდერების ჩატარებასთან დაკავშირებული ზოგიერთი ღონისძიების შესახებ“ საქართველოს მთავრობის 2018 წლის 29 აგვისტოს N446 დადგენილების თანახმად, სიიპ სახელმწიფო შესყიდვების სააგენტოს მიერ,  სოციალური მომსახურების სააგენტოში</w:t>
      </w:r>
      <w:r w:rsidR="00356D85" w:rsidRPr="007600BD">
        <w:rPr>
          <w:rFonts w:ascii="Sylfaen" w:hAnsi="Sylfaen"/>
          <w:szCs w:val="20"/>
          <w:lang w:val="ka-GE"/>
        </w:rPr>
        <w:t xml:space="preserve"> </w:t>
      </w:r>
      <w:r w:rsidRPr="007600BD">
        <w:rPr>
          <w:rFonts w:ascii="Sylfaen" w:hAnsi="Sylfaen"/>
          <w:szCs w:val="20"/>
          <w:lang w:val="ka-GE"/>
        </w:rPr>
        <w:t>არსებული მარაგების და ხარჯვების გათვალისწ</w:t>
      </w:r>
      <w:r w:rsidR="00356D85" w:rsidRPr="007600BD">
        <w:rPr>
          <w:rFonts w:ascii="Sylfaen" w:hAnsi="Sylfaen"/>
          <w:szCs w:val="20"/>
          <w:lang w:val="ka-GE"/>
        </w:rPr>
        <w:t>ი</w:t>
      </w:r>
      <w:r w:rsidRPr="007600BD">
        <w:rPr>
          <w:rFonts w:ascii="Sylfaen" w:hAnsi="Sylfaen"/>
          <w:szCs w:val="20"/>
          <w:lang w:val="ka-GE"/>
        </w:rPr>
        <w:t>ნებით რამდენიმე ეტაპად  ჩატარებულია კონსოლიდირებული ტენდერები. 2019 წლის 5 თებერვალს დაიგეგმა 16 დასახელების მედიკამენტის შესყიდვა და ყველა მათგანი დასრულებულია და გაფორმებულია ხელშეკრულება, 2019 წლის 23 მაისს, დაიგეგმა დამატებით 14 დასახელების მედიკამენტის შესყიდვა, თუმცა ყველა პოზიცია ვერ იქნა შესყიდული. 2019 წლის 18 მაისს პროგრამაში შესული ცვლილებიდან გამომდინარე, 12 აგვისტოს დამატებით დაიგეგმა 30 დასახელების მედიკამენტის შესყიდვა, თუმცა მათგან დღეის მდგომარეობით მხოლოდ 3 პოზი</w:t>
      </w:r>
      <w:r w:rsidR="003C3FA2" w:rsidRPr="007600BD">
        <w:rPr>
          <w:rFonts w:ascii="Sylfaen" w:hAnsi="Sylfaen"/>
          <w:szCs w:val="20"/>
          <w:lang w:val="ka-GE"/>
        </w:rPr>
        <w:t>ცი</w:t>
      </w:r>
      <w:r w:rsidRPr="007600BD">
        <w:rPr>
          <w:rFonts w:ascii="Sylfaen" w:hAnsi="Sylfaen"/>
          <w:szCs w:val="20"/>
          <w:lang w:val="ka-GE"/>
        </w:rPr>
        <w:t>აზეა ხელშეკრულება გაფორმებული. დანარჩენ პოზიციებზე მიმდინარეობს შესყიდვების სააგენტოს მხრიდან მოლაპარაკებები დისტრიბუტორებთან.</w:t>
      </w:r>
      <w:r w:rsidR="00110F9B" w:rsidRPr="007600BD">
        <w:rPr>
          <w:rFonts w:ascii="Sylfaen" w:hAnsi="Sylfaen"/>
          <w:szCs w:val="20"/>
          <w:lang w:val="ka-GE"/>
        </w:rPr>
        <w:t xml:space="preserve"> ჯამში 2019 წელს გაფორმებულია 37 ხელშეკრულება 4 075 325,746 ლარზე.</w:t>
      </w:r>
    </w:p>
    <w:p w:rsidR="001C70AC" w:rsidRPr="007600BD" w:rsidRDefault="001C70AC" w:rsidP="001C70AC">
      <w:pPr>
        <w:ind w:firstLine="720"/>
        <w:jc w:val="both"/>
        <w:rPr>
          <w:rFonts w:ascii="Sylfaen" w:hAnsi="Sylfaen"/>
          <w:szCs w:val="20"/>
          <w:lang w:val="ka-GE"/>
        </w:rPr>
      </w:pPr>
    </w:p>
    <w:p w:rsidR="001C70AC" w:rsidRPr="00356D85" w:rsidRDefault="003C3FA2" w:rsidP="001C70AC">
      <w:pPr>
        <w:ind w:firstLine="720"/>
        <w:jc w:val="both"/>
        <w:rPr>
          <w:rFonts w:ascii="Sylfaen" w:hAnsi="Sylfaen"/>
          <w:szCs w:val="20"/>
          <w:lang w:val="ka-GE"/>
        </w:rPr>
      </w:pPr>
      <w:r w:rsidRPr="007600BD">
        <w:rPr>
          <w:rFonts w:ascii="Sylfaen" w:hAnsi="Sylfaen"/>
          <w:szCs w:val="20"/>
          <w:lang w:val="ka-GE"/>
        </w:rPr>
        <w:t>აქვე უნდა აღინიშნოს, რომ მას შემდეგ რაც შესყიდვები გადავიდა სიიპ სახელმწიფო შესყიდვების სააგენტოში, პროცესი ბაზრის კვლევიდან მედიკამენტების მიღებამდე ძალიან გახანგრძლივებულია. მაგ: თებერვალში დაგეგმილ შესყიდვებზე ხელშეკრულებები გაფორმდა მაისის თვეში, რაც ქმნის მუდმივ დეფიციტებს, აღნიშნული კი თავის მხრივ უარყოფითად ისახება ბენეფიციართა ჯანმრთელობაზე.</w:t>
      </w:r>
    </w:p>
    <w:p w:rsidR="00426F20" w:rsidRDefault="00426F20">
      <w:pPr>
        <w:rPr>
          <w:rFonts w:ascii="Sylfaen" w:hAnsi="Sylfaen"/>
          <w:szCs w:val="20"/>
          <w:lang w:val="ka-GE"/>
        </w:rPr>
      </w:pPr>
    </w:p>
    <w:p w:rsidR="00426F20" w:rsidRPr="00473EEE" w:rsidRDefault="00426F20" w:rsidP="00473EEE">
      <w:pPr>
        <w:pStyle w:val="Heading2"/>
        <w:jc w:val="center"/>
        <w:rPr>
          <w:rFonts w:ascii="Sylfaen" w:hAnsi="Sylfaen"/>
          <w:b/>
          <w:lang w:val="ka-GE"/>
        </w:rPr>
      </w:pPr>
      <w:r w:rsidRPr="00473EEE">
        <w:rPr>
          <w:rFonts w:ascii="Sylfaen" w:hAnsi="Sylfaen"/>
          <w:b/>
          <w:lang w:val="ka-GE"/>
        </w:rPr>
        <w:t>წინადადებები პროგრამაში ცვლილებების შეტანის თაობაზე</w:t>
      </w:r>
    </w:p>
    <w:p w:rsidR="00426F20" w:rsidRDefault="00426F20">
      <w:pPr>
        <w:rPr>
          <w:rFonts w:ascii="Sylfaen" w:hAnsi="Sylfaen"/>
          <w:szCs w:val="20"/>
          <w:lang w:val="ka-GE"/>
        </w:rPr>
      </w:pPr>
    </w:p>
    <w:p w:rsidR="00426F20" w:rsidRDefault="00426F20" w:rsidP="00473EEE">
      <w:pPr>
        <w:rPr>
          <w:rFonts w:ascii="Sylfaen" w:hAnsi="Sylfaen"/>
          <w:szCs w:val="20"/>
          <w:lang w:val="ka-GE"/>
        </w:rPr>
      </w:pPr>
    </w:p>
    <w:p w:rsidR="00473EEE" w:rsidRDefault="00473EEE" w:rsidP="00356D85">
      <w:pPr>
        <w:jc w:val="both"/>
        <w:rPr>
          <w:rFonts w:ascii="Sylfaen" w:hAnsi="Sylfaen"/>
          <w:szCs w:val="20"/>
          <w:lang w:val="ka-GE"/>
        </w:rPr>
      </w:pPr>
      <w:r w:rsidRPr="00473EEE">
        <w:rPr>
          <w:rFonts w:ascii="Sylfaen" w:hAnsi="Sylfaen"/>
          <w:b/>
          <w:szCs w:val="20"/>
          <w:lang w:val="ka-GE"/>
        </w:rPr>
        <w:t>მედიკამენტების ნუსხის გადახედვა</w:t>
      </w:r>
      <w:r>
        <w:rPr>
          <w:rFonts w:ascii="Sylfaen" w:hAnsi="Sylfaen"/>
          <w:szCs w:val="20"/>
          <w:lang w:val="ka-GE"/>
        </w:rPr>
        <w:t>: ამჟამად პროგრამა ითვალისწინებს 35 დასახელების მედიკამენტის შესყიდვას. ზოგიერთი მედიკანენტი ხელმისაწვდომია სხვადასხვა დოზით. პროფესიულ ასოციაციებთან და ექსპერტებთან კონსულტაციით მიზანშეწონილია სიაში ზოგიერთი მედიკამენტის დამატება, რომელთა ეფექტურობა მეცნიერულად დასაბუთებულია, და რაც აქამდე პროგრამაში გათვალ</w:t>
      </w:r>
      <w:r w:rsidR="00356D85">
        <w:rPr>
          <w:rFonts w:ascii="Sylfaen" w:hAnsi="Sylfaen"/>
          <w:szCs w:val="20"/>
          <w:lang w:val="ka-GE"/>
        </w:rPr>
        <w:t>ი</w:t>
      </w:r>
      <w:r>
        <w:rPr>
          <w:rFonts w:ascii="Sylfaen" w:hAnsi="Sylfaen"/>
          <w:szCs w:val="20"/>
          <w:lang w:val="ka-GE"/>
        </w:rPr>
        <w:t xml:space="preserve">სწინებული არ ყოფილა. სია დაზუსტდება ექსპერტებთან სამუშაო რეჟიმში. არსებითი ფინანსური ზეგავლენა ამ ცვლილებების შედეგად მოსალოდნელი არ არის. </w:t>
      </w:r>
    </w:p>
    <w:p w:rsidR="00473EEE" w:rsidRDefault="00473EEE" w:rsidP="00473EEE">
      <w:pPr>
        <w:rPr>
          <w:rFonts w:ascii="Sylfaen" w:hAnsi="Sylfaen"/>
          <w:szCs w:val="20"/>
          <w:lang w:val="ka-GE"/>
        </w:rPr>
      </w:pPr>
    </w:p>
    <w:p w:rsidR="00473EEE" w:rsidRDefault="00473EEE" w:rsidP="00356D85">
      <w:pPr>
        <w:jc w:val="both"/>
        <w:rPr>
          <w:rFonts w:ascii="Sylfaen" w:hAnsi="Sylfaen"/>
          <w:szCs w:val="20"/>
          <w:lang w:val="ka-GE"/>
        </w:rPr>
      </w:pPr>
      <w:r>
        <w:rPr>
          <w:rFonts w:ascii="Sylfaen" w:hAnsi="Sylfaen"/>
          <w:szCs w:val="20"/>
          <w:lang w:val="ka-GE"/>
        </w:rPr>
        <w:lastRenderedPageBreak/>
        <w:t xml:space="preserve">მედიკამენტების შესყიდვის მექანიზმის </w:t>
      </w:r>
      <w:r w:rsidR="00697FB6">
        <w:rPr>
          <w:rFonts w:ascii="Sylfaen" w:hAnsi="Sylfaen"/>
          <w:szCs w:val="20"/>
          <w:lang w:val="ka-GE"/>
        </w:rPr>
        <w:t xml:space="preserve">ცვლილება: კონსოლიდირებული ტენდერის პროცესის, ასევე,  ცენტრალიზებულად შესყიდული მედიკამენტების მარაგების მართვის სირთულეების (მ.შ. მედიკამენტების ვადის გასვლის მაღალი რისკი) </w:t>
      </w:r>
      <w:r>
        <w:rPr>
          <w:rFonts w:ascii="Sylfaen" w:hAnsi="Sylfaen"/>
          <w:szCs w:val="20"/>
          <w:lang w:val="ka-GE"/>
        </w:rPr>
        <w:t xml:space="preserve"> </w:t>
      </w:r>
      <w:r w:rsidR="00697FB6">
        <w:rPr>
          <w:rFonts w:ascii="Sylfaen" w:hAnsi="Sylfaen"/>
          <w:szCs w:val="20"/>
          <w:lang w:val="ka-GE"/>
        </w:rPr>
        <w:t xml:space="preserve">გათვალისწინებით მიზანშეწონილია : </w:t>
      </w:r>
    </w:p>
    <w:p w:rsidR="00697FB6" w:rsidRDefault="00697FB6" w:rsidP="00473EEE">
      <w:pPr>
        <w:rPr>
          <w:rFonts w:ascii="Sylfaen" w:hAnsi="Sylfaen"/>
          <w:szCs w:val="20"/>
          <w:lang w:val="ka-GE"/>
        </w:rPr>
      </w:pPr>
    </w:p>
    <w:p w:rsidR="00697FB6" w:rsidRDefault="00CA62CE" w:rsidP="00356D85">
      <w:pPr>
        <w:pStyle w:val="ListParagraph"/>
        <w:numPr>
          <w:ilvl w:val="0"/>
          <w:numId w:val="3"/>
        </w:numPr>
        <w:jc w:val="both"/>
        <w:rPr>
          <w:rFonts w:ascii="Sylfaen" w:hAnsi="Sylfaen"/>
          <w:szCs w:val="20"/>
          <w:lang w:val="ka-GE"/>
        </w:rPr>
      </w:pPr>
      <w:r>
        <w:rPr>
          <w:rFonts w:ascii="Sylfaen" w:hAnsi="Sylfaen"/>
          <w:szCs w:val="20"/>
          <w:lang w:val="ka-GE"/>
        </w:rPr>
        <w:t xml:space="preserve">ქრონიკული დაავადებების სამკურნალო მედიკამენტების შესყიდვის უფლების მინიჭება სოციალური მომსახურების სააგენტოსთვის. შესყიდვა განხორციელდება ტენდერის საფუძველზე, ბაზრის კვლევის შესაბამისად დადგენილი ფასების მიხედვით. ტენდერში მონაწილეს განესაზღვროს მედიკამენტების მოწოდებისა და საცალო გაცემის ვალდებულება. </w:t>
      </w:r>
    </w:p>
    <w:p w:rsidR="00CA62CE" w:rsidRDefault="00CA62CE" w:rsidP="00356D85">
      <w:pPr>
        <w:pStyle w:val="ListParagraph"/>
        <w:numPr>
          <w:ilvl w:val="0"/>
          <w:numId w:val="3"/>
        </w:numPr>
        <w:jc w:val="both"/>
        <w:rPr>
          <w:rFonts w:ascii="Sylfaen" w:hAnsi="Sylfaen"/>
          <w:szCs w:val="20"/>
          <w:lang w:val="ka-GE"/>
        </w:rPr>
      </w:pPr>
      <w:r>
        <w:rPr>
          <w:rFonts w:ascii="Sylfaen" w:hAnsi="Sylfaen"/>
          <w:szCs w:val="20"/>
          <w:lang w:val="ka-GE"/>
        </w:rPr>
        <w:t xml:space="preserve">პროგრამის ფარგლებში სოციალური სააგენტოს მიერ ბენეფიციარისთვის წამლის საფასურის ანაზღაურება მოხდება არამატერიალიზებული ვაუჩერის საშუალებით. </w:t>
      </w:r>
    </w:p>
    <w:p w:rsidR="00CA62CE" w:rsidRDefault="00CA62CE" w:rsidP="00356D85">
      <w:pPr>
        <w:pStyle w:val="ListParagraph"/>
        <w:numPr>
          <w:ilvl w:val="0"/>
          <w:numId w:val="3"/>
        </w:numPr>
        <w:jc w:val="both"/>
        <w:rPr>
          <w:rFonts w:ascii="Sylfaen" w:hAnsi="Sylfaen"/>
          <w:szCs w:val="20"/>
          <w:lang w:val="ka-GE"/>
        </w:rPr>
      </w:pPr>
      <w:r>
        <w:rPr>
          <w:rFonts w:ascii="Sylfaen" w:hAnsi="Sylfaen"/>
          <w:szCs w:val="20"/>
          <w:lang w:val="ka-GE"/>
        </w:rPr>
        <w:t xml:space="preserve">პროგრამაში დღეს არსებული სარგებლის სქემა შენარჩუნდეს უცვლელად, თუმცა ამასთან ერთად დადგინდეს წლიური ლიმიტი </w:t>
      </w:r>
      <w:proofErr w:type="spellStart"/>
      <w:r w:rsidRPr="007600BD">
        <w:rPr>
          <w:rFonts w:ascii="Sylfaen" w:hAnsi="Sylfaen"/>
          <w:szCs w:val="20"/>
          <w:highlight w:val="yellow"/>
        </w:rPr>
        <w:t>xxxx</w:t>
      </w:r>
      <w:proofErr w:type="spellEnd"/>
      <w:r w:rsidR="00356D85">
        <w:rPr>
          <w:rFonts w:ascii="Sylfaen" w:hAnsi="Sylfaen"/>
          <w:szCs w:val="20"/>
          <w:lang w:val="ka-GE"/>
        </w:rPr>
        <w:t xml:space="preserve"> (კონკრეტული თანხა გამოითვლება არსებული პროგრამის ანალიზის საფუძველზე)</w:t>
      </w:r>
      <w:r>
        <w:rPr>
          <w:rFonts w:ascii="Sylfaen" w:hAnsi="Sylfaen"/>
          <w:szCs w:val="20"/>
        </w:rPr>
        <w:t xml:space="preserve"> </w:t>
      </w:r>
      <w:r>
        <w:rPr>
          <w:rFonts w:ascii="Sylfaen" w:hAnsi="Sylfaen"/>
          <w:szCs w:val="20"/>
          <w:lang w:val="ka-GE"/>
        </w:rPr>
        <w:t xml:space="preserve">ლარის ოდენობით, რაც ემყარება პროგრამაში ბენეფციარზე აქამდე გაწეულ ხარჯს გარკვეული ნამატით, რაც ბენეფიციარს მისცემს ბრენდული დასახელების ანალოგის არჩევის საშუალებას. </w:t>
      </w:r>
    </w:p>
    <w:p w:rsidR="00CA62CE" w:rsidRDefault="00CA62CE" w:rsidP="00356D85">
      <w:pPr>
        <w:pStyle w:val="ListParagraph"/>
        <w:numPr>
          <w:ilvl w:val="0"/>
          <w:numId w:val="3"/>
        </w:numPr>
        <w:jc w:val="both"/>
        <w:rPr>
          <w:rFonts w:ascii="Sylfaen" w:hAnsi="Sylfaen"/>
          <w:szCs w:val="20"/>
          <w:lang w:val="ka-GE"/>
        </w:rPr>
      </w:pPr>
      <w:r>
        <w:rPr>
          <w:rFonts w:ascii="Sylfaen" w:hAnsi="Sylfaen"/>
          <w:szCs w:val="20"/>
          <w:lang w:val="ka-GE"/>
        </w:rPr>
        <w:t xml:space="preserve">მოხდება ქრონიკული დაავადებების მართვის მედიკამენტების პროგრამის სინქრონიზაცია უნივერსალური ხელმისაწვდომობის პროგრამის წამლის კომპონენტთან-გაორებების თავიდან აცილების მიზნით. </w:t>
      </w:r>
    </w:p>
    <w:p w:rsidR="0052237B" w:rsidRDefault="0052237B"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Default="00E52EF2" w:rsidP="00CA62CE">
      <w:pPr>
        <w:pStyle w:val="ListParagraph"/>
        <w:rPr>
          <w:rFonts w:ascii="Sylfaen" w:hAnsi="Sylfaen"/>
          <w:szCs w:val="20"/>
          <w:lang w:val="ka-GE"/>
        </w:rPr>
      </w:pPr>
    </w:p>
    <w:p w:rsidR="00E52EF2" w:rsidRPr="00E52EF2" w:rsidRDefault="00E52EF2" w:rsidP="00E52EF2">
      <w:pPr>
        <w:pStyle w:val="Heading1"/>
        <w:jc w:val="center"/>
        <w:rPr>
          <w:sz w:val="22"/>
          <w:lang w:val="ka-GE"/>
        </w:rPr>
      </w:pPr>
      <w:r w:rsidRPr="00E52EF2">
        <w:rPr>
          <w:sz w:val="22"/>
          <w:lang w:val="ka-GE"/>
        </w:rPr>
        <w:lastRenderedPageBreak/>
        <w:t>ქრონიკული დაავადებების მართვის მედიკამენტებით უზრუნველყოფის პროგრამის გახორციელების ძირითადი ეტაპები, გამოწვევები და შესაძლო გადაწყვეტა</w:t>
      </w:r>
    </w:p>
    <w:p w:rsidR="0052237B" w:rsidRDefault="0052237B" w:rsidP="00CA62CE">
      <w:pPr>
        <w:pStyle w:val="ListParagraph"/>
        <w:rPr>
          <w:rFonts w:ascii="Sylfaen" w:hAnsi="Sylfaen"/>
          <w:szCs w:val="20"/>
          <w:lang w:val="ka-GE"/>
        </w:rPr>
      </w:pPr>
    </w:p>
    <w:p w:rsidR="0052237B" w:rsidRDefault="00E52EF2" w:rsidP="00CA62CE">
      <w:pPr>
        <w:pStyle w:val="ListParagraph"/>
        <w:rPr>
          <w:rFonts w:ascii="Sylfaen" w:hAnsi="Sylfaen"/>
          <w:szCs w:val="20"/>
          <w:lang w:val="ka-GE"/>
        </w:rPr>
      </w:pPr>
      <w:r>
        <w:rPr>
          <w:rFonts w:ascii="Sylfaen" w:hAnsi="Sylfaen"/>
          <w:noProof/>
          <w:szCs w:val="20"/>
        </w:rPr>
        <mc:AlternateContent>
          <mc:Choice Requires="wpg">
            <w:drawing>
              <wp:anchor distT="0" distB="0" distL="114300" distR="114300" simplePos="0" relativeHeight="251671552" behindDoc="0" locked="0" layoutInCell="1" allowOverlap="1" wp14:anchorId="0A85E9B9" wp14:editId="4E64211E">
                <wp:simplePos x="0" y="0"/>
                <wp:positionH relativeFrom="column">
                  <wp:posOffset>495300</wp:posOffset>
                </wp:positionH>
                <wp:positionV relativeFrom="paragraph">
                  <wp:posOffset>2630170</wp:posOffset>
                </wp:positionV>
                <wp:extent cx="6210300" cy="4276725"/>
                <wp:effectExtent l="0" t="0" r="19050" b="28575"/>
                <wp:wrapNone/>
                <wp:docPr id="15" name="Group 15"/>
                <wp:cNvGraphicFramePr/>
                <a:graphic xmlns:a="http://schemas.openxmlformats.org/drawingml/2006/main">
                  <a:graphicData uri="http://schemas.microsoft.com/office/word/2010/wordprocessingGroup">
                    <wpg:wgp>
                      <wpg:cNvGrpSpPr/>
                      <wpg:grpSpPr>
                        <a:xfrm>
                          <a:off x="0" y="0"/>
                          <a:ext cx="6210300" cy="4276725"/>
                          <a:chOff x="0" y="0"/>
                          <a:chExt cx="6210300" cy="4276725"/>
                        </a:xfrm>
                      </wpg:grpSpPr>
                      <wps:wsp>
                        <wps:cNvPr id="3" name="Text Box 3"/>
                        <wps:cNvSpPr txBox="1"/>
                        <wps:spPr>
                          <a:xfrm>
                            <a:off x="0" y="400050"/>
                            <a:ext cx="3914775" cy="1314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FA39F0" w:rsidRPr="00FA39F0" w:rsidRDefault="00FA39F0" w:rsidP="00FA39F0">
                              <w:pPr>
                                <w:jc w:val="center"/>
                                <w:rPr>
                                  <w:rFonts w:ascii="Sylfaen" w:hAnsi="Sylfaen"/>
                                  <w:sz w:val="18"/>
                                  <w:lang w:val="ka-GE"/>
                                </w:rPr>
                              </w:pPr>
                              <w:r w:rsidRPr="00FA39F0">
                                <w:rPr>
                                  <w:rFonts w:ascii="Sylfaen" w:hAnsi="Sylfaen"/>
                                  <w:sz w:val="18"/>
                                  <w:lang w:val="ka-GE"/>
                                </w:rPr>
                                <w:t>გამოწვევები:</w:t>
                              </w:r>
                            </w:p>
                            <w:p w:rsidR="00FA39F0" w:rsidRDefault="00FA39F0" w:rsidP="00FA39F0">
                              <w:pPr>
                                <w:jc w:val="center"/>
                                <w:rPr>
                                  <w:rFonts w:ascii="Sylfaen" w:hAnsi="Sylfaen"/>
                                  <w:sz w:val="18"/>
                                  <w:lang w:val="ka-GE"/>
                                </w:rPr>
                              </w:pPr>
                              <w:r>
                                <w:rPr>
                                  <w:rFonts w:ascii="Sylfaen" w:hAnsi="Sylfaen"/>
                                  <w:sz w:val="18"/>
                                  <w:lang w:val="ka-GE"/>
                                </w:rPr>
                                <w:t xml:space="preserve">მოსახლეობის და სამედიცინო პერსონალის </w:t>
                              </w:r>
                              <w:r w:rsidRPr="00FA39F0">
                                <w:rPr>
                                  <w:rFonts w:ascii="Sylfaen" w:hAnsi="Sylfaen"/>
                                  <w:sz w:val="18"/>
                                  <w:lang w:val="ka-GE"/>
                                </w:rPr>
                                <w:t>დაბალი ინფორმირებულობის გამო ბენეფიციარების ჩართვის დაბალი მაჩვენებელი</w:t>
                              </w:r>
                            </w:p>
                            <w:p w:rsidR="00FA39F0" w:rsidRDefault="00FA39F0" w:rsidP="00FA39F0">
                              <w:pPr>
                                <w:jc w:val="center"/>
                                <w:rPr>
                                  <w:rFonts w:ascii="Sylfaen" w:hAnsi="Sylfaen"/>
                                  <w:sz w:val="18"/>
                                  <w:lang w:val="ka-GE"/>
                                </w:rPr>
                              </w:pPr>
                              <w:r>
                                <w:rPr>
                                  <w:rFonts w:ascii="Sylfaen" w:hAnsi="Sylfaen"/>
                                  <w:sz w:val="18"/>
                                  <w:lang w:val="ka-GE"/>
                                </w:rPr>
                                <w:t xml:space="preserve">მოთხოვნა კონკრეტულ „ბრენდული“ დასახელების მედიკამენტებზე, რაც აფერხებს საერთშორისო დასახელების ანალოგების რეალიზაციას </w:t>
                              </w:r>
                            </w:p>
                            <w:p w:rsidR="00FA39F0" w:rsidRPr="00FA39F0" w:rsidRDefault="00FA39F0" w:rsidP="00FA39F0">
                              <w:pPr>
                                <w:jc w:val="center"/>
                                <w:rPr>
                                  <w:rFonts w:ascii="Sylfaen" w:hAnsi="Sylfaen"/>
                                  <w:sz w:val="18"/>
                                  <w:lang w:val="ka-GE"/>
                                </w:rPr>
                              </w:pPr>
                              <w:r>
                                <w:rPr>
                                  <w:rFonts w:ascii="Sylfaen" w:hAnsi="Sylfaen"/>
                                  <w:sz w:val="18"/>
                                  <w:lang w:val="ka-GE"/>
                                </w:rPr>
                                <w:t>პენსიონერებისთვის 50% თანაგადახდა კვლავაც სერიოზული ფინანსური ტვირთია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Straight Arrow Connector 4"/>
                        <wps:cNvCnPr/>
                        <wps:spPr>
                          <a:xfrm>
                            <a:off x="80010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2914650" y="9525"/>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4086225" y="409575"/>
                            <a:ext cx="2038350" cy="22574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FA39F0" w:rsidRPr="00FA39F0" w:rsidRDefault="00FA39F0" w:rsidP="00FA39F0">
                              <w:pPr>
                                <w:jc w:val="center"/>
                                <w:rPr>
                                  <w:rFonts w:ascii="Sylfaen" w:hAnsi="Sylfaen"/>
                                  <w:sz w:val="18"/>
                                  <w:lang w:val="ka-GE"/>
                                </w:rPr>
                              </w:pPr>
                              <w:r w:rsidRPr="00FA39F0">
                                <w:rPr>
                                  <w:rFonts w:ascii="Sylfaen" w:hAnsi="Sylfaen"/>
                                  <w:sz w:val="18"/>
                                  <w:lang w:val="ka-GE"/>
                                </w:rPr>
                                <w:t>გამოწვევები:</w:t>
                              </w:r>
                            </w:p>
                            <w:p w:rsidR="00FA39F0" w:rsidRDefault="00FA39F0" w:rsidP="00FA39F0">
                              <w:pPr>
                                <w:jc w:val="center"/>
                                <w:rPr>
                                  <w:rFonts w:ascii="Sylfaen" w:hAnsi="Sylfaen"/>
                                  <w:sz w:val="18"/>
                                  <w:lang w:val="ka-GE"/>
                                </w:rPr>
                              </w:pPr>
                              <w:r>
                                <w:rPr>
                                  <w:rFonts w:ascii="Sylfaen" w:hAnsi="Sylfaen"/>
                                  <w:sz w:val="18"/>
                                  <w:lang w:val="ka-GE"/>
                                </w:rPr>
                                <w:t xml:space="preserve"> </w:t>
                              </w:r>
                              <w:r>
                                <w:rPr>
                                  <w:rFonts w:ascii="Sylfaen" w:hAnsi="Sylfaen"/>
                                  <w:sz w:val="18"/>
                                  <w:lang w:val="ka-GE"/>
                                </w:rPr>
                                <w:t>საინფორმაციო კამპანიისა და თანაგადახდის მოხსნის ფონზე მკვეთრად გაზრდილი მოთხოვნის პირობებში აღმოცენდა მედიკამენტების დეფიციტის რისკი-რაც ცენტრალიზებული შესყიდვების პირობებში რთული სამართავია</w:t>
                              </w:r>
                            </w:p>
                            <w:p w:rsidR="00FA39F0" w:rsidRPr="00FA39F0" w:rsidRDefault="00FA39F0" w:rsidP="00FA39F0">
                              <w:pPr>
                                <w:jc w:val="center"/>
                                <w:rPr>
                                  <w:rFonts w:ascii="Sylfaen" w:hAnsi="Sylfaen"/>
                                  <w:sz w:val="18"/>
                                  <w:lang w:val="ka-GE"/>
                                </w:rPr>
                              </w:pPr>
                              <w:r>
                                <w:rPr>
                                  <w:rFonts w:ascii="Sylfaen" w:hAnsi="Sylfaen"/>
                                  <w:sz w:val="18"/>
                                  <w:lang w:val="ka-GE"/>
                                </w:rPr>
                                <w:t xml:space="preserve">ბენეფიციარების ნაწილს უწევს რიგში დგომა, რაც ზრდის მათ უკმაყოფილებას, ასევე უარყოფითად აისახება მკურნალობის პროცესებზეც.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Arrow Connector 8"/>
                        <wps:cNvCnPr/>
                        <wps:spPr>
                          <a:xfrm>
                            <a:off x="5124450" y="1905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flipH="1">
                            <a:off x="2914650" y="2247900"/>
                            <a:ext cx="1152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wps:spPr>
                          <a:xfrm>
                            <a:off x="66675" y="2019300"/>
                            <a:ext cx="2876550" cy="15240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E52EF2" w:rsidRPr="00E52EF2" w:rsidRDefault="00E52EF2">
                              <w:pPr>
                                <w:rPr>
                                  <w:rFonts w:ascii="Sylfaen" w:hAnsi="Sylfaen"/>
                                  <w:sz w:val="16"/>
                                  <w:lang w:val="ka-GE"/>
                                </w:rPr>
                              </w:pPr>
                              <w:r w:rsidRPr="00E52EF2">
                                <w:rPr>
                                  <w:rFonts w:ascii="Sylfaen" w:hAnsi="Sylfaen"/>
                                  <w:sz w:val="16"/>
                                  <w:lang w:val="ka-GE"/>
                                </w:rPr>
                                <w:t xml:space="preserve">გადაწყვეტა: </w:t>
                              </w:r>
                            </w:p>
                            <w:p w:rsidR="00E52EF2" w:rsidRPr="00E52EF2" w:rsidRDefault="00E52EF2" w:rsidP="00E52EF2">
                              <w:pPr>
                                <w:pStyle w:val="ListParagraph"/>
                                <w:numPr>
                                  <w:ilvl w:val="0"/>
                                  <w:numId w:val="4"/>
                                </w:numPr>
                                <w:rPr>
                                  <w:rFonts w:ascii="Sylfaen" w:hAnsi="Sylfaen"/>
                                  <w:sz w:val="18"/>
                                  <w:lang w:val="ka-GE"/>
                                </w:rPr>
                              </w:pPr>
                              <w:r w:rsidRPr="00E52EF2">
                                <w:rPr>
                                  <w:rFonts w:ascii="Sylfaen" w:hAnsi="Sylfaen"/>
                                  <w:sz w:val="18"/>
                                  <w:lang w:val="ka-GE"/>
                                </w:rPr>
                                <w:t>არამატერიალიზებული ვაუჩერით ანაზღაურების პრინციპზე გადასვლა ტენდერში გამარჯვებულ სააფთიაქო ქსელში შეძენილი მედიკამენტებისთვის</w:t>
                              </w:r>
                            </w:p>
                            <w:p w:rsidR="00E52EF2" w:rsidRPr="00E52EF2" w:rsidRDefault="00E52EF2" w:rsidP="00E52EF2">
                              <w:pPr>
                                <w:pStyle w:val="ListParagraph"/>
                                <w:numPr>
                                  <w:ilvl w:val="0"/>
                                  <w:numId w:val="4"/>
                                </w:numPr>
                                <w:rPr>
                                  <w:rFonts w:ascii="Sylfaen" w:hAnsi="Sylfaen"/>
                                  <w:sz w:val="18"/>
                                  <w:lang w:val="ka-GE"/>
                                </w:rPr>
                              </w:pPr>
                              <w:r w:rsidRPr="00E52EF2">
                                <w:rPr>
                                  <w:rFonts w:ascii="Sylfaen" w:hAnsi="Sylfaen"/>
                                  <w:sz w:val="18"/>
                                  <w:lang w:val="ka-GE"/>
                                </w:rPr>
                                <w:t>დღევანდელი ბენეფიტების შენარჩუნება, თუმცა წლიური ლიმიტის დაწესება ერთ ბენეფიციარზე არარაციონალური მოხმა</w:t>
                              </w:r>
                              <w:r>
                                <w:rPr>
                                  <w:rFonts w:ascii="Sylfaen" w:hAnsi="Sylfaen"/>
                                  <w:sz w:val="18"/>
                                  <w:lang w:val="ka-GE"/>
                                </w:rPr>
                                <w:t>რების პ</w:t>
                              </w:r>
                              <w:r w:rsidRPr="00E52EF2">
                                <w:rPr>
                                  <w:rFonts w:ascii="Sylfaen" w:hAnsi="Sylfaen"/>
                                  <w:sz w:val="18"/>
                                  <w:lang w:val="ka-GE"/>
                                </w:rPr>
                                <w:t xml:space="preserve">რევენციისთვის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409950" y="2914650"/>
                            <a:ext cx="2800350" cy="1362075"/>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E52EF2" w:rsidRPr="00E52EF2" w:rsidRDefault="00E52EF2" w:rsidP="00E52EF2">
                              <w:pPr>
                                <w:jc w:val="center"/>
                                <w:rPr>
                                  <w:rFonts w:ascii="Sylfaen" w:hAnsi="Sylfaen"/>
                                  <w:b/>
                                  <w:sz w:val="18"/>
                                  <w:lang w:val="ka-GE"/>
                                </w:rPr>
                              </w:pPr>
                              <w:r w:rsidRPr="00E52EF2">
                                <w:rPr>
                                  <w:rFonts w:ascii="Sylfaen" w:hAnsi="Sylfaen"/>
                                  <w:b/>
                                  <w:sz w:val="18"/>
                                  <w:lang w:val="ka-GE"/>
                                </w:rPr>
                                <w:t>მოსალოდნელი შედეგები:</w:t>
                              </w:r>
                            </w:p>
                            <w:p w:rsidR="00E52EF2" w:rsidRPr="00E52EF2" w:rsidRDefault="00E52EF2">
                              <w:pPr>
                                <w:rPr>
                                  <w:rFonts w:ascii="Sylfaen" w:hAnsi="Sylfaen"/>
                                  <w:sz w:val="18"/>
                                  <w:lang w:val="ka-GE"/>
                                </w:rPr>
                              </w:pPr>
                              <w:r w:rsidRPr="00E52EF2">
                                <w:rPr>
                                  <w:rFonts w:ascii="Sylfaen" w:hAnsi="Sylfaen"/>
                                  <w:sz w:val="18"/>
                                  <w:lang w:val="ka-GE"/>
                                </w:rPr>
                                <w:t>პროგრამის სარგებლის სრულად გამოყენება</w:t>
                              </w:r>
                              <w:r>
                                <w:rPr>
                                  <w:rFonts w:ascii="Sylfaen" w:hAnsi="Sylfaen"/>
                                  <w:sz w:val="18"/>
                                  <w:lang w:val="ka-GE"/>
                                </w:rPr>
                                <w:t>- სამიზნე მაჩვენებლის</w:t>
                              </w:r>
                              <w:r w:rsidR="007600BD">
                                <w:rPr>
                                  <w:rFonts w:ascii="Sylfaen" w:hAnsi="Sylfaen"/>
                                  <w:sz w:val="18"/>
                                </w:rPr>
                                <w:t>-200000</w:t>
                              </w:r>
                              <w:r w:rsidR="007600BD">
                                <w:rPr>
                                  <w:rFonts w:ascii="Sylfaen" w:hAnsi="Sylfaen"/>
                                  <w:sz w:val="18"/>
                                  <w:lang w:val="ka-GE"/>
                                </w:rPr>
                                <w:t xml:space="preserve"> ბენეფიციარის</w:t>
                              </w:r>
                              <w:r w:rsidR="007600BD">
                                <w:rPr>
                                  <w:rFonts w:ascii="Sylfaen" w:hAnsi="Sylfaen"/>
                                  <w:sz w:val="18"/>
                                </w:rPr>
                                <w:t xml:space="preserve"> </w:t>
                              </w:r>
                              <w:r>
                                <w:rPr>
                                  <w:rFonts w:ascii="Sylfaen" w:hAnsi="Sylfaen"/>
                                  <w:sz w:val="18"/>
                                  <w:lang w:val="ka-GE"/>
                                </w:rPr>
                                <w:t xml:space="preserve"> მიღწევა 2020 წლის ბოლომდე</w:t>
                              </w:r>
                            </w:p>
                            <w:p w:rsidR="00E52EF2" w:rsidRDefault="00E52EF2">
                              <w:pPr>
                                <w:rPr>
                                  <w:rFonts w:ascii="Sylfaen" w:hAnsi="Sylfaen"/>
                                  <w:sz w:val="18"/>
                                  <w:lang w:val="ka-GE"/>
                                </w:rPr>
                              </w:pPr>
                              <w:r>
                                <w:rPr>
                                  <w:rFonts w:ascii="Sylfaen" w:hAnsi="Sylfaen"/>
                                  <w:sz w:val="18"/>
                                  <w:lang w:val="ka-GE"/>
                                </w:rPr>
                                <w:t>პაციენტის კმაყოფილების ზრდა</w:t>
                              </w:r>
                            </w:p>
                            <w:p w:rsidR="00E52EF2" w:rsidRPr="00E52EF2" w:rsidRDefault="00E52EF2">
                              <w:pPr>
                                <w:rPr>
                                  <w:rFonts w:ascii="Sylfaen" w:hAnsi="Sylfaen"/>
                                  <w:sz w:val="18"/>
                                  <w:lang w:val="ka-GE"/>
                                </w:rPr>
                              </w:pPr>
                              <w:r>
                                <w:rPr>
                                  <w:rFonts w:ascii="Sylfaen" w:hAnsi="Sylfaen"/>
                                  <w:sz w:val="18"/>
                                  <w:lang w:val="ka-GE"/>
                                </w:rPr>
                                <w:t xml:space="preserve">ქრონიკული დაავადებების გამოსავლების გაუმჯობესება-გართულებებთან დაკავშირებული ხარჯების შემცირება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a:off x="2962275" y="3190875"/>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A85E9B9" id="Group 15" o:spid="_x0000_s1026" style="position:absolute;left:0;text-align:left;margin-left:39pt;margin-top:207.1pt;width:489pt;height:336.75pt;z-index:251671552" coordsize="62103,4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">
                <v:shapetype id="_x0000_t202" coordsize="21600,21600" o:spt="202" path="m,l,21600r21600,l21600,xe">
                  <v:stroke joinstyle="miter"/>
                  <v:path gradientshapeok="t" o:connecttype="rect"/>
                </v:shapetype>
                <v:shape id="Text Box 3" o:spid="_x0000_s1027" type="#_x0000_t202" style="position:absolute;top:4000;width:39147;height:13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" fillcolor="white [3201]" strokecolor="#ed7d31 [3205]" strokeweight="1pt">
                  <v:textbox>
                    <w:txbxContent>
                      <w:p w:rsidR="00FA39F0" w:rsidRPr="00FA39F0" w:rsidRDefault="00FA39F0" w:rsidP="00FA39F0">
                        <w:pPr>
                          <w:jc w:val="center"/>
                          <w:rPr>
                            <w:rFonts w:ascii="Sylfaen" w:hAnsi="Sylfaen"/>
                            <w:sz w:val="18"/>
                            <w:lang w:val="ka-GE"/>
                          </w:rPr>
                        </w:pPr>
                        <w:r w:rsidRPr="00FA39F0">
                          <w:rPr>
                            <w:rFonts w:ascii="Sylfaen" w:hAnsi="Sylfaen"/>
                            <w:sz w:val="18"/>
                            <w:lang w:val="ka-GE"/>
                          </w:rPr>
                          <w:t>გამოწვევები:</w:t>
                        </w:r>
                      </w:p>
                      <w:p w:rsidR="00FA39F0" w:rsidRDefault="00FA39F0" w:rsidP="00FA39F0">
                        <w:pPr>
                          <w:jc w:val="center"/>
                          <w:rPr>
                            <w:rFonts w:ascii="Sylfaen" w:hAnsi="Sylfaen"/>
                            <w:sz w:val="18"/>
                            <w:lang w:val="ka-GE"/>
                          </w:rPr>
                        </w:pPr>
                        <w:r>
                          <w:rPr>
                            <w:rFonts w:ascii="Sylfaen" w:hAnsi="Sylfaen"/>
                            <w:sz w:val="18"/>
                            <w:lang w:val="ka-GE"/>
                          </w:rPr>
                          <w:t xml:space="preserve">მოსახლეობის და სამედიცინო პერსონალის </w:t>
                        </w:r>
                        <w:r w:rsidRPr="00FA39F0">
                          <w:rPr>
                            <w:rFonts w:ascii="Sylfaen" w:hAnsi="Sylfaen"/>
                            <w:sz w:val="18"/>
                            <w:lang w:val="ka-GE"/>
                          </w:rPr>
                          <w:t>დაბალი ინფორმირებულობის გამო ბენეფიციარების ჩართვის დაბალი მაჩვენებელი</w:t>
                        </w:r>
                      </w:p>
                      <w:p w:rsidR="00FA39F0" w:rsidRDefault="00FA39F0" w:rsidP="00FA39F0">
                        <w:pPr>
                          <w:jc w:val="center"/>
                          <w:rPr>
                            <w:rFonts w:ascii="Sylfaen" w:hAnsi="Sylfaen"/>
                            <w:sz w:val="18"/>
                            <w:lang w:val="ka-GE"/>
                          </w:rPr>
                        </w:pPr>
                        <w:r>
                          <w:rPr>
                            <w:rFonts w:ascii="Sylfaen" w:hAnsi="Sylfaen"/>
                            <w:sz w:val="18"/>
                            <w:lang w:val="ka-GE"/>
                          </w:rPr>
                          <w:t xml:space="preserve">მოთხოვნა კონკრეტულ „ბრენდული“ დასახელების მედიკამენტებზე, რაც აფერხებს საერთშორისო დასახელების ანალოგების რეალიზაციას </w:t>
                        </w:r>
                      </w:p>
                      <w:p w:rsidR="00FA39F0" w:rsidRPr="00FA39F0" w:rsidRDefault="00FA39F0" w:rsidP="00FA39F0">
                        <w:pPr>
                          <w:jc w:val="center"/>
                          <w:rPr>
                            <w:rFonts w:ascii="Sylfaen" w:hAnsi="Sylfaen"/>
                            <w:sz w:val="18"/>
                            <w:lang w:val="ka-GE"/>
                          </w:rPr>
                        </w:pPr>
                        <w:r>
                          <w:rPr>
                            <w:rFonts w:ascii="Sylfaen" w:hAnsi="Sylfaen"/>
                            <w:sz w:val="18"/>
                            <w:lang w:val="ka-GE"/>
                          </w:rPr>
                          <w:t>პენსიონერებისთვის 50% თანაგადახდა კვლავაც სერიოზული ფინანსური ტვირთია</w:t>
                        </w:r>
                      </w:p>
                    </w:txbxContent>
                  </v:textbox>
                </v:shape>
                <v:shapetype id="_x0000_t32" coordsize="21600,21600" o:spt="32" o:oned="t" path="m,l21600,21600e" filled="f">
                  <v:path arrowok="t" fillok="f" o:connecttype="none"/>
                  <o:lock v:ext="edit" shapetype="t"/>
                </v:shapetype>
                <v:shape id="Straight Arrow Connector 4" o:spid="_x0000_s1028" type="#_x0000_t32" style="position:absolute;left:8001;width: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" strokecolor="#5b9bd5 [3204]" strokeweight=".5pt">
                  <v:stroke endarrow="block" joinstyle="miter"/>
                </v:shape>
                <v:shape id="Straight Arrow Connector 6" o:spid="_x0000_s1029" type="#_x0000_t32" style="position:absolute;left:29146;top:95;width: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" strokecolor="#5b9bd5 [3204]" strokeweight=".5pt">
                  <v:stroke endarrow="block" joinstyle="miter"/>
                </v:shape>
                <v:shape id="Text Box 7" o:spid="_x0000_s1030" type="#_x0000_t202" style="position:absolute;left:40862;top:4095;width:20383;height:22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" fillcolor="white [3201]" strokecolor="#ed7d31 [3205]" strokeweight="1pt">
                  <v:textbox>
                    <w:txbxContent>
                      <w:p w:rsidR="00FA39F0" w:rsidRPr="00FA39F0" w:rsidRDefault="00FA39F0" w:rsidP="00FA39F0">
                        <w:pPr>
                          <w:jc w:val="center"/>
                          <w:rPr>
                            <w:rFonts w:ascii="Sylfaen" w:hAnsi="Sylfaen"/>
                            <w:sz w:val="18"/>
                            <w:lang w:val="ka-GE"/>
                          </w:rPr>
                        </w:pPr>
                        <w:r w:rsidRPr="00FA39F0">
                          <w:rPr>
                            <w:rFonts w:ascii="Sylfaen" w:hAnsi="Sylfaen"/>
                            <w:sz w:val="18"/>
                            <w:lang w:val="ka-GE"/>
                          </w:rPr>
                          <w:t>გამოწვევები:</w:t>
                        </w:r>
                      </w:p>
                      <w:p w:rsidR="00FA39F0" w:rsidRDefault="00FA39F0" w:rsidP="00FA39F0">
                        <w:pPr>
                          <w:jc w:val="center"/>
                          <w:rPr>
                            <w:rFonts w:ascii="Sylfaen" w:hAnsi="Sylfaen"/>
                            <w:sz w:val="18"/>
                            <w:lang w:val="ka-GE"/>
                          </w:rPr>
                        </w:pPr>
                        <w:r>
                          <w:rPr>
                            <w:rFonts w:ascii="Sylfaen" w:hAnsi="Sylfaen"/>
                            <w:sz w:val="18"/>
                            <w:lang w:val="ka-GE"/>
                          </w:rPr>
                          <w:t xml:space="preserve"> საინფორმაციო კამპანიისა და თანაგადახდის მოხსნის ფონზე მკვეთრად გაზრდილი მოთხოვნის პირობებში აღმოცენდა მედიკამენტების დეფიციტის რისკი-რაც ცენტრალიზებული შესყიდვების პირობებში რთული სამართავია</w:t>
                        </w:r>
                      </w:p>
                      <w:p w:rsidR="00FA39F0" w:rsidRPr="00FA39F0" w:rsidRDefault="00FA39F0" w:rsidP="00FA39F0">
                        <w:pPr>
                          <w:jc w:val="center"/>
                          <w:rPr>
                            <w:rFonts w:ascii="Sylfaen" w:hAnsi="Sylfaen"/>
                            <w:sz w:val="18"/>
                            <w:lang w:val="ka-GE"/>
                          </w:rPr>
                        </w:pPr>
                        <w:r>
                          <w:rPr>
                            <w:rFonts w:ascii="Sylfaen" w:hAnsi="Sylfaen"/>
                            <w:sz w:val="18"/>
                            <w:lang w:val="ka-GE"/>
                          </w:rPr>
                          <w:t xml:space="preserve">ბენეფიციარების ნაწილს უწევს რიგში დგომა, რაც ზრდის მათ უკმაყოფილებას, ასევე უარყოფითად აისახება მკურნალობის პროცესებზეც. </w:t>
                        </w:r>
                      </w:p>
                    </w:txbxContent>
                  </v:textbox>
                </v:shape>
                <v:shape id="Straight Arrow Connector 8" o:spid="_x0000_s1031" type="#_x0000_t32" style="position:absolute;left:51244;top:190;width:0;height:4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5b9bd5 [3204]" strokeweight=".5pt">
                  <v:stroke endarrow="block" joinstyle="miter"/>
                </v:shape>
                <v:shape id="Straight Arrow Connector 9" o:spid="_x0000_s1032" type="#_x0000_t32" style="position:absolute;left:29146;top:22479;width:11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" strokecolor="#5b9bd5 [3204]" strokeweight=".5pt">
                  <v:stroke endarrow="block" joinstyle="miter"/>
                </v:shape>
                <v:shape id="Text Box 10" o:spid="_x0000_s1033" type="#_x0000_t202" style="position:absolute;left:666;top:20193;width:28766;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" fillcolor="#9ecb81 [2169]" strokecolor="#70ad47 [3209]" strokeweight=".5pt">
                  <v:fill color2="#8ac066 [2617]" rotate="t" colors="0 #b5d5a7;.5 #aace99;1 #9cca86" focus="100%" type="gradient">
                    <o:fill v:ext="view" type="gradientUnscaled"/>
                  </v:fill>
                  <v:textbox>
                    <w:txbxContent>
                      <w:p w:rsidR="00E52EF2" w:rsidRPr="00E52EF2" w:rsidRDefault="00E52EF2">
                        <w:pPr>
                          <w:rPr>
                            <w:rFonts w:ascii="Sylfaen" w:hAnsi="Sylfaen"/>
                            <w:sz w:val="16"/>
                            <w:lang w:val="ka-GE"/>
                          </w:rPr>
                        </w:pPr>
                        <w:r w:rsidRPr="00E52EF2">
                          <w:rPr>
                            <w:rFonts w:ascii="Sylfaen" w:hAnsi="Sylfaen"/>
                            <w:sz w:val="16"/>
                            <w:lang w:val="ka-GE"/>
                          </w:rPr>
                          <w:t xml:space="preserve">გადაწყვეტა: </w:t>
                        </w:r>
                      </w:p>
                      <w:p w:rsidR="00E52EF2" w:rsidRPr="00E52EF2" w:rsidRDefault="00E52EF2" w:rsidP="00E52EF2">
                        <w:pPr>
                          <w:pStyle w:val="ListParagraph"/>
                          <w:numPr>
                            <w:ilvl w:val="0"/>
                            <w:numId w:val="4"/>
                          </w:numPr>
                          <w:rPr>
                            <w:rFonts w:ascii="Sylfaen" w:hAnsi="Sylfaen"/>
                            <w:sz w:val="18"/>
                            <w:lang w:val="ka-GE"/>
                          </w:rPr>
                        </w:pPr>
                        <w:r w:rsidRPr="00E52EF2">
                          <w:rPr>
                            <w:rFonts w:ascii="Sylfaen" w:hAnsi="Sylfaen"/>
                            <w:sz w:val="18"/>
                            <w:lang w:val="ka-GE"/>
                          </w:rPr>
                          <w:t>არამატერიალიზებული ვაუჩერით ანაზღაურების პრინციპზე გადასვლა ტენდერში გამარჯვებულ სააფთიაქო ქსელში შეძენილი მედიკამენტებისთვის</w:t>
                        </w:r>
                      </w:p>
                      <w:p w:rsidR="00E52EF2" w:rsidRPr="00E52EF2" w:rsidRDefault="00E52EF2" w:rsidP="00E52EF2">
                        <w:pPr>
                          <w:pStyle w:val="ListParagraph"/>
                          <w:numPr>
                            <w:ilvl w:val="0"/>
                            <w:numId w:val="4"/>
                          </w:numPr>
                          <w:rPr>
                            <w:rFonts w:ascii="Sylfaen" w:hAnsi="Sylfaen"/>
                            <w:sz w:val="18"/>
                            <w:lang w:val="ka-GE"/>
                          </w:rPr>
                        </w:pPr>
                        <w:r w:rsidRPr="00E52EF2">
                          <w:rPr>
                            <w:rFonts w:ascii="Sylfaen" w:hAnsi="Sylfaen"/>
                            <w:sz w:val="18"/>
                            <w:lang w:val="ka-GE"/>
                          </w:rPr>
                          <w:t>დღევანდელი ბენეფიტების შენარჩუნება, თუმცა წლიური ლიმიტის დაწესება ერთ ბენეფიციარზე არარაციონალური მოხმა</w:t>
                        </w:r>
                        <w:r>
                          <w:rPr>
                            <w:rFonts w:ascii="Sylfaen" w:hAnsi="Sylfaen"/>
                            <w:sz w:val="18"/>
                            <w:lang w:val="ka-GE"/>
                          </w:rPr>
                          <w:t>რების პ</w:t>
                        </w:r>
                        <w:r w:rsidRPr="00E52EF2">
                          <w:rPr>
                            <w:rFonts w:ascii="Sylfaen" w:hAnsi="Sylfaen"/>
                            <w:sz w:val="18"/>
                            <w:lang w:val="ka-GE"/>
                          </w:rPr>
                          <w:t xml:space="preserve">რევენციისთვის  </w:t>
                        </w:r>
                      </w:p>
                    </w:txbxContent>
                  </v:textbox>
                </v:shape>
                <v:shape id="Text Box 11" o:spid="_x0000_s1034" type="#_x0000_t202" style="position:absolute;left:34099;top:29146;width:28004;height:13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" fillcolor="#f3a875 [2165]" strokecolor="#ed7d31 [3205]" strokeweight=".5pt">
                  <v:fill color2="#f09558 [2613]" rotate="t" colors="0 #f7bda4;.5 #f5b195;1 #f8a581" focus="100%" type="gradient">
                    <o:fill v:ext="view" type="gradientUnscaled"/>
                  </v:fill>
                  <v:textbox>
                    <w:txbxContent>
                      <w:p w:rsidR="00E52EF2" w:rsidRPr="00E52EF2" w:rsidRDefault="00E52EF2" w:rsidP="00E52EF2">
                        <w:pPr>
                          <w:jc w:val="center"/>
                          <w:rPr>
                            <w:rFonts w:ascii="Sylfaen" w:hAnsi="Sylfaen"/>
                            <w:b/>
                            <w:sz w:val="18"/>
                            <w:lang w:val="ka-GE"/>
                          </w:rPr>
                        </w:pPr>
                        <w:r w:rsidRPr="00E52EF2">
                          <w:rPr>
                            <w:rFonts w:ascii="Sylfaen" w:hAnsi="Sylfaen"/>
                            <w:b/>
                            <w:sz w:val="18"/>
                            <w:lang w:val="ka-GE"/>
                          </w:rPr>
                          <w:t>მოსალოდნელი შედეგები:</w:t>
                        </w:r>
                      </w:p>
                      <w:p w:rsidR="00E52EF2" w:rsidRPr="00E52EF2" w:rsidRDefault="00E52EF2">
                        <w:pPr>
                          <w:rPr>
                            <w:rFonts w:ascii="Sylfaen" w:hAnsi="Sylfaen"/>
                            <w:sz w:val="18"/>
                            <w:lang w:val="ka-GE"/>
                          </w:rPr>
                        </w:pPr>
                        <w:r w:rsidRPr="00E52EF2">
                          <w:rPr>
                            <w:rFonts w:ascii="Sylfaen" w:hAnsi="Sylfaen"/>
                            <w:sz w:val="18"/>
                            <w:lang w:val="ka-GE"/>
                          </w:rPr>
                          <w:t>პროგრამის სარგებლის სრულად გამოყენება</w:t>
                        </w:r>
                        <w:r>
                          <w:rPr>
                            <w:rFonts w:ascii="Sylfaen" w:hAnsi="Sylfaen"/>
                            <w:sz w:val="18"/>
                            <w:lang w:val="ka-GE"/>
                          </w:rPr>
                          <w:t>- სამიზნე მაჩვენებლის</w:t>
                        </w:r>
                        <w:r w:rsidR="007600BD">
                          <w:rPr>
                            <w:rFonts w:ascii="Sylfaen" w:hAnsi="Sylfaen"/>
                            <w:sz w:val="18"/>
                          </w:rPr>
                          <w:t>-200000</w:t>
                        </w:r>
                        <w:r w:rsidR="007600BD">
                          <w:rPr>
                            <w:rFonts w:ascii="Sylfaen" w:hAnsi="Sylfaen"/>
                            <w:sz w:val="18"/>
                            <w:lang w:val="ka-GE"/>
                          </w:rPr>
                          <w:t xml:space="preserve"> ბენეფიციარის</w:t>
                        </w:r>
                        <w:r w:rsidR="007600BD">
                          <w:rPr>
                            <w:rFonts w:ascii="Sylfaen" w:hAnsi="Sylfaen"/>
                            <w:sz w:val="18"/>
                          </w:rPr>
                          <w:t xml:space="preserve"> </w:t>
                        </w:r>
                        <w:r>
                          <w:rPr>
                            <w:rFonts w:ascii="Sylfaen" w:hAnsi="Sylfaen"/>
                            <w:sz w:val="18"/>
                            <w:lang w:val="ka-GE"/>
                          </w:rPr>
                          <w:t xml:space="preserve"> მიღწევა 2020 წლის ბოლომდე</w:t>
                        </w:r>
                      </w:p>
                      <w:p w:rsidR="00E52EF2" w:rsidRDefault="00E52EF2">
                        <w:pPr>
                          <w:rPr>
                            <w:rFonts w:ascii="Sylfaen" w:hAnsi="Sylfaen"/>
                            <w:sz w:val="18"/>
                            <w:lang w:val="ka-GE"/>
                          </w:rPr>
                        </w:pPr>
                        <w:r>
                          <w:rPr>
                            <w:rFonts w:ascii="Sylfaen" w:hAnsi="Sylfaen"/>
                            <w:sz w:val="18"/>
                            <w:lang w:val="ka-GE"/>
                          </w:rPr>
                          <w:t>პაციენტის კმაყოფილების ზრდა</w:t>
                        </w:r>
                      </w:p>
                      <w:p w:rsidR="00E52EF2" w:rsidRPr="00E52EF2" w:rsidRDefault="00E52EF2">
                        <w:pPr>
                          <w:rPr>
                            <w:rFonts w:ascii="Sylfaen" w:hAnsi="Sylfaen"/>
                            <w:sz w:val="18"/>
                            <w:lang w:val="ka-GE"/>
                          </w:rPr>
                        </w:pPr>
                        <w:r>
                          <w:rPr>
                            <w:rFonts w:ascii="Sylfaen" w:hAnsi="Sylfaen"/>
                            <w:sz w:val="18"/>
                            <w:lang w:val="ka-GE"/>
                          </w:rPr>
                          <w:t xml:space="preserve">ქრონიკული დაავადებების გამოსავლების გაუმჯობესება-გართულებებთან დაკავშირებული ხარჯების შემცირება </w:t>
                        </w:r>
                      </w:p>
                    </w:txbxContent>
                  </v:textbox>
                </v:shape>
                <v:shape id="Straight Arrow Connector 14" o:spid="_x0000_s1035" type="#_x0000_t32" style="position:absolute;left:29622;top:31908;width:47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strokecolor="#5b9bd5 [3204]" strokeweight=".5pt">
                  <v:stroke endarrow="block" joinstyle="miter"/>
                </v:shape>
              </v:group>
            </w:pict>
          </mc:Fallback>
        </mc:AlternateContent>
      </w:r>
      <w:bookmarkStart w:id="0" w:name="_GoBack"/>
      <w:r w:rsidR="00FA39F0">
        <w:rPr>
          <w:rFonts w:ascii="Sylfaen" w:hAnsi="Sylfaen"/>
          <w:noProof/>
          <w:szCs w:val="20"/>
        </w:rPr>
        <w:drawing>
          <wp:inline distT="0" distB="0" distL="0" distR="0" wp14:anchorId="72575D9A" wp14:editId="1CAED7C1">
            <wp:extent cx="5943600" cy="2619375"/>
            <wp:effectExtent l="38100" t="0" r="3810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0"/>
    </w:p>
    <w:p w:rsidR="0052237B" w:rsidRDefault="0052237B" w:rsidP="00CA62CE">
      <w:pPr>
        <w:pStyle w:val="ListParagraph"/>
        <w:rPr>
          <w:rFonts w:ascii="Sylfaen" w:hAnsi="Sylfaen"/>
          <w:szCs w:val="20"/>
          <w:lang w:val="ka-GE"/>
        </w:rPr>
      </w:pPr>
    </w:p>
    <w:p w:rsidR="00CA62CE" w:rsidRDefault="00CA62CE" w:rsidP="00CA62CE">
      <w:pPr>
        <w:pStyle w:val="ListParagraph"/>
        <w:rPr>
          <w:rFonts w:ascii="Sylfaen" w:hAnsi="Sylfaen"/>
          <w:szCs w:val="20"/>
          <w:lang w:val="ka-GE"/>
        </w:rPr>
      </w:pPr>
    </w:p>
    <w:p w:rsidR="00FA39F0" w:rsidRPr="00CA62CE" w:rsidRDefault="00FA39F0" w:rsidP="00CA62CE">
      <w:pPr>
        <w:pStyle w:val="ListParagraph"/>
        <w:rPr>
          <w:rFonts w:ascii="Sylfaen" w:hAnsi="Sylfaen"/>
          <w:szCs w:val="20"/>
          <w:lang w:val="ka-GE"/>
        </w:rPr>
      </w:pPr>
    </w:p>
    <w:sectPr w:rsidR="00FA39F0" w:rsidRPr="00CA62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D9C" w:rsidRDefault="007E1D9C" w:rsidP="00830C42">
      <w:r>
        <w:separator/>
      </w:r>
    </w:p>
  </w:endnote>
  <w:endnote w:type="continuationSeparator" w:id="0">
    <w:p w:rsidR="007E1D9C" w:rsidRDefault="007E1D9C" w:rsidP="0083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D9C" w:rsidRDefault="007E1D9C" w:rsidP="00830C42">
      <w:r>
        <w:separator/>
      </w:r>
    </w:p>
  </w:footnote>
  <w:footnote w:type="continuationSeparator" w:id="0">
    <w:p w:rsidR="007E1D9C" w:rsidRDefault="007E1D9C" w:rsidP="00830C42">
      <w:r>
        <w:continuationSeparator/>
      </w:r>
    </w:p>
  </w:footnote>
  <w:footnote w:id="1">
    <w:p w:rsidR="00830C42" w:rsidRPr="00830C42" w:rsidRDefault="00830C42" w:rsidP="00830C42">
      <w:pPr>
        <w:jc w:val="both"/>
        <w:rPr>
          <w:rFonts w:ascii="Arial" w:hAnsi="Arial" w:cs="Arial"/>
          <w:sz w:val="20"/>
        </w:rPr>
      </w:pPr>
      <w:r w:rsidRPr="00830C42">
        <w:rPr>
          <w:rStyle w:val="FootnoteReference"/>
          <w:rFonts w:ascii="Arial" w:hAnsi="Arial" w:cs="Arial"/>
          <w:sz w:val="24"/>
        </w:rPr>
        <w:footnoteRef/>
      </w:r>
      <w:r w:rsidRPr="00830C42">
        <w:rPr>
          <w:rFonts w:ascii="Arial" w:hAnsi="Arial" w:cs="Arial"/>
          <w:sz w:val="24"/>
        </w:rPr>
        <w:t xml:space="preserve"> </w:t>
      </w:r>
      <w:r w:rsidRPr="00830C42">
        <w:rPr>
          <w:rFonts w:ascii="Arial" w:hAnsi="Arial" w:cs="Arial"/>
          <w:sz w:val="20"/>
          <w:lang w:val="ka-GE"/>
        </w:rPr>
        <w:t>(</w:t>
      </w:r>
      <w:r w:rsidRPr="00830C42">
        <w:rPr>
          <w:rFonts w:ascii="Arial" w:hAnsi="Arial" w:cs="Arial"/>
          <w:sz w:val="20"/>
        </w:rPr>
        <w:t>Ensuring access to medicines: How to redesign pricing, reimbursement and procurement?</w:t>
      </w:r>
      <w:r w:rsidRPr="00830C42">
        <w:rPr>
          <w:rFonts w:ascii="Arial" w:hAnsi="Arial" w:cs="Arial"/>
          <w:sz w:val="20"/>
          <w:lang w:val="ka-GE"/>
        </w:rPr>
        <w:t xml:space="preserve"> </w:t>
      </w:r>
      <w:hyperlink r:id="rId1" w:history="1">
        <w:r w:rsidRPr="00830C42">
          <w:rPr>
            <w:rStyle w:val="Hyperlink"/>
            <w:rFonts w:ascii="Arial" w:hAnsi="Arial" w:cs="Arial"/>
            <w:sz w:val="20"/>
          </w:rPr>
          <w:t>http://www.euro.who.int/__data/assets/pdf_file/0009/379710/PolicyBrief_AUSTRIA_PB30_web_13082018.pdf</w:t>
        </w:r>
      </w:hyperlink>
      <w:r w:rsidRPr="00830C42">
        <w:rPr>
          <w:rFonts w:ascii="Arial" w:hAnsi="Arial" w:cs="Arial"/>
          <w:sz w:val="20"/>
          <w:lang w:val="ka-GE"/>
        </w:rPr>
        <w:t xml:space="preserve"> ). </w:t>
      </w:r>
    </w:p>
    <w:p w:rsidR="00830C42" w:rsidRPr="00830C42" w:rsidRDefault="00830C42">
      <w:pPr>
        <w:pStyle w:val="FootnoteText"/>
        <w:rPr>
          <w:rFonts w:ascii="Arial" w:hAnsi="Arial" w:cs="Arial"/>
          <w:sz w:val="22"/>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85F88"/>
    <w:multiLevelType w:val="hybridMultilevel"/>
    <w:tmpl w:val="7C0E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E0539"/>
    <w:multiLevelType w:val="hybridMultilevel"/>
    <w:tmpl w:val="28AA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12257"/>
    <w:multiLevelType w:val="hybridMultilevel"/>
    <w:tmpl w:val="F1BA0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543AC"/>
    <w:multiLevelType w:val="hybridMultilevel"/>
    <w:tmpl w:val="B36CB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42"/>
    <w:rsid w:val="00110F9B"/>
    <w:rsid w:val="001C70AC"/>
    <w:rsid w:val="00332C50"/>
    <w:rsid w:val="00356D85"/>
    <w:rsid w:val="003C3FA2"/>
    <w:rsid w:val="003F63D0"/>
    <w:rsid w:val="00426F20"/>
    <w:rsid w:val="00430007"/>
    <w:rsid w:val="00473EEE"/>
    <w:rsid w:val="0052237B"/>
    <w:rsid w:val="0054308D"/>
    <w:rsid w:val="00607BE6"/>
    <w:rsid w:val="006175AF"/>
    <w:rsid w:val="00627A72"/>
    <w:rsid w:val="00697FB6"/>
    <w:rsid w:val="007600BD"/>
    <w:rsid w:val="007E1D9C"/>
    <w:rsid w:val="00830C42"/>
    <w:rsid w:val="00B64866"/>
    <w:rsid w:val="00CA62CE"/>
    <w:rsid w:val="00D148AC"/>
    <w:rsid w:val="00E52EF2"/>
    <w:rsid w:val="00FA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937CE-2077-4C45-92E3-6EB87E9F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C42"/>
    <w:pPr>
      <w:spacing w:after="0" w:line="240" w:lineRule="auto"/>
    </w:pPr>
    <w:rPr>
      <w:rFonts w:ascii="Calibri" w:hAnsi="Calibri" w:cs="Calibri"/>
    </w:rPr>
  </w:style>
  <w:style w:type="paragraph" w:styleId="Heading1">
    <w:name w:val="heading 1"/>
    <w:basedOn w:val="Normal"/>
    <w:next w:val="Normal"/>
    <w:link w:val="Heading1Char"/>
    <w:uiPriority w:val="9"/>
    <w:qFormat/>
    <w:rsid w:val="00830C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0C4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C42"/>
    <w:rPr>
      <w:color w:val="0563C1" w:themeColor="hyperlink"/>
      <w:u w:val="single"/>
    </w:rPr>
  </w:style>
  <w:style w:type="paragraph" w:styleId="ListParagraph">
    <w:name w:val="List Paragraph"/>
    <w:basedOn w:val="Normal"/>
    <w:uiPriority w:val="34"/>
    <w:qFormat/>
    <w:rsid w:val="00830C42"/>
    <w:pPr>
      <w:ind w:left="720"/>
      <w:contextualSpacing/>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30C4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30C42"/>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830C42"/>
    <w:rPr>
      <w:sz w:val="20"/>
      <w:szCs w:val="20"/>
    </w:rPr>
  </w:style>
  <w:style w:type="character" w:customStyle="1" w:styleId="FootnoteTextChar">
    <w:name w:val="Footnote Text Char"/>
    <w:basedOn w:val="DefaultParagraphFont"/>
    <w:link w:val="FootnoteText"/>
    <w:uiPriority w:val="99"/>
    <w:semiHidden/>
    <w:rsid w:val="00830C42"/>
    <w:rPr>
      <w:rFonts w:ascii="Calibri" w:hAnsi="Calibri" w:cs="Calibri"/>
      <w:sz w:val="20"/>
      <w:szCs w:val="20"/>
    </w:rPr>
  </w:style>
  <w:style w:type="character" w:styleId="FootnoteReference">
    <w:name w:val="footnote reference"/>
    <w:basedOn w:val="DefaultParagraphFont"/>
    <w:uiPriority w:val="99"/>
    <w:semiHidden/>
    <w:unhideWhenUsed/>
    <w:rsid w:val="00830C42"/>
    <w:rPr>
      <w:vertAlign w:val="superscript"/>
    </w:rPr>
  </w:style>
  <w:style w:type="character" w:styleId="CommentReference">
    <w:name w:val="annotation reference"/>
    <w:basedOn w:val="DefaultParagraphFont"/>
    <w:uiPriority w:val="99"/>
    <w:semiHidden/>
    <w:unhideWhenUsed/>
    <w:rsid w:val="00B64866"/>
    <w:rPr>
      <w:sz w:val="16"/>
      <w:szCs w:val="16"/>
    </w:rPr>
  </w:style>
  <w:style w:type="paragraph" w:styleId="CommentText">
    <w:name w:val="annotation text"/>
    <w:basedOn w:val="Normal"/>
    <w:link w:val="CommentTextChar"/>
    <w:uiPriority w:val="99"/>
    <w:semiHidden/>
    <w:unhideWhenUsed/>
    <w:rsid w:val="00B64866"/>
    <w:rPr>
      <w:sz w:val="20"/>
      <w:szCs w:val="20"/>
    </w:rPr>
  </w:style>
  <w:style w:type="character" w:customStyle="1" w:styleId="CommentTextChar">
    <w:name w:val="Comment Text Char"/>
    <w:basedOn w:val="DefaultParagraphFont"/>
    <w:link w:val="CommentText"/>
    <w:uiPriority w:val="99"/>
    <w:semiHidden/>
    <w:rsid w:val="00B6486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4866"/>
    <w:rPr>
      <w:b/>
      <w:bCs/>
    </w:rPr>
  </w:style>
  <w:style w:type="character" w:customStyle="1" w:styleId="CommentSubjectChar">
    <w:name w:val="Comment Subject Char"/>
    <w:basedOn w:val="CommentTextChar"/>
    <w:link w:val="CommentSubject"/>
    <w:uiPriority w:val="99"/>
    <w:semiHidden/>
    <w:rsid w:val="00B64866"/>
    <w:rPr>
      <w:rFonts w:ascii="Calibri" w:hAnsi="Calibri" w:cs="Calibri"/>
      <w:b/>
      <w:bCs/>
      <w:sz w:val="20"/>
      <w:szCs w:val="20"/>
    </w:rPr>
  </w:style>
  <w:style w:type="paragraph" w:styleId="BalloonText">
    <w:name w:val="Balloon Text"/>
    <w:basedOn w:val="Normal"/>
    <w:link w:val="BalloonTextChar"/>
    <w:uiPriority w:val="99"/>
    <w:semiHidden/>
    <w:unhideWhenUsed/>
    <w:rsid w:val="00B648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66295">
      <w:bodyDiv w:val="1"/>
      <w:marLeft w:val="0"/>
      <w:marRight w:val="0"/>
      <w:marTop w:val="0"/>
      <w:marBottom w:val="0"/>
      <w:divBdr>
        <w:top w:val="none" w:sz="0" w:space="0" w:color="auto"/>
        <w:left w:val="none" w:sz="0" w:space="0" w:color="auto"/>
        <w:bottom w:val="none" w:sz="0" w:space="0" w:color="auto"/>
        <w:right w:val="none" w:sz="0" w:space="0" w:color="auto"/>
      </w:divBdr>
    </w:div>
    <w:div w:id="158402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who.int/__data/assets/pdf_file/0009/379710/PolicyBrief_AUSTRIA_PB30_web_13082018.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0BE166-B725-4261-92E0-BD80B7C3547C}"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D128D335-32ED-4B2B-9698-CC9C64DC778F}">
      <dgm:prSet phldrT="[Text]" custT="1"/>
      <dgm:spPr/>
      <dgm:t>
        <a:bodyPr/>
        <a:lstStyle/>
        <a:p>
          <a:r>
            <a:rPr lang="ka-GE" sz="900"/>
            <a:t>2017 წლის ივლისი</a:t>
          </a:r>
          <a:endParaRPr lang="en-US" sz="900"/>
        </a:p>
      </dgm:t>
    </dgm:pt>
    <dgm:pt modelId="{C583FE67-0A8D-4DDA-A075-CCF6A4A6A3BE}" type="parTrans" cxnId="{4879B234-342C-434B-A985-79A850D294EC}">
      <dgm:prSet/>
      <dgm:spPr/>
      <dgm:t>
        <a:bodyPr/>
        <a:lstStyle/>
        <a:p>
          <a:endParaRPr lang="en-US" sz="900"/>
        </a:p>
      </dgm:t>
    </dgm:pt>
    <dgm:pt modelId="{8717580F-42F7-418A-B2F4-6BEF99F9E006}" type="sibTrans" cxnId="{4879B234-342C-434B-A985-79A850D294EC}">
      <dgm:prSet/>
      <dgm:spPr/>
      <dgm:t>
        <a:bodyPr/>
        <a:lstStyle/>
        <a:p>
          <a:endParaRPr lang="en-US" sz="900"/>
        </a:p>
      </dgm:t>
    </dgm:pt>
    <dgm:pt modelId="{A4C39E50-15C6-4D07-A068-C661E8B7ED58}">
      <dgm:prSet phldrT="[Text]" custT="1"/>
      <dgm:spPr/>
      <dgm:t>
        <a:bodyPr/>
        <a:lstStyle/>
        <a:p>
          <a:r>
            <a:rPr lang="ka-GE" sz="900"/>
            <a:t>პროგრამის დაწყება</a:t>
          </a:r>
        </a:p>
        <a:p>
          <a:r>
            <a:rPr lang="ka-GE" sz="900"/>
            <a:t>შესყიდულ იქნა </a:t>
          </a:r>
          <a:r>
            <a:rPr lang="en-US" sz="900">
              <a:solidFill>
                <a:srgbClr val="FF0000"/>
              </a:solidFill>
            </a:rPr>
            <a:t>XXX</a:t>
          </a:r>
          <a:r>
            <a:rPr lang="en-US" sz="900"/>
            <a:t> </a:t>
          </a:r>
          <a:r>
            <a:rPr lang="ka-GE" sz="900"/>
            <a:t>ლარის მედიკამენტი</a:t>
          </a:r>
        </a:p>
        <a:p>
          <a:r>
            <a:rPr lang="ka-GE" sz="900"/>
            <a:t>წლის ბოლომდე პროგრამაში ჩაერთო </a:t>
          </a:r>
          <a:r>
            <a:rPr lang="en-US" sz="900">
              <a:solidFill>
                <a:srgbClr val="FF0000"/>
              </a:solidFill>
            </a:rPr>
            <a:t>XXX</a:t>
          </a:r>
          <a:r>
            <a:rPr lang="en-US" sz="900"/>
            <a:t> </a:t>
          </a:r>
          <a:r>
            <a:rPr lang="ka-GE" sz="900"/>
            <a:t>ბენეფიცარი </a:t>
          </a:r>
          <a:endParaRPr lang="en-US" sz="900"/>
        </a:p>
      </dgm:t>
    </dgm:pt>
    <dgm:pt modelId="{149E8150-3CC6-489F-96E0-C8791B52DF07}" type="parTrans" cxnId="{88C61E2D-3A6D-4CD5-B9EE-C93368BD5FD9}">
      <dgm:prSet/>
      <dgm:spPr/>
      <dgm:t>
        <a:bodyPr/>
        <a:lstStyle/>
        <a:p>
          <a:endParaRPr lang="en-US" sz="900"/>
        </a:p>
      </dgm:t>
    </dgm:pt>
    <dgm:pt modelId="{5D321BE5-9AD9-403A-BBB8-E938A9723C6F}" type="sibTrans" cxnId="{88C61E2D-3A6D-4CD5-B9EE-C93368BD5FD9}">
      <dgm:prSet/>
      <dgm:spPr/>
      <dgm:t>
        <a:bodyPr/>
        <a:lstStyle/>
        <a:p>
          <a:endParaRPr lang="en-US" sz="900"/>
        </a:p>
      </dgm:t>
    </dgm:pt>
    <dgm:pt modelId="{1765A0A9-792B-4E6B-846C-B6F3FDB6BAEA}">
      <dgm:prSet phldrT="[Text]" custT="1"/>
      <dgm:spPr/>
      <dgm:t>
        <a:bodyPr/>
        <a:lstStyle/>
        <a:p>
          <a:r>
            <a:rPr lang="ka-GE" sz="900"/>
            <a:t>2018 წელი </a:t>
          </a:r>
          <a:endParaRPr lang="en-US" sz="900"/>
        </a:p>
      </dgm:t>
    </dgm:pt>
    <dgm:pt modelId="{2EF6D143-2AC0-45B6-A505-2A03095ECD64}" type="parTrans" cxnId="{B89B4435-A3FA-4199-B50A-BC8FA17EBC82}">
      <dgm:prSet/>
      <dgm:spPr/>
      <dgm:t>
        <a:bodyPr/>
        <a:lstStyle/>
        <a:p>
          <a:endParaRPr lang="en-US" sz="900"/>
        </a:p>
      </dgm:t>
    </dgm:pt>
    <dgm:pt modelId="{A3079CC4-465D-417E-9E0C-04C63C628B12}" type="sibTrans" cxnId="{B89B4435-A3FA-4199-B50A-BC8FA17EBC82}">
      <dgm:prSet/>
      <dgm:spPr/>
      <dgm:t>
        <a:bodyPr/>
        <a:lstStyle/>
        <a:p>
          <a:endParaRPr lang="en-US" sz="900"/>
        </a:p>
      </dgm:t>
    </dgm:pt>
    <dgm:pt modelId="{08F92BB1-3A53-4AB1-880D-DC2A9783E223}">
      <dgm:prSet phldrT="[Text]" custT="1"/>
      <dgm:spPr/>
      <dgm:t>
        <a:bodyPr/>
        <a:lstStyle/>
        <a:p>
          <a:r>
            <a:rPr lang="ka-GE" sz="900"/>
            <a:t>მედიკამენტების ნუსხა გაიზარდა</a:t>
          </a:r>
          <a:r>
            <a:rPr lang="ru-RU" sz="900"/>
            <a:t> 35-</a:t>
          </a:r>
          <a:r>
            <a:rPr lang="ka-GE" sz="900"/>
            <a:t>მდე</a:t>
          </a:r>
        </a:p>
        <a:p>
          <a:r>
            <a:rPr lang="ka-GE" sz="900"/>
            <a:t>პროგრამაში დარეგისტრირდა </a:t>
          </a:r>
          <a:r>
            <a:rPr lang="en-US" sz="900">
              <a:solidFill>
                <a:srgbClr val="FF0000"/>
              </a:solidFill>
            </a:rPr>
            <a:t>XXX</a:t>
          </a:r>
          <a:r>
            <a:rPr lang="en-US" sz="900"/>
            <a:t> </a:t>
          </a:r>
          <a:r>
            <a:rPr lang="ka-GE" sz="900"/>
            <a:t>ბენეფიციარი </a:t>
          </a:r>
        </a:p>
        <a:p>
          <a:r>
            <a:rPr lang="ka-GE" sz="900"/>
            <a:t>დაიხარჯა </a:t>
          </a:r>
          <a:r>
            <a:rPr lang="en-US" sz="900">
              <a:solidFill>
                <a:srgbClr val="FF0000"/>
              </a:solidFill>
            </a:rPr>
            <a:t>XXX</a:t>
          </a:r>
          <a:r>
            <a:rPr lang="en-US" sz="900"/>
            <a:t> </a:t>
          </a:r>
          <a:r>
            <a:rPr lang="ka-GE" sz="900"/>
            <a:t>ლარი  </a:t>
          </a:r>
          <a:endParaRPr lang="en-US" sz="900"/>
        </a:p>
      </dgm:t>
    </dgm:pt>
    <dgm:pt modelId="{180C1A01-88F9-4137-BCB3-DB63D8544A9F}" type="parTrans" cxnId="{F29F4A8E-A209-472C-BF28-DEE43A92161E}">
      <dgm:prSet/>
      <dgm:spPr/>
      <dgm:t>
        <a:bodyPr/>
        <a:lstStyle/>
        <a:p>
          <a:endParaRPr lang="en-US" sz="900"/>
        </a:p>
      </dgm:t>
    </dgm:pt>
    <dgm:pt modelId="{CFD401F2-F350-41DC-AB53-584C6500E1A1}" type="sibTrans" cxnId="{F29F4A8E-A209-472C-BF28-DEE43A92161E}">
      <dgm:prSet/>
      <dgm:spPr/>
      <dgm:t>
        <a:bodyPr/>
        <a:lstStyle/>
        <a:p>
          <a:endParaRPr lang="en-US" sz="900"/>
        </a:p>
      </dgm:t>
    </dgm:pt>
    <dgm:pt modelId="{679822C0-2533-4F3A-A092-11870C78A766}">
      <dgm:prSet phldrT="[Text]" custT="1"/>
      <dgm:spPr/>
      <dgm:t>
        <a:bodyPr/>
        <a:lstStyle/>
        <a:p>
          <a:r>
            <a:rPr lang="ka-GE" sz="900"/>
            <a:t>2019 წელი </a:t>
          </a:r>
          <a:endParaRPr lang="en-US" sz="900"/>
        </a:p>
      </dgm:t>
    </dgm:pt>
    <dgm:pt modelId="{60111C4B-C3DE-4817-84B4-B1A6E96B16F8}" type="parTrans" cxnId="{5B3E2A0A-3DC2-484D-8D8F-7FBC3B4E9923}">
      <dgm:prSet/>
      <dgm:spPr/>
      <dgm:t>
        <a:bodyPr/>
        <a:lstStyle/>
        <a:p>
          <a:endParaRPr lang="en-US" sz="900"/>
        </a:p>
      </dgm:t>
    </dgm:pt>
    <dgm:pt modelId="{81C4B813-DC3D-4B70-AF83-458C21A13608}" type="sibTrans" cxnId="{5B3E2A0A-3DC2-484D-8D8F-7FBC3B4E9923}">
      <dgm:prSet/>
      <dgm:spPr/>
      <dgm:t>
        <a:bodyPr/>
        <a:lstStyle/>
        <a:p>
          <a:endParaRPr lang="en-US" sz="900"/>
        </a:p>
      </dgm:t>
    </dgm:pt>
    <dgm:pt modelId="{CB8CF2E7-B38B-4762-BEED-1EF2595CDE64}">
      <dgm:prSet phldrT="[Text]" custT="1"/>
      <dgm:spPr/>
      <dgm:t>
        <a:bodyPr/>
        <a:lstStyle/>
        <a:p>
          <a:r>
            <a:rPr lang="ka-GE" sz="900" b="0">
              <a:solidFill>
                <a:sysClr val="windowText" lastClr="000000"/>
              </a:solidFill>
              <a:latin typeface="+mn-lt"/>
            </a:rPr>
            <a:t>გაფართოვდა აფთიაქების რაოდენობა 108 მდე</a:t>
          </a:r>
          <a:endParaRPr lang="en-US" sz="900"/>
        </a:p>
      </dgm:t>
    </dgm:pt>
    <dgm:pt modelId="{E4D1DFA0-2949-47F7-AB65-1B638041B96C}" type="parTrans" cxnId="{CC003E08-D168-4319-BA22-4DC0B408F4E3}">
      <dgm:prSet/>
      <dgm:spPr/>
      <dgm:t>
        <a:bodyPr/>
        <a:lstStyle/>
        <a:p>
          <a:endParaRPr lang="en-US" sz="900"/>
        </a:p>
      </dgm:t>
    </dgm:pt>
    <dgm:pt modelId="{BA327FB4-12B2-41A6-8F68-B95BFEAC784C}" type="sibTrans" cxnId="{CC003E08-D168-4319-BA22-4DC0B408F4E3}">
      <dgm:prSet/>
      <dgm:spPr/>
      <dgm:t>
        <a:bodyPr/>
        <a:lstStyle/>
        <a:p>
          <a:endParaRPr lang="en-US" sz="900"/>
        </a:p>
      </dgm:t>
    </dgm:pt>
    <dgm:pt modelId="{29BD5689-254F-4CAD-A500-169DB8E0BFC8}">
      <dgm:prSet phldrT="[Text]" custT="1"/>
      <dgm:spPr/>
      <dgm:t>
        <a:bodyPr/>
        <a:lstStyle/>
        <a:p>
          <a:r>
            <a:rPr lang="ka-GE" sz="900" b="0">
              <a:solidFill>
                <a:sysClr val="windowText" lastClr="000000"/>
              </a:solidFill>
              <a:latin typeface="+mn-lt"/>
            </a:rPr>
            <a:t>1 ივლისიდან მოიხსნა თანაგადახდა საპენსიო ასაკის მოსახლეობისთვის</a:t>
          </a:r>
          <a:endParaRPr lang="en-US" sz="900"/>
        </a:p>
      </dgm:t>
    </dgm:pt>
    <dgm:pt modelId="{21B967BB-8E01-44DE-AE19-8A7D7B32A43A}" type="parTrans" cxnId="{E65FAB43-5281-49A0-9E8D-E1C9272D2242}">
      <dgm:prSet/>
      <dgm:spPr/>
      <dgm:t>
        <a:bodyPr/>
        <a:lstStyle/>
        <a:p>
          <a:endParaRPr lang="en-US"/>
        </a:p>
      </dgm:t>
    </dgm:pt>
    <dgm:pt modelId="{997D47D8-A676-4185-A901-1276DC0C5B69}" type="sibTrans" cxnId="{E65FAB43-5281-49A0-9E8D-E1C9272D2242}">
      <dgm:prSet/>
      <dgm:spPr/>
      <dgm:t>
        <a:bodyPr/>
        <a:lstStyle/>
        <a:p>
          <a:endParaRPr lang="en-US"/>
        </a:p>
      </dgm:t>
    </dgm:pt>
    <dgm:pt modelId="{6CBEEFDC-15A6-4009-ACEC-6386B60A2FB0}">
      <dgm:prSet phldrT="[Text]" custT="1"/>
      <dgm:spPr/>
      <dgm:t>
        <a:bodyPr/>
        <a:lstStyle/>
        <a:p>
          <a:r>
            <a:rPr lang="ka-GE" sz="900" b="0">
              <a:solidFill>
                <a:sysClr val="windowText" lastClr="000000"/>
              </a:solidFill>
              <a:latin typeface="+mn-lt"/>
            </a:rPr>
            <a:t>დაწყებულია მედიკამენტების შესყიდვა მარაგების შესავსებად კონსოლიდირებული ტენდერის მექანიზმით</a:t>
          </a:r>
          <a:endParaRPr lang="en-US" sz="900"/>
        </a:p>
      </dgm:t>
    </dgm:pt>
    <dgm:pt modelId="{CE3A6E65-E529-49C2-AB62-8371369EFDC5}" type="parTrans" cxnId="{7F6F6179-30AA-4AA8-929B-F3CACA664C80}">
      <dgm:prSet/>
      <dgm:spPr/>
      <dgm:t>
        <a:bodyPr/>
        <a:lstStyle/>
        <a:p>
          <a:endParaRPr lang="en-US"/>
        </a:p>
      </dgm:t>
    </dgm:pt>
    <dgm:pt modelId="{D0741E22-B900-4B79-9119-B7137483B49D}" type="sibTrans" cxnId="{7F6F6179-30AA-4AA8-929B-F3CACA664C80}">
      <dgm:prSet/>
      <dgm:spPr/>
      <dgm:t>
        <a:bodyPr/>
        <a:lstStyle/>
        <a:p>
          <a:endParaRPr lang="en-US"/>
        </a:p>
      </dgm:t>
    </dgm:pt>
    <dgm:pt modelId="{DA031F06-865F-4874-BD54-27B2AD1DBAB8}">
      <dgm:prSet phldrT="[Text]" custT="1"/>
      <dgm:spPr/>
      <dgm:t>
        <a:bodyPr/>
        <a:lstStyle/>
        <a:p>
          <a:r>
            <a:rPr lang="ka-GE" sz="900" b="0">
              <a:solidFill>
                <a:sysClr val="windowText" lastClr="000000"/>
              </a:solidFill>
              <a:latin typeface="+mn-lt"/>
            </a:rPr>
            <a:t>სექტემბრის დასაწყისისთვის პროგრამაში დარეგისტრირდა </a:t>
          </a:r>
          <a:r>
            <a:rPr lang="en-US" sz="900" b="0">
              <a:solidFill>
                <a:sysClr val="windowText" lastClr="000000"/>
              </a:solidFill>
              <a:latin typeface="+mn-lt"/>
            </a:rPr>
            <a:t>94 448 პირი </a:t>
          </a:r>
          <a:endParaRPr lang="ka-GE" sz="900" b="0">
            <a:solidFill>
              <a:sysClr val="windowText" lastClr="000000"/>
            </a:solidFill>
            <a:latin typeface="+mn-lt"/>
          </a:endParaRPr>
        </a:p>
        <a:p>
          <a:endParaRPr lang="en-US" sz="900"/>
        </a:p>
      </dgm:t>
    </dgm:pt>
    <dgm:pt modelId="{02A09F4E-3726-4047-832A-F9F9AB4042C0}" type="parTrans" cxnId="{74A84238-4E33-4B96-98D6-C2BF12FB0BE7}">
      <dgm:prSet/>
      <dgm:spPr/>
      <dgm:t>
        <a:bodyPr/>
        <a:lstStyle/>
        <a:p>
          <a:endParaRPr lang="en-US"/>
        </a:p>
      </dgm:t>
    </dgm:pt>
    <dgm:pt modelId="{1607F858-C30A-4632-AA68-D2B5825E8BD0}" type="sibTrans" cxnId="{74A84238-4E33-4B96-98D6-C2BF12FB0BE7}">
      <dgm:prSet/>
      <dgm:spPr/>
      <dgm:t>
        <a:bodyPr/>
        <a:lstStyle/>
        <a:p>
          <a:endParaRPr lang="en-US"/>
        </a:p>
      </dgm:t>
    </dgm:pt>
    <dgm:pt modelId="{0BF888E4-2E28-4ECA-89F9-64225FA6CB7A}" type="pres">
      <dgm:prSet presAssocID="{FB0BE166-B725-4261-92E0-BD80B7C3547C}" presName="Name0" presStyleCnt="0">
        <dgm:presLayoutVars>
          <dgm:dir/>
          <dgm:animLvl val="lvl"/>
          <dgm:resizeHandles val="exact"/>
        </dgm:presLayoutVars>
      </dgm:prSet>
      <dgm:spPr/>
      <dgm:t>
        <a:bodyPr/>
        <a:lstStyle/>
        <a:p>
          <a:endParaRPr lang="en-US"/>
        </a:p>
      </dgm:t>
    </dgm:pt>
    <dgm:pt modelId="{C20B30EA-1EE7-4906-9E34-B6BF703571B0}" type="pres">
      <dgm:prSet presAssocID="{D128D335-32ED-4B2B-9698-CC9C64DC778F}" presName="composite" presStyleCnt="0"/>
      <dgm:spPr/>
    </dgm:pt>
    <dgm:pt modelId="{FFAAD131-1237-42BF-810B-A9B2F0A7DB09}" type="pres">
      <dgm:prSet presAssocID="{D128D335-32ED-4B2B-9698-CC9C64DC778F}" presName="parTx" presStyleLbl="alignNode1" presStyleIdx="0" presStyleCnt="3">
        <dgm:presLayoutVars>
          <dgm:chMax val="0"/>
          <dgm:chPref val="0"/>
          <dgm:bulletEnabled val="1"/>
        </dgm:presLayoutVars>
      </dgm:prSet>
      <dgm:spPr/>
      <dgm:t>
        <a:bodyPr/>
        <a:lstStyle/>
        <a:p>
          <a:endParaRPr lang="en-US"/>
        </a:p>
      </dgm:t>
    </dgm:pt>
    <dgm:pt modelId="{9C08BF39-97D3-4EA4-B30A-EB08397C186F}" type="pres">
      <dgm:prSet presAssocID="{D128D335-32ED-4B2B-9698-CC9C64DC778F}" presName="desTx" presStyleLbl="alignAccFollowNode1" presStyleIdx="0" presStyleCnt="3">
        <dgm:presLayoutVars>
          <dgm:bulletEnabled val="1"/>
        </dgm:presLayoutVars>
      </dgm:prSet>
      <dgm:spPr/>
      <dgm:t>
        <a:bodyPr/>
        <a:lstStyle/>
        <a:p>
          <a:endParaRPr lang="en-US"/>
        </a:p>
      </dgm:t>
    </dgm:pt>
    <dgm:pt modelId="{EE467FCD-690D-46A3-868C-CA88B2215BB0}" type="pres">
      <dgm:prSet presAssocID="{8717580F-42F7-418A-B2F4-6BEF99F9E006}" presName="space" presStyleCnt="0"/>
      <dgm:spPr/>
    </dgm:pt>
    <dgm:pt modelId="{6B8F5EC6-E724-43AD-9EA1-BD0E0720D8EF}" type="pres">
      <dgm:prSet presAssocID="{1765A0A9-792B-4E6B-846C-B6F3FDB6BAEA}" presName="composite" presStyleCnt="0"/>
      <dgm:spPr/>
    </dgm:pt>
    <dgm:pt modelId="{85BC6A7B-5304-4165-BBA7-4304619C4B85}" type="pres">
      <dgm:prSet presAssocID="{1765A0A9-792B-4E6B-846C-B6F3FDB6BAEA}" presName="parTx" presStyleLbl="alignNode1" presStyleIdx="1" presStyleCnt="3">
        <dgm:presLayoutVars>
          <dgm:chMax val="0"/>
          <dgm:chPref val="0"/>
          <dgm:bulletEnabled val="1"/>
        </dgm:presLayoutVars>
      </dgm:prSet>
      <dgm:spPr/>
      <dgm:t>
        <a:bodyPr/>
        <a:lstStyle/>
        <a:p>
          <a:endParaRPr lang="en-US"/>
        </a:p>
      </dgm:t>
    </dgm:pt>
    <dgm:pt modelId="{0E40EC34-E75C-4A91-B4DC-60D11E293322}" type="pres">
      <dgm:prSet presAssocID="{1765A0A9-792B-4E6B-846C-B6F3FDB6BAEA}" presName="desTx" presStyleLbl="alignAccFollowNode1" presStyleIdx="1" presStyleCnt="3">
        <dgm:presLayoutVars>
          <dgm:bulletEnabled val="1"/>
        </dgm:presLayoutVars>
      </dgm:prSet>
      <dgm:spPr/>
      <dgm:t>
        <a:bodyPr/>
        <a:lstStyle/>
        <a:p>
          <a:endParaRPr lang="en-US"/>
        </a:p>
      </dgm:t>
    </dgm:pt>
    <dgm:pt modelId="{CF226BE5-1EF7-4565-9AC2-329943216DB2}" type="pres">
      <dgm:prSet presAssocID="{A3079CC4-465D-417E-9E0C-04C63C628B12}" presName="space" presStyleCnt="0"/>
      <dgm:spPr/>
    </dgm:pt>
    <dgm:pt modelId="{5FE865B5-781C-4CA5-B423-37C0B5514827}" type="pres">
      <dgm:prSet presAssocID="{679822C0-2533-4F3A-A092-11870C78A766}" presName="composite" presStyleCnt="0"/>
      <dgm:spPr/>
    </dgm:pt>
    <dgm:pt modelId="{F558522F-C261-4667-B3FA-DD75C60FA4FF}" type="pres">
      <dgm:prSet presAssocID="{679822C0-2533-4F3A-A092-11870C78A766}" presName="parTx" presStyleLbl="alignNode1" presStyleIdx="2" presStyleCnt="3">
        <dgm:presLayoutVars>
          <dgm:chMax val="0"/>
          <dgm:chPref val="0"/>
          <dgm:bulletEnabled val="1"/>
        </dgm:presLayoutVars>
      </dgm:prSet>
      <dgm:spPr/>
      <dgm:t>
        <a:bodyPr/>
        <a:lstStyle/>
        <a:p>
          <a:endParaRPr lang="en-US"/>
        </a:p>
      </dgm:t>
    </dgm:pt>
    <dgm:pt modelId="{3E2DA474-CB76-43C2-AC83-D9CE1A4DDA37}" type="pres">
      <dgm:prSet presAssocID="{679822C0-2533-4F3A-A092-11870C78A766}" presName="desTx" presStyleLbl="alignAccFollowNode1" presStyleIdx="2" presStyleCnt="3">
        <dgm:presLayoutVars>
          <dgm:bulletEnabled val="1"/>
        </dgm:presLayoutVars>
      </dgm:prSet>
      <dgm:spPr/>
      <dgm:t>
        <a:bodyPr/>
        <a:lstStyle/>
        <a:p>
          <a:endParaRPr lang="en-US"/>
        </a:p>
      </dgm:t>
    </dgm:pt>
  </dgm:ptLst>
  <dgm:cxnLst>
    <dgm:cxn modelId="{07451D93-3FD4-46DD-97E1-B118DD0C3460}" type="presOf" srcId="{1765A0A9-792B-4E6B-846C-B6F3FDB6BAEA}" destId="{85BC6A7B-5304-4165-BBA7-4304619C4B85}" srcOrd="0" destOrd="0" presId="urn:microsoft.com/office/officeart/2005/8/layout/hList1"/>
    <dgm:cxn modelId="{74A84238-4E33-4B96-98D6-C2BF12FB0BE7}" srcId="{679822C0-2533-4F3A-A092-11870C78A766}" destId="{DA031F06-865F-4874-BD54-27B2AD1DBAB8}" srcOrd="3" destOrd="0" parTransId="{02A09F4E-3726-4047-832A-F9F9AB4042C0}" sibTransId="{1607F858-C30A-4632-AA68-D2B5825E8BD0}"/>
    <dgm:cxn modelId="{4FBCBE8B-820E-4A9A-94E1-6FE736CA1157}" type="presOf" srcId="{DA031F06-865F-4874-BD54-27B2AD1DBAB8}" destId="{3E2DA474-CB76-43C2-AC83-D9CE1A4DDA37}" srcOrd="0" destOrd="3" presId="urn:microsoft.com/office/officeart/2005/8/layout/hList1"/>
    <dgm:cxn modelId="{5B3E2A0A-3DC2-484D-8D8F-7FBC3B4E9923}" srcId="{FB0BE166-B725-4261-92E0-BD80B7C3547C}" destId="{679822C0-2533-4F3A-A092-11870C78A766}" srcOrd="2" destOrd="0" parTransId="{60111C4B-C3DE-4817-84B4-B1A6E96B16F8}" sibTransId="{81C4B813-DC3D-4B70-AF83-458C21A13608}"/>
    <dgm:cxn modelId="{26D581AB-DA21-41FE-89B9-A67A2B5D1E82}" type="presOf" srcId="{FB0BE166-B725-4261-92E0-BD80B7C3547C}" destId="{0BF888E4-2E28-4ECA-89F9-64225FA6CB7A}" srcOrd="0" destOrd="0" presId="urn:microsoft.com/office/officeart/2005/8/layout/hList1"/>
    <dgm:cxn modelId="{4879B234-342C-434B-A985-79A850D294EC}" srcId="{FB0BE166-B725-4261-92E0-BD80B7C3547C}" destId="{D128D335-32ED-4B2B-9698-CC9C64DC778F}" srcOrd="0" destOrd="0" parTransId="{C583FE67-0A8D-4DDA-A075-CCF6A4A6A3BE}" sibTransId="{8717580F-42F7-418A-B2F4-6BEF99F9E006}"/>
    <dgm:cxn modelId="{9CD3C6E1-A57A-4020-823B-834506D30650}" type="presOf" srcId="{29BD5689-254F-4CAD-A500-169DB8E0BFC8}" destId="{3E2DA474-CB76-43C2-AC83-D9CE1A4DDA37}" srcOrd="0" destOrd="1" presId="urn:microsoft.com/office/officeart/2005/8/layout/hList1"/>
    <dgm:cxn modelId="{F29F4A8E-A209-472C-BF28-DEE43A92161E}" srcId="{1765A0A9-792B-4E6B-846C-B6F3FDB6BAEA}" destId="{08F92BB1-3A53-4AB1-880D-DC2A9783E223}" srcOrd="0" destOrd="0" parTransId="{180C1A01-88F9-4137-BCB3-DB63D8544A9F}" sibTransId="{CFD401F2-F350-41DC-AB53-584C6500E1A1}"/>
    <dgm:cxn modelId="{B89B4435-A3FA-4199-B50A-BC8FA17EBC82}" srcId="{FB0BE166-B725-4261-92E0-BD80B7C3547C}" destId="{1765A0A9-792B-4E6B-846C-B6F3FDB6BAEA}" srcOrd="1" destOrd="0" parTransId="{2EF6D143-2AC0-45B6-A505-2A03095ECD64}" sibTransId="{A3079CC4-465D-417E-9E0C-04C63C628B12}"/>
    <dgm:cxn modelId="{54618D1F-54C4-40EE-BBE6-4E0FB5DBEDBA}" type="presOf" srcId="{08F92BB1-3A53-4AB1-880D-DC2A9783E223}" destId="{0E40EC34-E75C-4A91-B4DC-60D11E293322}" srcOrd="0" destOrd="0" presId="urn:microsoft.com/office/officeart/2005/8/layout/hList1"/>
    <dgm:cxn modelId="{7E079540-5B34-4993-A303-21D72278991B}" type="presOf" srcId="{A4C39E50-15C6-4D07-A068-C661E8B7ED58}" destId="{9C08BF39-97D3-4EA4-B30A-EB08397C186F}" srcOrd="0" destOrd="0" presId="urn:microsoft.com/office/officeart/2005/8/layout/hList1"/>
    <dgm:cxn modelId="{7F6F6179-30AA-4AA8-929B-F3CACA664C80}" srcId="{679822C0-2533-4F3A-A092-11870C78A766}" destId="{6CBEEFDC-15A6-4009-ACEC-6386B60A2FB0}" srcOrd="2" destOrd="0" parTransId="{CE3A6E65-E529-49C2-AB62-8371369EFDC5}" sibTransId="{D0741E22-B900-4B79-9119-B7137483B49D}"/>
    <dgm:cxn modelId="{CC003E08-D168-4319-BA22-4DC0B408F4E3}" srcId="{679822C0-2533-4F3A-A092-11870C78A766}" destId="{CB8CF2E7-B38B-4762-BEED-1EF2595CDE64}" srcOrd="0" destOrd="0" parTransId="{E4D1DFA0-2949-47F7-AB65-1B638041B96C}" sibTransId="{BA327FB4-12B2-41A6-8F68-B95BFEAC784C}"/>
    <dgm:cxn modelId="{682C7C01-AACE-4F71-9D1B-0CA688F1A740}" type="presOf" srcId="{6CBEEFDC-15A6-4009-ACEC-6386B60A2FB0}" destId="{3E2DA474-CB76-43C2-AC83-D9CE1A4DDA37}" srcOrd="0" destOrd="2" presId="urn:microsoft.com/office/officeart/2005/8/layout/hList1"/>
    <dgm:cxn modelId="{B108A077-88CD-4546-BE9A-318FFE973EB8}" type="presOf" srcId="{D128D335-32ED-4B2B-9698-CC9C64DC778F}" destId="{FFAAD131-1237-42BF-810B-A9B2F0A7DB09}" srcOrd="0" destOrd="0" presId="urn:microsoft.com/office/officeart/2005/8/layout/hList1"/>
    <dgm:cxn modelId="{88C61E2D-3A6D-4CD5-B9EE-C93368BD5FD9}" srcId="{D128D335-32ED-4B2B-9698-CC9C64DC778F}" destId="{A4C39E50-15C6-4D07-A068-C661E8B7ED58}" srcOrd="0" destOrd="0" parTransId="{149E8150-3CC6-489F-96E0-C8791B52DF07}" sibTransId="{5D321BE5-9AD9-403A-BBB8-E938A9723C6F}"/>
    <dgm:cxn modelId="{E65FAB43-5281-49A0-9E8D-E1C9272D2242}" srcId="{679822C0-2533-4F3A-A092-11870C78A766}" destId="{29BD5689-254F-4CAD-A500-169DB8E0BFC8}" srcOrd="1" destOrd="0" parTransId="{21B967BB-8E01-44DE-AE19-8A7D7B32A43A}" sibTransId="{997D47D8-A676-4185-A901-1276DC0C5B69}"/>
    <dgm:cxn modelId="{A5EFE885-B602-4644-834C-FAB0B4BAF0B0}" type="presOf" srcId="{CB8CF2E7-B38B-4762-BEED-1EF2595CDE64}" destId="{3E2DA474-CB76-43C2-AC83-D9CE1A4DDA37}" srcOrd="0" destOrd="0" presId="urn:microsoft.com/office/officeart/2005/8/layout/hList1"/>
    <dgm:cxn modelId="{FD29D0BA-7A5F-4B08-B47A-5036E0ACDE71}" type="presOf" srcId="{679822C0-2533-4F3A-A092-11870C78A766}" destId="{F558522F-C261-4667-B3FA-DD75C60FA4FF}" srcOrd="0" destOrd="0" presId="urn:microsoft.com/office/officeart/2005/8/layout/hList1"/>
    <dgm:cxn modelId="{8CA636B9-09A9-4B5D-9605-4D8F6D4EB665}" type="presParOf" srcId="{0BF888E4-2E28-4ECA-89F9-64225FA6CB7A}" destId="{C20B30EA-1EE7-4906-9E34-B6BF703571B0}" srcOrd="0" destOrd="0" presId="urn:microsoft.com/office/officeart/2005/8/layout/hList1"/>
    <dgm:cxn modelId="{9FE0DEBA-F91C-4339-93C0-00CB13C62690}" type="presParOf" srcId="{C20B30EA-1EE7-4906-9E34-B6BF703571B0}" destId="{FFAAD131-1237-42BF-810B-A9B2F0A7DB09}" srcOrd="0" destOrd="0" presId="urn:microsoft.com/office/officeart/2005/8/layout/hList1"/>
    <dgm:cxn modelId="{589D87E2-2DF7-4072-85CA-2C504D37BFCD}" type="presParOf" srcId="{C20B30EA-1EE7-4906-9E34-B6BF703571B0}" destId="{9C08BF39-97D3-4EA4-B30A-EB08397C186F}" srcOrd="1" destOrd="0" presId="urn:microsoft.com/office/officeart/2005/8/layout/hList1"/>
    <dgm:cxn modelId="{EA7D69B8-A2B9-47F1-8AAA-674775E66C65}" type="presParOf" srcId="{0BF888E4-2E28-4ECA-89F9-64225FA6CB7A}" destId="{EE467FCD-690D-46A3-868C-CA88B2215BB0}" srcOrd="1" destOrd="0" presId="urn:microsoft.com/office/officeart/2005/8/layout/hList1"/>
    <dgm:cxn modelId="{7DA38C90-7D86-4701-837D-A50101E43737}" type="presParOf" srcId="{0BF888E4-2E28-4ECA-89F9-64225FA6CB7A}" destId="{6B8F5EC6-E724-43AD-9EA1-BD0E0720D8EF}" srcOrd="2" destOrd="0" presId="urn:microsoft.com/office/officeart/2005/8/layout/hList1"/>
    <dgm:cxn modelId="{0E8B4EC9-AC1E-4A42-AA1A-FE5FA5D78FAE}" type="presParOf" srcId="{6B8F5EC6-E724-43AD-9EA1-BD0E0720D8EF}" destId="{85BC6A7B-5304-4165-BBA7-4304619C4B85}" srcOrd="0" destOrd="0" presId="urn:microsoft.com/office/officeart/2005/8/layout/hList1"/>
    <dgm:cxn modelId="{EE4F87D8-0FCA-4C92-9FC3-09516204AF69}" type="presParOf" srcId="{6B8F5EC6-E724-43AD-9EA1-BD0E0720D8EF}" destId="{0E40EC34-E75C-4A91-B4DC-60D11E293322}" srcOrd="1" destOrd="0" presId="urn:microsoft.com/office/officeart/2005/8/layout/hList1"/>
    <dgm:cxn modelId="{05509375-2141-4E32-B0AE-61A9247DED2F}" type="presParOf" srcId="{0BF888E4-2E28-4ECA-89F9-64225FA6CB7A}" destId="{CF226BE5-1EF7-4565-9AC2-329943216DB2}" srcOrd="3" destOrd="0" presId="urn:microsoft.com/office/officeart/2005/8/layout/hList1"/>
    <dgm:cxn modelId="{514AAEAB-72E3-4B0B-9F8B-42232D097EAA}" type="presParOf" srcId="{0BF888E4-2E28-4ECA-89F9-64225FA6CB7A}" destId="{5FE865B5-781C-4CA5-B423-37C0B5514827}" srcOrd="4" destOrd="0" presId="urn:microsoft.com/office/officeart/2005/8/layout/hList1"/>
    <dgm:cxn modelId="{46BEA843-002A-45C5-8EEF-8F2B742FBAB5}" type="presParOf" srcId="{5FE865B5-781C-4CA5-B423-37C0B5514827}" destId="{F558522F-C261-4667-B3FA-DD75C60FA4FF}" srcOrd="0" destOrd="0" presId="urn:microsoft.com/office/officeart/2005/8/layout/hList1"/>
    <dgm:cxn modelId="{5CF44F9F-AF9A-4AE6-9FE6-4A6C4CD3CCA1}" type="presParOf" srcId="{5FE865B5-781C-4CA5-B423-37C0B5514827}" destId="{3E2DA474-CB76-43C2-AC83-D9CE1A4DDA37}"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AAD131-1237-42BF-810B-A9B2F0A7DB09}">
      <dsp:nvSpPr>
        <dsp:cNvPr id="0" name=""/>
        <dsp:cNvSpPr/>
      </dsp:nvSpPr>
      <dsp:spPr>
        <a:xfrm>
          <a:off x="1857" y="12737"/>
          <a:ext cx="1810940" cy="489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ka-GE" sz="900" kern="1200"/>
            <a:t>2017 წლის ივლისი</a:t>
          </a:r>
          <a:endParaRPr lang="en-US" sz="900" kern="1200"/>
        </a:p>
      </dsp:txBody>
      <dsp:txXfrm>
        <a:off x="1857" y="12737"/>
        <a:ext cx="1810940" cy="489600"/>
      </dsp:txXfrm>
    </dsp:sp>
    <dsp:sp modelId="{9C08BF39-97D3-4EA4-B30A-EB08397C186F}">
      <dsp:nvSpPr>
        <dsp:cNvPr id="0" name=""/>
        <dsp:cNvSpPr/>
      </dsp:nvSpPr>
      <dsp:spPr>
        <a:xfrm>
          <a:off x="1857" y="502337"/>
          <a:ext cx="1810940" cy="2104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ka-GE" sz="900" kern="1200"/>
            <a:t>პროგრამის დაწყება</a:t>
          </a:r>
        </a:p>
        <a:p>
          <a:pPr marL="57150" lvl="1" indent="-57150" algn="l" defTabSz="400050">
            <a:lnSpc>
              <a:spcPct val="90000"/>
            </a:lnSpc>
            <a:spcBef>
              <a:spcPct val="0"/>
            </a:spcBef>
            <a:spcAft>
              <a:spcPct val="15000"/>
            </a:spcAft>
            <a:buChar char="••"/>
          </a:pPr>
          <a:r>
            <a:rPr lang="ka-GE" sz="900" kern="1200"/>
            <a:t>შესყიდულ იქნა </a:t>
          </a:r>
          <a:r>
            <a:rPr lang="en-US" sz="900" kern="1200">
              <a:solidFill>
                <a:srgbClr val="FF0000"/>
              </a:solidFill>
            </a:rPr>
            <a:t>XXX</a:t>
          </a:r>
          <a:r>
            <a:rPr lang="en-US" sz="900" kern="1200"/>
            <a:t> </a:t>
          </a:r>
          <a:r>
            <a:rPr lang="ka-GE" sz="900" kern="1200"/>
            <a:t>ლარის მედიკამენტი</a:t>
          </a:r>
        </a:p>
        <a:p>
          <a:pPr marL="57150" lvl="1" indent="-57150" algn="l" defTabSz="400050">
            <a:lnSpc>
              <a:spcPct val="90000"/>
            </a:lnSpc>
            <a:spcBef>
              <a:spcPct val="0"/>
            </a:spcBef>
            <a:spcAft>
              <a:spcPct val="15000"/>
            </a:spcAft>
            <a:buChar char="••"/>
          </a:pPr>
          <a:r>
            <a:rPr lang="ka-GE" sz="900" kern="1200"/>
            <a:t>წლის ბოლომდე პროგრამაში ჩაერთო </a:t>
          </a:r>
          <a:r>
            <a:rPr lang="en-US" sz="900" kern="1200">
              <a:solidFill>
                <a:srgbClr val="FF0000"/>
              </a:solidFill>
            </a:rPr>
            <a:t>XXX</a:t>
          </a:r>
          <a:r>
            <a:rPr lang="en-US" sz="900" kern="1200"/>
            <a:t> </a:t>
          </a:r>
          <a:r>
            <a:rPr lang="ka-GE" sz="900" kern="1200"/>
            <a:t>ბენეფიცარი </a:t>
          </a:r>
          <a:endParaRPr lang="en-US" sz="900" kern="1200"/>
        </a:p>
      </dsp:txBody>
      <dsp:txXfrm>
        <a:off x="1857" y="502337"/>
        <a:ext cx="1810940" cy="2104299"/>
      </dsp:txXfrm>
    </dsp:sp>
    <dsp:sp modelId="{85BC6A7B-5304-4165-BBA7-4304619C4B85}">
      <dsp:nvSpPr>
        <dsp:cNvPr id="0" name=""/>
        <dsp:cNvSpPr/>
      </dsp:nvSpPr>
      <dsp:spPr>
        <a:xfrm>
          <a:off x="2066329" y="12737"/>
          <a:ext cx="1810940" cy="489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ka-GE" sz="900" kern="1200"/>
            <a:t>2018 წელი </a:t>
          </a:r>
          <a:endParaRPr lang="en-US" sz="900" kern="1200"/>
        </a:p>
      </dsp:txBody>
      <dsp:txXfrm>
        <a:off x="2066329" y="12737"/>
        <a:ext cx="1810940" cy="489600"/>
      </dsp:txXfrm>
    </dsp:sp>
    <dsp:sp modelId="{0E40EC34-E75C-4A91-B4DC-60D11E293322}">
      <dsp:nvSpPr>
        <dsp:cNvPr id="0" name=""/>
        <dsp:cNvSpPr/>
      </dsp:nvSpPr>
      <dsp:spPr>
        <a:xfrm>
          <a:off x="2066329" y="502337"/>
          <a:ext cx="1810940" cy="2104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ka-GE" sz="900" kern="1200"/>
            <a:t>მედიკამენტების ნუსხა გაიზარდა</a:t>
          </a:r>
          <a:r>
            <a:rPr lang="ru-RU" sz="900" kern="1200"/>
            <a:t> 35-</a:t>
          </a:r>
          <a:r>
            <a:rPr lang="ka-GE" sz="900" kern="1200"/>
            <a:t>მდე</a:t>
          </a:r>
        </a:p>
        <a:p>
          <a:pPr marL="57150" lvl="1" indent="-57150" algn="l" defTabSz="400050">
            <a:lnSpc>
              <a:spcPct val="90000"/>
            </a:lnSpc>
            <a:spcBef>
              <a:spcPct val="0"/>
            </a:spcBef>
            <a:spcAft>
              <a:spcPct val="15000"/>
            </a:spcAft>
            <a:buChar char="••"/>
          </a:pPr>
          <a:r>
            <a:rPr lang="ka-GE" sz="900" kern="1200"/>
            <a:t>პროგრამაში დარეგისტრირდა </a:t>
          </a:r>
          <a:r>
            <a:rPr lang="en-US" sz="900" kern="1200">
              <a:solidFill>
                <a:srgbClr val="FF0000"/>
              </a:solidFill>
            </a:rPr>
            <a:t>XXX</a:t>
          </a:r>
          <a:r>
            <a:rPr lang="en-US" sz="900" kern="1200"/>
            <a:t> </a:t>
          </a:r>
          <a:r>
            <a:rPr lang="ka-GE" sz="900" kern="1200"/>
            <a:t>ბენეფიციარი </a:t>
          </a:r>
        </a:p>
        <a:p>
          <a:pPr marL="57150" lvl="1" indent="-57150" algn="l" defTabSz="400050">
            <a:lnSpc>
              <a:spcPct val="90000"/>
            </a:lnSpc>
            <a:spcBef>
              <a:spcPct val="0"/>
            </a:spcBef>
            <a:spcAft>
              <a:spcPct val="15000"/>
            </a:spcAft>
            <a:buChar char="••"/>
          </a:pPr>
          <a:r>
            <a:rPr lang="ka-GE" sz="900" kern="1200"/>
            <a:t>დაიხარჯა </a:t>
          </a:r>
          <a:r>
            <a:rPr lang="en-US" sz="900" kern="1200">
              <a:solidFill>
                <a:srgbClr val="FF0000"/>
              </a:solidFill>
            </a:rPr>
            <a:t>XXX</a:t>
          </a:r>
          <a:r>
            <a:rPr lang="en-US" sz="900" kern="1200"/>
            <a:t> </a:t>
          </a:r>
          <a:r>
            <a:rPr lang="ka-GE" sz="900" kern="1200"/>
            <a:t>ლარი  </a:t>
          </a:r>
          <a:endParaRPr lang="en-US" sz="900" kern="1200"/>
        </a:p>
      </dsp:txBody>
      <dsp:txXfrm>
        <a:off x="2066329" y="502337"/>
        <a:ext cx="1810940" cy="2104299"/>
      </dsp:txXfrm>
    </dsp:sp>
    <dsp:sp modelId="{F558522F-C261-4667-B3FA-DD75C60FA4FF}">
      <dsp:nvSpPr>
        <dsp:cNvPr id="0" name=""/>
        <dsp:cNvSpPr/>
      </dsp:nvSpPr>
      <dsp:spPr>
        <a:xfrm>
          <a:off x="4130801" y="12737"/>
          <a:ext cx="1810940" cy="4896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lvl="0" algn="ctr" defTabSz="400050">
            <a:lnSpc>
              <a:spcPct val="90000"/>
            </a:lnSpc>
            <a:spcBef>
              <a:spcPct val="0"/>
            </a:spcBef>
            <a:spcAft>
              <a:spcPct val="35000"/>
            </a:spcAft>
          </a:pPr>
          <a:r>
            <a:rPr lang="ka-GE" sz="900" kern="1200"/>
            <a:t>2019 წელი </a:t>
          </a:r>
          <a:endParaRPr lang="en-US" sz="900" kern="1200"/>
        </a:p>
      </dsp:txBody>
      <dsp:txXfrm>
        <a:off x="4130801" y="12737"/>
        <a:ext cx="1810940" cy="489600"/>
      </dsp:txXfrm>
    </dsp:sp>
    <dsp:sp modelId="{3E2DA474-CB76-43C2-AC83-D9CE1A4DDA37}">
      <dsp:nvSpPr>
        <dsp:cNvPr id="0" name=""/>
        <dsp:cNvSpPr/>
      </dsp:nvSpPr>
      <dsp:spPr>
        <a:xfrm>
          <a:off x="4130801" y="502337"/>
          <a:ext cx="1810940" cy="210429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ka-GE" sz="900" b="0" kern="1200">
              <a:solidFill>
                <a:sysClr val="windowText" lastClr="000000"/>
              </a:solidFill>
              <a:latin typeface="+mn-lt"/>
            </a:rPr>
            <a:t>გაფართოვდა აფთიაქების რაოდენობა 108 მდე</a:t>
          </a:r>
          <a:endParaRPr lang="en-US" sz="900" kern="1200"/>
        </a:p>
        <a:p>
          <a:pPr marL="57150" lvl="1" indent="-57150" algn="l" defTabSz="400050">
            <a:lnSpc>
              <a:spcPct val="90000"/>
            </a:lnSpc>
            <a:spcBef>
              <a:spcPct val="0"/>
            </a:spcBef>
            <a:spcAft>
              <a:spcPct val="15000"/>
            </a:spcAft>
            <a:buChar char="••"/>
          </a:pPr>
          <a:r>
            <a:rPr lang="ka-GE" sz="900" b="0" kern="1200">
              <a:solidFill>
                <a:sysClr val="windowText" lastClr="000000"/>
              </a:solidFill>
              <a:latin typeface="+mn-lt"/>
            </a:rPr>
            <a:t>1 ივლისიდან მოიხსნა თანაგადახდა საპენსიო ასაკის მოსახლეობისთვის</a:t>
          </a:r>
          <a:endParaRPr lang="en-US" sz="900" kern="1200"/>
        </a:p>
        <a:p>
          <a:pPr marL="57150" lvl="1" indent="-57150" algn="l" defTabSz="400050">
            <a:lnSpc>
              <a:spcPct val="90000"/>
            </a:lnSpc>
            <a:spcBef>
              <a:spcPct val="0"/>
            </a:spcBef>
            <a:spcAft>
              <a:spcPct val="15000"/>
            </a:spcAft>
            <a:buChar char="••"/>
          </a:pPr>
          <a:r>
            <a:rPr lang="ka-GE" sz="900" b="0" kern="1200">
              <a:solidFill>
                <a:sysClr val="windowText" lastClr="000000"/>
              </a:solidFill>
              <a:latin typeface="+mn-lt"/>
            </a:rPr>
            <a:t>დაწყებულია მედიკამენტების შესყიდვა მარაგების შესავსებად კონსოლიდირებული ტენდერის მექანიზმით</a:t>
          </a:r>
          <a:endParaRPr lang="en-US" sz="900" kern="1200"/>
        </a:p>
        <a:p>
          <a:pPr marL="57150" lvl="1" indent="-57150" algn="l" defTabSz="400050">
            <a:lnSpc>
              <a:spcPct val="90000"/>
            </a:lnSpc>
            <a:spcBef>
              <a:spcPct val="0"/>
            </a:spcBef>
            <a:spcAft>
              <a:spcPct val="15000"/>
            </a:spcAft>
            <a:buChar char="••"/>
          </a:pPr>
          <a:r>
            <a:rPr lang="ka-GE" sz="900" b="0" kern="1200">
              <a:solidFill>
                <a:sysClr val="windowText" lastClr="000000"/>
              </a:solidFill>
              <a:latin typeface="+mn-lt"/>
            </a:rPr>
            <a:t>სექტემბრის დასაწყისისთვის პროგრამაში დარეგისტრირდა </a:t>
          </a:r>
          <a:r>
            <a:rPr lang="en-US" sz="900" b="0" kern="1200">
              <a:solidFill>
                <a:sysClr val="windowText" lastClr="000000"/>
              </a:solidFill>
              <a:latin typeface="+mn-lt"/>
            </a:rPr>
            <a:t>94 448 პირი </a:t>
          </a:r>
          <a:endParaRPr lang="ka-GE" sz="900" b="0" kern="1200">
            <a:solidFill>
              <a:sysClr val="windowText" lastClr="000000"/>
            </a:solidFill>
            <a:latin typeface="+mn-lt"/>
          </a:endParaRPr>
        </a:p>
        <a:p>
          <a:pPr marL="57150" lvl="1" indent="-57150" algn="l" defTabSz="400050">
            <a:lnSpc>
              <a:spcPct val="90000"/>
            </a:lnSpc>
            <a:spcBef>
              <a:spcPct val="0"/>
            </a:spcBef>
            <a:spcAft>
              <a:spcPct val="15000"/>
            </a:spcAft>
            <a:buChar char="••"/>
          </a:pPr>
          <a:endParaRPr lang="en-US" sz="900" kern="1200"/>
        </a:p>
      </dsp:txBody>
      <dsp:txXfrm>
        <a:off x="4130801" y="502337"/>
        <a:ext cx="1810940" cy="210429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079F-7091-4A13-ABBB-C29689DD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4</cp:revision>
  <dcterms:created xsi:type="dcterms:W3CDTF">2019-09-11T15:29:00Z</dcterms:created>
  <dcterms:modified xsi:type="dcterms:W3CDTF">2019-09-11T16:00:00Z</dcterms:modified>
</cp:coreProperties>
</file>