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5D" w:rsidRDefault="00F1135D" w:rsidP="00F1135D">
      <w:pPr>
        <w:ind w:left="3600"/>
        <w:rPr>
          <w:rFonts w:ascii="Sylfaen" w:hAnsi="Sylfaen"/>
          <w:lang w:val="ka-GE"/>
        </w:rPr>
      </w:pPr>
      <w:bookmarkStart w:id="0" w:name="_GoBack"/>
      <w:bookmarkEnd w:id="0"/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F1135D">
      <w:pPr>
        <w:ind w:left="3600"/>
        <w:rPr>
          <w:rFonts w:ascii="Sylfaen" w:hAnsi="Sylfaen"/>
          <w:lang w:val="ka-GE"/>
        </w:rPr>
      </w:pP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9614FE" w:rsidRDefault="00F1135D" w:rsidP="003A7725">
      <w:pPr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 მინისტრს</w:t>
      </w:r>
      <w:r w:rsidR="009614FE">
        <w:rPr>
          <w:rFonts w:ascii="Sylfaen" w:hAnsi="Sylfaen"/>
          <w:lang w:val="ka-GE"/>
        </w:rPr>
        <w:t xml:space="preserve"> </w:t>
      </w:r>
    </w:p>
    <w:p w:rsidR="00F1135D" w:rsidRDefault="00F1135D" w:rsidP="003A7725">
      <w:pPr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 მამუკა ბახტაძეს</w:t>
      </w:r>
    </w:p>
    <w:p w:rsidR="00F1135D" w:rsidRDefault="00F1135D" w:rsidP="00F1135D">
      <w:pPr>
        <w:ind w:left="2880" w:firstLine="720"/>
        <w:rPr>
          <w:rFonts w:ascii="Sylfaen" w:hAnsi="Sylfaen"/>
          <w:lang w:val="ka-GE"/>
        </w:rPr>
      </w:pPr>
    </w:p>
    <w:p w:rsidR="00F1135D" w:rsidRDefault="00F1135D" w:rsidP="003A7725">
      <w:pPr>
        <w:ind w:left="3600"/>
        <w:rPr>
          <w:rFonts w:ascii="Sylfaen" w:hAnsi="Sylfaen"/>
          <w:lang w:val="ka-GE"/>
        </w:rPr>
      </w:pPr>
      <w:r w:rsidRPr="00F1135D"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</w:t>
      </w:r>
      <w:r>
        <w:rPr>
          <w:rFonts w:ascii="Sylfaen" w:hAnsi="Sylfaen"/>
          <w:lang w:val="ka-GE"/>
        </w:rPr>
        <w:t xml:space="preserve">მინისტრს ქ-ნ </w:t>
      </w:r>
      <w:r w:rsidR="00D825CA">
        <w:rPr>
          <w:rFonts w:ascii="Sylfaen" w:hAnsi="Sylfaen"/>
          <w:lang w:val="ka-GE"/>
        </w:rPr>
        <w:t>ნათია</w:t>
      </w:r>
      <w:r w:rsidRPr="00F1135D">
        <w:rPr>
          <w:rFonts w:ascii="Sylfaen" w:hAnsi="Sylfaen"/>
          <w:lang w:val="ka-GE"/>
        </w:rPr>
        <w:t xml:space="preserve"> თურნავა</w:t>
      </w:r>
      <w:r>
        <w:rPr>
          <w:rFonts w:ascii="Sylfaen" w:hAnsi="Sylfaen"/>
          <w:lang w:val="ka-GE"/>
        </w:rPr>
        <w:t>ს</w:t>
      </w: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F1135D" w:rsidRDefault="00F1135D" w:rsidP="00F1135D">
      <w:pPr>
        <w:ind w:left="3600"/>
        <w:rPr>
          <w:rFonts w:ascii="Sylfaen" w:hAnsi="Sylfaen"/>
          <w:lang w:val="ka-GE"/>
        </w:rPr>
      </w:pPr>
      <w:r w:rsidRPr="0077785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მინისტრს ბ-ნ დავით სერგეენკოს    </w:t>
      </w:r>
    </w:p>
    <w:p w:rsidR="0008099A" w:rsidRDefault="0008099A" w:rsidP="00F1135D">
      <w:pPr>
        <w:ind w:left="3600"/>
        <w:rPr>
          <w:rFonts w:ascii="Sylfaen" w:hAnsi="Sylfaen"/>
          <w:lang w:val="ka-GE"/>
        </w:rPr>
      </w:pPr>
    </w:p>
    <w:p w:rsidR="00E14403" w:rsidRDefault="00E14403" w:rsidP="00E14403">
      <w:pPr>
        <w:ind w:left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08099A" w:rsidRPr="00F1135D">
        <w:rPr>
          <w:rFonts w:ascii="Sylfaen" w:hAnsi="Sylfaen"/>
          <w:lang w:val="ka-GE"/>
        </w:rPr>
        <w:t>ბიზნეს</w:t>
      </w:r>
      <w:r w:rsidR="0008099A">
        <w:rPr>
          <w:rFonts w:ascii="Sylfaen" w:hAnsi="Sylfaen"/>
          <w:lang w:val="ka-GE"/>
        </w:rPr>
        <w:t xml:space="preserve"> ომბუდსმენს </w:t>
      </w:r>
    </w:p>
    <w:p w:rsidR="0008099A" w:rsidRDefault="0008099A" w:rsidP="00E14403">
      <w:pPr>
        <w:ind w:left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 </w:t>
      </w:r>
      <w:r w:rsidRPr="00F1135D">
        <w:rPr>
          <w:rFonts w:ascii="Sylfaen" w:hAnsi="Sylfaen"/>
          <w:lang w:val="ka-GE"/>
        </w:rPr>
        <w:t>ირაკლი ლექვინაძე</w:t>
      </w:r>
      <w:r>
        <w:rPr>
          <w:rFonts w:ascii="Sylfaen" w:hAnsi="Sylfaen"/>
          <w:lang w:val="ka-GE"/>
        </w:rPr>
        <w:t xml:space="preserve">ს </w:t>
      </w: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F1135D" w:rsidRPr="001131AB" w:rsidRDefault="00F1135D" w:rsidP="00F1135D">
      <w:pPr>
        <w:ind w:left="2880" w:firstLine="720"/>
        <w:rPr>
          <w:rFonts w:ascii="Sylfaen" w:hAnsi="Sylfaen"/>
          <w:lang w:val="ka-GE"/>
        </w:rPr>
      </w:pPr>
      <w:r w:rsidRPr="001131AB">
        <w:rPr>
          <w:rFonts w:ascii="Sylfaen" w:hAnsi="Sylfaen"/>
          <w:lang w:val="ka-GE"/>
        </w:rPr>
        <w:t>შპს „ავერსი-ფარმას“ გენერალურ დირექტორს</w:t>
      </w:r>
    </w:p>
    <w:p w:rsidR="003A7725" w:rsidRDefault="00F1135D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1131A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-ნ </w:t>
      </w:r>
      <w:r w:rsidRPr="001131AB">
        <w:rPr>
          <w:rFonts w:ascii="Sylfaen" w:hAnsi="Sylfaen"/>
          <w:lang w:val="ka-GE"/>
        </w:rPr>
        <w:t xml:space="preserve">ირაკლი </w:t>
      </w:r>
      <w:r>
        <w:rPr>
          <w:rFonts w:ascii="Sylfaen" w:hAnsi="Sylfaen"/>
          <w:lang w:val="ka-GE"/>
        </w:rPr>
        <w:t>ფურცელაძეს</w:t>
      </w:r>
      <w:r w:rsidR="00616636">
        <w:rPr>
          <w:rFonts w:ascii="Sylfaen" w:hAnsi="Sylfaen"/>
          <w:lang w:val="ka-GE"/>
        </w:rPr>
        <w:t xml:space="preserve"> </w:t>
      </w:r>
    </w:p>
    <w:p w:rsidR="003A7725" w:rsidRDefault="003A7725" w:rsidP="00F1135D">
      <w:pPr>
        <w:rPr>
          <w:rFonts w:ascii="Sylfaen" w:hAnsi="Sylfaen"/>
          <w:lang w:val="ka-GE"/>
        </w:rPr>
      </w:pPr>
    </w:p>
    <w:p w:rsidR="003A7725" w:rsidRDefault="003A7725" w:rsidP="00F1135D">
      <w:pPr>
        <w:rPr>
          <w:rFonts w:ascii="Sylfaen" w:hAnsi="Sylfaen"/>
          <w:lang w:val="ka-GE"/>
        </w:rPr>
      </w:pPr>
    </w:p>
    <w:p w:rsidR="00041144" w:rsidRDefault="003A7725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შპს „ავერსი-ფარმას“ გენერალურმა დირექტორმა ბ-ნმა ირაკლი ფურცელაძემ ა.წ. 11 ივნისს </w:t>
      </w:r>
      <w:r w:rsidR="006B2C30">
        <w:rPr>
          <w:rFonts w:ascii="Sylfaen" w:hAnsi="Sylfaen"/>
          <w:lang w:val="ka-GE"/>
        </w:rPr>
        <w:t>მოგ</w:t>
      </w:r>
      <w:r>
        <w:rPr>
          <w:rFonts w:ascii="Sylfaen" w:hAnsi="Sylfaen"/>
          <w:lang w:val="ka-GE"/>
        </w:rPr>
        <w:t>მართა</w:t>
      </w:r>
      <w:r w:rsidR="006B2C3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წერილით, რომელშიც კატეგორიულად ითხოვს</w:t>
      </w:r>
      <w:r w:rsidR="000A5F25">
        <w:rPr>
          <w:rFonts w:ascii="Sylfaen" w:hAnsi="Sylfaen"/>
          <w:lang w:val="ka-GE"/>
        </w:rPr>
        <w:t xml:space="preserve">, რომ ა.წ. 1 ივლისამდე ინფექციური პათოლოგიის, შიდსის და კლინიკური იმუნოლოგიის ს/პ ცენტრმა (შემდგომში ცენტრი) დაცალოს </w:t>
      </w:r>
      <w:r w:rsidR="00A753A8">
        <w:rPr>
          <w:rFonts w:ascii="Sylfaen" w:hAnsi="Sylfaen"/>
          <w:lang w:val="ka-GE"/>
        </w:rPr>
        <w:t>მის</w:t>
      </w:r>
      <w:r w:rsidR="000A5F25">
        <w:rPr>
          <w:rFonts w:ascii="Sylfaen" w:hAnsi="Sylfaen"/>
          <w:lang w:val="ka-GE"/>
        </w:rPr>
        <w:t xml:space="preserve"> მიერ დაკავებული </w:t>
      </w:r>
    </w:p>
    <w:p w:rsidR="00B81F73" w:rsidRDefault="000A5F25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 </w:t>
      </w:r>
      <w:r w:rsidR="001C0538">
        <w:rPr>
          <w:rFonts w:ascii="Sylfaen" w:hAnsi="Sylfaen"/>
          <w:lang w:val="ka-GE"/>
        </w:rPr>
        <w:t xml:space="preserve">შენობა-ნაგებობა </w:t>
      </w:r>
      <w:r w:rsidR="008849B0">
        <w:rPr>
          <w:rFonts w:ascii="Sylfaen" w:hAnsi="Sylfaen"/>
          <w:lang w:val="ka-GE"/>
        </w:rPr>
        <w:t>(ჯამში 1,837 კვ.მ</w:t>
      </w:r>
      <w:r w:rsidR="00041144">
        <w:rPr>
          <w:rFonts w:ascii="Sylfaen" w:hAnsi="Sylfaen"/>
          <w:lang w:val="ka-GE"/>
        </w:rPr>
        <w:t>.)</w:t>
      </w:r>
      <w:r w:rsidR="001C0538">
        <w:rPr>
          <w:rFonts w:ascii="Sylfaen" w:hAnsi="Sylfaen"/>
          <w:lang w:val="ka-GE"/>
        </w:rPr>
        <w:t>: „</w:t>
      </w:r>
      <w:r>
        <w:rPr>
          <w:rFonts w:ascii="Sylfaen" w:hAnsi="Sylfaen"/>
          <w:lang w:val="ka-GE"/>
        </w:rPr>
        <w:t>სამრეცხაოს კორპუსი</w:t>
      </w:r>
      <w:r w:rsidR="001C053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, </w:t>
      </w:r>
      <w:r w:rsidR="001C053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ნეიროინფექციების კორპუსი</w:t>
      </w:r>
      <w:r w:rsidR="001C053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და ცენტრის ადმინისტრაციის მიერ დაკავებული ფართი</w:t>
      </w:r>
      <w:r w:rsidR="00A753A8">
        <w:rPr>
          <w:rFonts w:ascii="Sylfaen" w:hAnsi="Sylfaen"/>
          <w:lang w:val="ka-GE"/>
        </w:rPr>
        <w:t xml:space="preserve">. </w:t>
      </w:r>
    </w:p>
    <w:p w:rsidR="00B81F73" w:rsidRDefault="00B81F73" w:rsidP="00F1135D">
      <w:pPr>
        <w:rPr>
          <w:rFonts w:ascii="Sylfaen" w:hAnsi="Sylfaen"/>
          <w:lang w:val="ka-GE"/>
        </w:rPr>
      </w:pPr>
    </w:p>
    <w:p w:rsidR="003A7725" w:rsidRDefault="00414265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მძიმე პრობლემის გადაჭრა მთლიანად სამთავრობო სტრუქტურების და შპს „ავერსი-ფარმას“ ხელმძღვანელობის პრეროგატივაა. ჩვენ გვინდა მხოლოდ გავაფრთხილოთ ისინი, რომ ცენტრის ფუნქციონირების შეჩერება გამოიწვევს ქვეყნისთვის ძალიან მძ</w:t>
      </w:r>
      <w:r w:rsidR="00D825C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მე შედეგებს, რადგან მკურნალობისა და მოვლის გარეშე დარჩება 5 ათასამდე აივ/შიდსით ავადმყოფი, აგრეთვე სხვა გადამდები, მძიმე და </w:t>
      </w:r>
      <w:r w:rsidR="00041144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ნ</w:t>
      </w:r>
      <w:r w:rsidR="0004114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აკუთრებით საშიში ინფექციებით ავადმყოფები</w:t>
      </w:r>
      <w:r w:rsidR="00816615">
        <w:rPr>
          <w:rFonts w:ascii="Sylfaen" w:hAnsi="Sylfaen"/>
          <w:lang w:val="ka-GE"/>
        </w:rPr>
        <w:t>, რამდენადაც ცენტრი სადღეისოდ ქვეყანაში ერთადერთი სამედიცინო დაწესებულებაა, რომელიც აღნიშნული კატეგორიის ავადმყოფებს ემსახურება</w:t>
      </w:r>
      <w:r>
        <w:rPr>
          <w:rFonts w:ascii="Sylfaen" w:hAnsi="Sylfaen"/>
          <w:lang w:val="ka-GE"/>
        </w:rPr>
        <w:t xml:space="preserve">. </w:t>
      </w:r>
      <w:r w:rsidR="00816615">
        <w:rPr>
          <w:rFonts w:ascii="Sylfaen" w:hAnsi="Sylfaen"/>
          <w:lang w:val="ka-GE"/>
        </w:rPr>
        <w:t xml:space="preserve"> </w:t>
      </w:r>
    </w:p>
    <w:p w:rsidR="00414265" w:rsidRDefault="00414265" w:rsidP="00F1135D">
      <w:pPr>
        <w:rPr>
          <w:rFonts w:ascii="Sylfaen" w:hAnsi="Sylfaen"/>
          <w:lang w:val="ka-GE"/>
        </w:rPr>
      </w:pPr>
    </w:p>
    <w:p w:rsidR="003020E1" w:rsidRDefault="00D346B6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შპს „ავერსი-ფარმას“ </w:t>
      </w:r>
      <w:r w:rsidR="006F5DE0">
        <w:rPr>
          <w:rFonts w:ascii="Sylfaen" w:hAnsi="Sylfaen"/>
          <w:lang w:val="ka-GE"/>
        </w:rPr>
        <w:t>წერილში ნათქვამია, რომ „აღნიშნულ კორპუსებში</w:t>
      </w:r>
      <w:r w:rsidR="0008099A">
        <w:rPr>
          <w:rFonts w:ascii="Sylfaen" w:hAnsi="Sylfaen"/>
          <w:lang w:val="ka-GE"/>
        </w:rPr>
        <w:t xml:space="preserve"> </w:t>
      </w:r>
      <w:r w:rsidR="006F5DE0">
        <w:rPr>
          <w:rFonts w:ascii="Sylfaen" w:hAnsi="Sylfaen"/>
          <w:lang w:val="ka-GE"/>
        </w:rPr>
        <w:t>იმდენად ცოტა პაციენტია</w:t>
      </w:r>
      <w:r w:rsidR="0008099A">
        <w:rPr>
          <w:rFonts w:ascii="Sylfaen" w:hAnsi="Sylfaen"/>
          <w:lang w:val="ka-GE"/>
        </w:rPr>
        <w:t xml:space="preserve">: </w:t>
      </w:r>
      <w:r w:rsidR="006F5DE0">
        <w:rPr>
          <w:rFonts w:ascii="Sylfaen" w:hAnsi="Sylfaen"/>
          <w:lang w:val="ka-GE"/>
        </w:rPr>
        <w:t xml:space="preserve">ჯამში 2-6, რომ მათი სხვაგან გადაყვანა/განთავსება არავითარ პრობლემას არ წარმოადგენს“. ეს სინამდვილეს არ შეესაბამება, რადგან ე.წ. „ნეიროინფექციების კორპუსში“ საკუთრივ ნეიროინფექციების განყოფილების გარდა განთავსებულია ცენტრის </w:t>
      </w:r>
      <w:r w:rsidR="00575341">
        <w:rPr>
          <w:rFonts w:ascii="Sylfaen" w:hAnsi="Sylfaen"/>
          <w:lang w:val="ka-GE"/>
        </w:rPr>
        <w:t>რეანიმაციული განყოფილებ</w:t>
      </w:r>
      <w:r w:rsidR="0008099A">
        <w:rPr>
          <w:rFonts w:ascii="Sylfaen" w:hAnsi="Sylfaen"/>
          <w:lang w:val="ka-GE"/>
        </w:rPr>
        <w:t>აც</w:t>
      </w:r>
      <w:r w:rsidR="00A4783A">
        <w:rPr>
          <w:rFonts w:ascii="Sylfaen" w:hAnsi="Sylfaen"/>
          <w:lang w:val="ka-GE"/>
        </w:rPr>
        <w:t xml:space="preserve">, რომელთა დატვირთვის მაჩვენებლები შემდეგია: </w:t>
      </w:r>
      <w:r w:rsidR="00575341">
        <w:rPr>
          <w:rFonts w:ascii="Sylfaen" w:hAnsi="Sylfaen"/>
          <w:lang w:val="ka-GE"/>
        </w:rPr>
        <w:t xml:space="preserve">ნეიროინფექციების განყოფილებაში 2018 წელს გატარებულია 192 პაციენტი, ხოლო 2019 წლის იანვარ-მაისში (5 თვე) – 197 პაციენტი. რეანიმაციულ განყოფილებაში 2018 წელს გატარებულია 121 პაციენტი,  ხოლო 2019 წლის იანვარ-მაისში (5 თვე) </w:t>
      </w:r>
      <w:r w:rsidR="0008099A">
        <w:rPr>
          <w:rFonts w:ascii="Sylfaen" w:hAnsi="Sylfaen"/>
          <w:lang w:val="ka-GE"/>
        </w:rPr>
        <w:t xml:space="preserve"> - </w:t>
      </w:r>
      <w:r w:rsidR="00575341">
        <w:rPr>
          <w:rFonts w:ascii="Sylfaen" w:hAnsi="Sylfaen"/>
          <w:lang w:val="ka-GE"/>
        </w:rPr>
        <w:t>44 პაციენტი</w:t>
      </w:r>
      <w:r w:rsidR="004967AB">
        <w:rPr>
          <w:rFonts w:ascii="Sylfaen" w:hAnsi="Sylfaen"/>
          <w:lang w:val="ka-GE"/>
        </w:rPr>
        <w:t>. ამასთან, ცენტრის რეანიმაციული განყოფილება ერთ</w:t>
      </w:r>
      <w:r w:rsidR="009D29D5">
        <w:rPr>
          <w:rFonts w:ascii="Sylfaen" w:hAnsi="Sylfaen"/>
          <w:lang w:val="ka-GE"/>
        </w:rPr>
        <w:t>ა</w:t>
      </w:r>
      <w:r w:rsidR="004967AB">
        <w:rPr>
          <w:rFonts w:ascii="Sylfaen" w:hAnsi="Sylfaen"/>
          <w:lang w:val="ka-GE"/>
        </w:rPr>
        <w:t xml:space="preserve">დერთია ქვეყანაში, რომელიც აივ/შიდსით და განსაკუთრებით საშიში ინფექციებით ავადმყოფებს ემსახურება. </w:t>
      </w:r>
    </w:p>
    <w:p w:rsidR="00DB1B33" w:rsidRDefault="00DB1B33" w:rsidP="00F1135D">
      <w:pPr>
        <w:rPr>
          <w:rFonts w:ascii="Sylfaen" w:hAnsi="Sylfaen"/>
          <w:lang w:val="ka-GE"/>
        </w:rPr>
      </w:pPr>
    </w:p>
    <w:p w:rsidR="00DB1B33" w:rsidRDefault="00DB1B33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ქვეყანაში წითელას ეპიდემიის პერიოდში ცენტრი ემსახურება ქალაქის მასშტაბით წითელათი ავადმყოფების დიდ უმრავლესობას და გარდა ამისა, ხდება ქვეყნის რეგიონებიდან მძიმე და კრიტიკული შემთხვევების რეფერალი. სულ 2018-2019 წლებში ცენტრში გატარებულია 1517 სტაციონარული ავადმყოფი, მათ შორის 2018 წელს - 552 სტაციონარული ავადმყოფი, ხოლო 2019 წელს - 965 სტაციონარული ავადმყოფი. </w:t>
      </w:r>
      <w:r w:rsidR="002A4B28">
        <w:rPr>
          <w:rFonts w:ascii="Sylfaen" w:hAnsi="Sylfaen"/>
          <w:lang w:val="ka-GE"/>
        </w:rPr>
        <w:t xml:space="preserve"> </w:t>
      </w:r>
    </w:p>
    <w:p w:rsidR="00816615" w:rsidRDefault="00816615" w:rsidP="00F1135D">
      <w:pPr>
        <w:rPr>
          <w:rFonts w:ascii="Sylfaen" w:hAnsi="Sylfaen"/>
          <w:lang w:val="ka-GE"/>
        </w:rPr>
      </w:pPr>
    </w:p>
    <w:p w:rsidR="001D532F" w:rsidRDefault="00553025" w:rsidP="00553025">
      <w:pPr>
        <w:rPr>
          <w:rFonts w:ascii="Sylfaen" w:hAnsi="Sylfaen"/>
          <w:lang w:val="ka-GE"/>
        </w:rPr>
      </w:pPr>
      <w:r w:rsidRPr="003F1AA1">
        <w:rPr>
          <w:rFonts w:ascii="Sylfaen" w:hAnsi="Sylfaen"/>
          <w:lang w:val="ka-GE"/>
        </w:rPr>
        <w:t xml:space="preserve">ცენტრს </w:t>
      </w:r>
      <w:r>
        <w:rPr>
          <w:rFonts w:ascii="Sylfaen" w:hAnsi="Sylfaen"/>
          <w:lang w:val="ka-GE"/>
        </w:rPr>
        <w:t xml:space="preserve">2012 წლამდე </w:t>
      </w:r>
      <w:r w:rsidRPr="003F1AA1">
        <w:rPr>
          <w:rFonts w:ascii="Sylfaen" w:hAnsi="Sylfaen"/>
          <w:lang w:val="ka-GE"/>
        </w:rPr>
        <w:t>ეკავა</w:t>
      </w:r>
      <w:r w:rsidRPr="003F1AA1">
        <w:rPr>
          <w:rFonts w:ascii="Sylfaen" w:hAnsi="Sylfaen"/>
        </w:rPr>
        <w:t xml:space="preserve"> </w:t>
      </w:r>
      <w:r w:rsidRPr="003F1AA1">
        <w:rPr>
          <w:rFonts w:ascii="Sylfaen" w:hAnsi="Sylfaen"/>
          <w:lang w:val="ka-GE"/>
        </w:rPr>
        <w:t xml:space="preserve">11 662 კვ.მ. </w:t>
      </w:r>
      <w:r w:rsidR="000E70B3">
        <w:rPr>
          <w:rFonts w:ascii="Sylfaen" w:hAnsi="Sylfaen"/>
          <w:lang w:val="ka-GE"/>
        </w:rPr>
        <w:t>შემდგომში ჩვენ იძ</w:t>
      </w:r>
      <w:r w:rsidR="003F5DCB">
        <w:rPr>
          <w:rFonts w:ascii="Sylfaen" w:hAnsi="Sylfaen"/>
          <w:lang w:val="ka-GE"/>
        </w:rPr>
        <w:t>უ</w:t>
      </w:r>
      <w:r w:rsidR="000E70B3">
        <w:rPr>
          <w:rFonts w:ascii="Sylfaen" w:hAnsi="Sylfaen"/>
          <w:lang w:val="ka-GE"/>
        </w:rPr>
        <w:t xml:space="preserve">ლებით დავთმეთ რამოდენიმე კორპუსი და </w:t>
      </w:r>
      <w:r w:rsidRPr="003F1AA1">
        <w:rPr>
          <w:rFonts w:ascii="Sylfaen" w:hAnsi="Sylfaen"/>
          <w:lang w:val="ka-GE"/>
        </w:rPr>
        <w:t xml:space="preserve">ახლა </w:t>
      </w:r>
      <w:r w:rsidR="00DA6D30">
        <w:rPr>
          <w:rFonts w:ascii="Sylfaen" w:hAnsi="Sylfaen"/>
          <w:lang w:val="ka-GE"/>
        </w:rPr>
        <w:t xml:space="preserve">ცენტრს </w:t>
      </w:r>
      <w:r w:rsidRPr="003F1AA1">
        <w:rPr>
          <w:rFonts w:ascii="Sylfaen" w:hAnsi="Sylfaen"/>
          <w:lang w:val="ka-GE"/>
        </w:rPr>
        <w:t>უკავია მხოლოდ</w:t>
      </w:r>
      <w:r w:rsidR="001D532F">
        <w:rPr>
          <w:rFonts w:ascii="Sylfaen" w:hAnsi="Sylfaen"/>
          <w:lang w:val="ka-GE"/>
        </w:rPr>
        <w:t xml:space="preserve"> 7 167</w:t>
      </w:r>
      <w:r w:rsidRPr="003F1AA1">
        <w:rPr>
          <w:rFonts w:ascii="Sylfaen" w:hAnsi="Sylfaen"/>
          <w:lang w:val="ka-GE"/>
        </w:rPr>
        <w:t xml:space="preserve"> კვ. მ.</w:t>
      </w:r>
      <w:r w:rsidR="008E468C">
        <w:rPr>
          <w:rFonts w:ascii="Sylfaen" w:hAnsi="Sylfaen"/>
          <w:lang w:val="ka-GE"/>
        </w:rPr>
        <w:t>, რაც</w:t>
      </w:r>
      <w:r w:rsidR="003F5DCB">
        <w:rPr>
          <w:rFonts w:ascii="Sylfaen" w:hAnsi="Sylfaen"/>
          <w:lang w:val="ka-GE"/>
        </w:rPr>
        <w:t xml:space="preserve"> </w:t>
      </w:r>
      <w:r w:rsidR="008E468C">
        <w:rPr>
          <w:rFonts w:ascii="Sylfaen" w:hAnsi="Sylfaen"/>
          <w:lang w:val="ka-GE"/>
        </w:rPr>
        <w:t xml:space="preserve">მინიმალურადაც კი არ არის საკმარისი </w:t>
      </w:r>
      <w:r w:rsidR="003F5DCB">
        <w:rPr>
          <w:rFonts w:ascii="Sylfaen" w:hAnsi="Sylfaen"/>
          <w:lang w:val="ka-GE"/>
        </w:rPr>
        <w:t xml:space="preserve">სრულფასოვანი ფუნქციონირებისათვის </w:t>
      </w:r>
      <w:r w:rsidR="008E468C">
        <w:rPr>
          <w:rFonts w:ascii="Sylfaen" w:hAnsi="Sylfaen"/>
          <w:lang w:val="ka-GE"/>
        </w:rPr>
        <w:t xml:space="preserve">და </w:t>
      </w:r>
      <w:r w:rsidR="001D532F">
        <w:rPr>
          <w:rFonts w:ascii="Sylfaen" w:hAnsi="Sylfaen"/>
          <w:lang w:val="ka-GE"/>
        </w:rPr>
        <w:t xml:space="preserve">რის გამოც </w:t>
      </w:r>
      <w:r w:rsidR="008E468C">
        <w:rPr>
          <w:rFonts w:ascii="Sylfaen" w:hAnsi="Sylfaen"/>
          <w:lang w:val="ka-GE"/>
        </w:rPr>
        <w:t xml:space="preserve">ცენტრს </w:t>
      </w:r>
      <w:r w:rsidR="003F5DCB">
        <w:rPr>
          <w:rFonts w:ascii="Sylfaen" w:hAnsi="Sylfaen"/>
          <w:lang w:val="ka-GE"/>
        </w:rPr>
        <w:t>საქმიანობა</w:t>
      </w:r>
      <w:r w:rsidR="001D532F">
        <w:rPr>
          <w:rFonts w:ascii="Sylfaen" w:hAnsi="Sylfaen"/>
          <w:lang w:val="ka-GE"/>
        </w:rPr>
        <w:t xml:space="preserve"> უწევს უკიდურესად მძიმე პირობებში, მთელი რიგი აუცილებელი სერვისების (ე.წ. „ემერჯენსი“, თანამედროვე რადიოლოგიური სადიაგნოსტიკო აპ</w:t>
      </w:r>
      <w:r w:rsidR="005C470D">
        <w:rPr>
          <w:rFonts w:ascii="Sylfaen" w:hAnsi="Sylfaen"/>
          <w:lang w:val="ka-GE"/>
        </w:rPr>
        <w:t>ა</w:t>
      </w:r>
      <w:r w:rsidR="001D532F">
        <w:rPr>
          <w:rFonts w:ascii="Sylfaen" w:hAnsi="Sylfaen"/>
          <w:lang w:val="ka-GE"/>
        </w:rPr>
        <w:t>რატურა</w:t>
      </w:r>
      <w:r w:rsidR="00DB5619">
        <w:rPr>
          <w:rFonts w:ascii="Sylfaen" w:hAnsi="Sylfaen"/>
          <w:lang w:val="ka-GE"/>
        </w:rPr>
        <w:t>, გამწმენდი ნაგებობა</w:t>
      </w:r>
      <w:r w:rsidR="001D532F">
        <w:rPr>
          <w:rFonts w:ascii="Sylfaen" w:hAnsi="Sylfaen"/>
          <w:lang w:val="ka-GE"/>
        </w:rPr>
        <w:t xml:space="preserve"> და სხვ.) გარეშე</w:t>
      </w:r>
      <w:r w:rsidR="00DB5619">
        <w:rPr>
          <w:rFonts w:ascii="Sylfaen" w:hAnsi="Sylfaen"/>
          <w:lang w:val="ka-GE"/>
        </w:rPr>
        <w:t xml:space="preserve">, რაც უარყოფითად აისახება ავადმყოფების სამედიცინო მომსახურების ხარისხზე. </w:t>
      </w:r>
      <w:r w:rsidR="006A4243">
        <w:rPr>
          <w:rFonts w:ascii="Sylfaen" w:hAnsi="Sylfaen"/>
          <w:lang w:val="ka-GE"/>
        </w:rPr>
        <w:t xml:space="preserve">   </w:t>
      </w:r>
    </w:p>
    <w:p w:rsidR="001D532F" w:rsidRDefault="001D532F" w:rsidP="00553025">
      <w:pPr>
        <w:rPr>
          <w:rFonts w:ascii="Sylfaen" w:hAnsi="Sylfaen"/>
          <w:lang w:val="ka-GE"/>
        </w:rPr>
      </w:pPr>
    </w:p>
    <w:p w:rsidR="00F1135D" w:rsidRDefault="00FA08BB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 კორპუსის დაცლა </w:t>
      </w:r>
      <w:r w:rsidR="00085892">
        <w:rPr>
          <w:rFonts w:ascii="Sylfaen" w:hAnsi="Sylfaen"/>
          <w:lang w:val="ka-GE"/>
        </w:rPr>
        <w:t xml:space="preserve">ცენტრისათვის პრაქტიკულად ფუნქციონირების შეწყვეტის ტოლფასია, ვინაიდან </w:t>
      </w:r>
      <w:r w:rsidR="003B5130">
        <w:rPr>
          <w:rFonts w:ascii="Sylfaen" w:hAnsi="Sylfaen"/>
          <w:lang w:val="ka-GE"/>
        </w:rPr>
        <w:t xml:space="preserve">ისედაც უკიდურესად შევიწროვებული </w:t>
      </w:r>
      <w:r w:rsidR="00085892">
        <w:rPr>
          <w:rFonts w:ascii="Sylfaen" w:hAnsi="Sylfaen"/>
          <w:lang w:val="ka-GE"/>
        </w:rPr>
        <w:t xml:space="preserve">ცენტრი </w:t>
      </w:r>
      <w:r w:rsidR="00007176">
        <w:rPr>
          <w:rFonts w:ascii="Sylfaen" w:hAnsi="Sylfaen"/>
          <w:lang w:val="ka-GE"/>
        </w:rPr>
        <w:t xml:space="preserve">რეანიმაციის, ადმინისტრაციისა და სამრეცხაოს გარეშე </w:t>
      </w:r>
      <w:r w:rsidR="00085892">
        <w:rPr>
          <w:rFonts w:ascii="Sylfaen" w:hAnsi="Sylfaen"/>
          <w:lang w:val="ka-GE"/>
        </w:rPr>
        <w:t>ვერ იფუნქციონირებს</w:t>
      </w:r>
      <w:r w:rsidR="00007176">
        <w:rPr>
          <w:rFonts w:ascii="Sylfaen" w:hAnsi="Sylfaen"/>
          <w:lang w:val="ka-GE"/>
        </w:rPr>
        <w:t>,</w:t>
      </w:r>
      <w:r w:rsidR="00085892">
        <w:rPr>
          <w:rFonts w:ascii="Sylfaen" w:hAnsi="Sylfaen"/>
          <w:lang w:val="ka-GE"/>
        </w:rPr>
        <w:t xml:space="preserve"> </w:t>
      </w:r>
      <w:r w:rsidR="00007176">
        <w:rPr>
          <w:rFonts w:ascii="Sylfaen" w:hAnsi="Sylfaen"/>
          <w:lang w:val="ka-GE"/>
        </w:rPr>
        <w:t>რაც როგორც წერილის დასაწყისშ</w:t>
      </w:r>
      <w:r w:rsidR="005F45A6">
        <w:rPr>
          <w:rFonts w:ascii="Sylfaen" w:hAnsi="Sylfaen"/>
          <w:lang w:val="ka-GE"/>
        </w:rPr>
        <w:t>ი</w:t>
      </w:r>
      <w:r w:rsidR="00007176">
        <w:rPr>
          <w:rFonts w:ascii="Sylfaen" w:hAnsi="Sylfaen"/>
          <w:lang w:val="ka-GE"/>
        </w:rPr>
        <w:t xml:space="preserve"> აღვნიშნე ქვეყნისთვის ძალიან მძიმე შედეგებს გამოიწვევს. </w:t>
      </w:r>
    </w:p>
    <w:p w:rsidR="000847F8" w:rsidRDefault="000847F8" w:rsidP="00F1135D">
      <w:pPr>
        <w:rPr>
          <w:rFonts w:ascii="Sylfaen" w:hAnsi="Sylfaen"/>
          <w:lang w:val="ka-GE"/>
        </w:rPr>
      </w:pPr>
    </w:p>
    <w:p w:rsidR="00816615" w:rsidRDefault="00816615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გადაწყვეტილების მიღებისას გაითვალისწინოთ ზემოთაღშნიშნული გარემოება. </w:t>
      </w:r>
    </w:p>
    <w:p w:rsidR="00816615" w:rsidRDefault="00816615" w:rsidP="00F1135D">
      <w:pPr>
        <w:rPr>
          <w:rFonts w:ascii="Sylfaen" w:hAnsi="Sylfaen"/>
          <w:lang w:val="ka-GE"/>
        </w:rPr>
      </w:pPr>
    </w:p>
    <w:p w:rsidR="00816615" w:rsidRDefault="00816615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816615" w:rsidRDefault="00816615" w:rsidP="00F1135D">
      <w:pPr>
        <w:rPr>
          <w:rFonts w:ascii="Sylfaen" w:hAnsi="Sylfaen"/>
          <w:lang w:val="ka-GE"/>
        </w:rPr>
      </w:pPr>
    </w:p>
    <w:p w:rsidR="00616636" w:rsidRDefault="00616636" w:rsidP="00F1135D">
      <w:pPr>
        <w:rPr>
          <w:rFonts w:ascii="Sylfaen" w:hAnsi="Sylfaen"/>
          <w:lang w:val="ka-GE"/>
        </w:rPr>
      </w:pPr>
    </w:p>
    <w:p w:rsidR="00816615" w:rsidRDefault="0019221E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თენგიზ ცერცვაძე </w:t>
      </w:r>
    </w:p>
    <w:p w:rsidR="0019221E" w:rsidRDefault="0019221E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გენერალური დირექტორი</w:t>
      </w:r>
    </w:p>
    <w:p w:rsidR="0019221E" w:rsidRDefault="0019221E" w:rsidP="00F113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პროფესორი </w:t>
      </w:r>
    </w:p>
    <w:p w:rsidR="000847F8" w:rsidRDefault="000847F8" w:rsidP="00F1135D">
      <w:pPr>
        <w:rPr>
          <w:rFonts w:ascii="Sylfaen" w:hAnsi="Sylfaen"/>
          <w:lang w:val="ka-GE"/>
        </w:rPr>
      </w:pPr>
    </w:p>
    <w:p w:rsidR="00F1135D" w:rsidRDefault="00F1135D" w:rsidP="00F1135D">
      <w:pPr>
        <w:rPr>
          <w:rFonts w:ascii="Sylfaen" w:hAnsi="Sylfaen"/>
          <w:lang w:val="ka-GE"/>
        </w:rPr>
      </w:pPr>
    </w:p>
    <w:p w:rsidR="00F1135D" w:rsidRDefault="00F1135D" w:rsidP="00F1135D">
      <w:pPr>
        <w:rPr>
          <w:rFonts w:ascii="Sylfaen" w:hAnsi="Sylfaen"/>
          <w:lang w:val="ka-GE"/>
        </w:rPr>
      </w:pPr>
    </w:p>
    <w:p w:rsidR="00F1135D" w:rsidRDefault="00F1135D" w:rsidP="00F1135D">
      <w:pPr>
        <w:rPr>
          <w:rFonts w:ascii="Sylfaen" w:hAnsi="Sylfaen"/>
          <w:lang w:val="ka-GE"/>
        </w:rPr>
      </w:pPr>
    </w:p>
    <w:p w:rsidR="00F1135D" w:rsidRDefault="00F1135D" w:rsidP="00F1135D">
      <w:pPr>
        <w:ind w:left="3600"/>
        <w:rPr>
          <w:rFonts w:ascii="Sylfaen" w:hAnsi="Sylfaen"/>
          <w:lang w:val="ka-GE"/>
        </w:rPr>
      </w:pPr>
    </w:p>
    <w:p w:rsidR="00F1135D" w:rsidRPr="00F1135D" w:rsidRDefault="00F1135D">
      <w:pPr>
        <w:rPr>
          <w:rFonts w:ascii="Sylfaen" w:hAnsi="Sylfaen"/>
          <w:lang w:val="ka-GE"/>
        </w:rPr>
      </w:pPr>
    </w:p>
    <w:sectPr w:rsidR="00F1135D" w:rsidRPr="00F1135D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CB"/>
    <w:rsid w:val="00007176"/>
    <w:rsid w:val="00041144"/>
    <w:rsid w:val="0008099A"/>
    <w:rsid w:val="000847F8"/>
    <w:rsid w:val="00085892"/>
    <w:rsid w:val="000A5F25"/>
    <w:rsid w:val="000E70B3"/>
    <w:rsid w:val="000F0390"/>
    <w:rsid w:val="001151F0"/>
    <w:rsid w:val="0019221E"/>
    <w:rsid w:val="001C0538"/>
    <w:rsid w:val="001D532F"/>
    <w:rsid w:val="002A4B28"/>
    <w:rsid w:val="003020E1"/>
    <w:rsid w:val="003A7725"/>
    <w:rsid w:val="003B5130"/>
    <w:rsid w:val="003F5DCB"/>
    <w:rsid w:val="00414265"/>
    <w:rsid w:val="004967AB"/>
    <w:rsid w:val="004A5AD2"/>
    <w:rsid w:val="005448FB"/>
    <w:rsid w:val="00553025"/>
    <w:rsid w:val="00575341"/>
    <w:rsid w:val="005C470D"/>
    <w:rsid w:val="005F45A6"/>
    <w:rsid w:val="00616636"/>
    <w:rsid w:val="006A4243"/>
    <w:rsid w:val="006B2C30"/>
    <w:rsid w:val="006F5DE0"/>
    <w:rsid w:val="00773B9E"/>
    <w:rsid w:val="007F37DA"/>
    <w:rsid w:val="00816615"/>
    <w:rsid w:val="00844266"/>
    <w:rsid w:val="008508CB"/>
    <w:rsid w:val="008849B0"/>
    <w:rsid w:val="008C24CA"/>
    <w:rsid w:val="008E468C"/>
    <w:rsid w:val="00932F2F"/>
    <w:rsid w:val="009614FE"/>
    <w:rsid w:val="00993454"/>
    <w:rsid w:val="009D29D5"/>
    <w:rsid w:val="00A4783A"/>
    <w:rsid w:val="00A753A8"/>
    <w:rsid w:val="00AF0496"/>
    <w:rsid w:val="00B51EE0"/>
    <w:rsid w:val="00B81F73"/>
    <w:rsid w:val="00BC2FDD"/>
    <w:rsid w:val="00BD370A"/>
    <w:rsid w:val="00D346B6"/>
    <w:rsid w:val="00D37FBC"/>
    <w:rsid w:val="00D54023"/>
    <w:rsid w:val="00D825CA"/>
    <w:rsid w:val="00DA6D30"/>
    <w:rsid w:val="00DB1B33"/>
    <w:rsid w:val="00DB5619"/>
    <w:rsid w:val="00E14403"/>
    <w:rsid w:val="00F1135D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2</cp:revision>
  <cp:lastPrinted>2019-06-17T09:40:00Z</cp:lastPrinted>
  <dcterms:created xsi:type="dcterms:W3CDTF">2019-06-19T17:22:00Z</dcterms:created>
  <dcterms:modified xsi:type="dcterms:W3CDTF">2019-06-19T17:22:00Z</dcterms:modified>
</cp:coreProperties>
</file>