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F3" w:rsidRDefault="008F4EF3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,,სამკურნალო საშუალებების შესახებ“ საქართველოს კანონის პროექტი ითვალისწინებს ახალი ტიპის რეგულაციებს და მექანიზმებს, რომლებიც შინაარსობრივად, სტრუქტურულად, ფინანსურად და ადამიანური რესურსიდან გამომდინარე, განსხვავებულია დღეს მოქმედი ,,წამლისა და ფარმაცევტული </w:t>
      </w:r>
      <w:r w:rsidR="003D189A">
        <w:rPr>
          <w:rFonts w:ascii="Sylfaen" w:hAnsi="Sylfaen"/>
          <w:lang w:val="ka-GE"/>
        </w:rPr>
        <w:t>საქმ</w:t>
      </w:r>
      <w:r>
        <w:rPr>
          <w:rFonts w:ascii="Sylfaen" w:hAnsi="Sylfaen"/>
          <w:lang w:val="ka-GE"/>
        </w:rPr>
        <w:t>ი</w:t>
      </w:r>
      <w:r w:rsidR="003D189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ნობის შესახებ“ საქართველოს კანონისაგან.</w:t>
      </w:r>
    </w:p>
    <w:p w:rsidR="008F4EF3" w:rsidRDefault="008F4EF3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ყურადღებას გავამახვილებთ </w:t>
      </w:r>
      <w:r w:rsidR="00693461">
        <w:rPr>
          <w:rFonts w:ascii="Sylfaen" w:hAnsi="Sylfaen"/>
          <w:lang w:val="ka-GE"/>
        </w:rPr>
        <w:t>შემდეგ საკითხებზე:</w:t>
      </w:r>
    </w:p>
    <w:p w:rsidR="00693461" w:rsidRDefault="008F4EF3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ახალი კანონი</w:t>
      </w:r>
      <w:r w:rsidR="00393F70">
        <w:rPr>
          <w:rFonts w:ascii="Sylfaen" w:hAnsi="Sylfaen"/>
          <w:lang w:val="ka-GE"/>
        </w:rPr>
        <w:t>თ რეგისტრაციის რეჟიმს ექვემდებარება ტრადიციული სამკურნალო საშუალება და დიეტური დანამატი, მაშინ როდესაც ახალი პროექტი საერთოდ</w:t>
      </w:r>
      <w:r>
        <w:rPr>
          <w:rFonts w:ascii="Sylfaen" w:hAnsi="Sylfaen"/>
          <w:lang w:val="ka-GE"/>
        </w:rPr>
        <w:t xml:space="preserve"> არ ითვალისწინებს სტომატოლოგიური მასალის რეგისტრაციას;</w:t>
      </w:r>
    </w:p>
    <w:p w:rsidR="008F4EF3" w:rsidRDefault="00C72965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ყურადღებას გავამახვილებთ შემდეგ ფაქტზე: რამდენიმე </w:t>
      </w:r>
      <w:r w:rsidR="00693461">
        <w:rPr>
          <w:rFonts w:ascii="Sylfaen" w:hAnsi="Sylfaen"/>
          <w:lang w:val="ka-GE"/>
        </w:rPr>
        <w:t>ევროპუ</w:t>
      </w:r>
      <w:r>
        <w:rPr>
          <w:rFonts w:ascii="Sylfaen" w:hAnsi="Sylfaen"/>
          <w:lang w:val="ka-GE"/>
        </w:rPr>
        <w:t xml:space="preserve">ლი ქვეყნის რეგულაცია რა თქმა უნდა </w:t>
      </w:r>
      <w:r w:rsidR="00CE1844">
        <w:rPr>
          <w:rFonts w:ascii="Sylfaen" w:hAnsi="Sylfaen"/>
          <w:lang w:val="ka-GE"/>
        </w:rPr>
        <w:t>ითვალისწინებს</w:t>
      </w:r>
      <w:r>
        <w:rPr>
          <w:rFonts w:ascii="Sylfaen" w:hAnsi="Sylfaen"/>
          <w:lang w:val="ka-GE"/>
        </w:rPr>
        <w:t xml:space="preserve"> ფარმაცევტული პროდუქტის რეგისტრაციას, თუმცა რეგისტრაციის </w:t>
      </w:r>
      <w:r w:rsidR="00693461">
        <w:rPr>
          <w:rFonts w:ascii="Sylfaen" w:hAnsi="Sylfaen"/>
          <w:lang w:val="ka-GE"/>
        </w:rPr>
        <w:t>გამარტივების მიზნით</w:t>
      </w:r>
      <w:r>
        <w:rPr>
          <w:rFonts w:ascii="Sylfaen" w:hAnsi="Sylfaen"/>
          <w:lang w:val="ka-GE"/>
        </w:rPr>
        <w:t xml:space="preserve">, მწარმოებელი აღნიშნულ პროდუქტს ანიჭებს სამედიცინო დანიშნულების საქონლის ან საკვები დანამატის სტატუსს; შესაბამისად, ჩნდება რისკი აღნიშნული მექანიზმით საქართველოში მოხდეს სამკურნალო </w:t>
      </w:r>
      <w:r w:rsidR="00BC07E3">
        <w:rPr>
          <w:rFonts w:ascii="Sylfaen" w:hAnsi="Sylfaen"/>
          <w:lang w:val="ka-GE"/>
        </w:rPr>
        <w:t>საშუალებები (წამალი)</w:t>
      </w:r>
      <w:r>
        <w:rPr>
          <w:rFonts w:ascii="Sylfaen" w:hAnsi="Sylfaen"/>
          <w:lang w:val="ka-GE"/>
        </w:rPr>
        <w:t>. დამატებით აღვნიშნავთ, რომ დღეის მდგომარეობით სააგენტოს ამ მიმართულებით არ ჰყავს კვალიფიციური კადრი</w:t>
      </w:r>
      <w:r w:rsidR="00BC07E3">
        <w:rPr>
          <w:rFonts w:ascii="Sylfaen" w:hAnsi="Sylfaen"/>
          <w:lang w:val="ka-GE"/>
        </w:rPr>
        <w:t xml:space="preserve"> და საჭიროებს ახალი კადრების გადამზადებას.</w:t>
      </w:r>
    </w:p>
    <w:p w:rsidR="00BC07E3" w:rsidRDefault="008F4EF3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BC07E3">
        <w:rPr>
          <w:rFonts w:ascii="Sylfaen" w:hAnsi="Sylfaen"/>
          <w:lang w:val="ka-GE"/>
        </w:rPr>
        <w:t xml:space="preserve">ახალი კანონპროექტით, </w:t>
      </w:r>
      <w:r w:rsidR="00393F70">
        <w:rPr>
          <w:rFonts w:ascii="Sylfaen" w:hAnsi="Sylfaen"/>
          <w:lang w:val="ka-GE"/>
        </w:rPr>
        <w:t>ინოვაციური და კვლავწარმოებული სამკურნალო საშუალებები ექვემდებარებიან სრულ ადმინისტრაციულ, მეცნიერულ-ტექნიკურ ექსპერტიზას, ხოლო სხვა დანარჩენზე ვრცელდება გამარტივებული რეგისტრაციის მექანიზმები;</w:t>
      </w:r>
      <w:r w:rsidR="00BC07E3">
        <w:rPr>
          <w:rFonts w:ascii="Sylfaen" w:hAnsi="Sylfaen"/>
          <w:lang w:val="ka-GE"/>
        </w:rPr>
        <w:t xml:space="preserve"> რაც გამოიწვევს გარკვეული ტიპის </w:t>
      </w:r>
      <w:r w:rsidR="001D33DD">
        <w:rPr>
          <w:rFonts w:ascii="Sylfaen" w:hAnsi="Sylfaen"/>
          <w:lang w:val="ka-GE"/>
        </w:rPr>
        <w:t>(</w:t>
      </w:r>
      <w:r w:rsidR="00BC07E3">
        <w:rPr>
          <w:rFonts w:ascii="Sylfaen" w:hAnsi="Sylfaen"/>
          <w:lang w:val="ka-GE"/>
        </w:rPr>
        <w:t>35-40%</w:t>
      </w:r>
      <w:r w:rsidR="001D33DD">
        <w:rPr>
          <w:rFonts w:ascii="Sylfaen" w:hAnsi="Sylfaen"/>
          <w:lang w:val="ka-GE"/>
        </w:rPr>
        <w:t>)</w:t>
      </w:r>
      <w:r w:rsidR="00BC07E3">
        <w:rPr>
          <w:rFonts w:ascii="Sylfaen" w:hAnsi="Sylfaen"/>
          <w:lang w:val="ka-GE"/>
        </w:rPr>
        <w:t xml:space="preserve"> ფარმაცევტული პროდუქტების ხარისხის გაუარესებას. </w:t>
      </w:r>
    </w:p>
    <w:p w:rsidR="00393F70" w:rsidRDefault="00393F70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გ) იქმნება ახალი საჯარო სამართლის იურიდიული პირი - </w:t>
      </w:r>
      <w:r w:rsidRPr="00DA03C0">
        <w:rPr>
          <w:rFonts w:ascii="Sylfaen" w:hAnsi="Sylfaen" w:cs="Times New Roman"/>
          <w:sz w:val="24"/>
          <w:szCs w:val="24"/>
          <w:lang w:val="ka-GE"/>
        </w:rPr>
        <w:t>ფარმაცევტული ტექნოლოგიების შეფასების ცენტრი (</w:t>
      </w:r>
      <w:r w:rsidRPr="00D243C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PHTAC</w:t>
      </w:r>
      <w:r w:rsidRPr="00DA03C0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, როგორც</w:t>
      </w:r>
      <w:r w:rsidRPr="00DA03C0">
        <w:rPr>
          <w:rFonts w:ascii="Sylfaen" w:hAnsi="Sylfaen" w:cs="Times New Roman"/>
          <w:sz w:val="24"/>
          <w:szCs w:val="24"/>
          <w:lang w:val="ka-GE"/>
        </w:rPr>
        <w:t xml:space="preserve"> დამოუკიდებელ</w:t>
      </w:r>
      <w:r>
        <w:rPr>
          <w:rFonts w:ascii="Sylfaen" w:hAnsi="Sylfaen" w:cs="Times New Roman"/>
          <w:sz w:val="24"/>
          <w:szCs w:val="24"/>
          <w:lang w:val="ka-GE"/>
        </w:rPr>
        <w:t>ი</w:t>
      </w:r>
      <w:r w:rsidRPr="00DA03C0">
        <w:rPr>
          <w:rFonts w:ascii="Sylfaen" w:hAnsi="Sylfaen" w:cs="Times New Roman"/>
          <w:sz w:val="24"/>
          <w:szCs w:val="24"/>
          <w:lang w:val="ka-GE"/>
        </w:rPr>
        <w:t xml:space="preserve"> კვლევით</w:t>
      </w:r>
      <w:r>
        <w:rPr>
          <w:rFonts w:ascii="Sylfaen" w:hAnsi="Sylfaen" w:cs="Times New Roman"/>
          <w:sz w:val="24"/>
          <w:szCs w:val="24"/>
          <w:lang w:val="ka-GE"/>
        </w:rPr>
        <w:t>ი</w:t>
      </w:r>
      <w:r w:rsidRPr="00DA03C0">
        <w:rPr>
          <w:rFonts w:ascii="Sylfaen" w:hAnsi="Sylfaen" w:cs="Times New Roman"/>
          <w:sz w:val="24"/>
          <w:szCs w:val="24"/>
          <w:lang w:val="ka-GE"/>
        </w:rPr>
        <w:t>-ანალიტიკურ</w:t>
      </w:r>
      <w:r>
        <w:rPr>
          <w:rFonts w:ascii="Sylfaen" w:hAnsi="Sylfaen" w:cs="Times New Roman"/>
          <w:sz w:val="24"/>
          <w:szCs w:val="24"/>
          <w:lang w:val="ka-GE"/>
        </w:rPr>
        <w:t>ი</w:t>
      </w:r>
      <w:r w:rsidRPr="00DA03C0">
        <w:rPr>
          <w:rFonts w:ascii="Sylfaen" w:hAnsi="Sylfaen" w:cs="Times New Roman"/>
          <w:sz w:val="24"/>
          <w:szCs w:val="24"/>
          <w:lang w:val="ka-GE"/>
        </w:rPr>
        <w:t xml:space="preserve"> სტრუქტურ</w:t>
      </w:r>
      <w:r>
        <w:rPr>
          <w:rFonts w:ascii="Sylfaen" w:hAnsi="Sylfaen" w:cs="Times New Roman"/>
          <w:sz w:val="24"/>
          <w:szCs w:val="24"/>
          <w:lang w:val="ka-GE"/>
        </w:rPr>
        <w:t>ა და მისი ფუნქცია-მოვალეობები იქნება</w:t>
      </w:r>
      <w:r w:rsidRPr="00DA03C0">
        <w:rPr>
          <w:rFonts w:ascii="Sylfaen" w:hAnsi="Sylfaen" w:cs="Times New Roman"/>
          <w:sz w:val="24"/>
          <w:szCs w:val="24"/>
          <w:lang w:val="ka-GE"/>
        </w:rPr>
        <w:t xml:space="preserve"> სამკურნალო საშუალებების მიმოქცევის სფეროში პოლიტიკური და ნორმატიული გადაწყვეტილებების ექსპერტული უზრუნველყოფ</w:t>
      </w:r>
      <w:r>
        <w:rPr>
          <w:rFonts w:ascii="Sylfaen" w:hAnsi="Sylfaen" w:cs="Times New Roman"/>
          <w:sz w:val="24"/>
          <w:szCs w:val="24"/>
          <w:lang w:val="ka-GE"/>
        </w:rPr>
        <w:t>ა</w:t>
      </w:r>
      <w:r w:rsidRPr="00DA03C0">
        <w:rPr>
          <w:rFonts w:ascii="Sylfaen" w:hAnsi="Sylfaen" w:cs="Times New Roman"/>
          <w:sz w:val="24"/>
          <w:szCs w:val="24"/>
          <w:lang w:val="ka-GE"/>
        </w:rPr>
        <w:t>.</w:t>
      </w:r>
      <w:r>
        <w:rPr>
          <w:rFonts w:ascii="Sylfaen" w:hAnsi="Sylfaen" w:cs="Times New Roman"/>
          <w:sz w:val="24"/>
          <w:szCs w:val="24"/>
          <w:lang w:val="ka-GE"/>
        </w:rPr>
        <w:t xml:space="preserve"> აღნიშნული ორგანიზაცია</w:t>
      </w:r>
      <w:r w:rsidR="0050607B">
        <w:rPr>
          <w:rFonts w:ascii="Sylfaen" w:hAnsi="Sylfaen" w:cs="Times New Roman"/>
          <w:sz w:val="24"/>
          <w:szCs w:val="24"/>
          <w:lang w:val="ka-GE"/>
        </w:rPr>
        <w:t xml:space="preserve"> პროექტით წარმოდგენილი მოთხოვნების მიხედვით, იქნება სსიპ წამლის სააგენტოს  მაკონტროლებელი ორგანო, რომელსაც დებულებით ექნება განსაზღვრული უფლებამოსილება ერთპიროვნულად მოახდინოს ჩარევა სააგენტოს ფუნქციებში;</w:t>
      </w:r>
      <w:r w:rsidR="00E4631E">
        <w:rPr>
          <w:rFonts w:ascii="Sylfaen" w:hAnsi="Sylfaen" w:cs="Times New Roman"/>
          <w:sz w:val="24"/>
          <w:szCs w:val="24"/>
          <w:lang w:val="ka-GE"/>
        </w:rPr>
        <w:t xml:space="preserve"> ასევე, კანონით მთავრობა ვალდებულია ერთი წლის განმავლობაში მიიღოს ნორმატიული აქტები</w:t>
      </w:r>
      <w:r w:rsidR="004F0DFA">
        <w:rPr>
          <w:rFonts w:ascii="Sylfaen" w:hAnsi="Sylfaen" w:cs="Times New Roman"/>
          <w:sz w:val="24"/>
          <w:szCs w:val="24"/>
          <w:lang w:val="ka-GE"/>
        </w:rPr>
        <w:t xml:space="preserve"> (36 დადგენილება)</w:t>
      </w:r>
      <w:r w:rsidR="00E4631E">
        <w:rPr>
          <w:rFonts w:ascii="Sylfaen" w:hAnsi="Sylfaen" w:cs="Times New Roman"/>
          <w:sz w:val="24"/>
          <w:szCs w:val="24"/>
          <w:lang w:val="ka-GE"/>
        </w:rPr>
        <w:t xml:space="preserve"> როცა კანონი ძალაში შედის გამოქვეყნებისთანავე, </w:t>
      </w:r>
      <w:r w:rsidR="004F0DFA">
        <w:rPr>
          <w:rFonts w:ascii="Sylfaen" w:hAnsi="Sylfaen" w:cs="Times New Roman"/>
          <w:sz w:val="24"/>
          <w:szCs w:val="24"/>
          <w:lang w:val="ka-GE"/>
        </w:rPr>
        <w:t>შ</w:t>
      </w:r>
      <w:r w:rsidR="00E4631E">
        <w:rPr>
          <w:rFonts w:ascii="Sylfaen" w:hAnsi="Sylfaen" w:cs="Times New Roman"/>
          <w:sz w:val="24"/>
          <w:szCs w:val="24"/>
          <w:lang w:val="ka-GE"/>
        </w:rPr>
        <w:t xml:space="preserve">ესაბამისად გაურკვეველია </w:t>
      </w:r>
      <w:r w:rsidR="004F0DFA">
        <w:rPr>
          <w:rFonts w:ascii="Sylfaen" w:hAnsi="Sylfaen" w:cs="Times New Roman"/>
          <w:sz w:val="24"/>
          <w:szCs w:val="24"/>
          <w:lang w:val="ka-GE"/>
        </w:rPr>
        <w:t>რომელ</w:t>
      </w:r>
      <w:r w:rsidR="00E4631E">
        <w:rPr>
          <w:rFonts w:ascii="Sylfaen" w:hAnsi="Sylfaen" w:cs="Times New Roman"/>
          <w:sz w:val="24"/>
          <w:szCs w:val="24"/>
          <w:lang w:val="ka-GE"/>
        </w:rPr>
        <w:t xml:space="preserve"> საკანონმდებლო აქტებზე დაყრდნობით უნდა იხელმძღვანელოს</w:t>
      </w:r>
      <w:r w:rsidR="004F0DFA">
        <w:rPr>
          <w:rFonts w:ascii="Sylfaen" w:hAnsi="Sylfaen" w:cs="Times New Roman"/>
          <w:sz w:val="24"/>
          <w:szCs w:val="24"/>
          <w:lang w:val="ka-GE"/>
        </w:rPr>
        <w:t xml:space="preserve"> სააგენტომ</w:t>
      </w:r>
      <w:r w:rsidR="00E4631E">
        <w:rPr>
          <w:rFonts w:ascii="Sylfaen" w:hAnsi="Sylfaen" w:cs="Times New Roman"/>
          <w:sz w:val="24"/>
          <w:szCs w:val="24"/>
          <w:lang w:val="ka-GE"/>
        </w:rPr>
        <w:t>.</w:t>
      </w:r>
    </w:p>
    <w:p w:rsidR="0050607B" w:rsidRDefault="0050607B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დ) პროექტი ითვალისწინებს </w:t>
      </w:r>
      <w:r w:rsidRPr="0050607B">
        <w:rPr>
          <w:rFonts w:ascii="Sylfaen" w:hAnsi="Sylfaen" w:cs="Times New Roman"/>
          <w:sz w:val="24"/>
          <w:szCs w:val="24"/>
          <w:lang w:val="ka-GE"/>
        </w:rPr>
        <w:t>სამკურნალო საშუალებების საცალო რეალიზაციის ონლაინ სერვისი</w:t>
      </w:r>
      <w:r>
        <w:rPr>
          <w:rFonts w:ascii="Sylfaen" w:hAnsi="Sylfaen" w:cs="Times New Roman"/>
          <w:sz w:val="24"/>
          <w:szCs w:val="24"/>
          <w:lang w:val="ka-GE"/>
        </w:rPr>
        <w:t xml:space="preserve">ს დანერგვას. </w:t>
      </w:r>
      <w:r w:rsidR="00146414">
        <w:rPr>
          <w:rFonts w:ascii="Sylfaen" w:hAnsi="Sylfaen" w:cs="Times New Roman"/>
          <w:sz w:val="24"/>
          <w:szCs w:val="24"/>
          <w:lang w:val="ka-GE"/>
        </w:rPr>
        <w:t>დღეს მოქმედი კანონმდებლობით, სახელმწიფო პოლიტიკა განსაზღვრავს მომხმარებლამდე მივიდეს</w:t>
      </w:r>
      <w:r>
        <w:rPr>
          <w:rFonts w:ascii="Sylfaen" w:hAnsi="Sylfaen" w:cs="Times New Roman"/>
          <w:sz w:val="24"/>
          <w:szCs w:val="24"/>
          <w:lang w:val="ka-GE"/>
        </w:rPr>
        <w:t xml:space="preserve"> ხარისხიან</w:t>
      </w:r>
      <w:r w:rsidR="00146414">
        <w:rPr>
          <w:rFonts w:ascii="Sylfaen" w:hAnsi="Sylfaen" w:cs="Times New Roman"/>
          <w:sz w:val="24"/>
          <w:szCs w:val="24"/>
          <w:lang w:val="ka-GE"/>
        </w:rPr>
        <w:t>ი</w:t>
      </w:r>
      <w:r>
        <w:rPr>
          <w:rFonts w:ascii="Sylfaen" w:hAnsi="Sylfaen" w:cs="Times New Roman"/>
          <w:sz w:val="24"/>
          <w:szCs w:val="24"/>
          <w:lang w:val="ka-GE"/>
        </w:rPr>
        <w:t>, უსაფრთხო და ეფექტურ</w:t>
      </w:r>
      <w:r w:rsidR="00146414">
        <w:rPr>
          <w:rFonts w:ascii="Sylfaen" w:hAnsi="Sylfaen" w:cs="Times New Roman"/>
          <w:sz w:val="24"/>
          <w:szCs w:val="24"/>
          <w:lang w:val="ka-GE"/>
        </w:rPr>
        <w:t>ი</w:t>
      </w:r>
      <w:r>
        <w:rPr>
          <w:rFonts w:ascii="Sylfaen" w:hAnsi="Sylfaen" w:cs="Times New Roman"/>
          <w:sz w:val="24"/>
          <w:szCs w:val="24"/>
          <w:lang w:val="ka-GE"/>
        </w:rPr>
        <w:t xml:space="preserve"> ფარმაცევტულ</w:t>
      </w:r>
      <w:r w:rsidR="00146414">
        <w:rPr>
          <w:rFonts w:ascii="Sylfaen" w:hAnsi="Sylfaen" w:cs="Times New Roman"/>
          <w:sz w:val="24"/>
          <w:szCs w:val="24"/>
          <w:lang w:val="ka-GE"/>
        </w:rPr>
        <w:t>ი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146414">
        <w:rPr>
          <w:rFonts w:ascii="Sylfaen" w:hAnsi="Sylfaen" w:cs="Times New Roman"/>
          <w:sz w:val="24"/>
          <w:szCs w:val="24"/>
          <w:lang w:val="ka-GE"/>
        </w:rPr>
        <w:t xml:space="preserve">პროდუქტი. შესაბამისად, </w:t>
      </w:r>
      <w:r>
        <w:rPr>
          <w:rFonts w:ascii="Sylfaen" w:hAnsi="Sylfaen" w:cs="Times New Roman"/>
          <w:sz w:val="24"/>
          <w:szCs w:val="24"/>
          <w:lang w:val="ka-GE"/>
        </w:rPr>
        <w:t>დაუშვებლად მიგვაჩნია მედიკამენტის რეალიზაცია განხორციელდეს ონლაინ რეჟიმში</w:t>
      </w:r>
      <w:r w:rsidR="00146414">
        <w:rPr>
          <w:rFonts w:ascii="Sylfaen" w:hAnsi="Sylfaen" w:cs="Times New Roman"/>
          <w:sz w:val="24"/>
          <w:szCs w:val="24"/>
          <w:lang w:val="ka-GE"/>
        </w:rPr>
        <w:t xml:space="preserve"> (გაურკვეველი იქნება ინსტრუქციით გათვალისწინებული ტემპერატურული რეჟიმით ინახება თუ არა ფარმაცევტული პროდუქტი. ვერ მოხდება გარემო პირობების/ფაქტორების განსაზღვრა</w:t>
      </w:r>
      <w:r w:rsidR="001D33DD">
        <w:rPr>
          <w:rFonts w:ascii="Sylfaen" w:hAnsi="Sylfaen" w:cs="Times New Roman"/>
          <w:sz w:val="24"/>
          <w:szCs w:val="24"/>
          <w:lang w:val="ka-GE"/>
        </w:rPr>
        <w:t>)</w:t>
      </w:r>
      <w:r w:rsidR="00146414">
        <w:rPr>
          <w:rFonts w:ascii="Sylfaen" w:hAnsi="Sylfaen" w:cs="Times New Roman"/>
          <w:sz w:val="24"/>
          <w:szCs w:val="24"/>
          <w:lang w:val="ka-GE"/>
        </w:rPr>
        <w:t xml:space="preserve">. ასევე, ფარმაცევტული პროდუქტის რეალიზაცია უნდა განახორციელოს </w:t>
      </w:r>
      <w:r w:rsidR="00146414">
        <w:rPr>
          <w:rFonts w:ascii="Sylfaen" w:hAnsi="Sylfaen" w:cs="Times New Roman"/>
          <w:sz w:val="24"/>
          <w:szCs w:val="24"/>
          <w:lang w:val="ka-GE"/>
        </w:rPr>
        <w:lastRenderedPageBreak/>
        <w:t>ფარმაცევტული განათლების მქონე კვალიფიციურმა პირმა, რაც მოცემულ შემთხვევაში ვერ იქნება სათანადოდ უზრუ</w:t>
      </w:r>
      <w:r w:rsidR="001D33DD">
        <w:rPr>
          <w:rFonts w:ascii="Sylfaen" w:hAnsi="Sylfaen" w:cs="Times New Roman"/>
          <w:sz w:val="24"/>
          <w:szCs w:val="24"/>
          <w:lang w:val="ka-GE"/>
        </w:rPr>
        <w:t>ნ</w:t>
      </w:r>
      <w:r w:rsidR="00146414">
        <w:rPr>
          <w:rFonts w:ascii="Sylfaen" w:hAnsi="Sylfaen" w:cs="Times New Roman"/>
          <w:sz w:val="24"/>
          <w:szCs w:val="24"/>
          <w:lang w:val="ka-GE"/>
        </w:rPr>
        <w:t>ველყოფილი;</w:t>
      </w:r>
    </w:p>
    <w:p w:rsidR="00146414" w:rsidRDefault="00146414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ე) პროექტი ითვალისწინებს სამკურნალო საშუალების უფასო ნიმუშის ექიმისთვის გადაცემას. განსაზღვრულია მისი გადაცემის და დარღვევის შემთხვევაში საჯარიმო სანქციის მექანიზმები. თუმცა, დღეის მდგომარეობით ბაზარზე ოპერირებს აღნიშნული საქმიანობით დაინტერესებული </w:t>
      </w:r>
      <w:r w:rsidR="008259E2">
        <w:rPr>
          <w:rFonts w:ascii="Sylfaen" w:hAnsi="Sylfaen" w:cs="Times New Roman"/>
          <w:sz w:val="24"/>
          <w:szCs w:val="24"/>
          <w:lang w:val="ka-GE"/>
        </w:rPr>
        <w:t xml:space="preserve">ათეულობით სუბიექტები. შესაბამისად, </w:t>
      </w:r>
      <w:r>
        <w:rPr>
          <w:rFonts w:ascii="Sylfaen" w:hAnsi="Sylfaen" w:cs="Times New Roman"/>
          <w:sz w:val="24"/>
          <w:szCs w:val="24"/>
          <w:lang w:val="ka-GE"/>
        </w:rPr>
        <w:t>მაკონტროლებელი ორგანოსთვის შეუძლებელი გახდება აღნიშნულ შემთხვევებზე კონტროლის ღონისძიებების გატარება</w:t>
      </w:r>
      <w:r w:rsidR="008259E2">
        <w:rPr>
          <w:rFonts w:ascii="Sylfaen" w:hAnsi="Sylfaen" w:cs="Times New Roman"/>
          <w:sz w:val="24"/>
          <w:szCs w:val="24"/>
          <w:lang w:val="ka-GE"/>
        </w:rPr>
        <w:t>;</w:t>
      </w:r>
    </w:p>
    <w:p w:rsidR="008259E2" w:rsidRDefault="008259E2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ვ) პროექტი ითვალისწინებს მთელი რიგი ელექტრონული და მატერიალურ-ტექნიკური ბაზებით აღჭურვას, რაც საჭიროებს დამატებითი ფინანსური სახსრების მოძიებას</w:t>
      </w:r>
      <w:r w:rsidR="001D33DD">
        <w:rPr>
          <w:rFonts w:ascii="Sylfaen" w:hAnsi="Sylfaen" w:cs="Times New Roman"/>
          <w:sz w:val="24"/>
          <w:szCs w:val="24"/>
          <w:lang w:val="ka-GE"/>
        </w:rPr>
        <w:t xml:space="preserve"> და</w:t>
      </w:r>
      <w:r w:rsidR="00601127">
        <w:rPr>
          <w:rFonts w:ascii="Sylfaen" w:hAnsi="Sylfaen" w:cs="Times New Roman"/>
          <w:sz w:val="24"/>
          <w:szCs w:val="24"/>
          <w:lang w:val="ka-GE"/>
        </w:rPr>
        <w:t xml:space="preserve"> იქნება</w:t>
      </w:r>
      <w:r w:rsidR="001D33DD">
        <w:rPr>
          <w:rFonts w:ascii="Sylfaen" w:hAnsi="Sylfaen" w:cs="Times New Roman"/>
          <w:sz w:val="24"/>
          <w:szCs w:val="24"/>
          <w:lang w:val="ka-GE"/>
        </w:rPr>
        <w:t xml:space="preserve"> დრო</w:t>
      </w:r>
      <w:r w:rsidR="00601127">
        <w:rPr>
          <w:rFonts w:ascii="Sylfaen" w:hAnsi="Sylfaen" w:cs="Times New Roman"/>
          <w:sz w:val="24"/>
          <w:szCs w:val="24"/>
          <w:lang w:val="ka-GE"/>
        </w:rPr>
        <w:t>ში გახანგრძლივებული პროცედურა.</w:t>
      </w:r>
    </w:p>
    <w:p w:rsidR="008259E2" w:rsidRDefault="008259E2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ზ) ახალი კანონპროექტით განსაზღვრული საქმიანობების შესასრულებლად სააგენტოს დასჭირდება დამატებითი ადამიანური რესურსების მობილიზება</w:t>
      </w:r>
      <w:r w:rsidR="00601127">
        <w:rPr>
          <w:rFonts w:ascii="Sylfaen" w:hAnsi="Sylfaen" w:cs="Times New Roman"/>
          <w:sz w:val="24"/>
          <w:szCs w:val="24"/>
          <w:lang w:val="ka-GE"/>
        </w:rPr>
        <w:t xml:space="preserve"> და გადამზადება</w:t>
      </w:r>
      <w:r>
        <w:rPr>
          <w:rFonts w:ascii="Sylfaen" w:hAnsi="Sylfaen" w:cs="Times New Roman"/>
          <w:sz w:val="24"/>
          <w:szCs w:val="24"/>
          <w:lang w:val="ka-GE"/>
        </w:rPr>
        <w:t>, რაც დღეს არსებული საკადრო რესურსთან ერთად დამატებით გამოიწვევს სტ</w:t>
      </w:r>
      <w:r w:rsidR="00601127">
        <w:rPr>
          <w:rFonts w:ascii="Sylfaen" w:hAnsi="Sylfaen" w:cs="Times New Roman"/>
          <w:sz w:val="24"/>
          <w:szCs w:val="24"/>
          <w:lang w:val="ka-GE"/>
        </w:rPr>
        <w:t>რ</w:t>
      </w:r>
      <w:r>
        <w:rPr>
          <w:rFonts w:ascii="Sylfaen" w:hAnsi="Sylfaen" w:cs="Times New Roman"/>
          <w:sz w:val="24"/>
          <w:szCs w:val="24"/>
          <w:lang w:val="ka-GE"/>
        </w:rPr>
        <w:t>უქტურის მინიმუმ ას</w:t>
      </w:r>
      <w:r w:rsidR="00601127">
        <w:rPr>
          <w:rFonts w:ascii="Sylfaen" w:hAnsi="Sylfaen" w:cs="Times New Roman"/>
          <w:sz w:val="24"/>
          <w:szCs w:val="24"/>
          <w:lang w:val="ka-GE"/>
        </w:rPr>
        <w:t>ორმოცდაათი</w:t>
      </w:r>
      <w:r>
        <w:rPr>
          <w:rFonts w:ascii="Sylfaen" w:hAnsi="Sylfaen" w:cs="Times New Roman"/>
          <w:sz w:val="24"/>
          <w:szCs w:val="24"/>
          <w:lang w:val="ka-GE"/>
        </w:rPr>
        <w:t xml:space="preserve"> ერთეულით გაზრდას;</w:t>
      </w:r>
    </w:p>
    <w:p w:rsidR="008259E2" w:rsidRDefault="008259E2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თ) პროექტი არ ითვალისწინებს დღეს მოქმედი კანონმდებლობით დასრულებულ საქმეებზე მიღებული გადაწყვეტილებების ახალ კანონთან შესაბამისობაში მოყვანას. ასევე, გაურკვეველია გარდამავალ ეტაპზე შემოსული მასალის </w:t>
      </w:r>
      <w:r w:rsidR="00601127">
        <w:rPr>
          <w:rFonts w:ascii="Sylfaen" w:hAnsi="Sylfaen" w:cs="Times New Roman"/>
          <w:sz w:val="24"/>
          <w:szCs w:val="24"/>
          <w:lang w:val="ka-GE"/>
        </w:rPr>
        <w:t>დამუშ</w:t>
      </w:r>
      <w:r>
        <w:rPr>
          <w:rFonts w:ascii="Sylfaen" w:hAnsi="Sylfaen" w:cs="Times New Roman"/>
          <w:sz w:val="24"/>
          <w:szCs w:val="24"/>
          <w:lang w:val="ka-GE"/>
        </w:rPr>
        <w:t>ავების მექანიზმები.</w:t>
      </w:r>
    </w:p>
    <w:p w:rsidR="008259E2" w:rsidRDefault="008259E2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ი) პროექტი შინაარსობრივად და რეგულაციების მხრივ არსებითად განსხვავდება დღეს მოქმედი კანონმდებლობისაგან.</w:t>
      </w:r>
      <w:r w:rsidR="00EC3EFC"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 xml:space="preserve"> აღნიშნული</w:t>
      </w:r>
      <w:r w:rsidR="00EC3EFC">
        <w:rPr>
          <w:rFonts w:ascii="Sylfaen" w:hAnsi="Sylfaen" w:cs="Times New Roman"/>
          <w:sz w:val="24"/>
          <w:szCs w:val="24"/>
          <w:lang w:val="ka-GE"/>
        </w:rPr>
        <w:t>დან გამომდინარე საჭირო გახდება</w:t>
      </w:r>
      <w:r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820B2A">
        <w:rPr>
          <w:rFonts w:ascii="Sylfaen" w:hAnsi="Sylfaen" w:cs="Times New Roman"/>
          <w:sz w:val="24"/>
          <w:szCs w:val="24"/>
          <w:lang w:val="ka-GE"/>
        </w:rPr>
        <w:t xml:space="preserve"> სააგენტოში</w:t>
      </w:r>
      <w:r>
        <w:rPr>
          <w:rFonts w:ascii="Sylfaen" w:hAnsi="Sylfaen" w:cs="Times New Roman"/>
          <w:sz w:val="24"/>
          <w:szCs w:val="24"/>
          <w:lang w:val="ka-GE"/>
        </w:rPr>
        <w:t xml:space="preserve"> მომუშავე პერსონალის </w:t>
      </w:r>
      <w:r w:rsidR="00EC3EFC">
        <w:rPr>
          <w:rFonts w:ascii="Sylfaen" w:hAnsi="Sylfaen" w:cs="Times New Roman"/>
          <w:sz w:val="24"/>
          <w:szCs w:val="24"/>
          <w:lang w:val="ka-GE"/>
        </w:rPr>
        <w:t>გადამზადება</w:t>
      </w:r>
      <w:r w:rsidR="00820B2A">
        <w:rPr>
          <w:rFonts w:ascii="Sylfaen" w:hAnsi="Sylfaen" w:cs="Times New Roman"/>
          <w:sz w:val="24"/>
          <w:szCs w:val="24"/>
          <w:lang w:val="ka-GE"/>
        </w:rPr>
        <w:t xml:space="preserve">, </w:t>
      </w:r>
      <w:r w:rsidR="00EC3EFC">
        <w:rPr>
          <w:rFonts w:ascii="Sylfaen" w:hAnsi="Sylfaen" w:cs="Times New Roman"/>
          <w:sz w:val="24"/>
          <w:szCs w:val="24"/>
          <w:lang w:val="ka-GE"/>
        </w:rPr>
        <w:t>რაც გამოიწვევს</w:t>
      </w:r>
      <w:r w:rsidR="00820B2A">
        <w:rPr>
          <w:rFonts w:ascii="Sylfaen" w:hAnsi="Sylfaen" w:cs="Times New Roman"/>
          <w:sz w:val="24"/>
          <w:szCs w:val="24"/>
          <w:lang w:val="ka-GE"/>
        </w:rPr>
        <w:t xml:space="preserve">  ფინანსურ ხარჯვას და იქნება დროში გაწელილი პროცედურა;</w:t>
      </w:r>
    </w:p>
    <w:p w:rsidR="003D189A" w:rsidRDefault="00820B2A" w:rsidP="00B0213A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კ) პროექტი </w:t>
      </w:r>
      <w:r w:rsidR="00C72965">
        <w:rPr>
          <w:rFonts w:ascii="Sylfaen" w:hAnsi="Sylfaen" w:cs="Times New Roman"/>
          <w:sz w:val="24"/>
          <w:szCs w:val="24"/>
          <w:lang w:val="ka-GE"/>
        </w:rPr>
        <w:t>განსაზღვრავს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C72965">
        <w:rPr>
          <w:rFonts w:ascii="Sylfaen" w:hAnsi="Sylfaen" w:cs="Times New Roman"/>
          <w:sz w:val="24"/>
          <w:szCs w:val="24"/>
          <w:lang w:val="ka-GE"/>
        </w:rPr>
        <w:t xml:space="preserve">სამკურნალო საშუალებების მიმოქცევის სფეროში </w:t>
      </w:r>
      <w:r w:rsidR="00EC3EFC">
        <w:rPr>
          <w:rFonts w:ascii="Sylfaen" w:hAnsi="Sylfaen" w:cs="Times New Roman"/>
          <w:sz w:val="24"/>
          <w:szCs w:val="24"/>
          <w:lang w:val="ka-GE"/>
        </w:rPr>
        <w:t xml:space="preserve">სამართალდარღვევის არსებობისას </w:t>
      </w:r>
      <w:r w:rsidR="00C72965">
        <w:rPr>
          <w:rFonts w:ascii="Sylfaen" w:hAnsi="Sylfaen" w:cs="Times New Roman"/>
          <w:sz w:val="24"/>
          <w:szCs w:val="24"/>
          <w:lang w:val="ka-GE"/>
        </w:rPr>
        <w:t xml:space="preserve">პასუხისმგებლობის სამართალებრივ საფუძვლებს, რაც რადიკალურად განსხვავდება დღეს მოქმედი კანონმდებლობისაგან. ახალი კანონპროექტი ზოგიერთ შემთხვევაში განსაზღვრავს </w:t>
      </w:r>
      <w:r w:rsidR="003D189A">
        <w:rPr>
          <w:rFonts w:ascii="Sylfaen" w:hAnsi="Sylfaen" w:cs="Times New Roman"/>
          <w:sz w:val="24"/>
          <w:szCs w:val="24"/>
          <w:lang w:val="ka-GE"/>
        </w:rPr>
        <w:t>ისეთი თანხის დაკისრებას, რაც ასჯერ აღემატება უკვე არსებულ საჯარიმო სანქციას.</w:t>
      </w:r>
      <w:r w:rsidR="00EC3EFC">
        <w:rPr>
          <w:rFonts w:ascii="Sylfaen" w:hAnsi="Sylfaen" w:cs="Times New Roman"/>
          <w:sz w:val="24"/>
          <w:szCs w:val="24"/>
          <w:lang w:val="ka-GE"/>
        </w:rPr>
        <w:t xml:space="preserve"> (მაგ.: </w:t>
      </w:r>
      <w:r w:rsidR="00E4631E">
        <w:rPr>
          <w:rFonts w:ascii="Sylfaen" w:hAnsi="Sylfaen" w:cs="Times New Roman"/>
          <w:sz w:val="24"/>
          <w:szCs w:val="24"/>
          <w:lang w:val="ka-GE"/>
        </w:rPr>
        <w:t>ადგილობრივი წარმოებაზე სანებართვო  პირობების დარღვევისთვის გათვალისწინებულია სანქცია 15000-50000-100000 ლარით დარღვევის სიმძიმიდან გამომდინარე, დარღვევის შეფასებას ახდენს ინსპექტორი და განსაზღვრავს სანქციას</w:t>
      </w:r>
      <w:r w:rsidR="00EC3EFC">
        <w:rPr>
          <w:rFonts w:ascii="Sylfaen" w:hAnsi="Sylfaen" w:cs="Times New Roman"/>
          <w:sz w:val="24"/>
          <w:szCs w:val="24"/>
          <w:lang w:val="ka-GE"/>
        </w:rPr>
        <w:t>)</w:t>
      </w:r>
    </w:p>
    <w:p w:rsidR="008F4EF3" w:rsidRDefault="003D189A" w:rsidP="00B0213A">
      <w:pPr>
        <w:jc w:val="both"/>
        <w:rPr>
          <w:rFonts w:ascii="Sylfaen" w:hAnsi="Sylfaen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დამატებით აღვნიშნავთ, რომ საქართველოს პარლამენტში ახალი კანონპროექტის განხილვაზე,</w:t>
      </w:r>
      <w:r w:rsidR="004F0DFA">
        <w:rPr>
          <w:rFonts w:ascii="Sylfaen" w:hAnsi="Sylfaen" w:cs="Times New Roman"/>
          <w:sz w:val="24"/>
          <w:szCs w:val="24"/>
          <w:lang w:val="ka-GE"/>
        </w:rPr>
        <w:t xml:space="preserve"> ჯანდაცვის სამინისტროს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F0DFA">
        <w:rPr>
          <w:rFonts w:ascii="Sylfaen" w:hAnsi="Sylfaen" w:cs="Times New Roman"/>
          <w:sz w:val="24"/>
          <w:szCs w:val="24"/>
          <w:lang w:val="ka-GE"/>
        </w:rPr>
        <w:t>(</w:t>
      </w:r>
      <w:r>
        <w:rPr>
          <w:rFonts w:ascii="Sylfaen" w:hAnsi="Sylfaen" w:cs="Times New Roman"/>
          <w:sz w:val="24"/>
          <w:szCs w:val="24"/>
          <w:lang w:val="ka-GE"/>
        </w:rPr>
        <w:t>რეგულირების სააგენტოს</w:t>
      </w:r>
      <w:r w:rsidR="004F0DFA">
        <w:rPr>
          <w:rFonts w:ascii="Sylfaen" w:hAnsi="Sylfaen" w:cs="Times New Roman"/>
          <w:sz w:val="24"/>
          <w:szCs w:val="24"/>
          <w:lang w:val="ka-GE"/>
        </w:rPr>
        <w:t>)</w:t>
      </w:r>
      <w:r>
        <w:rPr>
          <w:rFonts w:ascii="Sylfaen" w:hAnsi="Sylfaen" w:cs="Times New Roman"/>
          <w:sz w:val="24"/>
          <w:szCs w:val="24"/>
          <w:lang w:val="ka-GE"/>
        </w:rPr>
        <w:t xml:space="preserve"> წარმომადგენლები იმყოფებოდნენ </w:t>
      </w:r>
      <w:r w:rsidR="004F0DFA">
        <w:rPr>
          <w:rFonts w:ascii="Sylfaen" w:hAnsi="Sylfaen" w:cs="Times New Roman"/>
          <w:sz w:val="24"/>
          <w:szCs w:val="24"/>
          <w:lang w:val="ka-GE"/>
        </w:rPr>
        <w:t>4</w:t>
      </w:r>
      <w:r>
        <w:rPr>
          <w:rFonts w:ascii="Sylfaen" w:hAnsi="Sylfaen" w:cs="Times New Roman"/>
          <w:sz w:val="24"/>
          <w:szCs w:val="24"/>
          <w:lang w:val="ka-GE"/>
        </w:rPr>
        <w:t>-ჯერ. აღნიშნულ სამუშაო შეხვედრებზე განხილულ იქნა მხოლოდ ფასების წამოშობის</w:t>
      </w:r>
      <w:r w:rsidR="004F0DFA">
        <w:rPr>
          <w:rFonts w:ascii="Sylfaen" w:hAnsi="Sylfaen" w:cs="Times New Roman"/>
          <w:sz w:val="24"/>
          <w:szCs w:val="24"/>
          <w:lang w:val="ka-GE"/>
        </w:rPr>
        <w:t>/</w:t>
      </w:r>
      <w:r>
        <w:rPr>
          <w:rFonts w:ascii="Sylfaen" w:hAnsi="Sylfaen" w:cs="Times New Roman"/>
          <w:sz w:val="24"/>
          <w:szCs w:val="24"/>
          <w:lang w:val="ka-GE"/>
        </w:rPr>
        <w:t xml:space="preserve">დადგენის </w:t>
      </w:r>
      <w:r w:rsidR="004F0DFA">
        <w:rPr>
          <w:rFonts w:ascii="Sylfaen" w:hAnsi="Sylfaen" w:cs="Times New Roman"/>
          <w:sz w:val="24"/>
          <w:szCs w:val="24"/>
          <w:lang w:val="ka-GE"/>
        </w:rPr>
        <w:t xml:space="preserve"> (რაც არ არის ჯანდაცვის სამინისტროს 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F0DFA">
        <w:rPr>
          <w:rFonts w:ascii="Sylfaen" w:hAnsi="Sylfaen" w:cs="Times New Roman"/>
          <w:sz w:val="24"/>
          <w:szCs w:val="24"/>
          <w:lang w:val="ka-GE"/>
        </w:rPr>
        <w:t>კომპეტენცია) და თურქეთის გარკვეული ფარმაცევტული საწარმოს აღიარების და მათი პროდუქტის საქართველოში დაშვების საკითხები</w:t>
      </w:r>
      <w:r w:rsidR="00A62209">
        <w:rPr>
          <w:rFonts w:ascii="Sylfaen" w:hAnsi="Sylfaen" w:cs="Times New Roman"/>
          <w:sz w:val="24"/>
          <w:szCs w:val="24"/>
          <w:lang w:val="ka-GE"/>
        </w:rPr>
        <w:t xml:space="preserve">, რაზედაც რეგულირების სააგენტოს მიერ </w:t>
      </w:r>
      <w:r w:rsidR="00A62209">
        <w:rPr>
          <w:rFonts w:ascii="Sylfaen" w:hAnsi="Sylfaen" w:cs="Times New Roman"/>
          <w:sz w:val="24"/>
          <w:szCs w:val="24"/>
          <w:lang w:val="ka-GE"/>
        </w:rPr>
        <w:lastRenderedPageBreak/>
        <w:t>დაფიქსირებულ იქნა პოზიცია შესაბამისი რისკებით.</w:t>
      </w:r>
      <w:r w:rsidR="00EA48F1">
        <w:rPr>
          <w:rFonts w:ascii="Sylfaen" w:hAnsi="Sylfaen" w:cs="Times New Roman"/>
          <w:sz w:val="24"/>
          <w:szCs w:val="24"/>
          <w:lang w:val="ka-GE"/>
        </w:rPr>
        <w:t xml:space="preserve"> შეხვედრაზე დაფიქსირდა, რომ </w:t>
      </w:r>
      <w:proofErr w:type="spellStart"/>
      <w:r w:rsidR="00EA48F1">
        <w:rPr>
          <w:rFonts w:ascii="Sylfaen" w:hAnsi="Sylfaen"/>
          <w:sz w:val="24"/>
          <w:szCs w:val="24"/>
        </w:rPr>
        <w:t>ახალი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F1">
        <w:rPr>
          <w:rFonts w:ascii="Sylfaen" w:hAnsi="Sylfaen"/>
          <w:sz w:val="24"/>
          <w:szCs w:val="24"/>
        </w:rPr>
        <w:t>კანონის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F1">
        <w:rPr>
          <w:rFonts w:ascii="Sylfaen" w:hAnsi="Sylfaen"/>
          <w:sz w:val="24"/>
          <w:szCs w:val="24"/>
        </w:rPr>
        <w:t>დრაფტის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F1">
        <w:rPr>
          <w:rFonts w:ascii="Sylfaen" w:hAnsi="Sylfaen"/>
          <w:sz w:val="24"/>
          <w:szCs w:val="24"/>
        </w:rPr>
        <w:t>შემუშავება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r w:rsidR="00EA48F1">
        <w:rPr>
          <w:rFonts w:ascii="Sylfaen" w:hAnsi="Sylfaen" w:cs="Times New Roman"/>
          <w:sz w:val="24"/>
          <w:szCs w:val="24"/>
          <w:lang w:val="ka-GE"/>
        </w:rPr>
        <w:t xml:space="preserve">იყო </w:t>
      </w:r>
      <w:proofErr w:type="spellStart"/>
      <w:r w:rsidR="00EA48F1">
        <w:rPr>
          <w:rFonts w:ascii="Sylfaen" w:hAnsi="Sylfaen"/>
          <w:sz w:val="24"/>
          <w:szCs w:val="24"/>
        </w:rPr>
        <w:t>შედარებით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F1">
        <w:rPr>
          <w:rFonts w:ascii="Sylfaen" w:hAnsi="Sylfaen"/>
          <w:sz w:val="24"/>
          <w:szCs w:val="24"/>
        </w:rPr>
        <w:t>ხანგრძლივი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8F1">
        <w:rPr>
          <w:rFonts w:ascii="Sylfaen" w:hAnsi="Sylfaen"/>
          <w:sz w:val="24"/>
          <w:szCs w:val="24"/>
        </w:rPr>
        <w:t>ამოცანა</w:t>
      </w:r>
      <w:proofErr w:type="spellEnd"/>
      <w:r w:rsidR="00EA48F1">
        <w:rPr>
          <w:rFonts w:ascii="Times New Roman" w:hAnsi="Times New Roman" w:cs="Times New Roman"/>
          <w:sz w:val="24"/>
          <w:szCs w:val="24"/>
        </w:rPr>
        <w:t>.</w:t>
      </w:r>
      <w:r w:rsidR="00A62209">
        <w:rPr>
          <w:rFonts w:ascii="Sylfaen" w:hAnsi="Sylfaen" w:cs="Times New Roman"/>
          <w:sz w:val="24"/>
          <w:szCs w:val="24"/>
          <w:lang w:val="ka-GE"/>
        </w:rPr>
        <w:t xml:space="preserve">  </w:t>
      </w:r>
      <w:r w:rsidR="00EA48F1">
        <w:rPr>
          <w:rFonts w:ascii="Sylfaen" w:hAnsi="Sylfaen" w:cs="Times New Roman"/>
          <w:sz w:val="24"/>
          <w:szCs w:val="24"/>
          <w:lang w:val="ka-GE"/>
        </w:rPr>
        <w:t xml:space="preserve">შესაბამისად </w:t>
      </w:r>
      <w:r w:rsidR="00A62209">
        <w:rPr>
          <w:rFonts w:ascii="Sylfaen" w:hAnsi="Sylfaen" w:cs="Times New Roman"/>
          <w:sz w:val="24"/>
          <w:szCs w:val="24"/>
          <w:lang w:val="ka-GE"/>
        </w:rPr>
        <w:t>კორონავირუსის გავრცელების შემდეგ ეს შეხვედრები გადაიდო</w:t>
      </w:r>
      <w:r w:rsidR="00EA48F1">
        <w:rPr>
          <w:rFonts w:ascii="Sylfaen" w:hAnsi="Sylfaen" w:cs="Times New Roman"/>
          <w:sz w:val="24"/>
          <w:szCs w:val="24"/>
          <w:lang w:val="ka-GE"/>
        </w:rPr>
        <w:t>.</w:t>
      </w:r>
      <w:bookmarkStart w:id="0" w:name="_GoBack"/>
      <w:bookmarkEnd w:id="0"/>
    </w:p>
    <w:sectPr w:rsidR="008F4EF3" w:rsidSect="003D189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3A"/>
    <w:rsid w:val="00146414"/>
    <w:rsid w:val="00185A5B"/>
    <w:rsid w:val="001C5C39"/>
    <w:rsid w:val="001D33DD"/>
    <w:rsid w:val="00393F70"/>
    <w:rsid w:val="003D189A"/>
    <w:rsid w:val="004F0DFA"/>
    <w:rsid w:val="0050607B"/>
    <w:rsid w:val="00601127"/>
    <w:rsid w:val="00692B92"/>
    <w:rsid w:val="00693461"/>
    <w:rsid w:val="0079587B"/>
    <w:rsid w:val="00820B2A"/>
    <w:rsid w:val="008259E2"/>
    <w:rsid w:val="008F4EF3"/>
    <w:rsid w:val="00A62209"/>
    <w:rsid w:val="00B0213A"/>
    <w:rsid w:val="00BC07E3"/>
    <w:rsid w:val="00C72965"/>
    <w:rsid w:val="00CE1844"/>
    <w:rsid w:val="00E4631E"/>
    <w:rsid w:val="00EA48F1"/>
    <w:rsid w:val="00E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5C92"/>
  <w15:chartTrackingRefBased/>
  <w15:docId w15:val="{19857E42-B78E-45CC-9853-C01B58E5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F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nhideWhenUsed/>
    <w:rsid w:val="0014641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4641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Kakhaber Shalikadze</cp:lastModifiedBy>
  <cp:revision>5</cp:revision>
  <cp:lastPrinted>2020-05-14T15:53:00Z</cp:lastPrinted>
  <dcterms:created xsi:type="dcterms:W3CDTF">2020-05-14T10:51:00Z</dcterms:created>
  <dcterms:modified xsi:type="dcterms:W3CDTF">2020-05-15T07:52:00Z</dcterms:modified>
</cp:coreProperties>
</file>