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E212" w14:textId="77777777" w:rsidR="00D36C61" w:rsidRPr="007E5353" w:rsidRDefault="00D36C61" w:rsidP="00A110BD">
      <w:pPr>
        <w:spacing w:after="0"/>
        <w:rPr>
          <w:sz w:val="24"/>
          <w:szCs w:val="24"/>
        </w:rPr>
      </w:pPr>
    </w:p>
    <w:p w14:paraId="5BABC8B2" w14:textId="77777777" w:rsidR="002418D7" w:rsidRPr="007E5353" w:rsidRDefault="002418D7" w:rsidP="00A110BD">
      <w:pPr>
        <w:spacing w:after="0"/>
        <w:rPr>
          <w:sz w:val="24"/>
          <w:szCs w:val="24"/>
        </w:rPr>
      </w:pPr>
    </w:p>
    <w:p w14:paraId="36FF6263" w14:textId="77777777" w:rsidR="008310C6" w:rsidRDefault="0034530C" w:rsidP="00A110BD">
      <w:pPr>
        <w:tabs>
          <w:tab w:val="left" w:pos="8685"/>
        </w:tabs>
        <w:spacing w:after="0"/>
        <w:ind w:left="-709"/>
        <w:jc w:val="center"/>
        <w:rPr>
          <w:rFonts w:ascii="Sylfaen" w:hAnsi="Sylfaen"/>
          <w:b/>
          <w:sz w:val="24"/>
          <w:szCs w:val="24"/>
          <w:lang w:val="ka-GE"/>
        </w:rPr>
      </w:pPr>
      <w:r w:rsidRPr="007E5353">
        <w:rPr>
          <w:rFonts w:ascii="Sylfaen" w:hAnsi="Sylfaen"/>
          <w:b/>
          <w:sz w:val="24"/>
          <w:szCs w:val="24"/>
          <w:lang w:val="ka-GE"/>
        </w:rPr>
        <w:t xml:space="preserve">ევროპის იმუნიზაციის </w:t>
      </w:r>
      <w:r w:rsidR="008310C6">
        <w:rPr>
          <w:rFonts w:ascii="Sylfaen" w:hAnsi="Sylfaen"/>
          <w:b/>
          <w:sz w:val="24"/>
          <w:szCs w:val="24"/>
          <w:lang w:val="ka-GE"/>
        </w:rPr>
        <w:t xml:space="preserve">კვირეული </w:t>
      </w:r>
    </w:p>
    <w:p w14:paraId="5ACB1DD4" w14:textId="1A63AEFD" w:rsidR="002418D7" w:rsidRPr="007E5353" w:rsidRDefault="00252DA9" w:rsidP="00A110BD">
      <w:pPr>
        <w:tabs>
          <w:tab w:val="left" w:pos="8685"/>
        </w:tabs>
        <w:spacing w:after="0"/>
        <w:ind w:left="-709"/>
        <w:jc w:val="center"/>
        <w:rPr>
          <w:rFonts w:ascii="Sylfaen" w:hAnsi="Sylfaen"/>
          <w:b/>
          <w:sz w:val="24"/>
          <w:szCs w:val="24"/>
          <w:lang w:val="ka-GE"/>
        </w:rPr>
      </w:pPr>
      <w:r w:rsidRPr="00252DA9">
        <w:rPr>
          <w:rFonts w:ascii="Sylfaen" w:hAnsi="Sylfaen"/>
          <w:b/>
          <w:sz w:val="24"/>
          <w:szCs w:val="24"/>
          <w:lang w:val="ka-GE"/>
        </w:rPr>
        <w:t xml:space="preserve">24 </w:t>
      </w:r>
      <w:r>
        <w:rPr>
          <w:rFonts w:ascii="Sylfaen" w:hAnsi="Sylfaen"/>
          <w:b/>
          <w:sz w:val="24"/>
          <w:szCs w:val="24"/>
          <w:lang w:val="ka-GE"/>
        </w:rPr>
        <w:t>–</w:t>
      </w:r>
      <w:r w:rsidRPr="00252DA9">
        <w:rPr>
          <w:rFonts w:ascii="Sylfaen" w:hAnsi="Sylfaen"/>
          <w:b/>
          <w:sz w:val="24"/>
          <w:szCs w:val="24"/>
          <w:lang w:val="ka-GE"/>
        </w:rPr>
        <w:t xml:space="preserve"> 30</w:t>
      </w:r>
      <w:r>
        <w:rPr>
          <w:rFonts w:ascii="Sylfaen" w:hAnsi="Sylfaen"/>
          <w:b/>
          <w:sz w:val="24"/>
          <w:szCs w:val="24"/>
          <w:lang w:val="ka-GE"/>
        </w:rPr>
        <w:t xml:space="preserve"> აპრილი,</w:t>
      </w:r>
      <w:r w:rsidRPr="00252DA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310C6">
        <w:rPr>
          <w:rFonts w:ascii="Sylfaen" w:hAnsi="Sylfaen"/>
          <w:b/>
          <w:sz w:val="24"/>
          <w:szCs w:val="24"/>
          <w:lang w:val="ka-GE"/>
        </w:rPr>
        <w:t>201</w:t>
      </w:r>
      <w:r>
        <w:rPr>
          <w:rFonts w:ascii="Sylfaen" w:hAnsi="Sylfaen"/>
          <w:b/>
          <w:sz w:val="24"/>
          <w:szCs w:val="24"/>
          <w:lang w:val="ka-GE"/>
        </w:rPr>
        <w:t>9</w:t>
      </w:r>
    </w:p>
    <w:p w14:paraId="1822AF6D" w14:textId="77777777" w:rsidR="0034530C" w:rsidRPr="007E5353" w:rsidRDefault="0034530C" w:rsidP="00A110BD">
      <w:pPr>
        <w:tabs>
          <w:tab w:val="left" w:pos="8685"/>
        </w:tabs>
        <w:spacing w:after="0"/>
        <w:ind w:left="-709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0DF6C354" w14:textId="2CE9189C" w:rsidR="002418D7" w:rsidRPr="007E5353" w:rsidRDefault="002418D7" w:rsidP="00A110B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7E5353">
        <w:rPr>
          <w:rFonts w:ascii="Sylfaen" w:hAnsi="Sylfaen"/>
          <w:sz w:val="24"/>
          <w:szCs w:val="24"/>
          <w:lang w:val="ka-GE"/>
        </w:rPr>
        <w:t>ჯანმრთელობის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მსოფლიო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ორგანიზაციის</w:t>
      </w:r>
      <w:r w:rsidRPr="007E5353">
        <w:rPr>
          <w:sz w:val="24"/>
          <w:szCs w:val="24"/>
          <w:lang w:val="ka-GE"/>
        </w:rPr>
        <w:t xml:space="preserve"> (</w:t>
      </w:r>
      <w:r w:rsidRPr="007E5353">
        <w:rPr>
          <w:rFonts w:ascii="Sylfaen" w:hAnsi="Sylfaen"/>
          <w:sz w:val="24"/>
          <w:szCs w:val="24"/>
          <w:lang w:val="ka-GE"/>
        </w:rPr>
        <w:t>ჯანმო</w:t>
      </w:r>
      <w:r w:rsidRPr="007E5353">
        <w:rPr>
          <w:sz w:val="24"/>
          <w:szCs w:val="24"/>
          <w:lang w:val="ka-GE"/>
        </w:rPr>
        <w:t xml:space="preserve">) </w:t>
      </w:r>
      <w:r w:rsidRPr="007E5353">
        <w:rPr>
          <w:rFonts w:ascii="Sylfaen" w:hAnsi="Sylfaen"/>
          <w:sz w:val="24"/>
          <w:szCs w:val="24"/>
          <w:lang w:val="ka-GE"/>
        </w:rPr>
        <w:t>ევროპის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რეგიონულმა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ბიურომ</w:t>
      </w:r>
      <w:r w:rsidRPr="007E5353">
        <w:rPr>
          <w:sz w:val="24"/>
          <w:szCs w:val="24"/>
          <w:lang w:val="ka-GE"/>
        </w:rPr>
        <w:t xml:space="preserve"> 201</w:t>
      </w:r>
      <w:r w:rsidR="00252DA9">
        <w:rPr>
          <w:rFonts w:ascii="Sylfaen" w:hAnsi="Sylfaen"/>
          <w:sz w:val="24"/>
          <w:szCs w:val="24"/>
          <w:lang w:val="ka-GE"/>
        </w:rPr>
        <w:t>9</w:t>
      </w:r>
      <w:r w:rsidRPr="007E5353">
        <w:rPr>
          <w:rFonts w:ascii="Sylfaen" w:hAnsi="Sylfaen"/>
          <w:sz w:val="24"/>
          <w:szCs w:val="24"/>
          <w:lang w:val="ka-GE"/>
        </w:rPr>
        <w:t xml:space="preserve"> წლის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2</w:t>
      </w:r>
      <w:r w:rsidR="00252DA9">
        <w:rPr>
          <w:rFonts w:ascii="Sylfaen" w:hAnsi="Sylfaen"/>
          <w:sz w:val="24"/>
          <w:szCs w:val="24"/>
          <w:lang w:val="ka-GE"/>
        </w:rPr>
        <w:t>4</w:t>
      </w:r>
      <w:r w:rsidR="005E4CC0">
        <w:rPr>
          <w:rFonts w:ascii="Sylfaen" w:hAnsi="Sylfaen"/>
          <w:sz w:val="24"/>
          <w:szCs w:val="24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-</w:t>
      </w:r>
      <w:r w:rsidR="005E4CC0">
        <w:rPr>
          <w:rFonts w:ascii="Sylfaen" w:hAnsi="Sylfaen"/>
          <w:sz w:val="24"/>
          <w:szCs w:val="24"/>
        </w:rPr>
        <w:t xml:space="preserve"> </w:t>
      </w:r>
      <w:r w:rsidR="00252DA9">
        <w:rPr>
          <w:rFonts w:ascii="Sylfaen" w:hAnsi="Sylfaen"/>
          <w:sz w:val="24"/>
          <w:szCs w:val="24"/>
          <w:lang w:val="ka-GE"/>
        </w:rPr>
        <w:t>30</w:t>
      </w:r>
      <w:r w:rsidRPr="007E5353">
        <w:rPr>
          <w:rFonts w:ascii="Sylfaen" w:hAnsi="Sylfaen"/>
          <w:sz w:val="24"/>
          <w:szCs w:val="24"/>
          <w:lang w:val="ka-GE"/>
        </w:rPr>
        <w:t xml:space="preserve"> აპრილი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ევროპის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იმუნიზაციის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კვირეულად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გამოაცხადა</w:t>
      </w:r>
      <w:r w:rsidRPr="007E5353">
        <w:rPr>
          <w:sz w:val="24"/>
          <w:szCs w:val="24"/>
          <w:lang w:val="ka-GE"/>
        </w:rPr>
        <w:t>.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="0034530C" w:rsidRPr="007E5353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7E5353">
        <w:rPr>
          <w:rFonts w:ascii="Sylfaen" w:hAnsi="Sylfaen"/>
          <w:sz w:val="24"/>
          <w:szCs w:val="24"/>
          <w:lang w:val="ka-GE"/>
        </w:rPr>
        <w:t xml:space="preserve"> 2007 წლიდან  აქტიურად მონაწილეობს იმუნიზაციის კვირეულში და ახორციელებს</w:t>
      </w:r>
      <w:r w:rsidRPr="007E5353">
        <w:rPr>
          <w:sz w:val="24"/>
          <w:szCs w:val="24"/>
          <w:lang w:val="ka-GE"/>
        </w:rPr>
        <w:t xml:space="preserve"> </w:t>
      </w:r>
      <w:r w:rsidR="0034530C" w:rsidRPr="007E5353">
        <w:rPr>
          <w:sz w:val="24"/>
          <w:szCs w:val="24"/>
          <w:lang w:val="ka-GE"/>
        </w:rPr>
        <w:t xml:space="preserve">სხვადასხვა სახის </w:t>
      </w:r>
      <w:r w:rsidRPr="007E5353">
        <w:rPr>
          <w:rFonts w:ascii="Sylfaen" w:hAnsi="Sylfaen"/>
          <w:sz w:val="24"/>
          <w:szCs w:val="24"/>
          <w:lang w:val="ka-GE"/>
        </w:rPr>
        <w:t>ფართომასშტაბიან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საკომუნიკაციო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ღონისძიებებს.</w:t>
      </w:r>
    </w:p>
    <w:p w14:paraId="3F3A2481" w14:textId="77777777" w:rsidR="00117033" w:rsidRPr="00117033" w:rsidRDefault="00117033" w:rsidP="001170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117033">
        <w:rPr>
          <w:rFonts w:ascii="Sylfaen" w:hAnsi="Sylfaen"/>
          <w:b/>
          <w:sz w:val="24"/>
          <w:szCs w:val="24"/>
          <w:lang w:val="ka-GE"/>
        </w:rPr>
        <w:t>ხედვა და მიზანი</w:t>
      </w:r>
    </w:p>
    <w:p w14:paraId="69979F4C" w14:textId="5E32D4A1" w:rsidR="00117033" w:rsidRDefault="00117033" w:rsidP="0011703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117033">
        <w:rPr>
          <w:rFonts w:ascii="Sylfaen" w:hAnsi="Sylfaen"/>
          <w:sz w:val="24"/>
          <w:szCs w:val="24"/>
          <w:lang w:val="ka-GE"/>
        </w:rPr>
        <w:t>“ვაქცინაციით მართვადი დაავადებებისგან თავისუფალი ევროპის რეგიონი, სადაც ყველა ქვეყანა უზრუნველყოფს თანაბარ წვდომას მაღალი ხარისხის, უსაფრთხო ვაქცინებსა და იმუნიზაციის სერვისებ</w:t>
      </w:r>
      <w:r w:rsidR="0078043A">
        <w:rPr>
          <w:rFonts w:ascii="Sylfaen" w:hAnsi="Sylfaen"/>
          <w:sz w:val="24"/>
          <w:szCs w:val="24"/>
          <w:lang w:val="ka-GE"/>
        </w:rPr>
        <w:t>ზე</w:t>
      </w:r>
      <w:r w:rsidRPr="00117033">
        <w:rPr>
          <w:rFonts w:ascii="Sylfaen" w:hAnsi="Sylfaen"/>
          <w:sz w:val="24"/>
          <w:szCs w:val="24"/>
          <w:lang w:val="ka-GE"/>
        </w:rPr>
        <w:t xml:space="preserve"> მთელი ცხოვრების მანძილზე“.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4EB02171" w14:textId="36F836C0" w:rsidR="002418D7" w:rsidRPr="007E5353" w:rsidRDefault="002418D7" w:rsidP="0011703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7E5353">
        <w:rPr>
          <w:rFonts w:ascii="Sylfaen" w:hAnsi="Sylfaen"/>
          <w:sz w:val="24"/>
          <w:szCs w:val="24"/>
          <w:lang w:val="ka-GE"/>
        </w:rPr>
        <w:t>ევროპის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იმუნიზაციის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კვირეულის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მიზანია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საზოგადოების ცნობიერების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ამაღლება</w:t>
      </w:r>
      <w:r w:rsidRPr="007E5353">
        <w:rPr>
          <w:sz w:val="24"/>
          <w:szCs w:val="24"/>
          <w:lang w:val="ka-GE"/>
        </w:rPr>
        <w:t xml:space="preserve"> </w:t>
      </w:r>
      <w:r w:rsidR="0078043A" w:rsidRPr="007E5353">
        <w:rPr>
          <w:rFonts w:ascii="Sylfaen" w:hAnsi="Sylfaen"/>
          <w:sz w:val="24"/>
          <w:szCs w:val="24"/>
          <w:lang w:val="ka-GE"/>
        </w:rPr>
        <w:t xml:space="preserve">იმუნიზაციის </w:t>
      </w:r>
      <w:r w:rsidR="0078043A" w:rsidRPr="007E5353">
        <w:rPr>
          <w:sz w:val="24"/>
          <w:szCs w:val="24"/>
          <w:lang w:val="ka-GE"/>
        </w:rPr>
        <w:t xml:space="preserve"> </w:t>
      </w:r>
      <w:r w:rsidR="0078043A" w:rsidRPr="007E5353">
        <w:rPr>
          <w:rFonts w:ascii="Sylfaen" w:hAnsi="Sylfaen"/>
          <w:sz w:val="24"/>
          <w:szCs w:val="24"/>
          <w:lang w:val="ka-GE"/>
        </w:rPr>
        <w:t>მნიშვნელობის</w:t>
      </w:r>
      <w:r w:rsidR="0078043A" w:rsidRPr="007E5353">
        <w:rPr>
          <w:sz w:val="24"/>
          <w:szCs w:val="24"/>
          <w:lang w:val="ka-GE"/>
        </w:rPr>
        <w:t xml:space="preserve">  </w:t>
      </w:r>
      <w:r w:rsidR="0078043A" w:rsidRPr="007E5353">
        <w:rPr>
          <w:rFonts w:ascii="Sylfaen" w:hAnsi="Sylfaen"/>
          <w:sz w:val="24"/>
          <w:szCs w:val="24"/>
          <w:lang w:val="ka-GE"/>
        </w:rPr>
        <w:t>შესახებ</w:t>
      </w:r>
      <w:r w:rsidR="0078043A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ადამიანის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ჯანმრთელობისა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და</w:t>
      </w:r>
      <w:r w:rsidRPr="007E5353">
        <w:rPr>
          <w:sz w:val="24"/>
          <w:szCs w:val="24"/>
          <w:lang w:val="ka-GE"/>
        </w:rPr>
        <w:t xml:space="preserve"> </w:t>
      </w:r>
      <w:r w:rsidRPr="007E5353">
        <w:rPr>
          <w:rFonts w:ascii="Sylfaen" w:hAnsi="Sylfaen"/>
          <w:sz w:val="24"/>
          <w:szCs w:val="24"/>
          <w:lang w:val="ka-GE"/>
        </w:rPr>
        <w:t>კეთილდღეობისათვის</w:t>
      </w:r>
      <w:r w:rsidRPr="007E5353">
        <w:rPr>
          <w:sz w:val="24"/>
          <w:szCs w:val="24"/>
          <w:lang w:val="ka-GE"/>
        </w:rPr>
        <w:t xml:space="preserve">. </w:t>
      </w:r>
      <w:r w:rsidRPr="007E5353">
        <w:rPr>
          <w:rFonts w:ascii="Sylfaen" w:hAnsi="Sylfaen"/>
          <w:sz w:val="24"/>
          <w:szCs w:val="24"/>
          <w:lang w:val="ka-GE"/>
        </w:rPr>
        <w:t>კვირეულის განმავლობაში კიდევ ერთხელ მოხდება  იმუნიზაციის აქტუალობის შეხსენება და ინფორმაციის მიწოდება მოსახლეობის, მედიის, ჯანდაცვის სისტემის სპეციალისტების,   პოლიტიკოსების</w:t>
      </w:r>
      <w:r w:rsidR="00C10F93">
        <w:rPr>
          <w:rFonts w:ascii="Sylfaen" w:hAnsi="Sylfaen"/>
          <w:sz w:val="24"/>
          <w:szCs w:val="24"/>
          <w:lang w:val="ka-GE"/>
        </w:rPr>
        <w:t xml:space="preserve"> და</w:t>
      </w:r>
      <w:r w:rsidRPr="007E5353">
        <w:rPr>
          <w:rFonts w:ascii="Sylfaen" w:hAnsi="Sylfaen"/>
          <w:sz w:val="24"/>
          <w:szCs w:val="24"/>
          <w:lang w:val="ka-GE"/>
        </w:rPr>
        <w:t xml:space="preserve">  სხვადასხვა დაინტერესებული მხარეებისათვის.</w:t>
      </w:r>
    </w:p>
    <w:p w14:paraId="55FFC12B" w14:textId="77777777" w:rsidR="002418D7" w:rsidRDefault="002418D7" w:rsidP="00A110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7E5353">
        <w:rPr>
          <w:rFonts w:ascii="Sylfaen" w:hAnsi="Sylfaen"/>
          <w:sz w:val="24"/>
          <w:szCs w:val="24"/>
          <w:lang w:val="ka-GE"/>
        </w:rPr>
        <w:t xml:space="preserve">ძალზე მნიშვნელოვანია იმუნიზაციის მიმართ ძლიერი პოლიტიკური მხარდაჭერის შენარჩუნება, რათა თავიდან ავიცილოთ ვაქცინით მართვადი გადამდები დაავადებების </w:t>
      </w:r>
      <w:r w:rsidR="0058018E" w:rsidRPr="007E5353">
        <w:rPr>
          <w:rFonts w:ascii="Sylfaen" w:hAnsi="Sylfaen"/>
          <w:sz w:val="24"/>
          <w:szCs w:val="24"/>
          <w:lang w:val="ka-GE"/>
        </w:rPr>
        <w:t xml:space="preserve">აღმოცენების და </w:t>
      </w:r>
      <w:r w:rsidRPr="007E5353">
        <w:rPr>
          <w:rFonts w:ascii="Sylfaen" w:hAnsi="Sylfaen"/>
          <w:sz w:val="24"/>
          <w:szCs w:val="24"/>
          <w:lang w:val="ka-GE"/>
        </w:rPr>
        <w:t xml:space="preserve">გავრცელების რისკი. </w:t>
      </w:r>
      <w:r w:rsidRPr="007E5353">
        <w:rPr>
          <w:rFonts w:ascii="Sylfaen" w:hAnsi="Sylfaen" w:cs="Sylfaen"/>
          <w:sz w:val="24"/>
          <w:szCs w:val="24"/>
          <w:lang w:val="ka-GE"/>
        </w:rPr>
        <w:t>აუცილებელია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გავითვალისწინოთ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რომ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ყველა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ადამიანი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იმსახურებს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თანაბარ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შესაძლებლობას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იცხოვროს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ჯანმრთელად</w:t>
      </w:r>
      <w:r w:rsidRPr="007E5353">
        <w:rPr>
          <w:rFonts w:ascii="Sylfaen" w:hAnsi="Sylfaen"/>
          <w:sz w:val="24"/>
          <w:szCs w:val="24"/>
          <w:lang w:val="ka-GE"/>
        </w:rPr>
        <w:t xml:space="preserve">.  </w:t>
      </w:r>
      <w:r w:rsidRPr="007E5353">
        <w:rPr>
          <w:rFonts w:ascii="Sylfaen" w:hAnsi="Sylfaen" w:cs="Sylfaen"/>
          <w:sz w:val="24"/>
          <w:szCs w:val="24"/>
          <w:lang w:val="ka-GE"/>
        </w:rPr>
        <w:t>ვაქცინაცია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კი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ამ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მიზნისკენ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გადადგმული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ნაბიჯებიდან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ერთ</w:t>
      </w:r>
      <w:r w:rsidRPr="007E5353">
        <w:rPr>
          <w:rFonts w:ascii="Sylfaen" w:hAnsi="Sylfaen"/>
          <w:sz w:val="24"/>
          <w:szCs w:val="24"/>
          <w:lang w:val="ka-GE"/>
        </w:rPr>
        <w:t>-</w:t>
      </w:r>
      <w:r w:rsidRPr="007E5353">
        <w:rPr>
          <w:rFonts w:ascii="Sylfaen" w:hAnsi="Sylfaen" w:cs="Sylfaen"/>
          <w:sz w:val="24"/>
          <w:szCs w:val="24"/>
          <w:lang w:val="ka-GE"/>
        </w:rPr>
        <w:t>ერთი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Pr="007E5353">
        <w:rPr>
          <w:rFonts w:ascii="Sylfaen" w:hAnsi="Sylfaen"/>
          <w:sz w:val="24"/>
          <w:szCs w:val="24"/>
          <w:lang w:val="ka-GE"/>
        </w:rPr>
        <w:t xml:space="preserve">. </w:t>
      </w:r>
    </w:p>
    <w:p w14:paraId="1493F379" w14:textId="4E833E9C" w:rsidR="009E4514" w:rsidRPr="009E4514" w:rsidRDefault="009E4514" w:rsidP="009E451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E4514">
        <w:rPr>
          <w:rFonts w:ascii="Sylfaen" w:hAnsi="Sylfaen"/>
          <w:sz w:val="24"/>
          <w:szCs w:val="24"/>
          <w:lang w:val="ka-GE"/>
        </w:rPr>
        <w:t>საქართველო აქტიურად არის ჩართული ევროპის რეგიონული სამოქმედო გეგმის (EVAP, 2015-2020) განხორციელების პროცესში</w:t>
      </w:r>
      <w:r w:rsidR="00252DA9">
        <w:rPr>
          <w:rFonts w:ascii="Sylfaen" w:hAnsi="Sylfaen"/>
          <w:sz w:val="24"/>
          <w:szCs w:val="24"/>
          <w:lang w:val="ka-GE"/>
        </w:rPr>
        <w:t>.</w:t>
      </w:r>
      <w:r w:rsidRPr="009E4514">
        <w:rPr>
          <w:rFonts w:ascii="Sylfaen" w:hAnsi="Sylfaen"/>
          <w:sz w:val="24"/>
          <w:szCs w:val="24"/>
          <w:lang w:val="ka-GE"/>
        </w:rPr>
        <w:t xml:space="preserve"> გეგმა შემუშავებულია ვაქცინების გლობალური სამოქმედო გეგმის საფუძველზე და მისი მიზანია მართვადი ინფექციების აღმოფხვრა/ელიმინაცია ვაქცინაციის საშუალებით. გეგმის შესაბამისად ევროპის რეგიონი უნდა გათავისუფლდეს მართვადი ინფექციებისაგან, ყველა ქვეყანას უნდა ჰქონდეს წვდომა მაღალი ხარისხის, უსაფრთხო, ხელმისაწვდომი ფასის ვაქცინებთან და ადგილობრივი პირობების გათვალისწინებით, </w:t>
      </w:r>
      <w:r w:rsidR="0078043A">
        <w:rPr>
          <w:rFonts w:ascii="Sylfaen" w:hAnsi="Sylfaen"/>
          <w:sz w:val="24"/>
          <w:szCs w:val="24"/>
          <w:lang w:val="ka-GE"/>
        </w:rPr>
        <w:t>მოსახლებას -</w:t>
      </w:r>
      <w:r w:rsidRPr="009E4514">
        <w:rPr>
          <w:rFonts w:ascii="Sylfaen" w:hAnsi="Sylfaen"/>
          <w:sz w:val="24"/>
          <w:szCs w:val="24"/>
          <w:lang w:val="ka-GE"/>
        </w:rPr>
        <w:t xml:space="preserve">თანასწორი და უნივერსალური იმუნიზაციით მომსახურებასთან მთელი სიცოცხლის მანძილზე. გლობალური სამოქმედო გეგმა ვაქცინებთან მიმართებაში თანხვედრაშია  </w:t>
      </w:r>
      <w:r w:rsidR="0078043A">
        <w:rPr>
          <w:rFonts w:ascii="Sylfaen" w:hAnsi="Sylfaen"/>
          <w:sz w:val="24"/>
          <w:szCs w:val="24"/>
          <w:lang w:val="ka-GE"/>
        </w:rPr>
        <w:t>„</w:t>
      </w:r>
      <w:r w:rsidRPr="009E4514">
        <w:rPr>
          <w:rFonts w:ascii="Sylfaen" w:hAnsi="Sylfaen"/>
          <w:sz w:val="24"/>
          <w:szCs w:val="24"/>
          <w:lang w:val="ka-GE"/>
        </w:rPr>
        <w:t>ჯანმრთელობა 2020</w:t>
      </w:r>
      <w:r w:rsidR="0078043A">
        <w:rPr>
          <w:rFonts w:ascii="Sylfaen" w:hAnsi="Sylfaen"/>
          <w:sz w:val="24"/>
          <w:szCs w:val="24"/>
          <w:lang w:val="ka-GE"/>
        </w:rPr>
        <w:t>“</w:t>
      </w:r>
      <w:r w:rsidRPr="009E4514">
        <w:rPr>
          <w:rFonts w:ascii="Sylfaen" w:hAnsi="Sylfaen"/>
          <w:sz w:val="24"/>
          <w:szCs w:val="24"/>
          <w:lang w:val="ka-GE"/>
        </w:rPr>
        <w:t xml:space="preserve"> პროგრამის („Health 2020: European policy framework supporting action across government and society for health and well-being”)  ძირითად სტრატეგიულ მიმართულებებსა  და კონცეფციებთან.</w:t>
      </w:r>
    </w:p>
    <w:p w14:paraId="3A9C07AF" w14:textId="0D4F0C03" w:rsidR="009E4514" w:rsidRPr="009E4514" w:rsidRDefault="009E4514" w:rsidP="009E451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E4514">
        <w:rPr>
          <w:rFonts w:ascii="Sylfaen" w:hAnsi="Sylfaen"/>
          <w:b/>
          <w:sz w:val="24"/>
          <w:szCs w:val="24"/>
          <w:lang w:val="ka-GE"/>
        </w:rPr>
        <w:t>2015</w:t>
      </w:r>
      <w:r w:rsidR="00C947C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E4514">
        <w:rPr>
          <w:rFonts w:ascii="Sylfaen" w:hAnsi="Sylfaen"/>
          <w:b/>
          <w:sz w:val="24"/>
          <w:szCs w:val="24"/>
          <w:lang w:val="ka-GE"/>
        </w:rPr>
        <w:t>-</w:t>
      </w:r>
      <w:r w:rsidR="00C947C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E4514">
        <w:rPr>
          <w:rFonts w:ascii="Sylfaen" w:hAnsi="Sylfaen"/>
          <w:b/>
          <w:sz w:val="24"/>
          <w:szCs w:val="24"/>
          <w:lang w:val="ka-GE"/>
        </w:rPr>
        <w:t>2020  წლებისათვის</w:t>
      </w:r>
      <w:r w:rsidR="0078043A">
        <w:rPr>
          <w:rFonts w:ascii="Sylfaen" w:hAnsi="Sylfaen"/>
          <w:b/>
          <w:sz w:val="24"/>
          <w:szCs w:val="24"/>
          <w:lang w:val="ka-GE"/>
        </w:rPr>
        <w:t xml:space="preserve"> ევროპის</w:t>
      </w:r>
      <w:r w:rsidRPr="009E4514">
        <w:rPr>
          <w:rFonts w:ascii="Sylfaen" w:hAnsi="Sylfaen"/>
          <w:b/>
          <w:sz w:val="24"/>
          <w:szCs w:val="24"/>
          <w:lang w:val="ka-GE"/>
        </w:rPr>
        <w:t xml:space="preserve"> რეგიონული  სამოქმედო გეგმის  მიზნებია:</w:t>
      </w:r>
    </w:p>
    <w:p w14:paraId="0EDF9679" w14:textId="5A2129FE" w:rsidR="009E4514" w:rsidRPr="009E4514" w:rsidRDefault="009E4514" w:rsidP="009E451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E4514">
        <w:rPr>
          <w:rFonts w:ascii="Sylfaen" w:hAnsi="Sylfaen"/>
          <w:sz w:val="24"/>
          <w:szCs w:val="24"/>
          <w:lang w:val="ka-GE"/>
        </w:rPr>
        <w:t></w:t>
      </w:r>
      <w:r w:rsidRPr="009E4514">
        <w:rPr>
          <w:rFonts w:ascii="Sylfaen" w:hAnsi="Sylfaen"/>
          <w:sz w:val="24"/>
          <w:szCs w:val="24"/>
          <w:lang w:val="ka-GE"/>
        </w:rPr>
        <w:tab/>
        <w:t>პოლიომიელიტისგან თავისუფალი სტატუსის შენარჩუნება</w:t>
      </w:r>
      <w:r w:rsidR="00F633E0">
        <w:rPr>
          <w:rFonts w:ascii="Sylfaen" w:hAnsi="Sylfaen"/>
          <w:sz w:val="24"/>
          <w:szCs w:val="24"/>
          <w:lang w:val="ka-GE"/>
        </w:rPr>
        <w:t>;</w:t>
      </w:r>
    </w:p>
    <w:p w14:paraId="329C67E4" w14:textId="4554EB10" w:rsidR="009E4514" w:rsidRPr="009E4514" w:rsidRDefault="009E4514" w:rsidP="009E451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E4514">
        <w:rPr>
          <w:rFonts w:ascii="Sylfaen" w:hAnsi="Sylfaen"/>
          <w:sz w:val="24"/>
          <w:szCs w:val="24"/>
          <w:lang w:val="ka-GE"/>
        </w:rPr>
        <w:t></w:t>
      </w:r>
      <w:r w:rsidRPr="009E4514">
        <w:rPr>
          <w:rFonts w:ascii="Sylfaen" w:hAnsi="Sylfaen"/>
          <w:sz w:val="24"/>
          <w:szCs w:val="24"/>
          <w:lang w:val="ka-GE"/>
        </w:rPr>
        <w:tab/>
        <w:t>ჰეპატიტი B-ს ინფექციის კონტროლი</w:t>
      </w:r>
      <w:r w:rsidR="00F633E0">
        <w:rPr>
          <w:rFonts w:ascii="Sylfaen" w:hAnsi="Sylfaen"/>
          <w:sz w:val="24"/>
          <w:szCs w:val="24"/>
          <w:lang w:val="ka-GE"/>
        </w:rPr>
        <w:t>;</w:t>
      </w:r>
    </w:p>
    <w:p w14:paraId="354A57B1" w14:textId="65CA8CF7" w:rsidR="009E4514" w:rsidRPr="009E4514" w:rsidRDefault="009E4514" w:rsidP="009E451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E4514">
        <w:rPr>
          <w:rFonts w:ascii="Sylfaen" w:hAnsi="Sylfaen"/>
          <w:sz w:val="24"/>
          <w:szCs w:val="24"/>
          <w:lang w:val="ka-GE"/>
        </w:rPr>
        <w:lastRenderedPageBreak/>
        <w:t></w:t>
      </w:r>
      <w:r w:rsidRPr="009E4514">
        <w:rPr>
          <w:rFonts w:ascii="Sylfaen" w:hAnsi="Sylfaen"/>
          <w:sz w:val="24"/>
          <w:szCs w:val="24"/>
          <w:lang w:val="ka-GE"/>
        </w:rPr>
        <w:tab/>
        <w:t>ვაქცინაციით მოცვის სამიზნე მაჩვენებლების მიღწევა რეგიონის წევრ–ქვეყნებში ყველა ადმინისტრაციული ერთეულის დონეზე</w:t>
      </w:r>
      <w:r w:rsidR="00F633E0">
        <w:rPr>
          <w:rFonts w:ascii="Sylfaen" w:hAnsi="Sylfaen"/>
          <w:sz w:val="24"/>
          <w:szCs w:val="24"/>
          <w:lang w:val="ka-GE"/>
        </w:rPr>
        <w:t>;</w:t>
      </w:r>
    </w:p>
    <w:p w14:paraId="320A8364" w14:textId="77777777" w:rsidR="009028A4" w:rsidRDefault="009E4514" w:rsidP="009E451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E4514">
        <w:rPr>
          <w:rFonts w:ascii="Sylfaen" w:hAnsi="Sylfaen"/>
          <w:sz w:val="24"/>
          <w:szCs w:val="24"/>
          <w:lang w:val="ka-GE"/>
        </w:rPr>
        <w:t></w:t>
      </w:r>
      <w:r w:rsidRPr="009E4514">
        <w:rPr>
          <w:rFonts w:ascii="Sylfaen" w:hAnsi="Sylfaen"/>
          <w:sz w:val="24"/>
          <w:szCs w:val="24"/>
          <w:lang w:val="ka-GE"/>
        </w:rPr>
        <w:tab/>
        <w:t>მტკიცებულებებზე დამყარებული გადაწყვეტილებების მიღება ახალი ვაქცინების დანერგვის მიზნით</w:t>
      </w:r>
      <w:r w:rsidR="00F633E0">
        <w:rPr>
          <w:rFonts w:ascii="Sylfaen" w:hAnsi="Sylfaen"/>
          <w:sz w:val="24"/>
          <w:szCs w:val="24"/>
          <w:lang w:val="ka-GE"/>
        </w:rPr>
        <w:t>;</w:t>
      </w:r>
    </w:p>
    <w:p w14:paraId="35B272FB" w14:textId="1FFE22FE" w:rsidR="009028A4" w:rsidRPr="009E4514" w:rsidRDefault="009028A4" w:rsidP="009E451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E4514">
        <w:rPr>
          <w:rFonts w:ascii="Sylfaen" w:hAnsi="Sylfaen"/>
          <w:sz w:val="24"/>
          <w:szCs w:val="24"/>
          <w:lang w:val="ka-GE"/>
        </w:rPr>
        <w:t></w:t>
      </w:r>
      <w:r>
        <w:rPr>
          <w:rFonts w:ascii="Sylfaen" w:hAnsi="Sylfaen"/>
          <w:sz w:val="24"/>
          <w:szCs w:val="24"/>
          <w:lang w:val="ka-GE"/>
        </w:rPr>
        <w:t xml:space="preserve">         წითელასა და წითურას ელიმინაცია;</w:t>
      </w:r>
    </w:p>
    <w:p w14:paraId="31C8C009" w14:textId="71481C1F" w:rsidR="00117033" w:rsidRDefault="009E4514" w:rsidP="009E451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E4514">
        <w:rPr>
          <w:rFonts w:ascii="Sylfaen" w:hAnsi="Sylfaen"/>
          <w:sz w:val="24"/>
          <w:szCs w:val="24"/>
          <w:lang w:val="ka-GE"/>
        </w:rPr>
        <w:t></w:t>
      </w:r>
      <w:r w:rsidRPr="009E4514">
        <w:rPr>
          <w:rFonts w:ascii="Sylfaen" w:hAnsi="Sylfaen"/>
          <w:sz w:val="24"/>
          <w:szCs w:val="24"/>
          <w:lang w:val="ka-GE"/>
        </w:rPr>
        <w:tab/>
        <w:t>იმუნიზაციის ეროვნული პროგრამების ფინანსური მდგრადობის უზრუნველყოფა.</w:t>
      </w:r>
    </w:p>
    <w:p w14:paraId="69C75FC3" w14:textId="77777777" w:rsidR="00117033" w:rsidRPr="00117033" w:rsidRDefault="00117033" w:rsidP="00A110BD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17033">
        <w:rPr>
          <w:rFonts w:ascii="Sylfaen" w:hAnsi="Sylfaen" w:cs="Sylfaen"/>
          <w:b/>
          <w:sz w:val="24"/>
          <w:szCs w:val="24"/>
          <w:lang w:val="ka-GE"/>
        </w:rPr>
        <w:t>იმუნიზაციის პროგრამა საქართველოში</w:t>
      </w:r>
    </w:p>
    <w:p w14:paraId="4FA275A6" w14:textId="51BBCACC" w:rsidR="002418D7" w:rsidRPr="007E5353" w:rsidRDefault="002418D7" w:rsidP="00A110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7E5353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და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მოზარდთა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გეგმიური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იმუნიზაცია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კანონისა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და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პროფილაქტიკური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აცრების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კალენდრის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7E5353">
        <w:rPr>
          <w:rFonts w:ascii="Sylfaen" w:hAnsi="Sylfaen"/>
          <w:sz w:val="24"/>
          <w:szCs w:val="24"/>
          <w:lang w:val="ka-GE"/>
        </w:rPr>
        <w:t xml:space="preserve"> (</w:t>
      </w:r>
      <w:r w:rsidRPr="007E5353">
        <w:rPr>
          <w:rFonts w:ascii="Sylfaen" w:hAnsi="Sylfaen" w:cs="Sylfaen"/>
          <w:sz w:val="24"/>
          <w:szCs w:val="24"/>
          <w:lang w:val="ka-GE"/>
        </w:rPr>
        <w:t>სშჯსდ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ბრძანება</w:t>
      </w:r>
      <w:r w:rsidRPr="007E5353">
        <w:rPr>
          <w:rFonts w:ascii="Sylfaen" w:hAnsi="Sylfaen"/>
          <w:sz w:val="24"/>
          <w:szCs w:val="24"/>
          <w:lang w:val="ka-GE"/>
        </w:rPr>
        <w:t xml:space="preserve"> #01-57/</w:t>
      </w:r>
      <w:r w:rsidRPr="007E5353">
        <w:rPr>
          <w:rFonts w:ascii="Sylfaen" w:hAnsi="Sylfaen" w:cs="Sylfaen"/>
          <w:sz w:val="24"/>
          <w:szCs w:val="24"/>
          <w:lang w:val="ka-GE"/>
        </w:rPr>
        <w:t>ნ</w:t>
      </w:r>
      <w:r w:rsidRPr="007E5353">
        <w:rPr>
          <w:rFonts w:ascii="Sylfaen" w:hAnsi="Sylfaen"/>
          <w:sz w:val="24"/>
          <w:szCs w:val="24"/>
          <w:lang w:val="ka-GE"/>
        </w:rPr>
        <w:t xml:space="preserve"> 19.11.2015</w:t>
      </w:r>
      <w:r w:rsidRPr="007E5353">
        <w:rPr>
          <w:rFonts w:ascii="Sylfaen" w:hAnsi="Sylfaen" w:cs="Sylfaen"/>
          <w:sz w:val="24"/>
          <w:szCs w:val="24"/>
          <w:lang w:val="ka-GE"/>
        </w:rPr>
        <w:t>წ</w:t>
      </w:r>
      <w:r w:rsidRPr="007E5353">
        <w:rPr>
          <w:rFonts w:ascii="Sylfaen" w:hAnsi="Sylfaen"/>
          <w:sz w:val="24"/>
          <w:szCs w:val="24"/>
          <w:lang w:val="ka-GE"/>
        </w:rPr>
        <w:t xml:space="preserve">). </w:t>
      </w:r>
      <w:r w:rsidRPr="007E5353">
        <w:rPr>
          <w:rFonts w:ascii="Sylfaen" w:hAnsi="Sylfaen" w:cs="Sylfaen"/>
          <w:sz w:val="24"/>
          <w:szCs w:val="24"/>
          <w:lang w:val="ka-GE"/>
        </w:rPr>
        <w:t>იმუნიზაციის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სრულად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კალენდრით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="004E74DC" w:rsidRPr="007E5353">
        <w:rPr>
          <w:rFonts w:ascii="Sylfaen" w:hAnsi="Sylfaen"/>
          <w:sz w:val="24"/>
          <w:szCs w:val="24"/>
          <w:lang w:val="ka-GE"/>
        </w:rPr>
        <w:t>ვაქცინების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შესყიდვას</w:t>
      </w:r>
      <w:r w:rsidR="004E74DC" w:rsidRPr="007E5353">
        <w:rPr>
          <w:rFonts w:ascii="Sylfaen" w:hAnsi="Sylfaen"/>
          <w:sz w:val="24"/>
          <w:szCs w:val="24"/>
          <w:lang w:val="ka-GE"/>
        </w:rPr>
        <w:t xml:space="preserve"> და </w:t>
      </w:r>
      <w:r w:rsidRPr="007E5353">
        <w:rPr>
          <w:rFonts w:ascii="Sylfaen" w:hAnsi="Sylfaen"/>
          <w:sz w:val="24"/>
          <w:szCs w:val="24"/>
          <w:lang w:val="ka-GE"/>
        </w:rPr>
        <w:t xml:space="preserve">12 </w:t>
      </w:r>
      <w:r w:rsidRPr="007E5353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7E5353">
        <w:rPr>
          <w:rFonts w:ascii="Sylfaen" w:hAnsi="Sylfaen"/>
          <w:sz w:val="24"/>
          <w:szCs w:val="24"/>
          <w:lang w:val="ka-GE"/>
        </w:rPr>
        <w:t xml:space="preserve"> (</w:t>
      </w:r>
      <w:r w:rsidRPr="007E5353">
        <w:rPr>
          <w:rFonts w:ascii="Sylfaen" w:hAnsi="Sylfaen" w:cs="Sylfaen"/>
          <w:sz w:val="24"/>
          <w:szCs w:val="24"/>
          <w:lang w:val="ka-GE"/>
        </w:rPr>
        <w:t>ტუბერკულოზი</w:t>
      </w:r>
      <w:r w:rsidRPr="007E5353">
        <w:rPr>
          <w:rFonts w:ascii="Sylfaen" w:hAnsi="Sylfaen"/>
          <w:sz w:val="24"/>
          <w:szCs w:val="24"/>
          <w:lang w:val="ka-GE"/>
        </w:rPr>
        <w:t xml:space="preserve">, B </w:t>
      </w:r>
      <w:r w:rsidRPr="007E5353">
        <w:rPr>
          <w:rFonts w:ascii="Sylfaen" w:hAnsi="Sylfaen" w:cs="Sylfaen"/>
          <w:sz w:val="24"/>
          <w:szCs w:val="24"/>
          <w:lang w:val="ka-GE"/>
        </w:rPr>
        <w:t>ჰეპატიტი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დიფთერია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ყივანახველა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ტეტანუსი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პოლიომიელიტი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ჰემოფილუს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ინფლუენცა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ტიპი</w:t>
      </w:r>
      <w:r w:rsidRPr="007E5353">
        <w:rPr>
          <w:rFonts w:ascii="Sylfaen" w:hAnsi="Sylfaen"/>
          <w:sz w:val="24"/>
          <w:szCs w:val="24"/>
          <w:lang w:val="ka-GE"/>
        </w:rPr>
        <w:t xml:space="preserve"> b, </w:t>
      </w:r>
      <w:r w:rsidRPr="007E5353">
        <w:rPr>
          <w:rFonts w:ascii="Sylfaen" w:hAnsi="Sylfaen" w:cs="Sylfaen"/>
          <w:sz w:val="24"/>
          <w:szCs w:val="24"/>
          <w:lang w:val="ka-GE"/>
        </w:rPr>
        <w:t>წითელა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წითურა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ყბაყურა</w:t>
      </w:r>
      <w:r w:rsidRPr="007E5353">
        <w:rPr>
          <w:rFonts w:ascii="Sylfaen" w:hAnsi="Sylfaen"/>
          <w:sz w:val="24"/>
          <w:szCs w:val="24"/>
          <w:lang w:val="ka-GE"/>
        </w:rPr>
        <w:t xml:space="preserve">, </w:t>
      </w:r>
      <w:r w:rsidRPr="007E5353">
        <w:rPr>
          <w:rFonts w:ascii="Sylfaen" w:hAnsi="Sylfaen" w:cs="Sylfaen"/>
          <w:sz w:val="24"/>
          <w:szCs w:val="24"/>
          <w:lang w:val="ka-GE"/>
        </w:rPr>
        <w:t>როტავირუსული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და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პნევმოკოკური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ინფექციები</w:t>
      </w:r>
      <w:r w:rsidRPr="007E5353">
        <w:rPr>
          <w:rFonts w:ascii="Sylfaen" w:hAnsi="Sylfaen"/>
          <w:sz w:val="24"/>
          <w:szCs w:val="24"/>
          <w:lang w:val="ka-GE"/>
        </w:rPr>
        <w:t xml:space="preserve">) </w:t>
      </w:r>
      <w:r w:rsidRPr="007E5353">
        <w:rPr>
          <w:rFonts w:ascii="Sylfaen" w:hAnsi="Sylfaen" w:cs="Sylfaen"/>
          <w:sz w:val="24"/>
          <w:szCs w:val="24"/>
          <w:lang w:val="ka-GE"/>
        </w:rPr>
        <w:t>საწინააღმდეგო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="004E74DC" w:rsidRPr="007E5353">
        <w:rPr>
          <w:rFonts w:ascii="Sylfaen" w:hAnsi="Sylfaen" w:cs="Sylfaen"/>
          <w:sz w:val="24"/>
          <w:szCs w:val="24"/>
          <w:lang w:val="ka-GE"/>
        </w:rPr>
        <w:t>ვაქცინაც</w:t>
      </w:r>
      <w:r w:rsidR="00F633E0">
        <w:rPr>
          <w:rFonts w:ascii="Sylfaen" w:hAnsi="Sylfaen" w:cs="Sylfaen"/>
          <w:sz w:val="24"/>
          <w:szCs w:val="24"/>
          <w:lang w:val="ka-GE"/>
        </w:rPr>
        <w:t>ი</w:t>
      </w:r>
      <w:r w:rsidR="004E74DC" w:rsidRPr="007E5353">
        <w:rPr>
          <w:rFonts w:ascii="Sylfaen" w:hAnsi="Sylfaen" w:cs="Sylfaen"/>
          <w:sz w:val="24"/>
          <w:szCs w:val="24"/>
          <w:lang w:val="ka-GE"/>
        </w:rPr>
        <w:t>ის დაფინანსებას საყოველთაო ჯანდაცვის</w:t>
      </w:r>
      <w:r w:rsidR="004E74DC"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="004E74DC" w:rsidRPr="007E5353">
        <w:rPr>
          <w:rFonts w:ascii="Sylfaen" w:hAnsi="Sylfaen" w:cs="Sylfaen"/>
          <w:sz w:val="24"/>
          <w:szCs w:val="24"/>
          <w:lang w:val="ka-GE"/>
        </w:rPr>
        <w:t>პროგრამის ფარგლებში</w:t>
      </w:r>
      <w:r w:rsidRPr="007E5353">
        <w:rPr>
          <w:rFonts w:ascii="Sylfaen" w:hAnsi="Sylfaen"/>
          <w:sz w:val="24"/>
          <w:szCs w:val="24"/>
          <w:lang w:val="ka-GE"/>
        </w:rPr>
        <w:t xml:space="preserve">. </w:t>
      </w:r>
    </w:p>
    <w:p w14:paraId="1DDADCB9" w14:textId="526CF493" w:rsidR="00877A2C" w:rsidRPr="00117033" w:rsidRDefault="002418D7" w:rsidP="00A110B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7E5353">
        <w:rPr>
          <w:rFonts w:ascii="Sylfaen" w:hAnsi="Sylfaen" w:cs="Sylfaen"/>
          <w:sz w:val="24"/>
          <w:szCs w:val="24"/>
          <w:lang w:val="ka-GE"/>
        </w:rPr>
        <w:t>იმუნიზაციის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პროფილაქტიკური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აცრების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ეროვნულ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კალენდარში</w:t>
      </w:r>
      <w:r w:rsidRPr="007E5353">
        <w:rPr>
          <w:rFonts w:ascii="Sylfaen" w:hAnsi="Sylfaen"/>
          <w:sz w:val="24"/>
          <w:szCs w:val="24"/>
          <w:lang w:val="ka-GE"/>
        </w:rPr>
        <w:t xml:space="preserve">  2000 </w:t>
      </w:r>
      <w:r w:rsidRPr="007E5353">
        <w:rPr>
          <w:rFonts w:ascii="Sylfaen" w:hAnsi="Sylfaen" w:cs="Sylfaen"/>
          <w:sz w:val="24"/>
          <w:szCs w:val="24"/>
          <w:lang w:val="ka-GE"/>
        </w:rPr>
        <w:t>წლიდან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დღემდე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დაინერგა</w:t>
      </w:r>
      <w:r w:rsidRPr="007E5353">
        <w:rPr>
          <w:rFonts w:ascii="Sylfaen" w:hAnsi="Sylfaen"/>
          <w:sz w:val="24"/>
          <w:szCs w:val="24"/>
          <w:lang w:val="ka-GE"/>
        </w:rPr>
        <w:t xml:space="preserve"> 7 </w:t>
      </w:r>
      <w:r w:rsidRPr="007E5353">
        <w:rPr>
          <w:rFonts w:ascii="Sylfaen" w:hAnsi="Sylfaen" w:cs="Sylfaen"/>
          <w:sz w:val="24"/>
          <w:szCs w:val="24"/>
          <w:lang w:val="ka-GE"/>
        </w:rPr>
        <w:t>ახალი</w:t>
      </w:r>
      <w:r w:rsidRPr="007E5353">
        <w:rPr>
          <w:rFonts w:ascii="Sylfaen" w:hAnsi="Sylfaen"/>
          <w:sz w:val="24"/>
          <w:szCs w:val="24"/>
          <w:lang w:val="ka-GE"/>
        </w:rPr>
        <w:t xml:space="preserve"> </w:t>
      </w:r>
      <w:r w:rsidRPr="007E5353">
        <w:rPr>
          <w:rFonts w:ascii="Sylfaen" w:hAnsi="Sylfaen" w:cs="Sylfaen"/>
          <w:sz w:val="24"/>
          <w:szCs w:val="24"/>
          <w:lang w:val="ka-GE"/>
        </w:rPr>
        <w:t>ვაქცინა</w:t>
      </w:r>
      <w:r w:rsidRPr="007E5353">
        <w:rPr>
          <w:rFonts w:ascii="Sylfaen" w:hAnsi="Sylfaen"/>
          <w:sz w:val="24"/>
          <w:szCs w:val="24"/>
          <w:lang w:val="ka-GE"/>
        </w:rPr>
        <w:t xml:space="preserve">.  </w:t>
      </w:r>
      <w:r w:rsidRPr="00000D65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ყელის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კიბოს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მიზნით</w:t>
      </w:r>
      <w:r w:rsidR="00252DA9">
        <w:rPr>
          <w:rFonts w:ascii="Sylfaen" w:hAnsi="Sylfaen"/>
          <w:sz w:val="24"/>
          <w:szCs w:val="24"/>
          <w:lang w:val="ka-GE"/>
        </w:rPr>
        <w:t>,  2019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წლიდან</w:t>
      </w:r>
      <w:r w:rsidRPr="00000D65">
        <w:rPr>
          <w:rFonts w:ascii="Sylfaen" w:hAnsi="Sylfaen"/>
          <w:sz w:val="24"/>
          <w:szCs w:val="24"/>
          <w:lang w:val="ka-GE"/>
        </w:rPr>
        <w:t xml:space="preserve">  </w:t>
      </w:r>
      <w:r w:rsidR="00252DA9">
        <w:rPr>
          <w:rFonts w:ascii="Sylfaen" w:hAnsi="Sylfaen" w:cs="Sylfaen"/>
          <w:sz w:val="24"/>
          <w:szCs w:val="24"/>
          <w:lang w:val="ka-GE"/>
        </w:rPr>
        <w:t xml:space="preserve">ქვეყნის მთელ ტერიტორიაზე დაიწყება 9-11 წლის გოგონების </w:t>
      </w:r>
      <w:r w:rsidRPr="00000D65">
        <w:rPr>
          <w:rFonts w:ascii="Sylfaen" w:hAnsi="Sylfaen" w:cs="Sylfaen"/>
          <w:sz w:val="24"/>
          <w:szCs w:val="24"/>
          <w:lang w:val="ka-GE"/>
        </w:rPr>
        <w:t>ადამიანის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პაპილომავირუსის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საწინააღმდეგო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ორჯერადი</w:t>
      </w:r>
      <w:r w:rsidRPr="00000D65">
        <w:rPr>
          <w:rFonts w:ascii="Sylfaen" w:hAnsi="Sylfaen"/>
          <w:sz w:val="24"/>
          <w:szCs w:val="24"/>
          <w:lang w:val="ka-GE"/>
        </w:rPr>
        <w:t xml:space="preserve"> </w:t>
      </w:r>
      <w:r w:rsidRPr="00000D65">
        <w:rPr>
          <w:rFonts w:ascii="Sylfaen" w:hAnsi="Sylfaen" w:cs="Sylfaen"/>
          <w:sz w:val="24"/>
          <w:szCs w:val="24"/>
          <w:lang w:val="ka-GE"/>
        </w:rPr>
        <w:t>ვაქცინაცი</w:t>
      </w:r>
      <w:r w:rsidR="00252DA9">
        <w:rPr>
          <w:rFonts w:ascii="Sylfaen" w:hAnsi="Sylfaen" w:cs="Sylfaen"/>
          <w:sz w:val="24"/>
          <w:szCs w:val="24"/>
          <w:lang w:val="ka-GE"/>
        </w:rPr>
        <w:t>ა</w:t>
      </w:r>
      <w:r w:rsidRPr="00000D65">
        <w:rPr>
          <w:rFonts w:ascii="Sylfaen" w:hAnsi="Sylfaen"/>
          <w:sz w:val="24"/>
          <w:szCs w:val="24"/>
          <w:lang w:val="ka-GE"/>
        </w:rPr>
        <w:t>.</w:t>
      </w:r>
    </w:p>
    <w:p w14:paraId="51EA7C47" w14:textId="1A970FFF" w:rsidR="002418D7" w:rsidRPr="007E5353" w:rsidRDefault="00877A2C" w:rsidP="00A110BD">
      <w:pPr>
        <w:spacing w:after="0"/>
        <w:jc w:val="both"/>
        <w:rPr>
          <w:sz w:val="24"/>
          <w:szCs w:val="24"/>
          <w:lang w:val="ka-GE"/>
        </w:rPr>
      </w:pPr>
      <w:r w:rsidRPr="007E5353">
        <w:rPr>
          <w:rFonts w:ascii="Sylfaen" w:hAnsi="Sylfaen"/>
          <w:sz w:val="24"/>
          <w:szCs w:val="24"/>
          <w:lang w:val="ka-GE"/>
        </w:rPr>
        <w:t>ვაქცინების მაღალი ხარისხის უზრუნველსაყოფად სახელმწიფო შეისყიდის მხოლოდ ჯანმრთელობის მსოფლიო ორგანიზაციის (WHO) მიერ პრეკვალიფიცირებულ ვაქცინებს.</w:t>
      </w:r>
    </w:p>
    <w:p w14:paraId="2BAE9998" w14:textId="0055AD56" w:rsidR="002418D7" w:rsidRPr="007E5353" w:rsidRDefault="002418D7" w:rsidP="00A110BD">
      <w:pPr>
        <w:spacing w:after="0"/>
        <w:jc w:val="both"/>
        <w:rPr>
          <w:rFonts w:ascii="Sylfaen" w:hAnsi="Sylfaen" w:cs="Calibri"/>
          <w:b/>
          <w:sz w:val="24"/>
          <w:szCs w:val="24"/>
          <w:lang w:val="ka-GE" w:eastAsia="ru-RU"/>
        </w:rPr>
      </w:pP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მსოფლიოში იმუნიზაციის პროგრამების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ფართომასშტაბიანი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განხორციელების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შედეგად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მკვეთრად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შემცირდა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ვაქცინაციით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მართვადი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ინფექციებით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ავადობა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და</w:t>
      </w:r>
      <w:r w:rsidRPr="007E5353">
        <w:rPr>
          <w:rFonts w:cs="Calibri"/>
          <w:b/>
          <w:sz w:val="24"/>
          <w:szCs w:val="24"/>
          <w:lang w:val="ka-GE" w:eastAsia="ru-RU"/>
        </w:rPr>
        <w:t xml:space="preserve"> </w:t>
      </w:r>
      <w:r w:rsidRPr="007E5353">
        <w:rPr>
          <w:rFonts w:ascii="Sylfaen" w:hAnsi="Sylfaen" w:cs="Calibri"/>
          <w:b/>
          <w:sz w:val="24"/>
          <w:szCs w:val="24"/>
          <w:lang w:val="ka-GE" w:eastAsia="ru-RU"/>
        </w:rPr>
        <w:t>სიკვდილიანობა</w:t>
      </w:r>
    </w:p>
    <w:p w14:paraId="644721FA" w14:textId="4C19D6A5" w:rsidR="002418D7" w:rsidRPr="004876CD" w:rsidRDefault="00696447" w:rsidP="00696447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cs="Calibri"/>
          <w:sz w:val="24"/>
          <w:szCs w:val="24"/>
          <w:lang w:val="ka-GE" w:eastAsia="ru-RU"/>
        </w:rPr>
      </w:pPr>
      <w:r w:rsidRPr="004876CD">
        <w:rPr>
          <w:rFonts w:ascii="Sylfaen" w:hAnsi="Sylfaen" w:cs="Calibri"/>
          <w:sz w:val="24"/>
          <w:szCs w:val="24"/>
          <w:lang w:val="ka-GE" w:eastAsia="ru-RU"/>
        </w:rPr>
        <w:t xml:space="preserve">მსოფლიოში </w:t>
      </w:r>
      <w:r w:rsidR="002418D7" w:rsidRPr="004876CD">
        <w:rPr>
          <w:rFonts w:ascii="Sylfaen" w:hAnsi="Sylfaen" w:cs="Calibri"/>
          <w:sz w:val="24"/>
          <w:szCs w:val="24"/>
          <w:lang w:val="ka-GE" w:eastAsia="ru-RU"/>
        </w:rPr>
        <w:t>ყოველწლიურად ბავშვთა მოსახლეობის ტუბერკულოზის</w:t>
      </w:r>
      <w:r w:rsidR="00A14165" w:rsidRPr="004876CD">
        <w:rPr>
          <w:rFonts w:ascii="Sylfaen" w:hAnsi="Sylfaen" w:cs="Calibri"/>
          <w:sz w:val="24"/>
          <w:szCs w:val="24"/>
          <w:lang w:val="ka-GE" w:eastAsia="ru-RU"/>
        </w:rPr>
        <w:t>,</w:t>
      </w:r>
      <w:r w:rsidR="002418D7" w:rsidRPr="004876CD">
        <w:rPr>
          <w:rFonts w:ascii="Sylfaen" w:hAnsi="Sylfaen" w:cs="Calibri"/>
          <w:sz w:val="24"/>
          <w:szCs w:val="24"/>
          <w:lang w:val="ka-GE" w:eastAsia="ru-RU"/>
        </w:rPr>
        <w:t xml:space="preserve"> პოლიომიელიტის, დიფთერიის, ტეტანუსის, ყივანახველას და წითელას საწინააღმდეგო ვაქცინაცი</w:t>
      </w:r>
      <w:r w:rsidR="00316954" w:rsidRPr="004876CD">
        <w:rPr>
          <w:rFonts w:ascii="Sylfaen" w:hAnsi="Sylfaen" w:cs="Calibri"/>
          <w:sz w:val="24"/>
          <w:szCs w:val="24"/>
          <w:lang w:val="ka-GE" w:eastAsia="ru-RU"/>
        </w:rPr>
        <w:t>ით გადარჩე</w:t>
      </w:r>
      <w:r w:rsidR="009028A4">
        <w:rPr>
          <w:rFonts w:ascii="Sylfaen" w:hAnsi="Sylfaen" w:cs="Calibri"/>
          <w:sz w:val="24"/>
          <w:szCs w:val="24"/>
          <w:lang w:val="ka-GE" w:eastAsia="ru-RU"/>
        </w:rPr>
        <w:t>ნ</w:t>
      </w:r>
      <w:r w:rsidR="00316954" w:rsidRPr="004876CD">
        <w:rPr>
          <w:rFonts w:ascii="Sylfaen" w:hAnsi="Sylfaen" w:cs="Calibri"/>
          <w:sz w:val="24"/>
          <w:szCs w:val="24"/>
          <w:lang w:val="ka-GE" w:eastAsia="ru-RU"/>
        </w:rPr>
        <w:t>ილია</w:t>
      </w:r>
      <w:r w:rsidR="002418D7" w:rsidRPr="004876CD">
        <w:rPr>
          <w:rFonts w:cs="Calibri"/>
          <w:sz w:val="24"/>
          <w:szCs w:val="24"/>
          <w:lang w:val="ka-GE" w:eastAsia="ru-RU"/>
        </w:rPr>
        <w:t xml:space="preserve"> </w:t>
      </w:r>
      <w:r w:rsidR="002418D7" w:rsidRPr="004876CD">
        <w:rPr>
          <w:rFonts w:ascii="Sylfaen" w:hAnsi="Sylfaen" w:cs="Calibri"/>
          <w:sz w:val="24"/>
          <w:szCs w:val="24"/>
          <w:lang w:val="ka-GE" w:eastAsia="ru-RU"/>
        </w:rPr>
        <w:t>2,5</w:t>
      </w:r>
      <w:r w:rsidR="002418D7" w:rsidRPr="004876CD">
        <w:rPr>
          <w:rFonts w:cs="Calibri"/>
          <w:sz w:val="24"/>
          <w:szCs w:val="24"/>
          <w:lang w:val="ka-GE" w:eastAsia="ru-RU"/>
        </w:rPr>
        <w:t xml:space="preserve"> </w:t>
      </w:r>
      <w:r w:rsidR="002418D7" w:rsidRPr="004876CD">
        <w:rPr>
          <w:rFonts w:ascii="Sylfaen" w:hAnsi="Sylfaen" w:cs="Calibri"/>
          <w:sz w:val="24"/>
          <w:szCs w:val="24"/>
          <w:lang w:val="ka-GE" w:eastAsia="ru-RU"/>
        </w:rPr>
        <w:t>მილიონამდე სიცოცხლე</w:t>
      </w:r>
      <w:r w:rsidR="00316954" w:rsidRPr="004876CD">
        <w:rPr>
          <w:rFonts w:ascii="Sylfaen" w:hAnsi="Sylfaen" w:cs="Calibri"/>
          <w:sz w:val="24"/>
          <w:szCs w:val="24"/>
          <w:lang w:val="ka-GE" w:eastAsia="ru-RU"/>
        </w:rPr>
        <w:t>, ხოლო</w:t>
      </w:r>
      <w:r w:rsidR="0058018E" w:rsidRPr="004876CD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2418D7" w:rsidRPr="004876CD">
        <w:rPr>
          <w:rFonts w:cs="Calibri"/>
          <w:sz w:val="24"/>
          <w:szCs w:val="24"/>
          <w:lang w:val="ka-GE" w:eastAsia="ru-RU"/>
        </w:rPr>
        <w:t xml:space="preserve">B </w:t>
      </w:r>
      <w:r w:rsidR="002418D7" w:rsidRPr="004876CD">
        <w:rPr>
          <w:rFonts w:ascii="Sylfaen" w:hAnsi="Sylfaen" w:cs="Sylfaen"/>
          <w:sz w:val="24"/>
          <w:szCs w:val="24"/>
          <w:lang w:val="ka-GE" w:eastAsia="ru-RU"/>
        </w:rPr>
        <w:t>ჰეპატიტის</w:t>
      </w:r>
      <w:r w:rsidR="002418D7" w:rsidRPr="004876CD">
        <w:rPr>
          <w:rFonts w:cs="Calibri"/>
          <w:sz w:val="24"/>
          <w:szCs w:val="24"/>
          <w:lang w:val="ka-GE" w:eastAsia="ru-RU"/>
        </w:rPr>
        <w:t xml:space="preserve"> </w:t>
      </w:r>
      <w:r w:rsidR="002418D7" w:rsidRPr="004876CD">
        <w:rPr>
          <w:rFonts w:ascii="Sylfaen" w:hAnsi="Sylfaen" w:cs="Sylfaen"/>
          <w:sz w:val="24"/>
          <w:szCs w:val="24"/>
          <w:lang w:val="ka-GE" w:eastAsia="ru-RU"/>
        </w:rPr>
        <w:t>საწინააღმდეგო</w:t>
      </w:r>
      <w:r w:rsidR="002418D7" w:rsidRPr="004876CD">
        <w:rPr>
          <w:rFonts w:cs="Calibri"/>
          <w:sz w:val="24"/>
          <w:szCs w:val="24"/>
          <w:lang w:val="ka-GE" w:eastAsia="ru-RU"/>
        </w:rPr>
        <w:t xml:space="preserve"> </w:t>
      </w:r>
      <w:r w:rsidR="002418D7" w:rsidRPr="004876CD">
        <w:rPr>
          <w:rFonts w:ascii="Sylfaen" w:hAnsi="Sylfaen" w:cs="Sylfaen"/>
          <w:sz w:val="24"/>
          <w:szCs w:val="24"/>
          <w:lang w:val="ka-GE" w:eastAsia="ru-RU"/>
        </w:rPr>
        <w:t>ვაქცინა</w:t>
      </w:r>
      <w:r w:rsidR="00316954" w:rsidRPr="004876CD">
        <w:rPr>
          <w:rFonts w:ascii="Sylfaen" w:hAnsi="Sylfaen" w:cs="Sylfaen"/>
          <w:sz w:val="24"/>
          <w:szCs w:val="24"/>
          <w:lang w:val="ka-GE" w:eastAsia="ru-RU"/>
        </w:rPr>
        <w:t>ციით</w:t>
      </w:r>
      <w:r w:rsidR="00316954" w:rsidRPr="004876CD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9028A4">
        <w:rPr>
          <w:rFonts w:ascii="Sylfaen" w:hAnsi="Sylfaen" w:cs="Calibri"/>
          <w:sz w:val="24"/>
          <w:szCs w:val="24"/>
          <w:lang w:val="ka-GE" w:eastAsia="ru-RU"/>
        </w:rPr>
        <w:t>-</w:t>
      </w:r>
      <w:r w:rsidR="00316954" w:rsidRPr="004876CD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2418D7" w:rsidRPr="004876CD">
        <w:rPr>
          <w:rFonts w:ascii="Sylfaen" w:hAnsi="Sylfaen" w:cs="Calibri"/>
          <w:sz w:val="24"/>
          <w:szCs w:val="24"/>
          <w:lang w:val="ka-GE" w:eastAsia="ru-RU"/>
        </w:rPr>
        <w:t xml:space="preserve"> 600 000 ადამიანის სიცოცხლე;</w:t>
      </w:r>
    </w:p>
    <w:p w14:paraId="5E6D5A2C" w14:textId="126F408E" w:rsidR="009E0F7B" w:rsidRPr="00704631" w:rsidRDefault="00CA44A8" w:rsidP="00924B28">
      <w:pPr>
        <w:pStyle w:val="NoSpacing"/>
        <w:numPr>
          <w:ilvl w:val="0"/>
          <w:numId w:val="1"/>
        </w:numPr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წითელას საწინააღმდეგო </w:t>
      </w:r>
      <w:r w:rsidR="000304D0"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ერთი </w:t>
      </w:r>
      <w:r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აცრა </w:t>
      </w:r>
      <w:r w:rsidR="000304D0"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 ჩაუტარდა 2 წლამდე ასაკის ბავშვების</w:t>
      </w:r>
      <w:r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 85%</w:t>
      </w:r>
      <w:r w:rsidR="000304D0" w:rsidRPr="004876CD">
        <w:rPr>
          <w:rStyle w:val="Hyperlink"/>
          <w:color w:val="auto"/>
          <w:sz w:val="24"/>
          <w:szCs w:val="24"/>
          <w:u w:val="none"/>
          <w:lang w:val="ka-GE"/>
        </w:rPr>
        <w:t>-ს</w:t>
      </w:r>
      <w:r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 </w:t>
      </w:r>
      <w:r w:rsidR="000304D0"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ხოლო </w:t>
      </w:r>
      <w:r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 167 </w:t>
      </w:r>
      <w:r w:rsidR="000304D0"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ქვეყანამ დანერგა  კალენდარში ვაქცინაციის ორჯერადი  კურსი და  აიცრა ბავშვების </w:t>
      </w:r>
      <w:r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 67%</w:t>
      </w:r>
      <w:r w:rsidR="000304D0" w:rsidRPr="004876CD">
        <w:rPr>
          <w:rStyle w:val="Hyperlink"/>
          <w:color w:val="auto"/>
          <w:sz w:val="24"/>
          <w:szCs w:val="24"/>
          <w:u w:val="none"/>
          <w:lang w:val="ka-GE"/>
        </w:rPr>
        <w:t>;</w:t>
      </w:r>
      <w:r w:rsidRPr="004876CD">
        <w:rPr>
          <w:rStyle w:val="Hyperlink"/>
          <w:color w:val="auto"/>
          <w:sz w:val="24"/>
          <w:szCs w:val="24"/>
          <w:u w:val="none"/>
          <w:lang w:val="ka-GE"/>
        </w:rPr>
        <w:t xml:space="preserve"> </w:t>
      </w:r>
    </w:p>
    <w:p w14:paraId="3C460B8D" w14:textId="042F105D" w:rsidR="002418D7" w:rsidRPr="00924B28" w:rsidRDefault="008733EE" w:rsidP="00BF68B0">
      <w:pPr>
        <w:pStyle w:val="ListParagraph"/>
        <w:numPr>
          <w:ilvl w:val="0"/>
          <w:numId w:val="1"/>
        </w:numPr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924B28">
        <w:rPr>
          <w:rFonts w:ascii="Sylfaen" w:hAnsi="Sylfaen" w:cs="Calibri"/>
          <w:sz w:val="24"/>
          <w:szCs w:val="24"/>
          <w:lang w:val="ka-GE" w:eastAsia="ru-RU"/>
        </w:rPr>
        <w:t>ჰემოფილუს ინფლუენცა ტიპი</w:t>
      </w:r>
      <w:r w:rsidR="00696447" w:rsidRPr="00924B28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Pr="00924B28">
        <w:rPr>
          <w:rFonts w:ascii="Sylfaen" w:hAnsi="Sylfaen" w:cs="Calibri"/>
          <w:sz w:val="24"/>
          <w:szCs w:val="24"/>
          <w:lang w:val="ka-GE" w:eastAsia="ru-RU"/>
        </w:rPr>
        <w:t>b</w:t>
      </w:r>
      <w:r w:rsidR="00472589" w:rsidRPr="00924B28">
        <w:rPr>
          <w:rFonts w:ascii="Sylfaen" w:hAnsi="Sylfaen" w:cs="Calibri"/>
          <w:sz w:val="24"/>
          <w:szCs w:val="24"/>
          <w:lang w:val="ka-GE" w:eastAsia="ru-RU"/>
        </w:rPr>
        <w:t>-ს</w:t>
      </w:r>
      <w:r w:rsidRPr="00924B28">
        <w:rPr>
          <w:rFonts w:ascii="Sylfaen" w:hAnsi="Sylfaen" w:cs="Calibri"/>
          <w:sz w:val="24"/>
          <w:szCs w:val="24"/>
          <w:lang w:val="ka-GE" w:eastAsia="ru-RU"/>
        </w:rPr>
        <w:t xml:space="preserve"> კომპონენტიანი ვაქცინა დაინერგა 191 ქვეყანაში</w:t>
      </w:r>
      <w:r w:rsidR="00696447" w:rsidRPr="00924B28">
        <w:rPr>
          <w:rFonts w:ascii="Sylfaen" w:hAnsi="Sylfaen" w:cs="Calibri"/>
          <w:sz w:val="24"/>
          <w:szCs w:val="24"/>
          <w:lang w:val="ka-GE" w:eastAsia="ru-RU"/>
        </w:rPr>
        <w:t xml:space="preserve">, </w:t>
      </w:r>
      <w:r w:rsidR="00472589" w:rsidRPr="00924B28">
        <w:rPr>
          <w:rFonts w:ascii="Sylfaen" w:hAnsi="Sylfaen" w:cs="Calibri"/>
          <w:sz w:val="24"/>
          <w:szCs w:val="24"/>
          <w:lang w:val="ka-GE" w:eastAsia="ru-RU"/>
        </w:rPr>
        <w:t xml:space="preserve">აცრების სამდოზიანი კურსი ჩაუტარდა ბავშვების </w:t>
      </w:r>
      <w:r w:rsidRPr="00924B28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D30D57" w:rsidRPr="00924B28">
        <w:rPr>
          <w:rFonts w:ascii="Sylfaen" w:hAnsi="Sylfaen" w:cs="Calibri"/>
          <w:sz w:val="24"/>
          <w:szCs w:val="24"/>
          <w:lang w:val="ka-GE" w:eastAsia="ru-RU"/>
        </w:rPr>
        <w:t>72</w:t>
      </w:r>
      <w:r w:rsidRPr="00924B28">
        <w:rPr>
          <w:rFonts w:ascii="Sylfaen" w:hAnsi="Sylfaen" w:cs="Calibri"/>
          <w:sz w:val="24"/>
          <w:szCs w:val="24"/>
          <w:lang w:val="ka-GE" w:eastAsia="ru-RU"/>
        </w:rPr>
        <w:t>%-ს;</w:t>
      </w:r>
    </w:p>
    <w:p w14:paraId="5FBBEBE0" w14:textId="2D451205" w:rsidR="009E0F7B" w:rsidRPr="00FD4D0D" w:rsidRDefault="008733EE" w:rsidP="009E0F7B">
      <w:pPr>
        <w:pStyle w:val="ListParagraph"/>
        <w:numPr>
          <w:ilvl w:val="0"/>
          <w:numId w:val="1"/>
        </w:numPr>
        <w:rPr>
          <w:rFonts w:cs="Calibri"/>
          <w:sz w:val="24"/>
          <w:szCs w:val="24"/>
          <w:lang w:val="ka-GE" w:eastAsia="ru-RU"/>
        </w:rPr>
      </w:pPr>
      <w:r w:rsidRPr="00FD4D0D">
        <w:rPr>
          <w:rFonts w:cs="Calibri"/>
          <w:sz w:val="24"/>
          <w:szCs w:val="24"/>
          <w:lang w:val="ka-GE" w:eastAsia="ru-RU"/>
        </w:rPr>
        <w:t xml:space="preserve">მსოფლიო მასშტაბით </w:t>
      </w:r>
      <w:r w:rsidR="007E5353" w:rsidRPr="00FD4D0D">
        <w:rPr>
          <w:rFonts w:cs="Calibri"/>
          <w:sz w:val="24"/>
          <w:szCs w:val="24"/>
          <w:lang w:val="ka-GE" w:eastAsia="ru-RU"/>
        </w:rPr>
        <w:t>1</w:t>
      </w:r>
      <w:r w:rsidRPr="00FD4D0D">
        <w:rPr>
          <w:rFonts w:cs="Calibri"/>
          <w:sz w:val="24"/>
          <w:szCs w:val="24"/>
          <w:lang w:val="ka-GE" w:eastAsia="ru-RU"/>
        </w:rPr>
        <w:t xml:space="preserve"> </w:t>
      </w:r>
      <w:r w:rsidR="00974227" w:rsidRPr="00FD4D0D">
        <w:rPr>
          <w:rFonts w:cs="Calibri"/>
          <w:sz w:val="24"/>
          <w:szCs w:val="24"/>
          <w:lang w:val="ka-GE" w:eastAsia="ru-RU"/>
        </w:rPr>
        <w:t xml:space="preserve">წლამდე ასაკის </w:t>
      </w:r>
      <w:r w:rsidRPr="00FD4D0D">
        <w:rPr>
          <w:rFonts w:cs="Calibri"/>
          <w:sz w:val="24"/>
          <w:szCs w:val="24"/>
          <w:lang w:val="ka-GE" w:eastAsia="ru-RU"/>
        </w:rPr>
        <w:t xml:space="preserve"> </w:t>
      </w:r>
      <w:r w:rsidR="00974227" w:rsidRPr="00FD4D0D">
        <w:rPr>
          <w:rFonts w:cs="Calibri"/>
          <w:sz w:val="24"/>
          <w:szCs w:val="24"/>
          <w:lang w:val="ka-GE" w:eastAsia="ru-RU"/>
        </w:rPr>
        <w:t xml:space="preserve">ბავშვების </w:t>
      </w:r>
      <w:r w:rsidRPr="00FD4D0D">
        <w:rPr>
          <w:rFonts w:cs="Calibri"/>
          <w:sz w:val="24"/>
          <w:szCs w:val="24"/>
          <w:lang w:val="ka-GE" w:eastAsia="ru-RU"/>
        </w:rPr>
        <w:t xml:space="preserve">დაახლოებით </w:t>
      </w:r>
      <w:r w:rsidR="009E0F7B" w:rsidRPr="00FD4D0D">
        <w:rPr>
          <w:rFonts w:cs="Calibri"/>
          <w:sz w:val="24"/>
          <w:szCs w:val="24"/>
          <w:lang w:val="ka-GE" w:eastAsia="ru-RU"/>
        </w:rPr>
        <w:t>85</w:t>
      </w:r>
      <w:r w:rsidRPr="00FD4D0D">
        <w:rPr>
          <w:rFonts w:cs="Calibri"/>
          <w:sz w:val="24"/>
          <w:szCs w:val="24"/>
          <w:lang w:val="ka-GE" w:eastAsia="ru-RU"/>
        </w:rPr>
        <w:t>%-</w:t>
      </w:r>
      <w:r w:rsidR="00974227" w:rsidRPr="00FD4D0D">
        <w:rPr>
          <w:rFonts w:cs="Calibri"/>
          <w:sz w:val="24"/>
          <w:szCs w:val="24"/>
          <w:lang w:val="ka-GE" w:eastAsia="ru-RU"/>
        </w:rPr>
        <w:t>ს</w:t>
      </w:r>
      <w:r w:rsidR="009E0F7B" w:rsidRPr="00FD4D0D">
        <w:rPr>
          <w:rFonts w:cs="Calibri"/>
          <w:sz w:val="24"/>
          <w:szCs w:val="24"/>
          <w:lang w:val="ka-GE" w:eastAsia="ru-RU"/>
        </w:rPr>
        <w:t xml:space="preserve"> (116.2 მლნ ბავშვი) </w:t>
      </w:r>
      <w:r w:rsidR="00974227" w:rsidRPr="00FD4D0D">
        <w:rPr>
          <w:rFonts w:cs="Calibri"/>
          <w:sz w:val="24"/>
          <w:szCs w:val="24"/>
          <w:lang w:val="ka-GE" w:eastAsia="ru-RU"/>
        </w:rPr>
        <w:t xml:space="preserve"> ჩაუტარდა </w:t>
      </w:r>
      <w:r w:rsidRPr="00FD4D0D">
        <w:rPr>
          <w:rFonts w:cs="Calibri"/>
          <w:sz w:val="24"/>
          <w:szCs w:val="24"/>
          <w:lang w:val="ka-GE" w:eastAsia="ru-RU"/>
        </w:rPr>
        <w:t xml:space="preserve">დიფთერია-ყივანახველა-ტეტანუსის საწინააღმდეგო </w:t>
      </w:r>
      <w:r w:rsidR="00974227" w:rsidRPr="00FD4D0D">
        <w:rPr>
          <w:rFonts w:cs="Calibri"/>
          <w:sz w:val="24"/>
          <w:szCs w:val="24"/>
          <w:lang w:val="ka-GE" w:eastAsia="ru-RU"/>
        </w:rPr>
        <w:t xml:space="preserve">სამჯერადი </w:t>
      </w:r>
      <w:r w:rsidRPr="00FD4D0D">
        <w:rPr>
          <w:rFonts w:cs="Calibri"/>
          <w:sz w:val="24"/>
          <w:szCs w:val="24"/>
          <w:lang w:val="ka-GE" w:eastAsia="ru-RU"/>
        </w:rPr>
        <w:t>ვაქცინ</w:t>
      </w:r>
      <w:r w:rsidR="00974227" w:rsidRPr="00FD4D0D">
        <w:rPr>
          <w:rFonts w:cs="Calibri"/>
          <w:sz w:val="24"/>
          <w:szCs w:val="24"/>
          <w:lang w:val="ka-GE" w:eastAsia="ru-RU"/>
        </w:rPr>
        <w:t>აცია</w:t>
      </w:r>
      <w:r w:rsidR="004876CD">
        <w:rPr>
          <w:rFonts w:cs="Calibri"/>
          <w:sz w:val="24"/>
          <w:szCs w:val="24"/>
          <w:lang w:val="ka-GE" w:eastAsia="ru-RU"/>
        </w:rPr>
        <w:t>,</w:t>
      </w:r>
      <w:r w:rsidRPr="00FD4D0D">
        <w:rPr>
          <w:rFonts w:cs="Calibri"/>
          <w:sz w:val="24"/>
          <w:szCs w:val="24"/>
          <w:lang w:val="ka-GE" w:eastAsia="ru-RU"/>
        </w:rPr>
        <w:t xml:space="preserve"> </w:t>
      </w:r>
      <w:r w:rsidR="009E0F7B" w:rsidRPr="00FD4D0D">
        <w:rPr>
          <w:rFonts w:cs="Calibri"/>
          <w:sz w:val="24"/>
          <w:szCs w:val="24"/>
          <w:lang w:val="ka-GE" w:eastAsia="ru-RU"/>
        </w:rPr>
        <w:t>123 -მა ქვეყანამ მიაღწია 90% -იან მოცვის მაჩვენებელს;</w:t>
      </w:r>
    </w:p>
    <w:p w14:paraId="411FF9F7" w14:textId="599EFE8E" w:rsidR="00C12C26" w:rsidRPr="001D68A2" w:rsidRDefault="00D30D57" w:rsidP="00BF68B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FD4D0D">
        <w:rPr>
          <w:rFonts w:ascii="Sylfaen" w:hAnsi="Sylfaen" w:cs="Calibri"/>
          <w:sz w:val="24"/>
          <w:szCs w:val="24"/>
          <w:lang w:val="ka-GE" w:eastAsia="ru-RU"/>
        </w:rPr>
        <w:lastRenderedPageBreak/>
        <w:t xml:space="preserve">187 </w:t>
      </w:r>
      <w:r w:rsidR="002418D7" w:rsidRPr="00FD4D0D">
        <w:rPr>
          <w:rFonts w:ascii="Sylfaen" w:hAnsi="Sylfaen" w:cs="Calibri"/>
          <w:sz w:val="24"/>
          <w:szCs w:val="24"/>
          <w:lang w:val="ka-GE" w:eastAsia="ru-RU"/>
        </w:rPr>
        <w:t xml:space="preserve">ქვეყანაში </w:t>
      </w:r>
      <w:r w:rsidR="00472589" w:rsidRPr="00FD4D0D">
        <w:rPr>
          <w:rFonts w:ascii="Sylfaen" w:hAnsi="Sylfaen" w:cs="Calibri"/>
          <w:sz w:val="24"/>
          <w:szCs w:val="24"/>
          <w:lang w:val="ka-GE" w:eastAsia="ru-RU"/>
        </w:rPr>
        <w:t>დაინერგა</w:t>
      </w:r>
      <w:r w:rsidR="002418D7" w:rsidRPr="00FD4D0D">
        <w:rPr>
          <w:rFonts w:ascii="Sylfaen" w:hAnsi="Sylfaen" w:cs="Calibri"/>
          <w:sz w:val="24"/>
          <w:szCs w:val="24"/>
          <w:lang w:val="ka-GE" w:eastAsia="ru-RU"/>
        </w:rPr>
        <w:t xml:space="preserve"> B ჰეპატიტის საწინააღმდეგო ვაქცინა</w:t>
      </w:r>
      <w:r w:rsidR="0012682D" w:rsidRPr="00FD4D0D">
        <w:rPr>
          <w:rFonts w:ascii="Sylfaen" w:hAnsi="Sylfaen" w:cs="Calibri"/>
          <w:sz w:val="24"/>
          <w:szCs w:val="24"/>
          <w:lang w:val="ka-GE" w:eastAsia="ru-RU"/>
        </w:rPr>
        <w:t>ცია</w:t>
      </w:r>
      <w:r w:rsidR="002418D7" w:rsidRPr="00FD4D0D">
        <w:rPr>
          <w:rFonts w:ascii="Sylfaen" w:hAnsi="Sylfaen" w:cs="Calibri"/>
          <w:sz w:val="24"/>
          <w:szCs w:val="24"/>
          <w:lang w:val="ka-GE" w:eastAsia="ru-RU"/>
        </w:rPr>
        <w:t xml:space="preserve">. 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 xml:space="preserve">აცრების სამდოზიანი კურსი </w:t>
      </w:r>
      <w:r w:rsidR="00E5778B" w:rsidRPr="00FD4D0D">
        <w:rPr>
          <w:rFonts w:ascii="Sylfaen" w:hAnsi="Sylfaen" w:cs="Calibri"/>
          <w:sz w:val="24"/>
          <w:szCs w:val="24"/>
          <w:lang w:val="ka-GE" w:eastAsia="ru-RU"/>
        </w:rPr>
        <w:t>ჩ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>აუტარდა</w:t>
      </w:r>
      <w:r w:rsidR="00E5778B" w:rsidRPr="00FD4D0D">
        <w:rPr>
          <w:rFonts w:ascii="Sylfaen" w:hAnsi="Sylfaen" w:cs="Calibri"/>
          <w:sz w:val="24"/>
          <w:szCs w:val="24"/>
          <w:lang w:val="ka-GE" w:eastAsia="ru-RU"/>
        </w:rPr>
        <w:t xml:space="preserve"> წლამდე ასაკის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 xml:space="preserve"> ბავშვების </w:t>
      </w:r>
      <w:r w:rsidR="008733EE" w:rsidRPr="00FD4D0D">
        <w:rPr>
          <w:rFonts w:ascii="Sylfaen" w:hAnsi="Sylfaen" w:cs="Calibri"/>
          <w:sz w:val="24"/>
          <w:szCs w:val="24"/>
          <w:lang w:val="ka-GE" w:eastAsia="ru-RU"/>
        </w:rPr>
        <w:t xml:space="preserve"> 84%-ს. 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 xml:space="preserve"> ასევე, </w:t>
      </w:r>
      <w:r w:rsidRPr="00FD4D0D">
        <w:rPr>
          <w:rFonts w:ascii="Sylfaen" w:hAnsi="Sylfaen" w:cs="Calibri"/>
          <w:sz w:val="24"/>
          <w:szCs w:val="24"/>
          <w:lang w:val="ka-GE" w:eastAsia="ru-RU"/>
        </w:rPr>
        <w:t xml:space="preserve">105 </w:t>
      </w:r>
      <w:r w:rsidR="008733EE" w:rsidRPr="00FD4D0D">
        <w:rPr>
          <w:rFonts w:ascii="Sylfaen" w:hAnsi="Sylfaen" w:cs="Calibri"/>
          <w:sz w:val="24"/>
          <w:szCs w:val="24"/>
          <w:lang w:val="ka-GE" w:eastAsia="ru-RU"/>
        </w:rPr>
        <w:t xml:space="preserve">ქვეყანაში დაინერგა 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>ახალშობილ</w:t>
      </w:r>
      <w:r w:rsidR="00696447" w:rsidRPr="00FD4D0D">
        <w:rPr>
          <w:rFonts w:ascii="Sylfaen" w:hAnsi="Sylfaen" w:cs="Calibri"/>
          <w:sz w:val="24"/>
          <w:szCs w:val="24"/>
          <w:lang w:val="ka-GE" w:eastAsia="ru-RU"/>
        </w:rPr>
        <w:t>თ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 xml:space="preserve">ა  </w:t>
      </w:r>
      <w:r w:rsidR="008733EE" w:rsidRPr="00FD4D0D">
        <w:rPr>
          <w:rFonts w:ascii="Sylfaen" w:hAnsi="Sylfaen" w:cs="Calibri"/>
          <w:sz w:val="24"/>
          <w:szCs w:val="24"/>
          <w:lang w:val="ka-GE" w:eastAsia="ru-RU"/>
        </w:rPr>
        <w:t>B ჰეპატიტის საწინააღმდეგო ვაქცინ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>აცია</w:t>
      </w:r>
      <w:r w:rsidR="00424EE5" w:rsidRPr="00FD4D0D">
        <w:rPr>
          <w:rFonts w:ascii="Sylfaen" w:hAnsi="Sylfaen" w:cs="Calibri"/>
          <w:sz w:val="24"/>
          <w:szCs w:val="24"/>
          <w:lang w:val="ka-GE" w:eastAsia="ru-RU"/>
        </w:rPr>
        <w:t>,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8733EE" w:rsidRPr="00FD4D0D">
        <w:rPr>
          <w:rFonts w:ascii="Sylfaen" w:hAnsi="Sylfaen" w:cs="Calibri"/>
          <w:sz w:val="24"/>
          <w:szCs w:val="24"/>
          <w:lang w:val="ka-GE" w:eastAsia="ru-RU"/>
        </w:rPr>
        <w:t xml:space="preserve"> სიცოცხლის პირველი 24 საათის განმავლობაში 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>აიცრა ახალშობილთა</w:t>
      </w:r>
      <w:r w:rsidR="008733EE" w:rsidRPr="00FD4D0D">
        <w:rPr>
          <w:rFonts w:ascii="Sylfaen" w:hAnsi="Sylfaen" w:cs="Calibri"/>
          <w:sz w:val="24"/>
          <w:szCs w:val="24"/>
          <w:lang w:val="ka-GE" w:eastAsia="ru-RU"/>
        </w:rPr>
        <w:t xml:space="preserve">  </w:t>
      </w:r>
      <w:r w:rsidRPr="00FD4D0D">
        <w:rPr>
          <w:rFonts w:ascii="Sylfaen" w:hAnsi="Sylfaen" w:cs="Calibri"/>
          <w:sz w:val="24"/>
          <w:szCs w:val="24"/>
          <w:lang w:val="ka-GE" w:eastAsia="ru-RU"/>
        </w:rPr>
        <w:t>43</w:t>
      </w:r>
      <w:r w:rsidR="008733EE" w:rsidRPr="00FD4D0D">
        <w:rPr>
          <w:rFonts w:ascii="Sylfaen" w:hAnsi="Sylfaen" w:cs="Calibri"/>
          <w:sz w:val="24"/>
          <w:szCs w:val="24"/>
          <w:lang w:val="ka-GE" w:eastAsia="ru-RU"/>
        </w:rPr>
        <w:t>%</w:t>
      </w:r>
      <w:r w:rsidR="00AC28C7" w:rsidRPr="00FD4D0D">
        <w:rPr>
          <w:rFonts w:ascii="Sylfaen" w:hAnsi="Sylfaen" w:cs="Calibri"/>
          <w:sz w:val="24"/>
          <w:szCs w:val="24"/>
          <w:lang w:val="ka-GE" w:eastAsia="ru-RU"/>
        </w:rPr>
        <w:t>;</w:t>
      </w:r>
      <w:r w:rsidR="008733EE" w:rsidRPr="00FD4D0D">
        <w:rPr>
          <w:rFonts w:ascii="Sylfaen" w:hAnsi="Sylfaen" w:cs="Calibri"/>
          <w:sz w:val="24"/>
          <w:szCs w:val="24"/>
          <w:lang w:val="ka-GE" w:eastAsia="ru-RU"/>
        </w:rPr>
        <w:t xml:space="preserve">   </w:t>
      </w:r>
    </w:p>
    <w:p w14:paraId="02C55652" w14:textId="49465CAA" w:rsidR="008733EE" w:rsidRPr="001D68A2" w:rsidRDefault="00C12C26" w:rsidP="003572A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FD4D0D">
        <w:rPr>
          <w:rFonts w:ascii="Sylfaen" w:hAnsi="Sylfaen" w:cs="Calibri"/>
          <w:sz w:val="24"/>
          <w:szCs w:val="24"/>
          <w:lang w:val="ka-GE" w:eastAsia="ru-RU"/>
        </w:rPr>
        <w:t xml:space="preserve">1988-2017 </w:t>
      </w:r>
      <w:r w:rsidRPr="00F556B9">
        <w:rPr>
          <w:rFonts w:ascii="Sylfaen" w:hAnsi="Sylfaen" w:cs="Calibri"/>
          <w:sz w:val="24"/>
          <w:szCs w:val="24"/>
          <w:lang w:val="ka-GE" w:eastAsia="ru-RU"/>
        </w:rPr>
        <w:t>წლებ</w:t>
      </w:r>
      <w:r w:rsidR="009028A4">
        <w:rPr>
          <w:rFonts w:ascii="Sylfaen" w:hAnsi="Sylfaen" w:cs="Calibri"/>
          <w:sz w:val="24"/>
          <w:szCs w:val="24"/>
          <w:lang w:val="ka-GE" w:eastAsia="ru-RU"/>
        </w:rPr>
        <w:t>ში</w:t>
      </w:r>
      <w:r w:rsidRPr="00F556B9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8733EE" w:rsidRPr="00AF5EDF">
        <w:rPr>
          <w:rFonts w:ascii="Sylfaen" w:hAnsi="Sylfaen" w:cs="Calibri"/>
          <w:sz w:val="24"/>
          <w:szCs w:val="24"/>
          <w:lang w:val="ka-GE" w:eastAsia="ru-RU"/>
        </w:rPr>
        <w:t xml:space="preserve">პოლიომიელიტის შემთხვევების </w:t>
      </w:r>
      <w:r w:rsidR="008733EE" w:rsidRPr="00E25AF1">
        <w:rPr>
          <w:rFonts w:ascii="Sylfaen" w:hAnsi="Sylfaen" w:cs="Calibri"/>
          <w:sz w:val="24"/>
          <w:szCs w:val="24"/>
          <w:lang w:val="ka-GE" w:eastAsia="ru-RU"/>
        </w:rPr>
        <w:t xml:space="preserve">რაოდენობა შემცირდა </w:t>
      </w:r>
      <w:r w:rsidRPr="001D68A2">
        <w:rPr>
          <w:rFonts w:ascii="Sylfaen" w:hAnsi="Sylfaen" w:cs="Calibri"/>
          <w:sz w:val="24"/>
          <w:szCs w:val="24"/>
          <w:lang w:val="ka-GE" w:eastAsia="ru-RU"/>
        </w:rPr>
        <w:t>99</w:t>
      </w:r>
      <w:r w:rsidR="004876CD">
        <w:rPr>
          <w:rFonts w:ascii="Sylfaen" w:hAnsi="Sylfaen" w:cs="Calibri"/>
          <w:sz w:val="24"/>
          <w:szCs w:val="24"/>
          <w:lang w:val="ka-GE" w:eastAsia="ru-RU"/>
        </w:rPr>
        <w:t>,9</w:t>
      </w:r>
      <w:r w:rsidRPr="001D68A2">
        <w:rPr>
          <w:rFonts w:ascii="Sylfaen" w:hAnsi="Sylfaen" w:cs="Calibri"/>
          <w:sz w:val="24"/>
          <w:szCs w:val="24"/>
          <w:lang w:val="ka-GE" w:eastAsia="ru-RU"/>
        </w:rPr>
        <w:t>%-ით</w:t>
      </w:r>
      <w:r w:rsidR="008733EE" w:rsidRPr="001D68A2">
        <w:rPr>
          <w:rFonts w:ascii="Sylfaen" w:hAnsi="Sylfaen" w:cs="Calibri"/>
          <w:sz w:val="24"/>
          <w:szCs w:val="24"/>
          <w:lang w:val="ka-GE" w:eastAsia="ru-RU"/>
        </w:rPr>
        <w:t>.</w:t>
      </w:r>
      <w:r w:rsidR="002418D7" w:rsidRPr="001D68A2">
        <w:rPr>
          <w:rFonts w:ascii="Sylfaen" w:hAnsi="Sylfaen" w:cs="Calibri"/>
          <w:sz w:val="24"/>
          <w:szCs w:val="24"/>
          <w:lang w:val="ka-GE" w:eastAsia="ru-RU"/>
        </w:rPr>
        <w:t xml:space="preserve"> პოლიომიელიტის გლობალური ერადიკაციის ფარგლებში, </w:t>
      </w:r>
      <w:r w:rsidRPr="001D68A2">
        <w:rPr>
          <w:rFonts w:ascii="Sylfaen" w:hAnsi="Sylfaen" w:cs="Calibri"/>
          <w:sz w:val="24"/>
          <w:szCs w:val="24"/>
          <w:lang w:val="ka-GE" w:eastAsia="ru-RU"/>
        </w:rPr>
        <w:t xml:space="preserve"> 16 მილიონამდე ადამიანია გადარჩენილი ჯანმრთელობის მდგომარეობის სერიოზული დარღვევვებისაგან. </w:t>
      </w:r>
      <w:r w:rsidR="002418D7" w:rsidRPr="001D68A2">
        <w:rPr>
          <w:rFonts w:ascii="Sylfaen" w:hAnsi="Sylfaen" w:cs="Calibri"/>
          <w:sz w:val="24"/>
          <w:szCs w:val="24"/>
          <w:lang w:val="ka-GE" w:eastAsia="ru-RU"/>
        </w:rPr>
        <w:t>დაავადების გავრცელება შეჩერებულია ყველა ქვეყანაში, ავღანეთის, პაკისტანისა და ნიგერიის გარდა.</w:t>
      </w:r>
      <w:r w:rsidR="00E5778B" w:rsidRPr="001D68A2">
        <w:rPr>
          <w:rFonts w:ascii="Sylfaen" w:hAnsi="Sylfaen" w:cs="Calibri"/>
          <w:sz w:val="24"/>
          <w:szCs w:val="24"/>
          <w:lang w:val="ka-GE" w:eastAsia="ru-RU"/>
        </w:rPr>
        <w:t xml:space="preserve"> პოლიომიელიტის საწინააღმდეგო სამჯერადი ვაქცინაცია ჩაუტარდა  1 წლამდე ასაკის ბავშვების 85%-ს;</w:t>
      </w:r>
    </w:p>
    <w:p w14:paraId="678D363E" w14:textId="4DD12514" w:rsidR="00C12C26" w:rsidRPr="001D68A2" w:rsidRDefault="003375ED" w:rsidP="00BF68B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1D68A2">
        <w:rPr>
          <w:rFonts w:ascii="Sylfaen" w:hAnsi="Sylfaen" w:cs="Calibri"/>
          <w:sz w:val="24"/>
          <w:szCs w:val="24"/>
          <w:lang w:val="ka-GE" w:eastAsia="ru-RU"/>
        </w:rPr>
        <w:t>როტავირუსული ინფექციის საწინააღმდეგო</w:t>
      </w:r>
      <w:r w:rsidR="008733EE" w:rsidRPr="001D68A2">
        <w:rPr>
          <w:rFonts w:ascii="Sylfaen" w:hAnsi="Sylfaen" w:cs="Calibri"/>
          <w:sz w:val="24"/>
          <w:szCs w:val="24"/>
          <w:lang w:val="ka-GE" w:eastAsia="ru-RU"/>
        </w:rPr>
        <w:t xml:space="preserve"> ვაქცინა </w:t>
      </w:r>
      <w:r w:rsidR="00CA44A8" w:rsidRPr="001D68A2">
        <w:rPr>
          <w:rFonts w:ascii="Sylfaen" w:hAnsi="Sylfaen" w:cs="Calibri"/>
          <w:sz w:val="24"/>
          <w:szCs w:val="24"/>
          <w:lang w:val="ka-GE" w:eastAsia="ru-RU"/>
        </w:rPr>
        <w:t>დანერგილია</w:t>
      </w:r>
      <w:r w:rsidR="008733EE" w:rsidRPr="001D68A2">
        <w:rPr>
          <w:rFonts w:ascii="Sylfaen" w:hAnsi="Sylfaen" w:cs="Calibri"/>
          <w:sz w:val="24"/>
          <w:szCs w:val="24"/>
          <w:lang w:val="ka-GE" w:eastAsia="ru-RU"/>
        </w:rPr>
        <w:t xml:space="preserve">  </w:t>
      </w:r>
      <w:r w:rsidR="00BF68B0" w:rsidRPr="001D68A2">
        <w:rPr>
          <w:rFonts w:ascii="Sylfaen" w:hAnsi="Sylfaen" w:cs="Calibri"/>
          <w:sz w:val="24"/>
          <w:szCs w:val="24"/>
          <w:lang w:val="ka-GE" w:eastAsia="ru-RU"/>
        </w:rPr>
        <w:t xml:space="preserve">91 </w:t>
      </w:r>
      <w:r w:rsidR="008733EE" w:rsidRPr="001D68A2">
        <w:rPr>
          <w:rFonts w:ascii="Sylfaen" w:hAnsi="Sylfaen" w:cs="Calibri"/>
          <w:sz w:val="24"/>
          <w:szCs w:val="24"/>
          <w:lang w:val="ka-GE" w:eastAsia="ru-RU"/>
        </w:rPr>
        <w:t xml:space="preserve">ქვეყანაში, </w:t>
      </w:r>
      <w:r w:rsidRPr="001D68A2">
        <w:rPr>
          <w:rFonts w:ascii="Sylfaen" w:hAnsi="Sylfaen" w:cs="Calibri"/>
          <w:sz w:val="24"/>
          <w:szCs w:val="24"/>
          <w:lang w:val="ka-GE" w:eastAsia="ru-RU"/>
        </w:rPr>
        <w:t>მოცვის მაჩვენებელ</w:t>
      </w:r>
      <w:r w:rsidR="00877A2C" w:rsidRPr="001D68A2">
        <w:rPr>
          <w:rFonts w:ascii="Sylfaen" w:hAnsi="Sylfaen" w:cs="Calibri"/>
          <w:sz w:val="24"/>
          <w:szCs w:val="24"/>
          <w:lang w:val="ka-GE" w:eastAsia="ru-RU"/>
        </w:rPr>
        <w:t>მა შეადგინა</w:t>
      </w:r>
      <w:r w:rsidR="00E5778B" w:rsidRPr="001D68A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8733EE" w:rsidRPr="001D68A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BF68B0" w:rsidRPr="001D68A2">
        <w:rPr>
          <w:rFonts w:ascii="Sylfaen" w:hAnsi="Sylfaen" w:cs="Calibri"/>
          <w:sz w:val="24"/>
          <w:szCs w:val="24"/>
          <w:lang w:val="ka-GE" w:eastAsia="ru-RU"/>
        </w:rPr>
        <w:t>28</w:t>
      </w:r>
      <w:r w:rsidR="008733EE" w:rsidRPr="001D68A2">
        <w:rPr>
          <w:rFonts w:ascii="Sylfaen" w:hAnsi="Sylfaen" w:cs="Calibri"/>
          <w:sz w:val="24"/>
          <w:szCs w:val="24"/>
          <w:lang w:val="ka-GE" w:eastAsia="ru-RU"/>
        </w:rPr>
        <w:t>%</w:t>
      </w:r>
      <w:r w:rsidR="00E5778B" w:rsidRPr="001D68A2">
        <w:rPr>
          <w:rFonts w:ascii="Sylfaen" w:hAnsi="Sylfaen" w:cs="Calibri"/>
          <w:sz w:val="24"/>
          <w:szCs w:val="24"/>
          <w:lang w:val="ka-GE" w:eastAsia="ru-RU"/>
        </w:rPr>
        <w:t>;</w:t>
      </w:r>
      <w:r w:rsidR="008733EE" w:rsidRPr="001D68A2">
        <w:rPr>
          <w:rFonts w:ascii="Sylfaen" w:hAnsi="Sylfaen" w:cs="Calibri"/>
          <w:sz w:val="24"/>
          <w:szCs w:val="24"/>
          <w:lang w:val="ka-GE" w:eastAsia="ru-RU"/>
        </w:rPr>
        <w:t xml:space="preserve">   </w:t>
      </w:r>
    </w:p>
    <w:p w14:paraId="2B5DCDAF" w14:textId="6FD767B5" w:rsidR="009028A4" w:rsidRDefault="008733EE" w:rsidP="00BF68B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FD4D0D">
        <w:rPr>
          <w:rFonts w:ascii="Sylfaen" w:hAnsi="Sylfaen" w:cs="Calibri"/>
          <w:sz w:val="24"/>
          <w:szCs w:val="24"/>
          <w:lang w:val="ka-GE" w:eastAsia="ru-RU"/>
        </w:rPr>
        <w:t>პნევმოკოკური</w:t>
      </w:r>
      <w:r w:rsidRPr="00F556B9">
        <w:rPr>
          <w:rFonts w:ascii="Sylfaen" w:hAnsi="Sylfaen" w:cs="Calibri"/>
          <w:sz w:val="24"/>
          <w:szCs w:val="24"/>
          <w:lang w:val="ka-GE" w:eastAsia="ru-RU"/>
        </w:rPr>
        <w:t xml:space="preserve"> ინფექციის</w:t>
      </w:r>
      <w:r w:rsidRPr="00D45F42">
        <w:rPr>
          <w:rFonts w:ascii="Sylfaen" w:hAnsi="Sylfaen" w:cs="Calibri"/>
          <w:sz w:val="24"/>
          <w:szCs w:val="24"/>
          <w:lang w:val="ka-GE" w:eastAsia="ru-RU"/>
        </w:rPr>
        <w:t xml:space="preserve"> საწინააღმდეგო</w:t>
      </w:r>
      <w:r w:rsidR="00696447" w:rsidRPr="00AF5EDF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Pr="00AF5EDF">
        <w:rPr>
          <w:rFonts w:ascii="Sylfaen" w:hAnsi="Sylfaen" w:cs="Calibri"/>
          <w:sz w:val="24"/>
          <w:szCs w:val="24"/>
          <w:lang w:val="ka-GE" w:eastAsia="ru-RU"/>
        </w:rPr>
        <w:t xml:space="preserve">ვაქცინა </w:t>
      </w:r>
      <w:r w:rsidR="00CA44A8" w:rsidRPr="00AF5EDF">
        <w:rPr>
          <w:rFonts w:ascii="Sylfaen" w:hAnsi="Sylfaen" w:cs="Calibri"/>
          <w:sz w:val="24"/>
          <w:szCs w:val="24"/>
          <w:lang w:val="ka-GE" w:eastAsia="ru-RU"/>
        </w:rPr>
        <w:t>დანერგილია</w:t>
      </w:r>
      <w:r w:rsidR="00CA44A8" w:rsidRPr="00E25AF1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BF68B0" w:rsidRPr="00E25AF1">
        <w:rPr>
          <w:rFonts w:ascii="Sylfaen" w:hAnsi="Sylfaen" w:cs="Calibri"/>
          <w:sz w:val="24"/>
          <w:szCs w:val="24"/>
          <w:lang w:val="ka-GE" w:eastAsia="ru-RU"/>
        </w:rPr>
        <w:t xml:space="preserve">135 </w:t>
      </w:r>
      <w:r w:rsidR="00696447" w:rsidRPr="001D68A2">
        <w:rPr>
          <w:rFonts w:ascii="Sylfaen" w:hAnsi="Sylfaen" w:cs="Calibri"/>
          <w:sz w:val="24"/>
          <w:szCs w:val="24"/>
          <w:lang w:val="ka-GE" w:eastAsia="ru-RU"/>
        </w:rPr>
        <w:t>ქვეყანაში,</w:t>
      </w:r>
      <w:r w:rsidRPr="001D68A2">
        <w:rPr>
          <w:rFonts w:ascii="Sylfaen" w:hAnsi="Sylfaen" w:cs="Calibri"/>
          <w:sz w:val="24"/>
          <w:szCs w:val="24"/>
          <w:lang w:val="ka-GE" w:eastAsia="ru-RU"/>
        </w:rPr>
        <w:t xml:space="preserve"> მოცვის </w:t>
      </w:r>
      <w:r w:rsidR="00877A2C" w:rsidRPr="001D68A2">
        <w:rPr>
          <w:rFonts w:ascii="Sylfaen" w:hAnsi="Sylfaen" w:cs="Calibri"/>
          <w:sz w:val="24"/>
          <w:szCs w:val="24"/>
          <w:lang w:val="ka-GE" w:eastAsia="ru-RU"/>
        </w:rPr>
        <w:t>მაჩვენებელმა შეადგინა</w:t>
      </w:r>
      <w:r w:rsidR="00E5778B" w:rsidRPr="001D68A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Pr="001D68A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BF68B0" w:rsidRPr="001D68A2">
        <w:rPr>
          <w:rFonts w:ascii="Sylfaen" w:hAnsi="Sylfaen" w:cs="Calibri"/>
          <w:sz w:val="24"/>
          <w:szCs w:val="24"/>
          <w:lang w:val="ka-GE" w:eastAsia="ru-RU"/>
        </w:rPr>
        <w:t>44</w:t>
      </w:r>
      <w:r w:rsidR="009028A4">
        <w:rPr>
          <w:rFonts w:ascii="Sylfaen" w:hAnsi="Sylfaen" w:cs="Calibri"/>
          <w:sz w:val="24"/>
          <w:szCs w:val="24"/>
          <w:lang w:val="ka-GE" w:eastAsia="ru-RU"/>
        </w:rPr>
        <w:t>%;</w:t>
      </w:r>
      <w:r w:rsidR="00BF68B0" w:rsidRPr="001D68A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</w:p>
    <w:p w14:paraId="56BC3895" w14:textId="48A889F1" w:rsidR="00D30D57" w:rsidRPr="001D68A2" w:rsidRDefault="00D30D57" w:rsidP="00BF68B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1D68A2">
        <w:rPr>
          <w:rFonts w:ascii="Sylfaen" w:hAnsi="Sylfaen" w:cs="Calibri"/>
          <w:sz w:val="24"/>
          <w:szCs w:val="24"/>
          <w:lang w:val="ka-GE" w:eastAsia="ru-RU"/>
        </w:rPr>
        <w:t xml:space="preserve">ადამიანის პაპილომავირუსის საწინააღმდეგო ვაქცინა </w:t>
      </w:r>
      <w:r w:rsidR="00CA44A8" w:rsidRPr="001D68A2">
        <w:rPr>
          <w:rFonts w:ascii="Sylfaen" w:hAnsi="Sylfaen" w:cs="Calibri"/>
          <w:sz w:val="24"/>
          <w:szCs w:val="24"/>
          <w:lang w:val="ka-GE" w:eastAsia="ru-RU"/>
        </w:rPr>
        <w:t>დანერგილია</w:t>
      </w:r>
      <w:r w:rsidRPr="001D68A2">
        <w:rPr>
          <w:rFonts w:ascii="Sylfaen" w:hAnsi="Sylfaen" w:cs="Calibri"/>
          <w:sz w:val="24"/>
          <w:szCs w:val="24"/>
          <w:lang w:val="ka-GE" w:eastAsia="ru-RU"/>
        </w:rPr>
        <w:t xml:space="preserve"> 85 ქვეყანაში;</w:t>
      </w:r>
    </w:p>
    <w:p w14:paraId="07719D79" w14:textId="6B88533E" w:rsidR="00CA44A8" w:rsidRPr="001D68A2" w:rsidRDefault="00CA44A8" w:rsidP="00CA44A8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FD4D0D">
        <w:rPr>
          <w:rFonts w:ascii="Sylfaen" w:hAnsi="Sylfaen" w:cs="Calibri"/>
          <w:sz w:val="24"/>
          <w:szCs w:val="24"/>
          <w:lang w:val="ka-GE" w:eastAsia="ru-RU"/>
        </w:rPr>
        <w:t>წითურას</w:t>
      </w:r>
      <w:r w:rsidRPr="00F556B9">
        <w:rPr>
          <w:rFonts w:ascii="Sylfaen" w:hAnsi="Sylfaen" w:cs="Calibri"/>
          <w:sz w:val="24"/>
          <w:szCs w:val="24"/>
          <w:lang w:val="ka-GE" w:eastAsia="ru-RU"/>
        </w:rPr>
        <w:t xml:space="preserve"> საწინააღმდეგო</w:t>
      </w:r>
      <w:r w:rsidRPr="00D45F42">
        <w:rPr>
          <w:rFonts w:ascii="Sylfaen" w:hAnsi="Sylfaen" w:cs="Calibri"/>
          <w:sz w:val="24"/>
          <w:szCs w:val="24"/>
          <w:lang w:val="ka-GE" w:eastAsia="ru-RU"/>
        </w:rPr>
        <w:t xml:space="preserve"> ვაქცინაცია</w:t>
      </w:r>
      <w:r w:rsidRPr="00AF5EDF">
        <w:rPr>
          <w:rFonts w:ascii="Sylfaen" w:hAnsi="Sylfaen" w:cs="Calibri"/>
          <w:sz w:val="24"/>
          <w:szCs w:val="24"/>
          <w:lang w:val="ka-GE" w:eastAsia="ru-RU"/>
        </w:rPr>
        <w:t xml:space="preserve"> დანერგილია 162 ქვეყანაში</w:t>
      </w:r>
      <w:r w:rsidRPr="00E25AF1">
        <w:rPr>
          <w:rFonts w:ascii="Sylfaen" w:hAnsi="Sylfaen" w:cs="Calibri"/>
          <w:sz w:val="24"/>
          <w:szCs w:val="24"/>
          <w:lang w:val="ka-GE" w:eastAsia="ru-RU"/>
        </w:rPr>
        <w:t>, მოცვის მაჩვენებლმა</w:t>
      </w:r>
      <w:r w:rsidRPr="001D68A2">
        <w:rPr>
          <w:rFonts w:ascii="Sylfaen" w:hAnsi="Sylfaen" w:cs="Calibri"/>
          <w:sz w:val="24"/>
          <w:szCs w:val="24"/>
          <w:lang w:val="ka-GE" w:eastAsia="ru-RU"/>
        </w:rPr>
        <w:t xml:space="preserve"> შეადგინა 52%</w:t>
      </w:r>
      <w:r w:rsidR="004876CD">
        <w:rPr>
          <w:rFonts w:ascii="Sylfaen" w:hAnsi="Sylfaen" w:cs="Calibri"/>
          <w:sz w:val="24"/>
          <w:szCs w:val="24"/>
          <w:lang w:val="ka-GE" w:eastAsia="ru-RU"/>
        </w:rPr>
        <w:t>;</w:t>
      </w:r>
    </w:p>
    <w:p w14:paraId="42B70AE8" w14:textId="60EAA897" w:rsidR="00CA44A8" w:rsidRPr="001D68A2" w:rsidRDefault="00CA44A8" w:rsidP="00924B28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FD4D0D">
        <w:rPr>
          <w:rFonts w:ascii="Sylfaen" w:hAnsi="Sylfaen" w:cs="Calibri"/>
          <w:sz w:val="24"/>
          <w:szCs w:val="24"/>
          <w:lang w:val="ka-GE" w:eastAsia="ru-RU"/>
        </w:rPr>
        <w:t>ყბაყურას</w:t>
      </w:r>
      <w:r w:rsidRPr="00F556B9">
        <w:rPr>
          <w:rFonts w:ascii="Sylfaen" w:hAnsi="Sylfaen" w:cs="Calibri"/>
          <w:sz w:val="24"/>
          <w:szCs w:val="24"/>
          <w:lang w:val="ka-GE" w:eastAsia="ru-RU"/>
        </w:rPr>
        <w:t xml:space="preserve"> საწინააღმდეგო</w:t>
      </w:r>
      <w:r w:rsidRPr="00D45F42">
        <w:rPr>
          <w:rFonts w:ascii="Sylfaen" w:hAnsi="Sylfaen" w:cs="Calibri"/>
          <w:sz w:val="24"/>
          <w:szCs w:val="24"/>
          <w:lang w:val="ka-GE" w:eastAsia="ru-RU"/>
        </w:rPr>
        <w:t xml:space="preserve"> ვაქცინაცია</w:t>
      </w:r>
      <w:r w:rsidRPr="00AF5EDF">
        <w:rPr>
          <w:rFonts w:ascii="Sylfaen" w:hAnsi="Sylfaen" w:cs="Calibri"/>
          <w:sz w:val="24"/>
          <w:szCs w:val="24"/>
          <w:lang w:val="ka-GE" w:eastAsia="ru-RU"/>
        </w:rPr>
        <w:t xml:space="preserve"> დანერგილია 12</w:t>
      </w:r>
      <w:r w:rsidRPr="00E25AF1">
        <w:rPr>
          <w:rFonts w:ascii="Sylfaen" w:hAnsi="Sylfaen" w:cs="Calibri"/>
          <w:sz w:val="24"/>
          <w:szCs w:val="24"/>
          <w:lang w:val="ka-GE" w:eastAsia="ru-RU"/>
        </w:rPr>
        <w:t>2 ქვეყანაში;</w:t>
      </w:r>
    </w:p>
    <w:p w14:paraId="6A52ABEC" w14:textId="2BCEAE92" w:rsidR="005B5775" w:rsidRPr="008E0689" w:rsidRDefault="002418D7" w:rsidP="003572A8">
      <w:pPr>
        <w:pStyle w:val="ListParagraph"/>
        <w:spacing w:after="0"/>
        <w:ind w:left="0"/>
        <w:jc w:val="both"/>
        <w:rPr>
          <w:rStyle w:val="Hyperlink"/>
          <w:b/>
          <w:color w:val="auto"/>
          <w:sz w:val="24"/>
          <w:szCs w:val="24"/>
          <w:u w:val="none"/>
        </w:rPr>
      </w:pPr>
      <w:r w:rsidRPr="008E0689">
        <w:rPr>
          <w:rStyle w:val="Hyperlink"/>
          <w:b/>
          <w:color w:val="auto"/>
          <w:sz w:val="24"/>
          <w:szCs w:val="24"/>
          <w:u w:val="none"/>
          <w:lang w:val="ka-GE"/>
        </w:rPr>
        <w:t>მიუხედა</w:t>
      </w:r>
      <w:r w:rsidRPr="008E0689">
        <w:rPr>
          <w:rStyle w:val="Hyperlink"/>
          <w:b/>
          <w:color w:val="auto"/>
          <w:sz w:val="24"/>
          <w:szCs w:val="24"/>
          <w:u w:val="none"/>
        </w:rPr>
        <w:t>ვად  წარმატებ</w:t>
      </w:r>
      <w:r w:rsidR="00696447">
        <w:rPr>
          <w:rStyle w:val="Hyperlink"/>
          <w:b/>
          <w:color w:val="auto"/>
          <w:sz w:val="24"/>
          <w:szCs w:val="24"/>
          <w:u w:val="none"/>
          <w:lang w:val="ka-GE"/>
        </w:rPr>
        <w:t>ებ</w:t>
      </w:r>
      <w:r w:rsidRPr="008E0689">
        <w:rPr>
          <w:rStyle w:val="Hyperlink"/>
          <w:b/>
          <w:color w:val="auto"/>
          <w:sz w:val="24"/>
          <w:szCs w:val="24"/>
          <w:u w:val="none"/>
        </w:rPr>
        <w:t xml:space="preserve">ისა, </w:t>
      </w:r>
      <w:r w:rsidR="009E4514" w:rsidRPr="008E0689">
        <w:rPr>
          <w:rStyle w:val="Hyperlink"/>
          <w:b/>
          <w:color w:val="auto"/>
          <w:sz w:val="24"/>
          <w:szCs w:val="24"/>
          <w:u w:val="none"/>
        </w:rPr>
        <w:t>საჭიროა უფრო მეტის გაკეთება, რადგან</w:t>
      </w:r>
    </w:p>
    <w:p w14:paraId="009A6E7B" w14:textId="77777777" w:rsidR="002418D7" w:rsidRPr="00924B28" w:rsidRDefault="002418D7" w:rsidP="003572A8">
      <w:pPr>
        <w:pStyle w:val="NoSpacing"/>
        <w:numPr>
          <w:ilvl w:val="0"/>
          <w:numId w:val="1"/>
        </w:numPr>
        <w:spacing w:line="276" w:lineRule="auto"/>
        <w:ind w:left="0" w:firstLine="0"/>
        <w:jc w:val="both"/>
        <w:rPr>
          <w:rStyle w:val="Hyperlink"/>
          <w:color w:val="auto"/>
          <w:sz w:val="24"/>
          <w:szCs w:val="24"/>
          <w:u w:val="none"/>
        </w:rPr>
      </w:pP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მსოფლიოში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ყოველწლიურად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3 </w:t>
      </w:r>
      <w:proofErr w:type="spellStart"/>
      <w:r w:rsidR="00D86B86" w:rsidRPr="00CA44A8">
        <w:rPr>
          <w:rStyle w:val="Hyperlink"/>
          <w:color w:val="auto"/>
          <w:sz w:val="24"/>
          <w:szCs w:val="24"/>
          <w:u w:val="none"/>
        </w:rPr>
        <w:t>მილიონ</w:t>
      </w:r>
      <w:r w:rsidRPr="00CA44A8">
        <w:rPr>
          <w:rStyle w:val="Hyperlink"/>
          <w:color w:val="auto"/>
          <w:sz w:val="24"/>
          <w:szCs w:val="24"/>
          <w:u w:val="none"/>
        </w:rPr>
        <w:t>ზე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მეტი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ადამიანი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იღუპება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ვაქცინებით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მართვადი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ინფექციებისაგან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,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აქედან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1,5 </w:t>
      </w:r>
      <w:proofErr w:type="spellStart"/>
      <w:r w:rsidR="00D86B86" w:rsidRPr="00CA44A8">
        <w:rPr>
          <w:rStyle w:val="Hyperlink"/>
          <w:color w:val="auto"/>
          <w:sz w:val="24"/>
          <w:szCs w:val="24"/>
          <w:u w:val="none"/>
        </w:rPr>
        <w:t>მილიონი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5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წლამდე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ასაკის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CA44A8">
        <w:rPr>
          <w:rStyle w:val="Hyperlink"/>
          <w:color w:val="auto"/>
          <w:sz w:val="24"/>
          <w:szCs w:val="24"/>
          <w:u w:val="none"/>
        </w:rPr>
        <w:t>ბავშვია</w:t>
      </w:r>
      <w:proofErr w:type="spellEnd"/>
      <w:r w:rsidRPr="00CA44A8">
        <w:rPr>
          <w:rStyle w:val="Hyperlink"/>
          <w:color w:val="auto"/>
          <w:sz w:val="24"/>
          <w:szCs w:val="24"/>
          <w:u w:val="none"/>
        </w:rPr>
        <w:t>;</w:t>
      </w:r>
    </w:p>
    <w:p w14:paraId="733E7910" w14:textId="6F70EFCB" w:rsidR="00BF68B0" w:rsidRDefault="00C86359" w:rsidP="00BF68B0">
      <w:pPr>
        <w:pStyle w:val="NoSpacing"/>
        <w:numPr>
          <w:ilvl w:val="0"/>
          <w:numId w:val="1"/>
        </w:numPr>
        <w:jc w:val="both"/>
        <w:rPr>
          <w:rStyle w:val="Hyperlink"/>
          <w:color w:val="auto"/>
          <w:sz w:val="24"/>
          <w:szCs w:val="24"/>
          <w:u w:val="none"/>
          <w:lang w:val="ka-GE"/>
        </w:rPr>
      </w:pPr>
      <w:r w:rsidRPr="00CA44A8">
        <w:rPr>
          <w:rStyle w:val="Hyperlink"/>
          <w:color w:val="auto"/>
          <w:sz w:val="24"/>
          <w:szCs w:val="24"/>
          <w:u w:val="none"/>
          <w:lang w:val="ka-GE"/>
        </w:rPr>
        <w:t xml:space="preserve">დაახლოებით </w:t>
      </w:r>
      <w:r w:rsidR="00EB1058" w:rsidRPr="00924B28">
        <w:rPr>
          <w:rStyle w:val="Hyperlink"/>
          <w:color w:val="auto"/>
          <w:sz w:val="24"/>
          <w:szCs w:val="24"/>
          <w:u w:val="none"/>
          <w:lang w:val="ka-GE"/>
        </w:rPr>
        <w:t xml:space="preserve">20 </w:t>
      </w:r>
      <w:r w:rsidR="00EB1058" w:rsidRPr="00CA44A8">
        <w:rPr>
          <w:rStyle w:val="Hyperlink"/>
          <w:color w:val="auto"/>
          <w:sz w:val="24"/>
          <w:szCs w:val="24"/>
          <w:u w:val="none"/>
          <w:lang w:val="ka-GE"/>
        </w:rPr>
        <w:t xml:space="preserve"> </w:t>
      </w:r>
      <w:r w:rsidR="00476D89" w:rsidRPr="00CA44A8">
        <w:rPr>
          <w:rStyle w:val="Hyperlink"/>
          <w:color w:val="auto"/>
          <w:sz w:val="24"/>
          <w:szCs w:val="24"/>
          <w:u w:val="none"/>
          <w:lang w:val="ka-GE"/>
        </w:rPr>
        <w:t>მილიონ</w:t>
      </w:r>
      <w:r w:rsidR="00EB1058" w:rsidRPr="00924B28">
        <w:rPr>
          <w:rStyle w:val="Hyperlink"/>
          <w:color w:val="auto"/>
          <w:sz w:val="24"/>
          <w:szCs w:val="24"/>
          <w:u w:val="none"/>
          <w:lang w:val="ka-GE"/>
        </w:rPr>
        <w:t>ამდე</w:t>
      </w:r>
      <w:r w:rsidR="00476D89" w:rsidRPr="00CA44A8">
        <w:rPr>
          <w:rStyle w:val="Hyperlink"/>
          <w:color w:val="auto"/>
          <w:sz w:val="24"/>
          <w:szCs w:val="24"/>
          <w:u w:val="none"/>
          <w:lang w:val="ka-GE"/>
        </w:rPr>
        <w:t xml:space="preserve"> ბავშვს არ </w:t>
      </w:r>
      <w:r w:rsidRPr="00CA44A8">
        <w:rPr>
          <w:rStyle w:val="Hyperlink"/>
          <w:color w:val="auto"/>
          <w:sz w:val="24"/>
          <w:szCs w:val="24"/>
          <w:u w:val="none"/>
          <w:lang w:val="ka-GE"/>
        </w:rPr>
        <w:t>უ</w:t>
      </w:r>
      <w:r w:rsidR="00476D89" w:rsidRPr="00CA44A8">
        <w:rPr>
          <w:rStyle w:val="Hyperlink"/>
          <w:color w:val="auto"/>
          <w:sz w:val="24"/>
          <w:szCs w:val="24"/>
          <w:u w:val="none"/>
          <w:lang w:val="ka-GE"/>
        </w:rPr>
        <w:t>ტარდ</w:t>
      </w:r>
      <w:r w:rsidR="004876CD">
        <w:rPr>
          <w:rStyle w:val="Hyperlink"/>
          <w:color w:val="auto"/>
          <w:sz w:val="24"/>
          <w:szCs w:val="24"/>
          <w:u w:val="none"/>
          <w:lang w:val="ka-GE"/>
        </w:rPr>
        <w:t>ებ</w:t>
      </w:r>
      <w:r w:rsidR="00476D89" w:rsidRPr="00CA44A8">
        <w:rPr>
          <w:rStyle w:val="Hyperlink"/>
          <w:color w:val="auto"/>
          <w:sz w:val="24"/>
          <w:szCs w:val="24"/>
          <w:u w:val="none"/>
          <w:lang w:val="ka-GE"/>
        </w:rPr>
        <w:t xml:space="preserve">ა </w:t>
      </w:r>
      <w:r w:rsidRPr="00CA44A8">
        <w:rPr>
          <w:rStyle w:val="Hyperlink"/>
          <w:color w:val="auto"/>
          <w:sz w:val="24"/>
          <w:szCs w:val="24"/>
          <w:u w:val="none"/>
          <w:lang w:val="ka-GE"/>
        </w:rPr>
        <w:t>დიფთერია</w:t>
      </w:r>
      <w:r w:rsidR="00FD54A2" w:rsidRPr="00CA44A8">
        <w:rPr>
          <w:rStyle w:val="Hyperlink"/>
          <w:color w:val="auto"/>
          <w:sz w:val="24"/>
          <w:szCs w:val="24"/>
          <w:u w:val="none"/>
          <w:lang w:val="ka-GE"/>
        </w:rPr>
        <w:t xml:space="preserve"> - </w:t>
      </w:r>
      <w:r w:rsidRPr="00CA44A8">
        <w:rPr>
          <w:rStyle w:val="Hyperlink"/>
          <w:color w:val="auto"/>
          <w:sz w:val="24"/>
          <w:szCs w:val="24"/>
          <w:u w:val="none"/>
          <w:lang w:val="ka-GE"/>
        </w:rPr>
        <w:t>ყივანახველა</w:t>
      </w:r>
      <w:r w:rsidR="00FD54A2" w:rsidRPr="00CA44A8">
        <w:rPr>
          <w:rStyle w:val="Hyperlink"/>
          <w:color w:val="auto"/>
          <w:sz w:val="24"/>
          <w:szCs w:val="24"/>
          <w:u w:val="none"/>
          <w:lang w:val="ka-GE"/>
        </w:rPr>
        <w:t xml:space="preserve"> - </w:t>
      </w:r>
      <w:r w:rsidRPr="00CA44A8">
        <w:rPr>
          <w:rStyle w:val="Hyperlink"/>
          <w:color w:val="auto"/>
          <w:sz w:val="24"/>
          <w:szCs w:val="24"/>
          <w:u w:val="none"/>
          <w:lang w:val="ka-GE"/>
        </w:rPr>
        <w:t>ტეტანუსი</w:t>
      </w:r>
      <w:r w:rsidR="00FD54A2" w:rsidRPr="00CA44A8">
        <w:rPr>
          <w:rStyle w:val="Hyperlink"/>
          <w:color w:val="auto"/>
          <w:sz w:val="24"/>
          <w:szCs w:val="24"/>
          <w:u w:val="none"/>
          <w:lang w:val="ka-GE"/>
        </w:rPr>
        <w:t>ს საწინააღმდეგო ვაქცინაცია</w:t>
      </w:r>
      <w:r w:rsidRPr="00CA44A8">
        <w:rPr>
          <w:rStyle w:val="Hyperlink"/>
          <w:color w:val="auto"/>
          <w:sz w:val="24"/>
          <w:szCs w:val="24"/>
          <w:u w:val="none"/>
          <w:lang w:val="ka-GE"/>
        </w:rPr>
        <w:t>;</w:t>
      </w:r>
      <w:r w:rsidRPr="00CA44A8" w:rsidDel="00C86359">
        <w:rPr>
          <w:rStyle w:val="Hyperlink"/>
          <w:color w:val="auto"/>
          <w:sz w:val="24"/>
          <w:szCs w:val="24"/>
          <w:u w:val="none"/>
          <w:lang w:val="ka-GE"/>
        </w:rPr>
        <w:t xml:space="preserve"> </w:t>
      </w:r>
    </w:p>
    <w:p w14:paraId="7519A122" w14:textId="3743997D" w:rsidR="002659CE" w:rsidRPr="00924B28" w:rsidRDefault="002659CE" w:rsidP="002659CE">
      <w:pPr>
        <w:pStyle w:val="NoSpacing"/>
        <w:numPr>
          <w:ilvl w:val="0"/>
          <w:numId w:val="1"/>
        </w:numPr>
        <w:spacing w:line="276" w:lineRule="auto"/>
        <w:jc w:val="both"/>
        <w:rPr>
          <w:rStyle w:val="Hyperlink"/>
          <w:color w:val="auto"/>
          <w:sz w:val="24"/>
          <w:szCs w:val="24"/>
          <w:u w:val="none"/>
          <w:lang w:val="ru-RU"/>
        </w:rPr>
      </w:pPr>
      <w:r>
        <w:rPr>
          <w:rStyle w:val="Hyperlink"/>
          <w:color w:val="auto"/>
          <w:sz w:val="24"/>
          <w:szCs w:val="24"/>
          <w:u w:val="none"/>
          <w:lang w:val="ka-GE"/>
        </w:rPr>
        <w:t>ჯანმრთელობის მსოფლიო ორგანიზაციის მონაცემებით, 2019 წ</w:t>
      </w:r>
      <w:r w:rsidR="00F0088A">
        <w:rPr>
          <w:rStyle w:val="Hyperlink"/>
          <w:color w:val="auto"/>
          <w:sz w:val="24"/>
          <w:szCs w:val="24"/>
          <w:u w:val="none"/>
          <w:lang w:val="ka-GE"/>
        </w:rPr>
        <w:t>ელ</w:t>
      </w:r>
      <w:r w:rsidR="003746F2">
        <w:rPr>
          <w:rStyle w:val="Hyperlink"/>
          <w:color w:val="auto"/>
          <w:sz w:val="24"/>
          <w:szCs w:val="24"/>
          <w:u w:val="none"/>
          <w:lang w:val="ka-GE"/>
        </w:rPr>
        <w:t>ი</w:t>
      </w:r>
      <w:r>
        <w:rPr>
          <w:rStyle w:val="Hyperlink"/>
          <w:color w:val="auto"/>
          <w:sz w:val="24"/>
          <w:szCs w:val="24"/>
          <w:u w:val="none"/>
          <w:lang w:val="ka-GE"/>
        </w:rPr>
        <w:t>ს</w:t>
      </w:r>
      <w:r w:rsidR="00F0088A">
        <w:rPr>
          <w:rStyle w:val="Hyperlink"/>
          <w:color w:val="auto"/>
          <w:sz w:val="24"/>
          <w:szCs w:val="24"/>
          <w:u w:val="none"/>
          <w:lang w:val="ka-GE"/>
        </w:rPr>
        <w:t xml:space="preserve"> </w:t>
      </w:r>
      <w:r w:rsidR="003746F2">
        <w:rPr>
          <w:rStyle w:val="Hyperlink"/>
          <w:color w:val="auto"/>
          <w:sz w:val="24"/>
          <w:szCs w:val="24"/>
          <w:u w:val="none"/>
          <w:lang w:val="ka-GE"/>
        </w:rPr>
        <w:t>პირველ სამ თვეში,</w:t>
      </w:r>
      <w:r>
        <w:rPr>
          <w:rStyle w:val="Hyperlink"/>
          <w:color w:val="auto"/>
          <w:sz w:val="24"/>
          <w:szCs w:val="24"/>
          <w:u w:val="none"/>
          <w:lang w:val="ka-GE"/>
        </w:rPr>
        <w:t xml:space="preserve"> 170 ქვეყანაში დაფიქსირდა წითელას 112 163 შემთხვევა</w:t>
      </w:r>
      <w:r w:rsidR="00F0088A">
        <w:rPr>
          <w:rStyle w:val="Hyperlink"/>
          <w:color w:val="auto"/>
          <w:sz w:val="24"/>
          <w:szCs w:val="24"/>
          <w:u w:val="none"/>
          <w:lang w:val="ka-GE"/>
        </w:rPr>
        <w:t>, მაშინ როდესაც 2018 წლის იგივე პერიოდში დარეგისტრირებული იყო 28 124 შემთხვევა 163 ქვეყანაში, რაც ნიშნავს რომ  მსოფლიოში დაახლოებით  300%-ით გაიზარდა წითელას შემთხვევები.</w:t>
      </w:r>
    </w:p>
    <w:p w14:paraId="1DCC1FF9" w14:textId="74EC6F2D" w:rsidR="00F0088A" w:rsidRPr="00924B28" w:rsidRDefault="004876CD" w:rsidP="002659CE">
      <w:pPr>
        <w:pStyle w:val="NoSpacing"/>
        <w:numPr>
          <w:ilvl w:val="0"/>
          <w:numId w:val="1"/>
        </w:numPr>
        <w:spacing w:line="276" w:lineRule="auto"/>
        <w:jc w:val="both"/>
        <w:rPr>
          <w:rStyle w:val="Hyperlink"/>
          <w:color w:val="auto"/>
          <w:sz w:val="24"/>
          <w:szCs w:val="24"/>
          <w:u w:val="none"/>
          <w:lang w:val="ru-RU"/>
        </w:rPr>
      </w:pPr>
      <w:r>
        <w:rPr>
          <w:rStyle w:val="Hyperlink"/>
          <w:color w:val="auto"/>
          <w:sz w:val="24"/>
          <w:szCs w:val="24"/>
          <w:u w:val="none"/>
          <w:lang w:val="ka-GE"/>
        </w:rPr>
        <w:t xml:space="preserve">ჯანმოს </w:t>
      </w:r>
      <w:r w:rsidR="00F0088A">
        <w:rPr>
          <w:rStyle w:val="Hyperlink"/>
          <w:color w:val="auto"/>
          <w:sz w:val="24"/>
          <w:szCs w:val="24"/>
          <w:u w:val="none"/>
          <w:lang w:val="ka-GE"/>
        </w:rPr>
        <w:t xml:space="preserve">აფრიკის  რეგიონში დაფიქსირდა </w:t>
      </w:r>
      <w:r w:rsidR="00EE4FBB">
        <w:rPr>
          <w:rStyle w:val="Hyperlink"/>
          <w:color w:val="auto"/>
          <w:sz w:val="24"/>
          <w:szCs w:val="24"/>
          <w:u w:val="none"/>
          <w:lang w:val="ka-GE"/>
        </w:rPr>
        <w:t xml:space="preserve">წითელას </w:t>
      </w:r>
      <w:r w:rsidR="00F0088A">
        <w:rPr>
          <w:rStyle w:val="Hyperlink"/>
          <w:color w:val="auto"/>
          <w:sz w:val="24"/>
          <w:szCs w:val="24"/>
          <w:u w:val="none"/>
          <w:lang w:val="ka-GE"/>
        </w:rPr>
        <w:t>შემ</w:t>
      </w:r>
      <w:r w:rsidR="00CB2DE0">
        <w:rPr>
          <w:rStyle w:val="Hyperlink"/>
          <w:color w:val="auto"/>
          <w:sz w:val="24"/>
          <w:szCs w:val="24"/>
          <w:u w:val="none"/>
          <w:lang w:val="ka-GE"/>
        </w:rPr>
        <w:t>თ</w:t>
      </w:r>
      <w:r w:rsidR="00F0088A">
        <w:rPr>
          <w:rStyle w:val="Hyperlink"/>
          <w:color w:val="auto"/>
          <w:sz w:val="24"/>
          <w:szCs w:val="24"/>
          <w:u w:val="none"/>
          <w:lang w:val="ka-GE"/>
        </w:rPr>
        <w:t>ხვევ</w:t>
      </w:r>
      <w:r w:rsidR="003746F2">
        <w:rPr>
          <w:rStyle w:val="Hyperlink"/>
          <w:color w:val="auto"/>
          <w:sz w:val="24"/>
          <w:szCs w:val="24"/>
          <w:u w:val="none"/>
          <w:lang w:val="ka-GE"/>
        </w:rPr>
        <w:t>ე</w:t>
      </w:r>
      <w:r w:rsidR="00F0088A">
        <w:rPr>
          <w:rStyle w:val="Hyperlink"/>
          <w:color w:val="auto"/>
          <w:sz w:val="24"/>
          <w:szCs w:val="24"/>
          <w:u w:val="none"/>
          <w:lang w:val="ka-GE"/>
        </w:rPr>
        <w:t>ბის 700% ზრდა, ამერიკის რეგიონში - 60%, ევროპის რეგიონში - 300%, აღმოსავლეთ ხმელთაშუა</w:t>
      </w:r>
      <w:r w:rsidR="00CB2DE0">
        <w:rPr>
          <w:rStyle w:val="Hyperlink"/>
          <w:color w:val="auto"/>
          <w:sz w:val="24"/>
          <w:szCs w:val="24"/>
          <w:u w:val="none"/>
          <w:lang w:val="ka-GE"/>
        </w:rPr>
        <w:t xml:space="preserve"> </w:t>
      </w:r>
      <w:r w:rsidR="00F0088A">
        <w:rPr>
          <w:rStyle w:val="Hyperlink"/>
          <w:color w:val="auto"/>
          <w:sz w:val="24"/>
          <w:szCs w:val="24"/>
          <w:u w:val="none"/>
          <w:lang w:val="ka-GE"/>
        </w:rPr>
        <w:t>ზღვის რეგიონში  - 100%, და სამხრეთ - აღმოსავლეთ აზიის და წყნარი ოკეანის დასავლეთ რეგიონებში - 40%.</w:t>
      </w:r>
      <w:r w:rsidR="00F0088A" w:rsidRPr="00F0088A">
        <w:rPr>
          <w:rStyle w:val="Hyperlink"/>
          <w:color w:val="auto"/>
          <w:sz w:val="24"/>
          <w:szCs w:val="24"/>
          <w:u w:val="none"/>
          <w:lang w:val="ka-GE"/>
        </w:rPr>
        <w:t xml:space="preserve"> </w:t>
      </w:r>
    </w:p>
    <w:p w14:paraId="330BE99C" w14:textId="38CD6A12" w:rsidR="00AE358B" w:rsidRDefault="00AE358B" w:rsidP="003572A8">
      <w:pPr>
        <w:pStyle w:val="ListParagraph"/>
        <w:spacing w:after="0"/>
        <w:ind w:left="0"/>
        <w:jc w:val="both"/>
        <w:rPr>
          <w:rFonts w:ascii="Sylfaen" w:hAnsi="Sylfaen" w:cs="Calibri"/>
          <w:b/>
          <w:sz w:val="24"/>
          <w:szCs w:val="24"/>
          <w:lang w:val="ka-GE" w:eastAsia="ru-RU"/>
        </w:rPr>
      </w:pPr>
      <w:r>
        <w:rPr>
          <w:rFonts w:ascii="Sylfaen" w:hAnsi="Sylfaen" w:cs="Calibri"/>
          <w:b/>
          <w:sz w:val="24"/>
          <w:szCs w:val="24"/>
          <w:lang w:val="ka-GE" w:eastAsia="ru-RU"/>
        </w:rPr>
        <w:t>წითელა</w:t>
      </w:r>
    </w:p>
    <w:p w14:paraId="5796AB3B" w14:textId="6B0DE5F4" w:rsidR="002418D7" w:rsidRPr="00970422" w:rsidRDefault="00680176" w:rsidP="003572A8">
      <w:pPr>
        <w:pStyle w:val="ListParagraph"/>
        <w:spacing w:after="0"/>
        <w:ind w:left="0"/>
        <w:jc w:val="both"/>
        <w:rPr>
          <w:sz w:val="24"/>
          <w:szCs w:val="24"/>
          <w:lang w:eastAsia="ru-RU"/>
        </w:rPr>
      </w:pPr>
      <w:r w:rsidRPr="00AE358B">
        <w:rPr>
          <w:rFonts w:ascii="Sylfaen" w:hAnsi="Sylfaen" w:cs="Calibri"/>
          <w:sz w:val="24"/>
          <w:szCs w:val="24"/>
          <w:lang w:val="ka-GE" w:eastAsia="ru-RU"/>
        </w:rPr>
        <w:t xml:space="preserve">საქართველოში </w:t>
      </w:r>
      <w:r w:rsidR="00970422" w:rsidRPr="00970422">
        <w:rPr>
          <w:rFonts w:ascii="Sylfaen" w:hAnsi="Sylfaen" w:cs="Sylfaen"/>
          <w:sz w:val="24"/>
          <w:szCs w:val="24"/>
          <w:lang w:val="ka-GE" w:eastAsia="ru-RU"/>
        </w:rPr>
        <w:t>2018</w:t>
      </w:r>
      <w:r w:rsidR="00970422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წელს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დაფიქსირდა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წითელას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970422" w:rsidRPr="00970422">
        <w:rPr>
          <w:sz w:val="24"/>
          <w:szCs w:val="24"/>
          <w:lang w:val="ka-GE" w:eastAsia="ru-RU"/>
        </w:rPr>
        <w:t>2</w:t>
      </w:r>
      <w:r w:rsidR="00CB2DE0">
        <w:rPr>
          <w:sz w:val="24"/>
          <w:szCs w:val="24"/>
          <w:lang w:val="ka-GE" w:eastAsia="ru-RU"/>
        </w:rPr>
        <w:t>200-მდე</w:t>
      </w:r>
      <w:r w:rsidR="00970422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შემთხვევა</w:t>
      </w:r>
      <w:r w:rsidR="00835635" w:rsidRPr="00970422">
        <w:rPr>
          <w:sz w:val="24"/>
          <w:szCs w:val="24"/>
          <w:lang w:eastAsia="ru-RU"/>
        </w:rPr>
        <w:t>.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შემთხვევების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970422" w:rsidRPr="00970422">
        <w:rPr>
          <w:rFonts w:ascii="Sylfaen" w:hAnsi="Sylfaen"/>
          <w:sz w:val="24"/>
          <w:szCs w:val="24"/>
          <w:lang w:val="ka-GE" w:eastAsia="ru-RU"/>
        </w:rPr>
        <w:t>10</w:t>
      </w:r>
      <w:r w:rsidR="00534C55" w:rsidRPr="00970422">
        <w:rPr>
          <w:rFonts w:ascii="Sylfaen" w:hAnsi="Sylfaen"/>
          <w:sz w:val="24"/>
          <w:szCs w:val="24"/>
          <w:lang w:val="ka-GE" w:eastAsia="ru-RU"/>
        </w:rPr>
        <w:t>%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მოდის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534C55" w:rsidRPr="00970422">
        <w:rPr>
          <w:sz w:val="24"/>
          <w:szCs w:val="24"/>
          <w:lang w:val="ka-GE" w:eastAsia="ru-RU"/>
        </w:rPr>
        <w:t>1</w:t>
      </w:r>
      <w:r w:rsidR="00534C55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წლამდე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ასაკის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ბავშვებზე</w:t>
      </w:r>
      <w:r w:rsidR="002418D7" w:rsidRPr="00970422">
        <w:rPr>
          <w:sz w:val="24"/>
          <w:szCs w:val="24"/>
          <w:lang w:eastAsia="ru-RU"/>
        </w:rPr>
        <w:t xml:space="preserve">, </w:t>
      </w:r>
      <w:r w:rsidR="00835635" w:rsidRPr="00970422">
        <w:rPr>
          <w:sz w:val="24"/>
          <w:szCs w:val="24"/>
          <w:lang w:val="ka-GE" w:eastAsia="ru-RU"/>
        </w:rPr>
        <w:t xml:space="preserve">ხოლო </w:t>
      </w:r>
      <w:r w:rsidR="00970422" w:rsidRPr="00970422">
        <w:rPr>
          <w:rFonts w:ascii="Sylfaen" w:hAnsi="Sylfaen"/>
          <w:sz w:val="24"/>
          <w:szCs w:val="24"/>
          <w:lang w:val="ka-GE" w:eastAsia="ru-RU"/>
        </w:rPr>
        <w:t>62</w:t>
      </w:r>
      <w:r w:rsidR="002418D7" w:rsidRPr="00970422">
        <w:rPr>
          <w:sz w:val="24"/>
          <w:szCs w:val="24"/>
          <w:lang w:eastAsia="ru-RU"/>
        </w:rPr>
        <w:t xml:space="preserve">% </w:t>
      </w:r>
      <w:r w:rsidR="002418D7" w:rsidRPr="00970422">
        <w:rPr>
          <w:rFonts w:ascii="Sylfaen" w:hAnsi="Sylfaen"/>
          <w:sz w:val="24"/>
          <w:szCs w:val="24"/>
          <w:lang w:val="ka-GE" w:eastAsia="ru-RU"/>
        </w:rPr>
        <w:t xml:space="preserve"> - </w:t>
      </w:r>
      <w:r w:rsidR="00534C55" w:rsidRPr="00970422">
        <w:rPr>
          <w:sz w:val="24"/>
          <w:szCs w:val="24"/>
          <w:lang w:val="ka-GE" w:eastAsia="ru-RU"/>
        </w:rPr>
        <w:t>14</w:t>
      </w:r>
      <w:r w:rsidR="00534C55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წელზე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უფროსი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ასაკის</w:t>
      </w:r>
      <w:r w:rsidR="002418D7" w:rsidRPr="00970422">
        <w:rPr>
          <w:sz w:val="24"/>
          <w:szCs w:val="24"/>
          <w:lang w:eastAsia="ru-RU"/>
        </w:rPr>
        <w:t xml:space="preserve"> </w:t>
      </w:r>
      <w:r w:rsidR="002418D7" w:rsidRPr="00970422">
        <w:rPr>
          <w:rFonts w:ascii="Sylfaen" w:hAnsi="Sylfaen" w:cs="Sylfaen"/>
          <w:sz w:val="24"/>
          <w:szCs w:val="24"/>
          <w:lang w:eastAsia="ru-RU"/>
        </w:rPr>
        <w:t>მოსახლეობაზე</w:t>
      </w:r>
      <w:r w:rsidRPr="00970422">
        <w:rPr>
          <w:rFonts w:ascii="Sylfaen" w:hAnsi="Sylfaen" w:cs="Sylfaen"/>
          <w:sz w:val="24"/>
          <w:szCs w:val="24"/>
          <w:lang w:val="ka-GE" w:eastAsia="ru-RU"/>
        </w:rPr>
        <w:t>.</w:t>
      </w:r>
    </w:p>
    <w:p w14:paraId="04A771A4" w14:textId="39571546" w:rsidR="00AE358B" w:rsidRPr="00AE358B" w:rsidRDefault="00970422" w:rsidP="003E5D22">
      <w:pPr>
        <w:pStyle w:val="ListParagraph"/>
        <w:spacing w:after="0"/>
        <w:ind w:left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970422">
        <w:rPr>
          <w:rFonts w:ascii="Sylfaen" w:hAnsi="Sylfaen" w:cs="Calibri"/>
          <w:sz w:val="24"/>
          <w:szCs w:val="24"/>
          <w:lang w:val="ka-GE" w:eastAsia="ru-RU"/>
        </w:rPr>
        <w:t xml:space="preserve">2019 </w:t>
      </w:r>
      <w:r w:rsidR="002418D7" w:rsidRPr="00970422">
        <w:rPr>
          <w:rFonts w:ascii="Sylfaen" w:hAnsi="Sylfaen" w:cs="Calibri"/>
          <w:sz w:val="24"/>
          <w:szCs w:val="24"/>
          <w:lang w:val="ka-GE" w:eastAsia="ru-RU"/>
        </w:rPr>
        <w:t>წელს დღემდე დარეგისტრირებულია  </w:t>
      </w:r>
      <w:r w:rsidRPr="00970422">
        <w:rPr>
          <w:rFonts w:ascii="Sylfaen" w:hAnsi="Sylfaen" w:cs="Calibri"/>
          <w:sz w:val="24"/>
          <w:szCs w:val="24"/>
          <w:lang w:val="ka-GE" w:eastAsia="ru-RU"/>
        </w:rPr>
        <w:t>3</w:t>
      </w:r>
      <w:r w:rsidR="00CB2DE0">
        <w:rPr>
          <w:rFonts w:ascii="Sylfaen" w:hAnsi="Sylfaen" w:cs="Calibri"/>
          <w:sz w:val="24"/>
          <w:szCs w:val="24"/>
          <w:lang w:val="ka-GE" w:eastAsia="ru-RU"/>
        </w:rPr>
        <w:t>000-ზე მეტი</w:t>
      </w:r>
      <w:r w:rsidRPr="0097042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2418D7" w:rsidRPr="00970422">
        <w:rPr>
          <w:rFonts w:ascii="Sylfaen" w:hAnsi="Sylfaen" w:cs="Calibri"/>
          <w:sz w:val="24"/>
          <w:szCs w:val="24"/>
          <w:lang w:val="ka-GE" w:eastAsia="ru-RU"/>
        </w:rPr>
        <w:t>შემთხვევა</w:t>
      </w:r>
      <w:r w:rsidR="00835635" w:rsidRPr="00970422">
        <w:rPr>
          <w:rFonts w:ascii="Sylfaen" w:hAnsi="Sylfaen" w:cs="Calibri"/>
          <w:sz w:val="24"/>
          <w:szCs w:val="24"/>
          <w:lang w:val="ka-GE" w:eastAsia="ru-RU"/>
        </w:rPr>
        <w:t>.</w:t>
      </w:r>
      <w:r w:rsidR="002418D7" w:rsidRPr="00970422">
        <w:rPr>
          <w:rFonts w:ascii="Sylfaen" w:hAnsi="Sylfaen" w:cs="Calibri"/>
          <w:sz w:val="24"/>
          <w:szCs w:val="24"/>
          <w:lang w:val="ka-GE" w:eastAsia="ru-RU"/>
        </w:rPr>
        <w:t xml:space="preserve">  შემთხვევების </w:t>
      </w:r>
      <w:r w:rsidRPr="00970422">
        <w:rPr>
          <w:rFonts w:ascii="Sylfaen" w:hAnsi="Sylfaen" w:cs="Calibri"/>
          <w:sz w:val="24"/>
          <w:szCs w:val="24"/>
          <w:lang w:val="ka-GE" w:eastAsia="ru-RU"/>
        </w:rPr>
        <w:t>12</w:t>
      </w:r>
      <w:r w:rsidR="002418D7" w:rsidRPr="00970422">
        <w:rPr>
          <w:rFonts w:ascii="Sylfaen" w:hAnsi="Sylfaen" w:cs="Calibri"/>
          <w:sz w:val="24"/>
          <w:szCs w:val="24"/>
          <w:lang w:val="ka-GE" w:eastAsia="ru-RU"/>
        </w:rPr>
        <w:t xml:space="preserve">%   მოდის </w:t>
      </w:r>
      <w:r w:rsidR="00534C55" w:rsidRPr="00970422">
        <w:rPr>
          <w:rFonts w:ascii="Sylfaen" w:hAnsi="Sylfaen" w:cs="Calibri"/>
          <w:sz w:val="24"/>
          <w:szCs w:val="24"/>
          <w:lang w:val="ka-GE" w:eastAsia="ru-RU"/>
        </w:rPr>
        <w:t>1</w:t>
      </w:r>
      <w:r w:rsidR="00CD60D4" w:rsidRPr="0097042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2418D7" w:rsidRPr="00970422">
        <w:rPr>
          <w:rFonts w:ascii="Sylfaen" w:hAnsi="Sylfaen" w:cs="Calibri"/>
          <w:sz w:val="24"/>
          <w:szCs w:val="24"/>
          <w:lang w:val="ka-GE" w:eastAsia="ru-RU"/>
        </w:rPr>
        <w:t xml:space="preserve">წლამდე ასაკის ბავშვებზე, </w:t>
      </w:r>
      <w:r w:rsidR="00835635" w:rsidRPr="00970422">
        <w:rPr>
          <w:rFonts w:ascii="Sylfaen" w:hAnsi="Sylfaen" w:cs="Calibri"/>
          <w:sz w:val="24"/>
          <w:szCs w:val="24"/>
          <w:lang w:val="ka-GE" w:eastAsia="ru-RU"/>
        </w:rPr>
        <w:t xml:space="preserve">ხოლო </w:t>
      </w:r>
      <w:r w:rsidRPr="00970422">
        <w:rPr>
          <w:rFonts w:ascii="Sylfaen" w:hAnsi="Sylfaen" w:cs="Calibri"/>
          <w:sz w:val="24"/>
          <w:szCs w:val="24"/>
          <w:lang w:val="ka-GE" w:eastAsia="ru-RU"/>
        </w:rPr>
        <w:t>63</w:t>
      </w:r>
      <w:r w:rsidR="002418D7" w:rsidRPr="00970422">
        <w:rPr>
          <w:rFonts w:ascii="Sylfaen" w:hAnsi="Sylfaen" w:cs="Calibri"/>
          <w:sz w:val="24"/>
          <w:szCs w:val="24"/>
          <w:lang w:val="ka-GE" w:eastAsia="ru-RU"/>
        </w:rPr>
        <w:t xml:space="preserve">% - </w:t>
      </w:r>
      <w:r w:rsidR="00534C55" w:rsidRPr="00970422">
        <w:rPr>
          <w:rFonts w:ascii="Sylfaen" w:hAnsi="Sylfaen" w:cs="Calibri"/>
          <w:sz w:val="24"/>
          <w:szCs w:val="24"/>
          <w:lang w:val="ka-GE" w:eastAsia="ru-RU"/>
        </w:rPr>
        <w:t xml:space="preserve">14 </w:t>
      </w:r>
      <w:r w:rsidR="002418D7" w:rsidRPr="00970422">
        <w:rPr>
          <w:rFonts w:ascii="Sylfaen" w:hAnsi="Sylfaen" w:cs="Calibri"/>
          <w:sz w:val="24"/>
          <w:szCs w:val="24"/>
          <w:lang w:val="ka-GE" w:eastAsia="ru-RU"/>
        </w:rPr>
        <w:t>წელზე უფროსი ასაკის მოსახლეობაზე</w:t>
      </w:r>
      <w:r w:rsidR="00680176" w:rsidRPr="00970422">
        <w:rPr>
          <w:rFonts w:ascii="Sylfaen" w:hAnsi="Sylfaen" w:cs="Calibri"/>
          <w:sz w:val="24"/>
          <w:szCs w:val="24"/>
          <w:lang w:val="ka-GE" w:eastAsia="ru-RU"/>
        </w:rPr>
        <w:t>.</w:t>
      </w:r>
      <w:r w:rsidR="00AE358B" w:rsidRPr="00AE358B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</w:p>
    <w:p w14:paraId="26BF41C6" w14:textId="682320CB" w:rsidR="00AE358B" w:rsidRPr="00AE358B" w:rsidRDefault="00AE358B" w:rsidP="003E5D22">
      <w:pPr>
        <w:pStyle w:val="ListParagraph"/>
        <w:spacing w:after="0"/>
        <w:ind w:left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AE358B">
        <w:rPr>
          <w:rFonts w:ascii="Sylfaen" w:hAnsi="Sylfaen" w:cs="Calibri"/>
          <w:sz w:val="24"/>
          <w:szCs w:val="24"/>
          <w:lang w:val="ka-GE" w:eastAsia="ru-RU"/>
        </w:rPr>
        <w:lastRenderedPageBreak/>
        <w:t xml:space="preserve">ქვეყანაში მიმდინარე ეპიდაფეთქებასთან დაკავშირებით, წითელას და წითურას მასიური გავრცელების პრევენციისა და გლობალური ელიმინაციის სტრატეგიით განსაზღვრული ღონისძიებების განსახორციელებლად, სახელმწიფო უზრუნველყოფს წითელას და წითურას საწინააღმდეგო </w:t>
      </w:r>
      <w:r>
        <w:rPr>
          <w:rFonts w:ascii="Sylfaen" w:hAnsi="Sylfaen" w:cs="Calibri"/>
          <w:sz w:val="24"/>
          <w:szCs w:val="24"/>
          <w:lang w:val="ka-GE" w:eastAsia="ru-RU"/>
        </w:rPr>
        <w:t xml:space="preserve">დამატებით 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>იმუნოპროფილაქტიკას წწყ ვაქცინით.  საქარ</w:t>
      </w:r>
      <w:r w:rsidR="003E5D22">
        <w:rPr>
          <w:rFonts w:ascii="Sylfaen" w:hAnsi="Sylfaen" w:cs="Calibri"/>
          <w:sz w:val="24"/>
          <w:szCs w:val="24"/>
          <w:lang w:val="ka-GE" w:eastAsia="ru-RU"/>
        </w:rPr>
        <w:t>თ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>ველოს მთავრობის განკარგულების</w:t>
      </w:r>
      <w:r w:rsidR="003E5D2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="00290354" w:rsidRPr="00290354">
        <w:rPr>
          <w:rFonts w:ascii="Sylfaen" w:hAnsi="Sylfaen" w:cs="Calibri"/>
          <w:sz w:val="24"/>
          <w:szCs w:val="24"/>
          <w:lang w:val="ka-GE" w:eastAsia="ru-RU"/>
        </w:rPr>
        <w:t xml:space="preserve">(#16, 18.01.2019) </w:t>
      </w:r>
      <w:r w:rsidR="003E5D2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 xml:space="preserve">„წითელას მასიური გავრცელების პრევენციის მიზნით გასატარებელი ღონისძიებების შესახებ“ </w:t>
      </w:r>
      <w:r w:rsidR="003E5D22" w:rsidRPr="00AE358B">
        <w:rPr>
          <w:rFonts w:ascii="Sylfaen" w:hAnsi="Sylfaen" w:cs="Calibri"/>
          <w:sz w:val="24"/>
          <w:szCs w:val="24"/>
          <w:lang w:val="ka-GE" w:eastAsia="ru-RU"/>
        </w:rPr>
        <w:t>ფარგლებში</w:t>
      </w:r>
      <w:r w:rsidR="003E5D22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>მიმდინარეობს არასრულად აცრილი ან აუცრელი პირების წითელას საწინააღმდეგო ვაქცინაცია.</w:t>
      </w:r>
      <w:r>
        <w:rPr>
          <w:rFonts w:ascii="Sylfaen" w:hAnsi="Sylfaen" w:cs="Calibri"/>
          <w:sz w:val="24"/>
          <w:szCs w:val="24"/>
          <w:lang w:val="ka-GE" w:eastAsia="ru-RU"/>
        </w:rPr>
        <w:t xml:space="preserve"> აღნიშნული ღონისძიებების უზრუნველსაყოფად სახელმწიფო პროგრამის ფარგლებში შესყიდული იქნა 250 000 დოზა</w:t>
      </w:r>
      <w:bookmarkStart w:id="0" w:name="_GoBack"/>
      <w:bookmarkEnd w:id="0"/>
      <w:r>
        <w:rPr>
          <w:rFonts w:ascii="Sylfaen" w:hAnsi="Sylfaen" w:cs="Calibri"/>
          <w:sz w:val="24"/>
          <w:szCs w:val="24"/>
          <w:lang w:val="ka-GE" w:eastAsia="ru-RU"/>
        </w:rPr>
        <w:t>წწყ ვაქცინა და აიცრა 120 000 ადამიანი.  წითელას საწინააღმდეგო დამატებითი ვაქცინაციის პროცესი გაგრძელდება 2019 წლის ბოლომდე.</w:t>
      </w:r>
    </w:p>
    <w:p w14:paraId="124B0E51" w14:textId="588B4FBE" w:rsidR="00AE358B" w:rsidRDefault="00AE358B" w:rsidP="003E5D22">
      <w:pPr>
        <w:pStyle w:val="ListParagraph"/>
        <w:spacing w:after="0"/>
        <w:ind w:left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>
        <w:rPr>
          <w:rFonts w:ascii="Sylfaen" w:hAnsi="Sylfaen" w:cs="Calibri"/>
          <w:sz w:val="24"/>
          <w:szCs w:val="24"/>
          <w:lang w:val="ka-GE" w:eastAsia="ru-RU"/>
        </w:rPr>
        <w:t xml:space="preserve">აღსანიშნავია, რომ 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 xml:space="preserve">წითელასა და სხვა ვაქცინებით მართვადი დაავადებების გავრცელების პრევენციის მიზნით დამტკიცდა   საქართველოს ოკუპირებული ტერიტორიებიდან დევნილთა, შრომის, ჯანმრთელობისა და სოციაური დაცვის მინისტრის    ბრძანება   </w:t>
      </w:r>
      <w:r>
        <w:rPr>
          <w:rFonts w:ascii="Sylfaen" w:hAnsi="Sylfaen" w:cs="Calibri"/>
          <w:sz w:val="24"/>
          <w:szCs w:val="24"/>
          <w:lang w:val="ka-GE" w:eastAsia="ru-RU"/>
        </w:rPr>
        <w:t>(#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>01-6/ნ</w:t>
      </w:r>
      <w:r>
        <w:rPr>
          <w:rFonts w:ascii="Sylfaen" w:hAnsi="Sylfaen" w:cs="Calibri"/>
          <w:sz w:val="24"/>
          <w:szCs w:val="24"/>
          <w:lang w:val="ka-GE" w:eastAsia="ru-RU"/>
        </w:rPr>
        <w:t>,</w:t>
      </w:r>
      <w:r w:rsidR="007924E6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>
        <w:rPr>
          <w:rFonts w:ascii="Sylfaen" w:hAnsi="Sylfaen" w:cs="Calibri"/>
          <w:sz w:val="24"/>
          <w:szCs w:val="24"/>
          <w:lang w:val="ka-GE" w:eastAsia="ru-RU"/>
        </w:rPr>
        <w:t>22.01.2019)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 xml:space="preserve"> „სავალდებულო პროფილაქტიკურ იმუნიზაციას დაქვემდებარებული საქმიანობათა ნუსხის დამტკიცების თაობაზე</w:t>
      </w:r>
      <w:r w:rsidR="008A64A6">
        <w:rPr>
          <w:rFonts w:ascii="Sylfaen" w:hAnsi="Sylfaen" w:cs="Calibri"/>
          <w:sz w:val="24"/>
          <w:szCs w:val="24"/>
          <w:lang w:val="ka-GE" w:eastAsia="ru-RU"/>
        </w:rPr>
        <w:t>“.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</w:p>
    <w:p w14:paraId="55A1817E" w14:textId="2453C220" w:rsidR="008A64A6" w:rsidRPr="008A64A6" w:rsidRDefault="008A64A6" w:rsidP="008A64A6">
      <w:pPr>
        <w:pStyle w:val="ListParagraph"/>
        <w:spacing w:after="0"/>
        <w:ind w:left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8A64A6">
        <w:rPr>
          <w:rFonts w:ascii="Sylfaen" w:hAnsi="Sylfaen" w:cs="Calibri"/>
          <w:sz w:val="24"/>
          <w:szCs w:val="24"/>
          <w:lang w:val="ka-GE" w:eastAsia="ru-RU"/>
        </w:rPr>
        <w:t>დოკუმენტით განისაზღვრა იმუნიზაციის ვალდებულებები სამედიცინო, პენიტენციურ დაწესებულებებში, ვეტერინარიასა და გარემოს დაცვის სფეროებში მომუშავე  პერსონალისთვის, ასევე, თავდაცვის, უსაფრთხოებისა და საგანგებო სიტუაციებზე რეაგირების სამსახურის თანამშრომლებისა და საგანმანათლებლო და სააღმზრდელო დაწესებულებების პედაგოგებისთვის</w:t>
      </w:r>
      <w:r w:rsidR="003B566D">
        <w:rPr>
          <w:rFonts w:ascii="Sylfaen" w:hAnsi="Sylfaen" w:cs="Calibri"/>
          <w:sz w:val="24"/>
          <w:szCs w:val="24"/>
          <w:lang w:val="ka-GE" w:eastAsia="ru-RU"/>
        </w:rPr>
        <w:t>.</w:t>
      </w:r>
      <w:r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Pr="008A64A6">
        <w:rPr>
          <w:rFonts w:ascii="Sylfaen" w:hAnsi="Sylfaen" w:cs="Calibri"/>
          <w:sz w:val="24"/>
          <w:szCs w:val="24"/>
          <w:lang w:val="ka-GE" w:eastAsia="ru-RU"/>
        </w:rPr>
        <w:t>დ</w:t>
      </w:r>
      <w:r>
        <w:rPr>
          <w:rFonts w:ascii="Sylfaen" w:hAnsi="Sylfaen" w:cs="Calibri"/>
          <w:sz w:val="24"/>
          <w:szCs w:val="24"/>
          <w:lang w:val="ka-GE" w:eastAsia="ru-RU"/>
        </w:rPr>
        <w:t>ად</w:t>
      </w:r>
      <w:r w:rsidRPr="008A64A6">
        <w:rPr>
          <w:rFonts w:ascii="Sylfaen" w:hAnsi="Sylfaen" w:cs="Calibri"/>
          <w:sz w:val="24"/>
          <w:szCs w:val="24"/>
          <w:lang w:val="ka-GE" w:eastAsia="ru-RU"/>
        </w:rPr>
        <w:t>გინდა მოთხოვნები B ჰეპატიტის, გრიპის, წითელას</w:t>
      </w:r>
      <w:r>
        <w:rPr>
          <w:rFonts w:ascii="Sylfaen" w:hAnsi="Sylfaen" w:cs="Calibri"/>
          <w:sz w:val="24"/>
          <w:szCs w:val="24"/>
          <w:lang w:val="ka-GE" w:eastAsia="ru-RU"/>
        </w:rPr>
        <w:t xml:space="preserve">, </w:t>
      </w:r>
      <w:r w:rsidRPr="008A64A6">
        <w:rPr>
          <w:rFonts w:ascii="Sylfaen" w:hAnsi="Sylfaen" w:cs="Calibri"/>
          <w:sz w:val="24"/>
          <w:szCs w:val="24"/>
          <w:lang w:val="ka-GE" w:eastAsia="ru-RU"/>
        </w:rPr>
        <w:t>წითურას, ტეტანუსის</w:t>
      </w:r>
      <w:r>
        <w:rPr>
          <w:rFonts w:ascii="Sylfaen" w:hAnsi="Sylfaen" w:cs="Calibri"/>
          <w:sz w:val="24"/>
          <w:szCs w:val="24"/>
          <w:lang w:val="ka-GE" w:eastAsia="ru-RU"/>
        </w:rPr>
        <w:t xml:space="preserve">, </w:t>
      </w:r>
      <w:r w:rsidRPr="008A64A6">
        <w:rPr>
          <w:rFonts w:ascii="Sylfaen" w:hAnsi="Sylfaen" w:cs="Calibri"/>
          <w:sz w:val="24"/>
          <w:szCs w:val="24"/>
          <w:lang w:val="ka-GE" w:eastAsia="ru-RU"/>
        </w:rPr>
        <w:t xml:space="preserve">დიფთერიისა და ცოფის საწინააღმდეგო ვაქცინაციასთან დაკავშირებით. </w:t>
      </w:r>
    </w:p>
    <w:p w14:paraId="3B6AFB92" w14:textId="07DF0D12" w:rsidR="009E3C27" w:rsidRPr="00AE358B" w:rsidRDefault="008A64A6" w:rsidP="008A64A6">
      <w:pPr>
        <w:pStyle w:val="ListParagraph"/>
        <w:spacing w:after="0"/>
        <w:ind w:left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8A64A6">
        <w:rPr>
          <w:rFonts w:ascii="Sylfaen" w:hAnsi="Sylfaen" w:cs="Calibri"/>
          <w:sz w:val="24"/>
          <w:szCs w:val="24"/>
          <w:lang w:val="ka-GE" w:eastAsia="ru-RU"/>
        </w:rPr>
        <w:t>ბრძანების ამოქმედება ხელს შეუწყობს  მოსახლეობ</w:t>
      </w:r>
      <w:r w:rsidR="003B566D">
        <w:rPr>
          <w:rFonts w:ascii="Sylfaen" w:hAnsi="Sylfaen" w:cs="Calibri"/>
          <w:sz w:val="24"/>
          <w:szCs w:val="24"/>
          <w:lang w:val="ka-GE" w:eastAsia="ru-RU"/>
        </w:rPr>
        <w:t>აში იმუნური ფენის შექმნას და</w:t>
      </w:r>
      <w:r w:rsidRPr="008A64A6">
        <w:rPr>
          <w:rFonts w:ascii="Sylfaen" w:hAnsi="Sylfaen" w:cs="Calibri"/>
          <w:sz w:val="24"/>
          <w:szCs w:val="24"/>
          <w:lang w:val="ka-GE" w:eastAsia="ru-RU"/>
        </w:rPr>
        <w:t xml:space="preserve"> შედეგად</w:t>
      </w:r>
      <w:r w:rsidR="009F3842">
        <w:rPr>
          <w:rFonts w:ascii="Sylfaen" w:hAnsi="Sylfaen" w:cs="Calibri"/>
          <w:sz w:val="24"/>
          <w:szCs w:val="24"/>
          <w:lang w:val="ka-GE" w:eastAsia="ru-RU"/>
        </w:rPr>
        <w:t>,</w:t>
      </w:r>
      <w:r w:rsidRPr="008A64A6">
        <w:rPr>
          <w:rFonts w:ascii="Sylfaen" w:hAnsi="Sylfaen" w:cs="Calibri"/>
          <w:sz w:val="24"/>
          <w:szCs w:val="24"/>
          <w:lang w:val="ka-GE" w:eastAsia="ru-RU"/>
        </w:rPr>
        <w:t xml:space="preserve">   შეამცირებს გადამდები დაავადებების გარცელებას ქვეყანაში. გარდა ამისა, ხელს შეუწყობს ინფექციების კონტროლის ღონისძიებების წარმატებულად განხორციელებას სამედიცინო დაწესებულებებში და ბავშვთა ჯანმრთელობისათვის უსაფრთხო გარემოს შექმნას საგანმანათლებლო - სააღმზრდელო დაწესებულებებში.</w:t>
      </w:r>
    </w:p>
    <w:p w14:paraId="4A33D7C4" w14:textId="11E8F49A" w:rsidR="002418D7" w:rsidRDefault="00AE358B" w:rsidP="00AE358B">
      <w:pPr>
        <w:pStyle w:val="ListParagraph"/>
        <w:spacing w:after="0"/>
        <w:ind w:left="0"/>
        <w:jc w:val="both"/>
        <w:rPr>
          <w:rFonts w:ascii="Sylfaen" w:hAnsi="Sylfaen" w:cs="Calibri"/>
          <w:sz w:val="24"/>
          <w:szCs w:val="24"/>
          <w:lang w:val="ka-GE" w:eastAsia="ru-RU"/>
        </w:rPr>
      </w:pPr>
      <w:r w:rsidRPr="00AE358B">
        <w:rPr>
          <w:rFonts w:ascii="Sylfaen" w:hAnsi="Sylfaen" w:cs="Calibri"/>
          <w:sz w:val="24"/>
          <w:szCs w:val="24"/>
          <w:lang w:val="ka-GE" w:eastAsia="ru-RU"/>
        </w:rPr>
        <w:t xml:space="preserve">ვაქცინაციის პროცესში სკოლამდელი აღზრდის და საგანმანათლებლო  დაწესებულებების ჩართულობის გაზრდის და შესაბამისად  ვაქცინებით მართვადი დაავადებების გავრცელების რისკის მაქსიმალურად შემცირების უზრუნველსაყოფად,  </w:t>
      </w:r>
      <w:r>
        <w:rPr>
          <w:rFonts w:ascii="Sylfaen" w:hAnsi="Sylfaen" w:cs="Calibri"/>
          <w:sz w:val="24"/>
          <w:szCs w:val="24"/>
          <w:lang w:val="ka-GE" w:eastAsia="ru-RU"/>
        </w:rPr>
        <w:t xml:space="preserve">განხორციელდა ცვლილება 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>ჯანმრთელობის შესახებ</w:t>
      </w:r>
      <w:r w:rsidR="003E5D22">
        <w:rPr>
          <w:rFonts w:ascii="Sylfaen" w:hAnsi="Sylfaen" w:cs="Calibri"/>
          <w:sz w:val="24"/>
          <w:szCs w:val="24"/>
          <w:lang w:val="ka-GE" w:eastAsia="ru-RU"/>
        </w:rPr>
        <w:t xml:space="preserve"> საქართველოს კანონში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>
        <w:rPr>
          <w:rFonts w:ascii="Sylfaen" w:hAnsi="Sylfaen" w:cs="Calibri"/>
          <w:sz w:val="24"/>
          <w:szCs w:val="24"/>
          <w:lang w:val="ka-GE" w:eastAsia="ru-RU"/>
        </w:rPr>
        <w:t>(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>01.01.2019)</w:t>
      </w:r>
      <w:r>
        <w:rPr>
          <w:rFonts w:ascii="Sylfaen" w:hAnsi="Sylfaen" w:cs="Calibri"/>
          <w:sz w:val="24"/>
          <w:szCs w:val="24"/>
          <w:lang w:val="ka-GE" w:eastAsia="ru-RU"/>
        </w:rPr>
        <w:t xml:space="preserve"> და განისაზღვრა </w:t>
      </w:r>
      <w:r w:rsidR="003E5D22">
        <w:rPr>
          <w:rFonts w:ascii="Sylfaen" w:hAnsi="Sylfaen" w:cs="Calibri"/>
          <w:sz w:val="24"/>
          <w:szCs w:val="24"/>
          <w:lang w:val="ka-GE" w:eastAsia="ru-RU"/>
        </w:rPr>
        <w:t xml:space="preserve">სავალდებულო </w:t>
      </w:r>
      <w:r>
        <w:rPr>
          <w:rFonts w:ascii="Sylfaen" w:hAnsi="Sylfaen" w:cs="Calibri"/>
          <w:sz w:val="24"/>
          <w:szCs w:val="24"/>
          <w:lang w:val="ka-GE" w:eastAsia="ru-RU"/>
        </w:rPr>
        <w:t>პროფილაქტიკური აცრები</w:t>
      </w:r>
      <w:r w:rsidR="003E5D22">
        <w:rPr>
          <w:rFonts w:ascii="Sylfaen" w:hAnsi="Sylfaen" w:cs="Calibri"/>
          <w:sz w:val="24"/>
          <w:szCs w:val="24"/>
          <w:lang w:val="ka-GE" w:eastAsia="ru-RU"/>
        </w:rPr>
        <w:t>ს ჩამონათვალი. ახალი რეგულაციებიდან გამომდინარე,</w:t>
      </w:r>
      <w:r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>სავალდებულო გახდა სასწავლო/სააღმზრდელო პროცესის დაწყებისას იმუნიზაციის სტატუსის დამადასტურებელი დოკუმენტის წარდგენა</w:t>
      </w:r>
      <w:r w:rsidR="003E5D22">
        <w:rPr>
          <w:rFonts w:ascii="Sylfaen" w:hAnsi="Sylfaen" w:cs="Calibri"/>
          <w:sz w:val="24"/>
          <w:szCs w:val="24"/>
          <w:lang w:val="en-US" w:eastAsia="ru-RU"/>
        </w:rPr>
        <w:t xml:space="preserve"> </w:t>
      </w:r>
      <w:r w:rsidR="003E5D22" w:rsidRPr="003E5D22">
        <w:rPr>
          <w:rFonts w:ascii="Sylfaen" w:hAnsi="Sylfaen" w:cs="Calibri"/>
          <w:sz w:val="24"/>
          <w:szCs w:val="24"/>
          <w:lang w:val="ka-GE" w:eastAsia="ru-RU"/>
        </w:rPr>
        <w:t>სასწავლო/სააღმზრდელო</w:t>
      </w:r>
      <w:r w:rsidR="003E5D22">
        <w:rPr>
          <w:rFonts w:ascii="Sylfaen" w:hAnsi="Sylfaen" w:cs="Calibri"/>
          <w:sz w:val="24"/>
          <w:szCs w:val="24"/>
          <w:lang w:val="en-US" w:eastAsia="ru-RU"/>
        </w:rPr>
        <w:t xml:space="preserve"> </w:t>
      </w:r>
      <w:r w:rsidR="003E5D22">
        <w:rPr>
          <w:rFonts w:ascii="Sylfaen" w:hAnsi="Sylfaen" w:cs="Calibri"/>
          <w:sz w:val="24"/>
          <w:szCs w:val="24"/>
          <w:lang w:val="ka-GE" w:eastAsia="ru-RU"/>
        </w:rPr>
        <w:t>დაწესებულებებში.</w:t>
      </w:r>
      <w:r w:rsidRPr="00AE358B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</w:p>
    <w:p w14:paraId="017733A0" w14:textId="7701466A" w:rsidR="00726C45" w:rsidRPr="00726C45" w:rsidRDefault="005D7882" w:rsidP="00726C45">
      <w:pPr>
        <w:shd w:val="clear" w:color="auto" w:fill="FFFFFF" w:themeFill="background1"/>
        <w:spacing w:line="240" w:lineRule="auto"/>
        <w:ind w:right="-5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726C45">
        <w:rPr>
          <w:rFonts w:ascii="Sylfaen" w:hAnsi="Sylfaen" w:cs="Calibri"/>
          <w:sz w:val="24"/>
          <w:szCs w:val="24"/>
          <w:lang w:val="ka-GE" w:eastAsia="ru-RU"/>
        </w:rPr>
        <w:t xml:space="preserve">ინფორმაციის ხელმისაწვდომობის გაზრდის მიზნით, შეიქმნა პროფილაქტიკური აცრების ეროვნული კალენდრის    მობილური  აპლიკაცია,  </w:t>
      </w:r>
      <w:r w:rsidR="00726C45">
        <w:rPr>
          <w:rFonts w:ascii="Sylfaen" w:hAnsi="Sylfaen" w:cs="Calibri"/>
          <w:sz w:val="24"/>
          <w:szCs w:val="24"/>
          <w:lang w:val="ka-GE" w:eastAsia="ru-RU"/>
        </w:rPr>
        <w:t>რომ</w:t>
      </w:r>
      <w:r w:rsidRPr="00726C45">
        <w:rPr>
          <w:rFonts w:ascii="Sylfaen" w:hAnsi="Sylfaen" w:cs="Calibri"/>
          <w:sz w:val="24"/>
          <w:szCs w:val="24"/>
          <w:lang w:val="ka-GE" w:eastAsia="ru-RU"/>
        </w:rPr>
        <w:t>ლის საშუალებით მშობელს შესაძლებლობა ეძლევა მიიღოს ინფორმაცია</w:t>
      </w:r>
      <w:r w:rsidR="00E4025C">
        <w:rPr>
          <w:rFonts w:ascii="Sylfaen" w:hAnsi="Sylfaen" w:cs="Calibri"/>
          <w:sz w:val="24"/>
          <w:szCs w:val="24"/>
          <w:lang w:val="ka-GE" w:eastAsia="ru-RU"/>
        </w:rPr>
        <w:t xml:space="preserve"> როგორც საკუთარი, ასევე</w:t>
      </w:r>
      <w:r w:rsidRPr="00726C45">
        <w:rPr>
          <w:rFonts w:ascii="Sylfaen" w:hAnsi="Sylfaen" w:cs="Calibri"/>
          <w:sz w:val="24"/>
          <w:szCs w:val="24"/>
          <w:lang w:val="ka-GE" w:eastAsia="ru-RU"/>
        </w:rPr>
        <w:t xml:space="preserve"> </w:t>
      </w:r>
      <w:r w:rsidRPr="00726C45">
        <w:rPr>
          <w:rFonts w:ascii="Sylfaen" w:hAnsi="Sylfaen" w:cs="Calibri"/>
          <w:sz w:val="24"/>
          <w:szCs w:val="24"/>
          <w:lang w:val="ka-GE" w:eastAsia="ru-RU"/>
        </w:rPr>
        <w:lastRenderedPageBreak/>
        <w:t xml:space="preserve">შვილის/შვილების აცრის სტატუსის,   </w:t>
      </w:r>
      <w:r w:rsidR="00726C45" w:rsidRPr="00726C45">
        <w:rPr>
          <w:rFonts w:ascii="Sylfaen" w:eastAsia="Calibri" w:hAnsi="Sylfaen" w:cs="Calibri"/>
          <w:sz w:val="24"/>
          <w:szCs w:val="24"/>
          <w:lang w:val="ka-GE"/>
        </w:rPr>
        <w:t xml:space="preserve">აცრების ჩატარების  რეკომენდებული ასაკისა და ვაქცინაციით მართვადი დაავადებების შესახებ. </w:t>
      </w:r>
      <w:r w:rsidR="00726C45">
        <w:rPr>
          <w:rFonts w:ascii="Sylfaen" w:eastAsia="Calibri" w:hAnsi="Sylfaen" w:cs="Calibri"/>
          <w:sz w:val="24"/>
          <w:szCs w:val="24"/>
        </w:rPr>
        <w:t xml:space="preserve"> </w:t>
      </w:r>
      <w:r w:rsidR="00726C45" w:rsidRPr="00726C45">
        <w:rPr>
          <w:rFonts w:ascii="Sylfaen" w:eastAsia="Calibri" w:hAnsi="Sylfaen" w:cs="Calibri"/>
          <w:sz w:val="24"/>
          <w:szCs w:val="24"/>
          <w:lang w:val="ka-GE"/>
        </w:rPr>
        <w:t xml:space="preserve">მობილური აპლიკაციის ერთერთი მნიშვნელოვანი ფუნქციაა </w:t>
      </w:r>
      <w:r w:rsidR="00E4025C">
        <w:rPr>
          <w:rFonts w:ascii="Sylfaen" w:eastAsia="Calibri" w:hAnsi="Sylfaen" w:cs="Calibri"/>
          <w:sz w:val="24"/>
          <w:szCs w:val="24"/>
          <w:lang w:val="ka-GE"/>
        </w:rPr>
        <w:t xml:space="preserve">მომავალი </w:t>
      </w:r>
      <w:r w:rsidR="00726C45" w:rsidRPr="00726C45">
        <w:rPr>
          <w:rFonts w:ascii="Sylfaen" w:eastAsia="Calibri" w:hAnsi="Sylfaen" w:cs="Calibri"/>
          <w:sz w:val="24"/>
          <w:szCs w:val="24"/>
          <w:lang w:val="ka-GE"/>
        </w:rPr>
        <w:t xml:space="preserve">აცრების თარიღის შეხსენება და </w:t>
      </w:r>
      <w:r w:rsidR="00E4025C">
        <w:rPr>
          <w:rFonts w:ascii="Sylfaen" w:eastAsia="Calibri" w:hAnsi="Sylfaen" w:cs="Calibri"/>
          <w:sz w:val="24"/>
          <w:szCs w:val="24"/>
          <w:lang w:val="ka-GE"/>
        </w:rPr>
        <w:t xml:space="preserve">მათ </w:t>
      </w:r>
      <w:r w:rsidR="00726C45" w:rsidRPr="00726C45">
        <w:rPr>
          <w:rFonts w:ascii="Sylfaen" w:eastAsia="Calibri" w:hAnsi="Sylfaen" w:cs="Calibri"/>
          <w:sz w:val="24"/>
          <w:szCs w:val="24"/>
          <w:lang w:val="ka-GE"/>
        </w:rPr>
        <w:t xml:space="preserve">შესახებ ინფორმაციის მიღება/ბეჭდვა მობილური </w:t>
      </w:r>
      <w:r w:rsidR="00984B31">
        <w:rPr>
          <w:rFonts w:ascii="Sylfaen" w:eastAsia="Calibri" w:hAnsi="Sylfaen" w:cs="Calibri"/>
          <w:sz w:val="24"/>
          <w:szCs w:val="24"/>
          <w:lang w:val="ka-GE"/>
        </w:rPr>
        <w:t>ტელეფონ</w:t>
      </w:r>
      <w:r w:rsidR="00726C45" w:rsidRPr="00726C45">
        <w:rPr>
          <w:rFonts w:ascii="Sylfaen" w:eastAsia="Calibri" w:hAnsi="Sylfaen" w:cs="Calibri"/>
          <w:sz w:val="24"/>
          <w:szCs w:val="24"/>
          <w:lang w:val="ka-GE"/>
        </w:rPr>
        <w:t xml:space="preserve">ის </w:t>
      </w:r>
      <w:r w:rsidR="002A5BE6">
        <w:rPr>
          <w:rFonts w:ascii="Sylfaen" w:eastAsia="Calibri" w:hAnsi="Sylfaen" w:cs="Calibri"/>
          <w:sz w:val="24"/>
          <w:szCs w:val="24"/>
          <w:lang w:val="ka-GE"/>
        </w:rPr>
        <w:t>საშუალებით</w:t>
      </w:r>
      <w:r w:rsidR="00726C45" w:rsidRPr="00726C45">
        <w:rPr>
          <w:rFonts w:ascii="Sylfaen" w:eastAsia="Calibri" w:hAnsi="Sylfaen" w:cs="Calibri"/>
          <w:sz w:val="24"/>
          <w:szCs w:val="24"/>
          <w:lang w:val="ka-GE"/>
        </w:rPr>
        <w:t>.</w:t>
      </w:r>
    </w:p>
    <w:p w14:paraId="7F1C951E" w14:textId="6FE907C0" w:rsidR="00CB2DE0" w:rsidRDefault="00CB2DE0" w:rsidP="00846CF8">
      <w:pPr>
        <w:tabs>
          <w:tab w:val="left" w:pos="8685"/>
        </w:tabs>
        <w:spacing w:after="0"/>
        <w:jc w:val="both"/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</w:pPr>
      <w:r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>ძირითადი გზავნილ</w:t>
      </w:r>
      <w:r w:rsidR="003E5D22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>ებ</w:t>
      </w:r>
      <w:r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ი </w:t>
      </w:r>
    </w:p>
    <w:p w14:paraId="3DAAF583" w14:textId="77777777" w:rsidR="00AE358B" w:rsidRPr="003E5D22" w:rsidRDefault="00680176" w:rsidP="00AE358B">
      <w:pPr>
        <w:pStyle w:val="ListParagraph"/>
        <w:numPr>
          <w:ilvl w:val="0"/>
          <w:numId w:val="10"/>
        </w:numPr>
        <w:tabs>
          <w:tab w:val="left" w:pos="8685"/>
        </w:tabs>
        <w:spacing w:after="0"/>
        <w:jc w:val="both"/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</w:pPr>
      <w:r w:rsidRPr="003E5D22">
        <w:rPr>
          <w:rFonts w:ascii="Sylfaen" w:hAnsi="Sylfaen" w:cs="Calibri"/>
          <w:i/>
          <w:color w:val="000000" w:themeColor="text1"/>
          <w:sz w:val="24"/>
          <w:szCs w:val="24"/>
          <w:lang w:val="ka-GE" w:eastAsia="ru-RU"/>
        </w:rPr>
        <w:t xml:space="preserve">წითელა  </w:t>
      </w:r>
      <w:r w:rsidR="00117033"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ჯერ კიდევ რჩება ადრეული ასაკის ბავშვთა გარდაცვალების </w:t>
      </w:r>
      <w:r w:rsidR="00A02081"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ერთ</w:t>
      </w:r>
      <w:r w:rsidR="00EE4FBB"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-</w:t>
      </w:r>
      <w:r w:rsidR="00A02081"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ერთ </w:t>
      </w:r>
      <w:r w:rsidR="00117033"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ძირითად მიზეზად,  მიუხედავად იმისა</w:t>
      </w:r>
      <w:r w:rsidR="00835635"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,</w:t>
      </w:r>
      <w:r w:rsidR="00117033"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 რომ არსებობს უსაფრთხო და ეფექტური ვაქცინა.</w:t>
      </w:r>
    </w:p>
    <w:p w14:paraId="716C2840" w14:textId="77777777" w:rsidR="00AE358B" w:rsidRPr="003E5D22" w:rsidRDefault="00AE358B" w:rsidP="00CB2DE0">
      <w:pPr>
        <w:pStyle w:val="ListParagraph"/>
        <w:numPr>
          <w:ilvl w:val="0"/>
          <w:numId w:val="10"/>
        </w:numPr>
        <w:tabs>
          <w:tab w:val="left" w:pos="8685"/>
        </w:tabs>
        <w:spacing w:after="0"/>
        <w:jc w:val="both"/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</w:pPr>
      <w:r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პროფილაქტიკური აცრების ეროვნული კალენდრის შესაბამისად, წითელას  საწინააღმდეგო ორჯერადი ვაქცინაცია ტარდება 12 თვის და 5 წლის ასაკში წითელა-წითურა-ყბაყურას საწინააღმდეგო ვაქცინით.</w:t>
      </w:r>
    </w:p>
    <w:p w14:paraId="10D4C423" w14:textId="5D5121D9" w:rsidR="00AE358B" w:rsidRPr="003E5D22" w:rsidRDefault="00E25AF1" w:rsidP="00CB2DE0">
      <w:pPr>
        <w:pStyle w:val="ListParagraph"/>
        <w:numPr>
          <w:ilvl w:val="0"/>
          <w:numId w:val="10"/>
        </w:numPr>
        <w:tabs>
          <w:tab w:val="left" w:pos="8685"/>
        </w:tabs>
        <w:spacing w:after="0"/>
        <w:jc w:val="both"/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</w:pPr>
      <w:r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გახსოვდეთ, </w:t>
      </w:r>
      <w:r w:rsidR="00846CF8"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წითელა სიცოცხლისათვის საშიში დაავადებაა!</w:t>
      </w:r>
    </w:p>
    <w:p w14:paraId="012A48FB" w14:textId="4D752EA8" w:rsidR="00846CF8" w:rsidRPr="003E5D22" w:rsidRDefault="00846CF8" w:rsidP="00CB2DE0">
      <w:pPr>
        <w:pStyle w:val="ListParagraph"/>
        <w:numPr>
          <w:ilvl w:val="0"/>
          <w:numId w:val="10"/>
        </w:numPr>
        <w:tabs>
          <w:tab w:val="left" w:pos="8685"/>
        </w:tabs>
        <w:spacing w:after="0"/>
        <w:jc w:val="both"/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</w:pPr>
      <w:r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ვაქცინაცია წითელასგან დაცვის ერთადერთი საშუალებაა! შეაჩერე წითელას გავრცელება საქართველოში - არ გადადო, აიცერი! </w:t>
      </w:r>
    </w:p>
    <w:p w14:paraId="3A578D37" w14:textId="76AB26B1" w:rsidR="00000D65" w:rsidRPr="00CB2DE0" w:rsidRDefault="00000D65" w:rsidP="00CB2DE0">
      <w:pPr>
        <w:pStyle w:val="ListParagraph"/>
        <w:numPr>
          <w:ilvl w:val="0"/>
          <w:numId w:val="10"/>
        </w:numPr>
        <w:tabs>
          <w:tab w:val="left" w:pos="8685"/>
        </w:tabs>
        <w:spacing w:after="0"/>
        <w:jc w:val="both"/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</w:pPr>
      <w:r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ყველა ბავშვი იმსახურებს თანაბარ შესაძლებლობას იცხოვროს ჯანმრთელად</w:t>
      </w:r>
      <w:r w:rsidR="002717FD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,</w:t>
      </w:r>
      <w:r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  ვაქცინაცია კი ამ მიზნისკენ გადადგმული  ნაბიჯებიდან ერთ-ერთი ყველაზე მნიშვნელოვანია.</w:t>
      </w:r>
    </w:p>
    <w:p w14:paraId="4BD15457" w14:textId="26E007FF" w:rsidR="00000D65" w:rsidRPr="00CB2DE0" w:rsidRDefault="00000D65" w:rsidP="00CB2DE0">
      <w:pPr>
        <w:pStyle w:val="ListParagraph"/>
        <w:numPr>
          <w:ilvl w:val="0"/>
          <w:numId w:val="10"/>
        </w:numPr>
        <w:tabs>
          <w:tab w:val="left" w:pos="8685"/>
        </w:tabs>
        <w:spacing w:after="0"/>
        <w:jc w:val="both"/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</w:pPr>
      <w:r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გახსოვდეთ, რომ იმუნიზაცია ჩვენი შვილების ჯანმრთელობის გარანტია და აუცილებელია, ზუსტად დავიცვათ აცრების კალენდარი – სრულყოფილად და რაც მთავარია, დროულად ჩავუტაროთ აცრების კურსი! </w:t>
      </w:r>
      <w:r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ამ შემთხვევაში ბავშვი დაცული იქნება იმ ინფექციური დაავადებებისგან, რომლის </w:t>
      </w:r>
      <w:r w:rsidR="00835635"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საწინააღმდეგოდ</w:t>
      </w:r>
      <w:r w:rsidR="002717FD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აც</w:t>
      </w:r>
      <w:r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 ჩაუტარდა აცრები.</w:t>
      </w:r>
    </w:p>
    <w:p w14:paraId="31CAB8C3" w14:textId="3049B5A5" w:rsidR="003572A8" w:rsidRPr="00CB2DE0" w:rsidRDefault="00000D65" w:rsidP="00CB2DE0">
      <w:pPr>
        <w:pStyle w:val="ListParagraph"/>
        <w:numPr>
          <w:ilvl w:val="0"/>
          <w:numId w:val="10"/>
        </w:numPr>
        <w:tabs>
          <w:tab w:val="left" w:pos="8685"/>
        </w:tabs>
        <w:spacing w:after="0"/>
        <w:jc w:val="both"/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</w:pPr>
      <w:r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ექიმთან ერთი ვიზიტის დროს </w:t>
      </w:r>
      <w:r w:rsidR="00835635"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რამ</w:t>
      </w:r>
      <w:r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დენიმე აცრა ერთდროულად კეთდება</w:t>
      </w:r>
      <w:r w:rsidR="00835635"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.</w:t>
      </w:r>
      <w:r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 ეს ხელს უწყობს აცრების კურსის </w:t>
      </w:r>
      <w:r w:rsidRPr="003E5D22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>დროულად</w:t>
      </w:r>
      <w:r w:rsidRPr="00CB2DE0">
        <w:rPr>
          <w:rFonts w:ascii="Sylfaen" w:hAnsi="Sylfaen" w:cs="Calibri"/>
          <w:color w:val="000000" w:themeColor="text1"/>
          <w:sz w:val="24"/>
          <w:szCs w:val="24"/>
          <w:lang w:val="ka-GE" w:eastAsia="ru-RU"/>
        </w:rPr>
        <w:t xml:space="preserve"> დამთავრებას, რაც თავის მხრივ ზრდის ვაქცინაციის ეფექტურობას.</w:t>
      </w:r>
    </w:p>
    <w:p w14:paraId="583AA2FD" w14:textId="77777777" w:rsidR="00846CF8" w:rsidRDefault="00846CF8" w:rsidP="00846CF8">
      <w:pPr>
        <w:tabs>
          <w:tab w:val="left" w:pos="8685"/>
        </w:tabs>
        <w:spacing w:after="0"/>
        <w:jc w:val="both"/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</w:pPr>
    </w:p>
    <w:p w14:paraId="469B3111" w14:textId="242C7B82" w:rsidR="002418D7" w:rsidRDefault="002717FD" w:rsidP="00A110BD">
      <w:pPr>
        <w:spacing w:after="0"/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</w:pPr>
      <w:r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      </w:t>
      </w:r>
      <w:r w:rsidR="00000D65" w:rsidRPr="00000D65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>ვაქცინ</w:t>
      </w:r>
      <w:r w:rsidR="00E25AF1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>ა</w:t>
      </w:r>
      <w:r w:rsidR="00CB2DE0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 </w:t>
      </w:r>
      <w:r w:rsidR="00E25AF1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>მუშაობს</w:t>
      </w:r>
      <w:r w:rsidR="00000D65" w:rsidRPr="00000D65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!   </w:t>
      </w:r>
      <w:r w:rsidR="00000D65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       </w:t>
      </w:r>
      <w:r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     </w:t>
      </w:r>
      <w:r w:rsidR="00000D65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   </w:t>
      </w:r>
      <w:r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                          </w:t>
      </w:r>
      <w:r w:rsidR="00000D65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 xml:space="preserve">                                       </w:t>
      </w:r>
      <w:r w:rsidR="00000D65" w:rsidRPr="00000D65"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  <w:t>აცერი და დაიცავი!</w:t>
      </w:r>
    </w:p>
    <w:p w14:paraId="1AA2A5EF" w14:textId="77777777" w:rsidR="00BF68B0" w:rsidRDefault="00BF68B0" w:rsidP="00A110BD">
      <w:pPr>
        <w:spacing w:after="0"/>
        <w:rPr>
          <w:rFonts w:ascii="Sylfaen" w:hAnsi="Sylfaen" w:cs="Calibri"/>
          <w:b/>
          <w:i/>
          <w:color w:val="000000" w:themeColor="text1"/>
          <w:sz w:val="24"/>
          <w:szCs w:val="24"/>
          <w:lang w:val="ka-GE" w:eastAsia="ru-RU"/>
        </w:rPr>
      </w:pPr>
    </w:p>
    <w:p w14:paraId="4BC8AF1F" w14:textId="66513E75" w:rsidR="00BF68B0" w:rsidRPr="00CB2DE0" w:rsidRDefault="00BF68B0" w:rsidP="00FD4D0D">
      <w:pPr>
        <w:spacing w:after="0"/>
        <w:rPr>
          <w:sz w:val="24"/>
          <w:szCs w:val="24"/>
        </w:rPr>
      </w:pPr>
    </w:p>
    <w:sectPr w:rsidR="00BF68B0" w:rsidRPr="00CB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AD3"/>
    <w:multiLevelType w:val="hybridMultilevel"/>
    <w:tmpl w:val="7DBAC290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6A791C"/>
    <w:multiLevelType w:val="hybridMultilevel"/>
    <w:tmpl w:val="8ADA6F0E"/>
    <w:lvl w:ilvl="0" w:tplc="78446F70">
      <w:start w:val="2019"/>
      <w:numFmt w:val="bullet"/>
      <w:lvlText w:val="-"/>
      <w:lvlJc w:val="left"/>
      <w:pPr>
        <w:ind w:left="420" w:hanging="360"/>
      </w:pPr>
      <w:rPr>
        <w:rFonts w:ascii="Sylfaen" w:eastAsiaTheme="minorEastAsia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104D18"/>
    <w:multiLevelType w:val="hybridMultilevel"/>
    <w:tmpl w:val="2D02E9F6"/>
    <w:lvl w:ilvl="0" w:tplc="9C527B64">
      <w:start w:val="2019"/>
      <w:numFmt w:val="bullet"/>
      <w:lvlText w:val="-"/>
      <w:lvlJc w:val="left"/>
      <w:pPr>
        <w:ind w:left="840" w:hanging="360"/>
      </w:pPr>
      <w:rPr>
        <w:rFonts w:ascii="Sylfaen" w:eastAsiaTheme="minorEastAsia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C7731D0"/>
    <w:multiLevelType w:val="hybridMultilevel"/>
    <w:tmpl w:val="0EAE9E5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7E1B88"/>
    <w:multiLevelType w:val="hybridMultilevel"/>
    <w:tmpl w:val="E89E7F6C"/>
    <w:lvl w:ilvl="0" w:tplc="CECAB96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B28EB"/>
    <w:multiLevelType w:val="hybridMultilevel"/>
    <w:tmpl w:val="6360D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51899"/>
    <w:multiLevelType w:val="hybridMultilevel"/>
    <w:tmpl w:val="A950D988"/>
    <w:lvl w:ilvl="0" w:tplc="043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DF6B56"/>
    <w:multiLevelType w:val="hybridMultilevel"/>
    <w:tmpl w:val="0A942C8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53B933BC"/>
    <w:multiLevelType w:val="hybridMultilevel"/>
    <w:tmpl w:val="1236E284"/>
    <w:lvl w:ilvl="0" w:tplc="A55C61B6">
      <w:start w:val="2016"/>
      <w:numFmt w:val="bullet"/>
      <w:lvlText w:val="-"/>
      <w:lvlJc w:val="left"/>
      <w:pPr>
        <w:ind w:left="420" w:hanging="360"/>
      </w:pPr>
      <w:rPr>
        <w:rFonts w:ascii="Sylfaen" w:eastAsiaTheme="minorEastAsia" w:hAnsi="Sylfaen" w:cs="Calibri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9EC6CF4"/>
    <w:multiLevelType w:val="hybridMultilevel"/>
    <w:tmpl w:val="E63668C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D62E4"/>
    <w:multiLevelType w:val="hybridMultilevel"/>
    <w:tmpl w:val="5AD86B28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90B0E37"/>
    <w:multiLevelType w:val="hybridMultilevel"/>
    <w:tmpl w:val="E7EAB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D7"/>
    <w:rsid w:val="00000D65"/>
    <w:rsid w:val="000304D0"/>
    <w:rsid w:val="00082005"/>
    <w:rsid w:val="00117033"/>
    <w:rsid w:val="0012682D"/>
    <w:rsid w:val="001724FE"/>
    <w:rsid w:val="00192947"/>
    <w:rsid w:val="001D68A2"/>
    <w:rsid w:val="001E32C0"/>
    <w:rsid w:val="002418D7"/>
    <w:rsid w:val="00251902"/>
    <w:rsid w:val="00252DA9"/>
    <w:rsid w:val="002659CE"/>
    <w:rsid w:val="002717FD"/>
    <w:rsid w:val="002865B7"/>
    <w:rsid w:val="00290354"/>
    <w:rsid w:val="002A5BE6"/>
    <w:rsid w:val="002E2BF0"/>
    <w:rsid w:val="00305A31"/>
    <w:rsid w:val="00316954"/>
    <w:rsid w:val="00317C1D"/>
    <w:rsid w:val="003375ED"/>
    <w:rsid w:val="00343534"/>
    <w:rsid w:val="0034530C"/>
    <w:rsid w:val="00353C41"/>
    <w:rsid w:val="003572A8"/>
    <w:rsid w:val="003746F2"/>
    <w:rsid w:val="00394E93"/>
    <w:rsid w:val="003B566D"/>
    <w:rsid w:val="003E3828"/>
    <w:rsid w:val="003E5D22"/>
    <w:rsid w:val="00424EE5"/>
    <w:rsid w:val="00472589"/>
    <w:rsid w:val="00476D89"/>
    <w:rsid w:val="004876CD"/>
    <w:rsid w:val="00487D2A"/>
    <w:rsid w:val="004C7579"/>
    <w:rsid w:val="004E74DC"/>
    <w:rsid w:val="00510EE6"/>
    <w:rsid w:val="00534C55"/>
    <w:rsid w:val="0058018E"/>
    <w:rsid w:val="005B5775"/>
    <w:rsid w:val="005B7E05"/>
    <w:rsid w:val="005D7882"/>
    <w:rsid w:val="005E4CC0"/>
    <w:rsid w:val="00601F86"/>
    <w:rsid w:val="00654A8C"/>
    <w:rsid w:val="00680176"/>
    <w:rsid w:val="00696447"/>
    <w:rsid w:val="006C00BF"/>
    <w:rsid w:val="00704631"/>
    <w:rsid w:val="00726C45"/>
    <w:rsid w:val="0078043A"/>
    <w:rsid w:val="007924E6"/>
    <w:rsid w:val="00794844"/>
    <w:rsid w:val="007A16B1"/>
    <w:rsid w:val="007E5353"/>
    <w:rsid w:val="008310C6"/>
    <w:rsid w:val="00835635"/>
    <w:rsid w:val="00843767"/>
    <w:rsid w:val="00846CF8"/>
    <w:rsid w:val="008733EE"/>
    <w:rsid w:val="00877A2C"/>
    <w:rsid w:val="008A64A6"/>
    <w:rsid w:val="008E0689"/>
    <w:rsid w:val="009028A4"/>
    <w:rsid w:val="00924B28"/>
    <w:rsid w:val="00970422"/>
    <w:rsid w:val="00974227"/>
    <w:rsid w:val="00984B31"/>
    <w:rsid w:val="009E0F7B"/>
    <w:rsid w:val="009E3C27"/>
    <w:rsid w:val="009E4514"/>
    <w:rsid w:val="009F3842"/>
    <w:rsid w:val="00A02081"/>
    <w:rsid w:val="00A110BD"/>
    <w:rsid w:val="00A14165"/>
    <w:rsid w:val="00A25B74"/>
    <w:rsid w:val="00A86EA1"/>
    <w:rsid w:val="00AC28C7"/>
    <w:rsid w:val="00AE358B"/>
    <w:rsid w:val="00AE3AB1"/>
    <w:rsid w:val="00AF5EDF"/>
    <w:rsid w:val="00B251B8"/>
    <w:rsid w:val="00B2523B"/>
    <w:rsid w:val="00B252FB"/>
    <w:rsid w:val="00B6419A"/>
    <w:rsid w:val="00B740B1"/>
    <w:rsid w:val="00BF68B0"/>
    <w:rsid w:val="00C069E2"/>
    <w:rsid w:val="00C10F93"/>
    <w:rsid w:val="00C12C26"/>
    <w:rsid w:val="00C86359"/>
    <w:rsid w:val="00C947C5"/>
    <w:rsid w:val="00C95963"/>
    <w:rsid w:val="00CA44A8"/>
    <w:rsid w:val="00CB2DE0"/>
    <w:rsid w:val="00CD60D4"/>
    <w:rsid w:val="00D30D57"/>
    <w:rsid w:val="00D36C61"/>
    <w:rsid w:val="00D45F42"/>
    <w:rsid w:val="00D57DF9"/>
    <w:rsid w:val="00D86B86"/>
    <w:rsid w:val="00DC103A"/>
    <w:rsid w:val="00E030D2"/>
    <w:rsid w:val="00E25AF1"/>
    <w:rsid w:val="00E4025C"/>
    <w:rsid w:val="00E5778B"/>
    <w:rsid w:val="00EB1058"/>
    <w:rsid w:val="00EC3CF3"/>
    <w:rsid w:val="00ED59B0"/>
    <w:rsid w:val="00EE4FBB"/>
    <w:rsid w:val="00EE69F6"/>
    <w:rsid w:val="00F0088A"/>
    <w:rsid w:val="00F21D70"/>
    <w:rsid w:val="00F556B9"/>
    <w:rsid w:val="00F633E0"/>
    <w:rsid w:val="00FD0D67"/>
    <w:rsid w:val="00FD4D0D"/>
    <w:rsid w:val="00FD54A2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9D9A"/>
  <w15:chartTrackingRefBased/>
  <w15:docId w15:val="{DE4F2AF2-5E0B-49EA-9AC8-9B6E3BE3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8D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8D7"/>
    <w:pPr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2418D7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418D7"/>
    <w:rPr>
      <w:rFonts w:eastAsiaTheme="minorEastAsia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2418D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418D7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B1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C2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C26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Jabidze</dc:creator>
  <cp:keywords/>
  <dc:description/>
  <cp:lastModifiedBy>Lika Jabidze</cp:lastModifiedBy>
  <cp:revision>11</cp:revision>
  <cp:lastPrinted>2018-04-19T08:19:00Z</cp:lastPrinted>
  <dcterms:created xsi:type="dcterms:W3CDTF">2019-04-17T16:26:00Z</dcterms:created>
  <dcterms:modified xsi:type="dcterms:W3CDTF">2019-04-18T16:24:00Z</dcterms:modified>
</cp:coreProperties>
</file>