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1E" w:rsidRPr="00185C77" w:rsidRDefault="005B141E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185C77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CB4A98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3F5AC1" w:rsidRPr="00185C77" w:rsidRDefault="005B141E" w:rsidP="00506338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გაცნობებთ, რომ სსიპ სოციალური მომსახურების სააგენტო</w:t>
      </w:r>
      <w:r w:rsidR="008050AC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აცხადებს ბაზრის </w:t>
      </w:r>
      <w:r w:rsidR="00ED3848">
        <w:rPr>
          <w:rFonts w:ascii="Sylfaen" w:eastAsia="Times New Roman" w:hAnsi="Sylfaen" w:cs="Times New Roman"/>
          <w:sz w:val="18"/>
          <w:szCs w:val="18"/>
          <w:lang w:val="ka-GE"/>
        </w:rPr>
        <w:t>„</w:t>
      </w:r>
      <w:r w:rsidR="00F7339E" w:rsidRPr="00F7339E">
        <w:rPr>
          <w:rFonts w:ascii="Sylfaen" w:eastAsia="Times New Roman" w:hAnsi="Sylfaen" w:cs="Times New Roman"/>
          <w:sz w:val="18"/>
          <w:szCs w:val="18"/>
          <w:lang w:val="ka-GE"/>
        </w:rPr>
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მკურნალობის</w:t>
      </w:r>
      <w:r w:rsidR="00892AC2">
        <w:rPr>
          <w:rFonts w:ascii="Sylfaen" w:eastAsia="Times New Roman" w:hAnsi="Sylfaen" w:cs="Times New Roman"/>
          <w:sz w:val="18"/>
          <w:szCs w:val="18"/>
          <w:lang w:val="ka-GE"/>
        </w:rPr>
        <w:t>“</w:t>
      </w:r>
      <w:r w:rsidR="00F7339E" w:rsidRPr="00F7339E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506338">
        <w:rPr>
          <w:rFonts w:ascii="Sylfaen" w:eastAsia="Times New Roman" w:hAnsi="Sylfaen" w:cs="Times New Roman"/>
          <w:sz w:val="18"/>
          <w:szCs w:val="18"/>
          <w:lang w:val="ka-GE"/>
        </w:rPr>
        <w:t xml:space="preserve">2019 წლის </w:t>
      </w:r>
      <w:r w:rsidR="00F7339E" w:rsidRPr="00F7339E">
        <w:rPr>
          <w:rFonts w:ascii="Sylfaen" w:eastAsia="Times New Roman" w:hAnsi="Sylfaen" w:cs="Times New Roman"/>
          <w:sz w:val="18"/>
          <w:szCs w:val="18"/>
          <w:lang w:val="ka-GE"/>
        </w:rPr>
        <w:t>სახელმწიფო პროგრამის</w:t>
      </w:r>
      <w:r w:rsidR="00506338">
        <w:rPr>
          <w:rFonts w:ascii="Sylfaen" w:eastAsia="Times New Roman" w:hAnsi="Sylfaen" w:cs="Times New Roman"/>
          <w:sz w:val="18"/>
          <w:szCs w:val="18"/>
          <w:lang w:val="ka-GE"/>
        </w:rPr>
        <w:t xml:space="preserve"> ფარგლებში, </w:t>
      </w:r>
      <w:r w:rsidR="004176A6" w:rsidRPr="001222D4">
        <w:rPr>
          <w:rFonts w:ascii="Sylfaen" w:eastAsia="Times New Roman" w:hAnsi="Sylfaen" w:cs="Times New Roman"/>
          <w:b/>
          <w:i/>
          <w:sz w:val="18"/>
          <w:szCs w:val="18"/>
          <w:lang w:val="ka-GE"/>
        </w:rPr>
        <w:t>ადალიმუმაბი</w:t>
      </w:r>
      <w:r w:rsidR="004176A6" w:rsidRPr="001222D4">
        <w:rPr>
          <w:rFonts w:ascii="Sylfaen" w:eastAsia="Times New Roman" w:hAnsi="Sylfaen" w:cs="Times New Roman"/>
          <w:b/>
          <w:i/>
          <w:sz w:val="18"/>
          <w:szCs w:val="18"/>
          <w:lang w:val="ka-GE"/>
        </w:rPr>
        <w:t>ს</w:t>
      </w:r>
      <w:r w:rsidR="00506338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4C7AD3"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შესყიდვის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მიზნით.</w:t>
      </w:r>
    </w:p>
    <w:p w:rsidR="008E7DAD" w:rsidRPr="00185C77" w:rsidRDefault="008E7DAD" w:rsidP="001222D4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297DEF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 xml:space="preserve">შესასყიდი </w:t>
      </w:r>
      <w:r w:rsidR="00267AD4">
        <w:rPr>
          <w:rFonts w:ascii="Sylfaen" w:eastAsia="Times New Roman" w:hAnsi="Sylfaen" w:cs="Times New Roman"/>
          <w:sz w:val="18"/>
          <w:szCs w:val="18"/>
          <w:lang w:val="ka-GE"/>
        </w:rPr>
        <w:t>მედიკამენტის</w:t>
      </w:r>
      <w:r>
        <w:rPr>
          <w:rFonts w:ascii="Sylfaen" w:eastAsia="Times New Roman" w:hAnsi="Sylfaen" w:cs="Times New Roman"/>
          <w:sz w:val="18"/>
          <w:szCs w:val="18"/>
          <w:lang w:val="ka-GE"/>
        </w:rPr>
        <w:t xml:space="preserve"> სავარაუდო/საორიენტაციო რაოდენობა და მახასიათებლები</w:t>
      </w:r>
      <w:r w:rsidR="00D53E45" w:rsidRPr="00F10E7D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D53E45">
        <w:rPr>
          <w:rFonts w:ascii="Sylfaen" w:eastAsia="Times New Roman" w:hAnsi="Sylfaen" w:cs="Times New Roman"/>
          <w:sz w:val="18"/>
          <w:szCs w:val="18"/>
          <w:lang w:val="ka-GE"/>
        </w:rPr>
        <w:t xml:space="preserve">მოცემულია წინამდებარე განცხადების დანართში N1. </w:t>
      </w:r>
    </w:p>
    <w:p w:rsidR="00AB004B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აკმაყოფილებდეს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შემდეგ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185C77" w:rsidRDefault="00185C77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უფლების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მქონე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შეფუთვა</w:t>
      </w:r>
      <w:r w:rsidRPr="00185C77">
        <w:rPr>
          <w:rFonts w:ascii="Sylfaen" w:hAnsi="Sylfaen"/>
          <w:sz w:val="18"/>
          <w:szCs w:val="18"/>
          <w:lang w:val="ka-GE"/>
        </w:rPr>
        <w:t>-</w:t>
      </w:r>
      <w:r w:rsidRPr="00185C77">
        <w:rPr>
          <w:rFonts w:ascii="Sylfaen" w:hAnsi="Sylfaen" w:cs="Sylfaen"/>
          <w:sz w:val="18"/>
          <w:szCs w:val="18"/>
          <w:lang w:val="ka-GE"/>
        </w:rPr>
        <w:t>მარკირებით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. </w:t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რეგისტრირებული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„</w:t>
      </w:r>
      <w:r w:rsidRPr="00185C77">
        <w:rPr>
          <w:rFonts w:ascii="Sylfaen" w:hAnsi="Sylfaen" w:cs="Sylfaen"/>
          <w:sz w:val="18"/>
          <w:szCs w:val="18"/>
          <w:lang w:val="ka-GE"/>
        </w:rPr>
        <w:t>სხვა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სახელმწიფოთაშორისი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მთავრობის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2009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22 </w:t>
      </w:r>
      <w:r w:rsidRPr="00185C77">
        <w:rPr>
          <w:rFonts w:ascii="Sylfaen" w:hAnsi="Sylfaen" w:cs="Sylfaen"/>
          <w:sz w:val="18"/>
          <w:szCs w:val="18"/>
          <w:lang w:val="ka-GE"/>
        </w:rPr>
        <w:t>ოქტომბრის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 (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შემდგომ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ტექსტში</w:t>
      </w:r>
      <w:r w:rsidRPr="00185C77">
        <w:rPr>
          <w:rFonts w:ascii="Sylfaen" w:hAnsi="Sylfaen"/>
          <w:sz w:val="18"/>
          <w:szCs w:val="18"/>
          <w:lang w:val="ka-GE"/>
        </w:rPr>
        <w:t xml:space="preserve"> -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</w:t>
      </w:r>
      <w:r w:rsidRPr="00185C77">
        <w:rPr>
          <w:rFonts w:ascii="Sylfaen" w:hAnsi="Sylfaen"/>
          <w:sz w:val="18"/>
          <w:szCs w:val="18"/>
          <w:lang w:val="ka-GE"/>
        </w:rPr>
        <w:t xml:space="preserve">“)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რაც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დადასტურდეს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863EB1" w:rsidRPr="00185C77" w:rsidRDefault="00863EB1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დოკუმენტით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</w:p>
    <w:p w:rsidR="000E2DA9" w:rsidRDefault="000E2DA9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0E2DA9" w:rsidRDefault="00863EB1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br/>
      </w:r>
    </w:p>
    <w:p w:rsidR="00185C77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სერტიფიკატი</w:t>
      </w:r>
      <w:r w:rsidRPr="00185C77">
        <w:rPr>
          <w:rFonts w:ascii="Sylfaen" w:hAnsi="Sylfaen"/>
          <w:sz w:val="18"/>
          <w:szCs w:val="18"/>
          <w:lang w:val="ka-GE"/>
        </w:rPr>
        <w:t xml:space="preserve"> (CPP) </w:t>
      </w:r>
      <w:r w:rsidRPr="00185C77">
        <w:rPr>
          <w:rFonts w:ascii="Sylfaen" w:hAnsi="Sylfaen" w:cs="Sylfaen"/>
          <w:sz w:val="18"/>
          <w:szCs w:val="18"/>
          <w:lang w:val="ka-GE"/>
        </w:rPr>
        <w:t>ჯანდაცვის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მსოფლიო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ორგანიზაციის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რეკომენდებული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ფორმით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ბოლო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ერთი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განმავლობაში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რომელიმე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ბაზრისთვის</w:t>
      </w:r>
      <w:r w:rsidR="000F4421">
        <w:rPr>
          <w:rFonts w:ascii="Sylfaen" w:hAnsi="Sylfaen"/>
          <w:sz w:val="18"/>
          <w:szCs w:val="18"/>
          <w:lang w:val="ka-GE"/>
        </w:rPr>
        <w:t>.</w:t>
      </w:r>
    </w:p>
    <w:p w:rsidR="00DF0616" w:rsidRPr="00185C77" w:rsidRDefault="00863EB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hAnsi="Sylfaen"/>
          <w:sz w:val="18"/>
          <w:szCs w:val="18"/>
          <w:lang w:val="ka-GE"/>
        </w:rPr>
        <w:br/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აღნიშნულიდან გამომდინარე, გთხოვთ, არა უგვიანეს 201</w:t>
      </w:r>
      <w:r w:rsidR="00870CCF">
        <w:rPr>
          <w:rFonts w:ascii="Sylfaen" w:eastAsia="Times New Roman" w:hAnsi="Sylfaen" w:cs="Times New Roman"/>
          <w:sz w:val="18"/>
          <w:szCs w:val="18"/>
          <w:lang w:val="ka-GE"/>
        </w:rPr>
        <w:t>9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წლის</w:t>
      </w:r>
      <w:r w:rsidR="00EF0FE0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C12591">
        <w:rPr>
          <w:rFonts w:ascii="Sylfaen" w:eastAsia="Times New Roman" w:hAnsi="Sylfaen" w:cs="Times New Roman"/>
          <w:sz w:val="18"/>
          <w:szCs w:val="18"/>
          <w:lang w:val="ka-GE"/>
        </w:rPr>
        <w:t>22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C12591">
        <w:rPr>
          <w:rFonts w:ascii="Sylfaen" w:eastAsia="Times New Roman" w:hAnsi="Sylfaen" w:cs="Times New Roman"/>
          <w:sz w:val="18"/>
          <w:szCs w:val="18"/>
          <w:lang w:val="ka-GE"/>
        </w:rPr>
        <w:t>ოქტომბრის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>1</w:t>
      </w:r>
      <w:r w:rsidR="00F623C1">
        <w:rPr>
          <w:rFonts w:ascii="Sylfaen" w:eastAsia="Times New Roman" w:hAnsi="Sylfaen" w:cs="Times New Roman"/>
          <w:sz w:val="18"/>
          <w:szCs w:val="18"/>
          <w:lang w:val="ka-GE"/>
        </w:rPr>
        <w:t>8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.00 საათამდე წარმოგვიდგინოთ შემდეგი ინფორმაცია:</w:t>
      </w:r>
    </w:p>
    <w:p w:rsidR="000E2F91" w:rsidRPr="00185C77" w:rsidRDefault="000E2F9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ერთეულის ღირებულება როგორც ლარში, ასევე აშშ დოლარში/ევროში;</w:t>
      </w: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წა</w:t>
      </w:r>
      <w:r w:rsidR="00CC0855" w:rsidRPr="00185C77">
        <w:rPr>
          <w:rFonts w:ascii="Sylfaen" w:eastAsia="Times New Roman" w:hAnsi="Sylfaen" w:cs="Times New Roman"/>
          <w:sz w:val="18"/>
          <w:szCs w:val="18"/>
          <w:lang w:val="ka-GE"/>
        </w:rPr>
        <w:t>რმოშობის ქვეყანა და მწარმოებელი</w:t>
      </w:r>
      <w:r w:rsidR="00CC0855" w:rsidRPr="00185C77">
        <w:rPr>
          <w:rFonts w:ascii="Sylfaen" w:eastAsia="Times New Roman" w:hAnsi="Sylfaen" w:cs="Times New Roman"/>
          <w:sz w:val="18"/>
          <w:szCs w:val="18"/>
        </w:rPr>
        <w:t>;</w:t>
      </w:r>
    </w:p>
    <w:p w:rsidR="00CC0855" w:rsidRPr="00185C77" w:rsidRDefault="00CC0855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საქონლის მოწოდების ვადები.</w:t>
      </w:r>
    </w:p>
    <w:p w:rsidR="006D43DE" w:rsidRPr="00185C77" w:rsidRDefault="006D43DE" w:rsidP="00C42D1E">
      <w:pPr>
        <w:ind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DF0616" w:rsidRPr="00185C77" w:rsidRDefault="00DF0616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შესაბამისი</w:t>
      </w:r>
      <w:r w:rsidR="00A61A95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bookmarkStart w:id="0" w:name="_GoBack"/>
      <w:bookmarkEnd w:id="0"/>
      <w:r w:rsidR="0010631B">
        <w:rPr>
          <w:rFonts w:ascii="Sylfaen" w:eastAsia="Times New Roman" w:hAnsi="Sylfaen" w:cs="Times New Roman"/>
          <w:sz w:val="18"/>
          <w:szCs w:val="18"/>
        </w:rPr>
        <w:fldChar w:fldCharType="begin"/>
      </w:r>
      <w:r w:rsidR="0010631B">
        <w:rPr>
          <w:rFonts w:ascii="Sylfaen" w:eastAsia="Times New Roman" w:hAnsi="Sylfaen" w:cs="Times New Roman"/>
          <w:sz w:val="18"/>
          <w:szCs w:val="18"/>
        </w:rPr>
        <w:instrText xml:space="preserve"> HYPERLINK "mailto:</w:instrText>
      </w:r>
      <w:r w:rsidR="0010631B" w:rsidRPr="0010631B">
        <w:rPr>
          <w:rFonts w:ascii="Sylfaen" w:eastAsia="Times New Roman" w:hAnsi="Sylfaen" w:cs="Times New Roman"/>
          <w:sz w:val="18"/>
          <w:szCs w:val="18"/>
        </w:rPr>
        <w:instrText>tgogoli</w:instrText>
      </w:r>
      <w:r w:rsidR="0010631B" w:rsidRPr="0010631B">
        <w:rPr>
          <w:rFonts w:ascii="Sylfaen" w:eastAsia="Times New Roman" w:hAnsi="Sylfaen" w:cs="Times New Roman"/>
          <w:sz w:val="18"/>
          <w:szCs w:val="18"/>
          <w:lang w:val="ka-GE"/>
        </w:rPr>
        <w:instrText>@ssa.gov.ge</w:instrText>
      </w:r>
      <w:r w:rsidR="0010631B">
        <w:rPr>
          <w:rFonts w:ascii="Sylfaen" w:eastAsia="Times New Roman" w:hAnsi="Sylfaen" w:cs="Times New Roman"/>
          <w:sz w:val="18"/>
          <w:szCs w:val="18"/>
        </w:rPr>
        <w:instrText xml:space="preserve">" </w:instrText>
      </w:r>
      <w:r w:rsidR="0010631B">
        <w:rPr>
          <w:rFonts w:ascii="Sylfaen" w:eastAsia="Times New Roman" w:hAnsi="Sylfaen" w:cs="Times New Roman"/>
          <w:sz w:val="18"/>
          <w:szCs w:val="18"/>
        </w:rPr>
        <w:fldChar w:fldCharType="separate"/>
      </w:r>
      <w:r w:rsidR="0010631B" w:rsidRPr="005A30AA">
        <w:rPr>
          <w:rStyle w:val="Hyperlink"/>
          <w:rFonts w:ascii="Sylfaen" w:eastAsia="Times New Roman" w:hAnsi="Sylfaen" w:cs="Times New Roman"/>
          <w:sz w:val="18"/>
          <w:szCs w:val="18"/>
        </w:rPr>
        <w:t>tgogoli</w:t>
      </w:r>
      <w:r w:rsidR="0010631B" w:rsidRPr="005A30AA">
        <w:rPr>
          <w:rStyle w:val="Hyperlink"/>
          <w:rFonts w:ascii="Sylfaen" w:eastAsia="Times New Roman" w:hAnsi="Sylfaen" w:cs="Times New Roman"/>
          <w:sz w:val="18"/>
          <w:szCs w:val="18"/>
          <w:lang w:val="ka-GE"/>
        </w:rPr>
        <w:t>@ssa.gov.ge</w:t>
      </w:r>
      <w:r w:rsidR="0010631B">
        <w:rPr>
          <w:rFonts w:ascii="Sylfaen" w:eastAsia="Times New Roman" w:hAnsi="Sylfaen" w:cs="Times New Roman"/>
          <w:sz w:val="18"/>
          <w:szCs w:val="18"/>
        </w:rPr>
        <w:fldChar w:fldCharType="end"/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ან წერილობით წარ</w:t>
      </w:r>
      <w:r w:rsidR="00E533B6" w:rsidRPr="00185C77">
        <w:rPr>
          <w:rFonts w:ascii="Sylfaen" w:eastAsia="Times New Roman" w:hAnsi="Sylfaen" w:cs="Times New Roman"/>
          <w:sz w:val="18"/>
          <w:szCs w:val="18"/>
          <w:lang w:val="ka-GE"/>
        </w:rPr>
        <w:t>მო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185C77" w:rsidRDefault="003F5AC1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DF0616" w:rsidP="001464F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5F05E1" w:rsidRDefault="005F05E1" w:rsidP="00C42D1E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p w:rsidR="00633417" w:rsidRDefault="00633417" w:rsidP="00C42D1E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p w:rsidR="00633417" w:rsidRDefault="00633417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9D6140" w:rsidRPr="00E6329B" w:rsidRDefault="009D6140" w:rsidP="009D6140">
      <w:pPr>
        <w:jc w:val="right"/>
        <w:rPr>
          <w:rFonts w:ascii="Sylfaen" w:hAnsi="Sylfaen" w:cs="Sylfaen"/>
          <w:b/>
          <w:i/>
          <w:spacing w:val="6"/>
          <w:w w:val="91"/>
          <w:sz w:val="14"/>
          <w:szCs w:val="14"/>
        </w:rPr>
      </w:pPr>
      <w:r w:rsidRPr="00E6329B">
        <w:rPr>
          <w:rFonts w:ascii="Sylfaen" w:hAnsi="Sylfaen" w:cs="Sylfaen"/>
          <w:b/>
          <w:i/>
          <w:spacing w:val="6"/>
          <w:w w:val="91"/>
          <w:sz w:val="14"/>
          <w:szCs w:val="14"/>
        </w:rPr>
        <w:lastRenderedPageBreak/>
        <w:t>დანართი N1</w:t>
      </w:r>
    </w:p>
    <w:p w:rsidR="009D6140" w:rsidRDefault="009D6140" w:rsidP="009D6140">
      <w:pPr>
        <w:jc w:val="right"/>
        <w:rPr>
          <w:rFonts w:ascii="Sylfaen" w:hAnsi="Sylfaen" w:cs="Sylfaen"/>
          <w:spacing w:val="6"/>
          <w:w w:val="91"/>
          <w:sz w:val="14"/>
          <w:szCs w:val="14"/>
        </w:rPr>
      </w:pPr>
    </w:p>
    <w:p w:rsidR="009D6140" w:rsidRDefault="009D6140" w:rsidP="009D6140">
      <w:pPr>
        <w:jc w:val="both"/>
        <w:rPr>
          <w:rFonts w:ascii="Sylfaen" w:hAnsi="Sylfaen"/>
          <w:sz w:val="18"/>
          <w:szCs w:val="18"/>
          <w:lang w:val="ka-GE"/>
        </w:rPr>
      </w:pPr>
    </w:p>
    <w:tbl>
      <w:tblPr>
        <w:tblW w:w="11070" w:type="dxa"/>
        <w:tblInd w:w="-8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900"/>
        <w:gridCol w:w="1260"/>
        <w:gridCol w:w="900"/>
        <w:gridCol w:w="1080"/>
        <w:gridCol w:w="1980"/>
        <w:gridCol w:w="3150"/>
      </w:tblGrid>
      <w:tr w:rsidR="009D6140" w:rsidRPr="00425E86" w:rsidTr="00325C81">
        <w:trPr>
          <w:trHeight w:hRule="exact" w:val="9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მოსაწოდებელი</w:t>
            </w:r>
          </w:p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საქონლის</w:t>
            </w:r>
          </w:p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საერთაშორისო</w:t>
            </w:r>
          </w:p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დასახელება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425E86" w:rsidRDefault="009D6140" w:rsidP="00F26BAC">
            <w:pPr>
              <w:widowControl w:val="0"/>
              <w:autoSpaceDE w:val="0"/>
              <w:autoSpaceDN w:val="0"/>
              <w:adjustRightInd w:val="0"/>
              <w:spacing w:line="182" w:lineRule="exact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რაოდენობა</w:t>
            </w:r>
            <w:r w:rsidR="00425E86"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425E86" w:rsidRDefault="009D6140" w:rsidP="00F26BAC">
            <w:pPr>
              <w:widowControl w:val="0"/>
              <w:autoSpaceDE w:val="0"/>
              <w:autoSpaceDN w:val="0"/>
              <w:adjustRightInd w:val="0"/>
              <w:spacing w:line="182" w:lineRule="exact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ფარმაცევტული</w:t>
            </w:r>
          </w:p>
          <w:p w:rsidR="009D6140" w:rsidRPr="00425E86" w:rsidRDefault="009D6140" w:rsidP="00F26BAC">
            <w:pPr>
              <w:widowControl w:val="0"/>
              <w:autoSpaceDE w:val="0"/>
              <w:autoSpaceDN w:val="0"/>
              <w:adjustRightInd w:val="0"/>
              <w:spacing w:line="182" w:lineRule="exact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პროდუქტის ფორმა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425E86" w:rsidRDefault="009D6140" w:rsidP="00F26BAC">
            <w:pPr>
              <w:widowControl w:val="0"/>
              <w:autoSpaceDE w:val="0"/>
              <w:autoSpaceDN w:val="0"/>
              <w:adjustRightInd w:val="0"/>
              <w:spacing w:line="182" w:lineRule="exact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  <w:lang w:val="ka-GE"/>
              </w:rPr>
              <w:t>ე</w:t>
            </w: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რთეულის ფასი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0" w:rsidRPr="00425E86" w:rsidRDefault="009D6140" w:rsidP="00C879A0">
            <w:pPr>
              <w:widowControl w:val="0"/>
              <w:autoSpaceDE w:val="0"/>
              <w:autoSpaceDN w:val="0"/>
              <w:adjustRightInd w:val="0"/>
              <w:spacing w:line="182" w:lineRule="exact"/>
              <w:ind w:right="-9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მთლიანი ღირებულება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ფარმაცევტული</w:t>
            </w:r>
          </w:p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  <w:lang w:val="ka-GE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პროდუქტის</w:t>
            </w: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  <w:lang w:val="ka-GE"/>
              </w:rPr>
              <w:t xml:space="preserve"> ვარგისიანობის ვადა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მიწოდები</w:t>
            </w: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  <w:lang w:val="ka-GE"/>
              </w:rPr>
              <w:t xml:space="preserve">ს </w:t>
            </w: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ვადები</w:t>
            </w:r>
          </w:p>
        </w:tc>
      </w:tr>
      <w:tr w:rsidR="00BE46ED" w:rsidRPr="00FB69DC" w:rsidTr="00870A1F">
        <w:trPr>
          <w:trHeight w:hRule="exact" w:val="180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FB69DC" w:rsidRDefault="00BE46ED" w:rsidP="00992D99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ადალიმუმაბი 20მგ/0,2მლ             (საინექციო ხსნარი, მზა </w:t>
            </w: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შპრიცი)</w:t>
            </w:r>
          </w:p>
          <w:p w:rsidR="00BE46ED" w:rsidRPr="00425E86" w:rsidRDefault="00BE46ED" w:rsidP="00992D99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425E86" w:rsidRDefault="00BE46ED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425E86" w:rsidRDefault="00BE46ED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შპრიცი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FB69DC" w:rsidRDefault="00BE46ED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FB69DC" w:rsidRDefault="00BE46ED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46ED" w:rsidRPr="00FB69DC" w:rsidRDefault="00BE46ED" w:rsidP="00870A1F">
            <w:pPr>
              <w:pStyle w:val="NoSpacing"/>
              <w:spacing w:before="0" w:beforeAutospacing="0" w:after="0" w:afterAutospacing="0"/>
              <w:ind w:left="90"/>
              <w:jc w:val="center"/>
              <w:rPr>
                <w:rFonts w:ascii="Sylfaen" w:eastAsia="Times New Roman" w:hAnsi="Sylfaen"/>
                <w:color w:val="000000"/>
                <w:sz w:val="15"/>
                <w:szCs w:val="15"/>
                <w:lang w:val="ka-GE"/>
              </w:rPr>
            </w:pPr>
            <w:r w:rsidRPr="00C879A0">
              <w:rPr>
                <w:rFonts w:ascii="Sylfaen" w:eastAsia="Times New Roman" w:hAnsi="Sylfaen"/>
                <w:color w:val="000000"/>
                <w:sz w:val="15"/>
                <w:szCs w:val="15"/>
                <w:lang w:val="ka-GE"/>
              </w:rPr>
              <w:t>დასაშვებია მოსაწოდებელი სამკურნალო საშუალებების 50% (თანაბარი თანაფარდობით)–ის ვარგისიანობის – მოქმედების ვადა მოწოდების მომენტისათვის  იყოს არანაკლებ 9 თვე, ხოლო დარჩენილი მოსაწოდებ</w:t>
            </w:r>
            <w:r w:rsidR="00870A1F">
              <w:rPr>
                <w:rFonts w:ascii="Sylfaen" w:eastAsia="Times New Roman" w:hAnsi="Sylfaen"/>
                <w:color w:val="000000"/>
                <w:sz w:val="15"/>
                <w:szCs w:val="15"/>
                <w:lang w:val="ka-GE"/>
              </w:rPr>
              <w:t>ელი რაოდენობის არანაკლებ 12 თვე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46ED" w:rsidRPr="00FB69DC" w:rsidRDefault="00BE46ED" w:rsidP="00FB69D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დასაშვებია საქონლის მოწოდება  განორციელდეს როგორც ერთჯერადად, ასევე  ორ ეტაპად.</w:t>
            </w:r>
          </w:p>
          <w:p w:rsidR="00BE46ED" w:rsidRPr="00FB69DC" w:rsidRDefault="00BE46ED" w:rsidP="00FB69D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ეტაპობრივად მოწოდების შემთხევვაში  საქონლის 50% (ადალიმუმაბი 20მგ/0,2მლ-10 ცალი, ადალ</w:t>
            </w: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იმუმაბი 40მგ/0,4მლ - 10 ცალი)</w:t>
            </w: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ხელშეკრულების გაფორმებიდან 10 კალენდარული დღის ვადაში, ხოლო დარჩენილი 50% შემსყიდველის წერილობითი მოთხოვნის შესაბამისად, ამ მოთხოვნით განსაზღვრულ კონკრეტულ ვადაში, მაგრამ არაუგვიანეს 2019 წლის 20 ნოემბრისა.</w:t>
            </w:r>
          </w:p>
          <w:p w:rsidR="00BE46ED" w:rsidRPr="00FB69DC" w:rsidRDefault="00BE46ED" w:rsidP="00FB69D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საქონლის ერთჯერადად მოწოდების შემთხვევაში, არაუგვიანეს ხელშეკრულების გაფორმებიდან 10 კალენდარული დღის ვადაში</w:t>
            </w:r>
          </w:p>
        </w:tc>
      </w:tr>
      <w:tr w:rsidR="00BE46ED" w:rsidRPr="00FB69DC" w:rsidTr="00870A1F">
        <w:trPr>
          <w:trHeight w:hRule="exact" w:val="153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FB69DC" w:rsidRDefault="00BE46ED" w:rsidP="00992D99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ადალიმუმაბი 40მგ/0,4მლ             (საინექციო ხსნარი, მზა შპრიცი)</w:t>
            </w:r>
          </w:p>
          <w:p w:rsidR="00BE46ED" w:rsidRPr="00FB69DC" w:rsidRDefault="00BE46ED" w:rsidP="00992D99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425E86" w:rsidRDefault="00BE46ED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425E86" w:rsidRDefault="00BE46ED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შპრიცი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FB69DC" w:rsidRDefault="00BE46ED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FB69DC" w:rsidRDefault="00BE46ED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C879A0" w:rsidRDefault="00BE46ED" w:rsidP="00C879A0">
            <w:pPr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3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FB69DC" w:rsidRDefault="00BE46ED" w:rsidP="00FB69D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</w:tr>
    </w:tbl>
    <w:p w:rsidR="00870A1F" w:rsidRDefault="00870A1F" w:rsidP="00870A1F">
      <w:pPr>
        <w:widowControl w:val="0"/>
        <w:autoSpaceDE w:val="0"/>
        <w:autoSpaceDN w:val="0"/>
        <w:adjustRightInd w:val="0"/>
        <w:spacing w:line="182" w:lineRule="exact"/>
        <w:ind w:right="210"/>
        <w:rPr>
          <w:rFonts w:ascii="Sylfaen" w:eastAsia="Times New Roman" w:hAnsi="Sylfaen" w:cs="Times New Roman"/>
          <w:color w:val="000000"/>
          <w:sz w:val="15"/>
          <w:szCs w:val="15"/>
          <w:lang w:val="ka-GE"/>
        </w:rPr>
      </w:pPr>
    </w:p>
    <w:sectPr w:rsidR="00870A1F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4C3"/>
    <w:multiLevelType w:val="hybridMultilevel"/>
    <w:tmpl w:val="6F0E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43069"/>
    <w:multiLevelType w:val="hybridMultilevel"/>
    <w:tmpl w:val="DDDA7166"/>
    <w:lvl w:ilvl="0" w:tplc="13E82954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6F6529C"/>
    <w:multiLevelType w:val="hybridMultilevel"/>
    <w:tmpl w:val="1942493C"/>
    <w:lvl w:ilvl="0" w:tplc="5E7E95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90358EF"/>
    <w:multiLevelType w:val="hybridMultilevel"/>
    <w:tmpl w:val="18281A6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C4D2693"/>
    <w:multiLevelType w:val="hybridMultilevel"/>
    <w:tmpl w:val="34CE1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059F6"/>
    <w:rsid w:val="00015B3C"/>
    <w:rsid w:val="00020DC4"/>
    <w:rsid w:val="000254D3"/>
    <w:rsid w:val="00036A32"/>
    <w:rsid w:val="00044964"/>
    <w:rsid w:val="00053005"/>
    <w:rsid w:val="00057C0B"/>
    <w:rsid w:val="00066116"/>
    <w:rsid w:val="00071068"/>
    <w:rsid w:val="00085DB5"/>
    <w:rsid w:val="000C6F44"/>
    <w:rsid w:val="000D0186"/>
    <w:rsid w:val="000D0344"/>
    <w:rsid w:val="000D7C6E"/>
    <w:rsid w:val="000E2DA9"/>
    <w:rsid w:val="000E2F91"/>
    <w:rsid w:val="000E3B87"/>
    <w:rsid w:val="000F0D34"/>
    <w:rsid w:val="000F4421"/>
    <w:rsid w:val="0010141D"/>
    <w:rsid w:val="001062E3"/>
    <w:rsid w:val="0010631B"/>
    <w:rsid w:val="001102C9"/>
    <w:rsid w:val="00113EA2"/>
    <w:rsid w:val="001222D4"/>
    <w:rsid w:val="00127EC8"/>
    <w:rsid w:val="001346DF"/>
    <w:rsid w:val="00135F74"/>
    <w:rsid w:val="001464FE"/>
    <w:rsid w:val="00146C17"/>
    <w:rsid w:val="00166CCB"/>
    <w:rsid w:val="00184FEC"/>
    <w:rsid w:val="00185C77"/>
    <w:rsid w:val="00187E81"/>
    <w:rsid w:val="001A0D36"/>
    <w:rsid w:val="001D33CF"/>
    <w:rsid w:val="001D4903"/>
    <w:rsid w:val="001E1B7C"/>
    <w:rsid w:val="002036AF"/>
    <w:rsid w:val="0021645F"/>
    <w:rsid w:val="002505EB"/>
    <w:rsid w:val="0025605E"/>
    <w:rsid w:val="00267AD4"/>
    <w:rsid w:val="00275619"/>
    <w:rsid w:val="002848C5"/>
    <w:rsid w:val="00297DEF"/>
    <w:rsid w:val="002E18BC"/>
    <w:rsid w:val="00304295"/>
    <w:rsid w:val="0031260D"/>
    <w:rsid w:val="003201B5"/>
    <w:rsid w:val="00325C81"/>
    <w:rsid w:val="00330EEB"/>
    <w:rsid w:val="0034620B"/>
    <w:rsid w:val="003568B6"/>
    <w:rsid w:val="003609AB"/>
    <w:rsid w:val="00360E59"/>
    <w:rsid w:val="00380FF6"/>
    <w:rsid w:val="003923D8"/>
    <w:rsid w:val="003A0284"/>
    <w:rsid w:val="003A60B5"/>
    <w:rsid w:val="003A7BD3"/>
    <w:rsid w:val="003C6857"/>
    <w:rsid w:val="003D7218"/>
    <w:rsid w:val="003E0DAE"/>
    <w:rsid w:val="003E4C91"/>
    <w:rsid w:val="003F42B1"/>
    <w:rsid w:val="003F57CF"/>
    <w:rsid w:val="003F5AC1"/>
    <w:rsid w:val="00401A60"/>
    <w:rsid w:val="004021EF"/>
    <w:rsid w:val="004176A6"/>
    <w:rsid w:val="00425E86"/>
    <w:rsid w:val="00435772"/>
    <w:rsid w:val="004409AE"/>
    <w:rsid w:val="00446E21"/>
    <w:rsid w:val="00457DFE"/>
    <w:rsid w:val="00473337"/>
    <w:rsid w:val="004911B5"/>
    <w:rsid w:val="00492777"/>
    <w:rsid w:val="004A2A85"/>
    <w:rsid w:val="004A3094"/>
    <w:rsid w:val="004C7AD3"/>
    <w:rsid w:val="004E7A7D"/>
    <w:rsid w:val="00502A0F"/>
    <w:rsid w:val="00503138"/>
    <w:rsid w:val="00503E80"/>
    <w:rsid w:val="005060F2"/>
    <w:rsid w:val="00506338"/>
    <w:rsid w:val="005074A6"/>
    <w:rsid w:val="005143B7"/>
    <w:rsid w:val="00536990"/>
    <w:rsid w:val="00536CC2"/>
    <w:rsid w:val="00541144"/>
    <w:rsid w:val="00542BBE"/>
    <w:rsid w:val="00560BA6"/>
    <w:rsid w:val="00567BC1"/>
    <w:rsid w:val="005B141E"/>
    <w:rsid w:val="005B1B73"/>
    <w:rsid w:val="005D6B4E"/>
    <w:rsid w:val="005E0245"/>
    <w:rsid w:val="005F05E1"/>
    <w:rsid w:val="006105E4"/>
    <w:rsid w:val="00633417"/>
    <w:rsid w:val="006524F0"/>
    <w:rsid w:val="00652D20"/>
    <w:rsid w:val="00661DBD"/>
    <w:rsid w:val="0068712D"/>
    <w:rsid w:val="006936CF"/>
    <w:rsid w:val="00694B79"/>
    <w:rsid w:val="006975AA"/>
    <w:rsid w:val="006A64DD"/>
    <w:rsid w:val="006B6226"/>
    <w:rsid w:val="006D43DE"/>
    <w:rsid w:val="006D578F"/>
    <w:rsid w:val="006D79FD"/>
    <w:rsid w:val="006E20C1"/>
    <w:rsid w:val="006E752B"/>
    <w:rsid w:val="006F35EB"/>
    <w:rsid w:val="006F726D"/>
    <w:rsid w:val="00705E90"/>
    <w:rsid w:val="00713FE5"/>
    <w:rsid w:val="00723270"/>
    <w:rsid w:val="00734B68"/>
    <w:rsid w:val="007504B0"/>
    <w:rsid w:val="00766523"/>
    <w:rsid w:val="007C2C23"/>
    <w:rsid w:val="007D39AC"/>
    <w:rsid w:val="007E21BA"/>
    <w:rsid w:val="007F5B25"/>
    <w:rsid w:val="008050AC"/>
    <w:rsid w:val="00806202"/>
    <w:rsid w:val="0085115E"/>
    <w:rsid w:val="00863EB1"/>
    <w:rsid w:val="00870A1F"/>
    <w:rsid w:val="00870CCF"/>
    <w:rsid w:val="00892AC2"/>
    <w:rsid w:val="008A6B4F"/>
    <w:rsid w:val="008B41C4"/>
    <w:rsid w:val="008E7DAD"/>
    <w:rsid w:val="00911E14"/>
    <w:rsid w:val="00931838"/>
    <w:rsid w:val="00935E5A"/>
    <w:rsid w:val="009407DD"/>
    <w:rsid w:val="00951DFC"/>
    <w:rsid w:val="00960CD6"/>
    <w:rsid w:val="0096648B"/>
    <w:rsid w:val="009709E4"/>
    <w:rsid w:val="00992D99"/>
    <w:rsid w:val="009A1894"/>
    <w:rsid w:val="009B4574"/>
    <w:rsid w:val="009C1336"/>
    <w:rsid w:val="009D6140"/>
    <w:rsid w:val="009F0832"/>
    <w:rsid w:val="00A10E7B"/>
    <w:rsid w:val="00A269B6"/>
    <w:rsid w:val="00A33911"/>
    <w:rsid w:val="00A513C3"/>
    <w:rsid w:val="00A5714D"/>
    <w:rsid w:val="00A57641"/>
    <w:rsid w:val="00A61A95"/>
    <w:rsid w:val="00A67C49"/>
    <w:rsid w:val="00A85E69"/>
    <w:rsid w:val="00AA152F"/>
    <w:rsid w:val="00AB004B"/>
    <w:rsid w:val="00AB228F"/>
    <w:rsid w:val="00AC2180"/>
    <w:rsid w:val="00AC3403"/>
    <w:rsid w:val="00AE1CC5"/>
    <w:rsid w:val="00B040C2"/>
    <w:rsid w:val="00B405A6"/>
    <w:rsid w:val="00B40767"/>
    <w:rsid w:val="00B4443E"/>
    <w:rsid w:val="00B57966"/>
    <w:rsid w:val="00B60545"/>
    <w:rsid w:val="00B646F9"/>
    <w:rsid w:val="00B648DB"/>
    <w:rsid w:val="00B74192"/>
    <w:rsid w:val="00B8647B"/>
    <w:rsid w:val="00BB4A86"/>
    <w:rsid w:val="00BC42C4"/>
    <w:rsid w:val="00BE46ED"/>
    <w:rsid w:val="00BE7BF6"/>
    <w:rsid w:val="00C12591"/>
    <w:rsid w:val="00C42D1E"/>
    <w:rsid w:val="00C50EAD"/>
    <w:rsid w:val="00C5756D"/>
    <w:rsid w:val="00C775FB"/>
    <w:rsid w:val="00C80F69"/>
    <w:rsid w:val="00C844D3"/>
    <w:rsid w:val="00C84554"/>
    <w:rsid w:val="00C879A0"/>
    <w:rsid w:val="00CB4A98"/>
    <w:rsid w:val="00CB64A8"/>
    <w:rsid w:val="00CC0855"/>
    <w:rsid w:val="00CC7516"/>
    <w:rsid w:val="00CD4560"/>
    <w:rsid w:val="00CF3AE0"/>
    <w:rsid w:val="00D03338"/>
    <w:rsid w:val="00D23F25"/>
    <w:rsid w:val="00D40C47"/>
    <w:rsid w:val="00D512A3"/>
    <w:rsid w:val="00D53E45"/>
    <w:rsid w:val="00D60C1A"/>
    <w:rsid w:val="00D6279E"/>
    <w:rsid w:val="00D65B42"/>
    <w:rsid w:val="00D75C95"/>
    <w:rsid w:val="00D83603"/>
    <w:rsid w:val="00DA6D6F"/>
    <w:rsid w:val="00DF0616"/>
    <w:rsid w:val="00E03E08"/>
    <w:rsid w:val="00E24C6C"/>
    <w:rsid w:val="00E52412"/>
    <w:rsid w:val="00E53061"/>
    <w:rsid w:val="00E533B6"/>
    <w:rsid w:val="00E569F0"/>
    <w:rsid w:val="00E6329B"/>
    <w:rsid w:val="00EA194D"/>
    <w:rsid w:val="00EB0343"/>
    <w:rsid w:val="00EC162E"/>
    <w:rsid w:val="00ED3848"/>
    <w:rsid w:val="00ED4801"/>
    <w:rsid w:val="00EF0FE0"/>
    <w:rsid w:val="00F10E7D"/>
    <w:rsid w:val="00F1477D"/>
    <w:rsid w:val="00F25BFC"/>
    <w:rsid w:val="00F26BAC"/>
    <w:rsid w:val="00F36D13"/>
    <w:rsid w:val="00F524D8"/>
    <w:rsid w:val="00F623C1"/>
    <w:rsid w:val="00F64228"/>
    <w:rsid w:val="00F6746E"/>
    <w:rsid w:val="00F7339E"/>
    <w:rsid w:val="00F769A0"/>
    <w:rsid w:val="00F934BA"/>
    <w:rsid w:val="00FB69DC"/>
    <w:rsid w:val="00FC12FA"/>
    <w:rsid w:val="00FC7D97"/>
    <w:rsid w:val="00FD01A2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D29C"/>
  <w15:docId w15:val="{839FC5EA-3328-49A3-8A37-BA184A44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6E75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F0563-7362-4D90-B41D-7EDAF026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8</cp:revision>
  <cp:lastPrinted>2015-11-04T07:11:00Z</cp:lastPrinted>
  <dcterms:created xsi:type="dcterms:W3CDTF">2019-10-17T08:01:00Z</dcterms:created>
  <dcterms:modified xsi:type="dcterms:W3CDTF">2019-10-17T08:02:00Z</dcterms:modified>
</cp:coreProperties>
</file>