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93DE7" w14:textId="77777777" w:rsidR="00315C5B" w:rsidRPr="0029419E" w:rsidRDefault="00315C5B" w:rsidP="008E67FE">
      <w:pPr>
        <w:jc w:val="center"/>
        <w:rPr>
          <w:rFonts w:ascii="Cambria" w:hAnsi="Cambria"/>
          <w:b/>
          <w:bCs/>
          <w:sz w:val="26"/>
          <w:szCs w:val="26"/>
          <w:lang w:val="fr-FR"/>
        </w:rPr>
      </w:pPr>
      <w:bookmarkStart w:id="0" w:name="_GoBack"/>
      <w:bookmarkEnd w:id="0"/>
      <w:r w:rsidRPr="0029419E">
        <w:rPr>
          <w:rFonts w:ascii="Cambria" w:hAnsi="Cambria"/>
          <w:b/>
          <w:bCs/>
          <w:sz w:val="26"/>
          <w:szCs w:val="26"/>
          <w:lang w:val="fr-FR"/>
        </w:rPr>
        <w:t>CHAPITRE: APPLICATION DES TIC DANS LE DOMAINE DES SOINS DE SANT</w:t>
      </w:r>
      <w:r w:rsidRPr="006637BA">
        <w:rPr>
          <w:rFonts w:ascii="Cambria" w:hAnsi="Cambria"/>
          <w:b/>
          <w:bCs/>
          <w:caps/>
          <w:sz w:val="26"/>
          <w:szCs w:val="26"/>
          <w:lang w:val="fr-FR"/>
        </w:rPr>
        <w:t>é</w:t>
      </w:r>
    </w:p>
    <w:p w14:paraId="2DE899A4" w14:textId="77777777" w:rsidR="005124F9" w:rsidRPr="0029419E" w:rsidRDefault="005124F9" w:rsidP="008E67FE">
      <w:pPr>
        <w:jc w:val="center"/>
        <w:rPr>
          <w:rFonts w:ascii="Cambria" w:hAnsi="Cambria"/>
          <w:b/>
          <w:bCs/>
          <w:sz w:val="26"/>
          <w:szCs w:val="26"/>
          <w:lang w:val="fr-FR"/>
        </w:rPr>
      </w:pPr>
    </w:p>
    <w:sdt>
      <w:sdtPr>
        <w:rPr>
          <w:rFonts w:asciiTheme="majorBidi" w:eastAsiaTheme="minorHAnsi" w:hAnsiTheme="majorBidi" w:cstheme="minorBidi"/>
          <w:color w:val="auto"/>
          <w:sz w:val="24"/>
          <w:szCs w:val="24"/>
          <w:lang w:val="fr-FR"/>
        </w:rPr>
        <w:id w:val="1371187729"/>
        <w:docPartObj>
          <w:docPartGallery w:val="Table of Contents"/>
          <w:docPartUnique/>
        </w:docPartObj>
      </w:sdtPr>
      <w:sdtEndPr>
        <w:rPr>
          <w:rFonts w:asciiTheme="minorHAnsi" w:hAnsiTheme="minorHAnsi"/>
          <w:sz w:val="22"/>
          <w:szCs w:val="22"/>
        </w:rPr>
      </w:sdtEndPr>
      <w:sdtContent>
        <w:p w14:paraId="4F5AF06F" w14:textId="77777777" w:rsidR="005124F9" w:rsidRPr="0029419E" w:rsidRDefault="005124F9">
          <w:pPr>
            <w:pStyle w:val="TOCHeading"/>
            <w:rPr>
              <w:rFonts w:asciiTheme="majorBidi" w:hAnsiTheme="majorBidi"/>
              <w:sz w:val="24"/>
              <w:szCs w:val="24"/>
              <w:lang w:val="fr-FR"/>
            </w:rPr>
          </w:pPr>
          <w:r w:rsidRPr="0029419E">
            <w:rPr>
              <w:rFonts w:asciiTheme="majorBidi" w:hAnsiTheme="majorBidi"/>
              <w:sz w:val="24"/>
              <w:szCs w:val="24"/>
              <w:lang w:val="fr-FR"/>
            </w:rPr>
            <w:t>TABLE DES MATIÈRES</w:t>
          </w:r>
        </w:p>
        <w:p w14:paraId="6EC6B394" w14:textId="77777777" w:rsidR="00F965CE" w:rsidRDefault="00BF6779">
          <w:pPr>
            <w:pStyle w:val="TOC1"/>
            <w:tabs>
              <w:tab w:val="right" w:leader="dot" w:pos="9629"/>
            </w:tabs>
            <w:rPr>
              <w:rFonts w:eastAsiaTheme="minorEastAsia"/>
              <w:noProof/>
              <w:lang w:val="fr-FR" w:eastAsia="fr-FR"/>
            </w:rPr>
          </w:pPr>
          <w:r w:rsidRPr="0029419E">
            <w:rPr>
              <w:lang w:val="fr-FR"/>
            </w:rPr>
            <w:fldChar w:fldCharType="begin"/>
          </w:r>
          <w:r w:rsidR="005124F9" w:rsidRPr="0029419E">
            <w:rPr>
              <w:lang w:val="fr-FR"/>
            </w:rPr>
            <w:instrText xml:space="preserve"> TOC \o "1-3" \h \z \u </w:instrText>
          </w:r>
          <w:r w:rsidRPr="0029419E">
            <w:rPr>
              <w:lang w:val="fr-FR"/>
            </w:rPr>
            <w:fldChar w:fldCharType="separate"/>
          </w:r>
          <w:hyperlink w:anchor="_Toc528765333" w:history="1">
            <w:r w:rsidR="00F965CE" w:rsidRPr="00421173">
              <w:rPr>
                <w:rStyle w:val="Hyperlink"/>
                <w:rFonts w:asciiTheme="majorBidi" w:hAnsiTheme="majorBidi"/>
                <w:b/>
                <w:bCs/>
                <w:noProof/>
                <w:lang w:val="fr-FR"/>
              </w:rPr>
              <w:t>INTRODUCTION</w:t>
            </w:r>
            <w:r w:rsidR="00F965CE">
              <w:rPr>
                <w:noProof/>
                <w:webHidden/>
              </w:rPr>
              <w:tab/>
            </w:r>
            <w:r w:rsidR="00F965CE">
              <w:rPr>
                <w:noProof/>
                <w:webHidden/>
              </w:rPr>
              <w:fldChar w:fldCharType="begin"/>
            </w:r>
            <w:r w:rsidR="00F965CE">
              <w:rPr>
                <w:noProof/>
                <w:webHidden/>
              </w:rPr>
              <w:instrText xml:space="preserve"> PAGEREF _Toc528765333 \h </w:instrText>
            </w:r>
            <w:r w:rsidR="00F965CE">
              <w:rPr>
                <w:noProof/>
                <w:webHidden/>
              </w:rPr>
            </w:r>
            <w:r w:rsidR="00F965CE">
              <w:rPr>
                <w:noProof/>
                <w:webHidden/>
              </w:rPr>
              <w:fldChar w:fldCharType="separate"/>
            </w:r>
            <w:r w:rsidR="00F965CE">
              <w:rPr>
                <w:noProof/>
                <w:webHidden/>
              </w:rPr>
              <w:t>2</w:t>
            </w:r>
            <w:r w:rsidR="00F965CE">
              <w:rPr>
                <w:noProof/>
                <w:webHidden/>
              </w:rPr>
              <w:fldChar w:fldCharType="end"/>
            </w:r>
          </w:hyperlink>
        </w:p>
        <w:p w14:paraId="57E42C20" w14:textId="77777777" w:rsidR="00F965CE" w:rsidRDefault="00A05140">
          <w:pPr>
            <w:pStyle w:val="TOC2"/>
            <w:rPr>
              <w:rFonts w:eastAsiaTheme="minorEastAsia"/>
              <w:noProof/>
              <w:lang w:val="fr-FR" w:eastAsia="fr-FR"/>
            </w:rPr>
          </w:pPr>
          <w:hyperlink w:anchor="_Toc528765334" w:history="1">
            <w:r w:rsidR="00F965CE" w:rsidRPr="00421173">
              <w:rPr>
                <w:rStyle w:val="Hyperlink"/>
                <w:rFonts w:asciiTheme="majorBidi" w:hAnsiTheme="majorBidi"/>
                <w:b/>
                <w:bCs/>
                <w:noProof/>
                <w:lang w:val="fr-FR"/>
              </w:rPr>
              <w:t>Ligne directrice 1: Cadre pour l'e-santé: politique, stratégie et règles relatives à l'utilisation des TIC dans le domaine des soins de santé</w:t>
            </w:r>
            <w:r w:rsidR="00F965CE">
              <w:rPr>
                <w:noProof/>
                <w:webHidden/>
              </w:rPr>
              <w:tab/>
            </w:r>
            <w:r w:rsidR="00F965CE">
              <w:rPr>
                <w:noProof/>
                <w:webHidden/>
              </w:rPr>
              <w:fldChar w:fldCharType="begin"/>
            </w:r>
            <w:r w:rsidR="00F965CE">
              <w:rPr>
                <w:noProof/>
                <w:webHidden/>
              </w:rPr>
              <w:instrText xml:space="preserve"> PAGEREF _Toc528765334 \h </w:instrText>
            </w:r>
            <w:r w:rsidR="00F965CE">
              <w:rPr>
                <w:noProof/>
                <w:webHidden/>
              </w:rPr>
            </w:r>
            <w:r w:rsidR="00F965CE">
              <w:rPr>
                <w:noProof/>
                <w:webHidden/>
              </w:rPr>
              <w:fldChar w:fldCharType="separate"/>
            </w:r>
            <w:r w:rsidR="00F965CE">
              <w:rPr>
                <w:noProof/>
                <w:webHidden/>
              </w:rPr>
              <w:t>4</w:t>
            </w:r>
            <w:r w:rsidR="00F965CE">
              <w:rPr>
                <w:noProof/>
                <w:webHidden/>
              </w:rPr>
              <w:fldChar w:fldCharType="end"/>
            </w:r>
          </w:hyperlink>
        </w:p>
        <w:p w14:paraId="677DAF19" w14:textId="77777777" w:rsidR="00F965CE" w:rsidRDefault="00A05140">
          <w:pPr>
            <w:pStyle w:val="TOC2"/>
            <w:rPr>
              <w:rFonts w:eastAsiaTheme="minorEastAsia"/>
              <w:noProof/>
              <w:lang w:val="fr-FR" w:eastAsia="fr-FR"/>
            </w:rPr>
          </w:pPr>
          <w:hyperlink w:anchor="_Toc528765335" w:history="1">
            <w:r w:rsidR="00F965CE" w:rsidRPr="00421173">
              <w:rPr>
                <w:rStyle w:val="Hyperlink"/>
                <w:rFonts w:asciiTheme="majorBidi" w:hAnsiTheme="majorBidi"/>
                <w:b/>
                <w:bCs/>
                <w:noProof/>
                <w:lang w:val="fr-FR"/>
              </w:rPr>
              <w:t>Ligne directrice 2: Intégration des services reposant sur les TIC dans toutes les fonctions de l’institution, des fonctions de gestion aux fonctions support</w:t>
            </w:r>
            <w:r w:rsidR="00F965CE">
              <w:rPr>
                <w:noProof/>
                <w:webHidden/>
              </w:rPr>
              <w:tab/>
            </w:r>
            <w:r w:rsidR="00F965CE">
              <w:rPr>
                <w:noProof/>
                <w:webHidden/>
              </w:rPr>
              <w:fldChar w:fldCharType="begin"/>
            </w:r>
            <w:r w:rsidR="00F965CE">
              <w:rPr>
                <w:noProof/>
                <w:webHidden/>
              </w:rPr>
              <w:instrText xml:space="preserve"> PAGEREF _Toc528765335 \h </w:instrText>
            </w:r>
            <w:r w:rsidR="00F965CE">
              <w:rPr>
                <w:noProof/>
                <w:webHidden/>
              </w:rPr>
            </w:r>
            <w:r w:rsidR="00F965CE">
              <w:rPr>
                <w:noProof/>
                <w:webHidden/>
              </w:rPr>
              <w:fldChar w:fldCharType="separate"/>
            </w:r>
            <w:r w:rsidR="00F965CE">
              <w:rPr>
                <w:noProof/>
                <w:webHidden/>
              </w:rPr>
              <w:t>6</w:t>
            </w:r>
            <w:r w:rsidR="00F965CE">
              <w:rPr>
                <w:noProof/>
                <w:webHidden/>
              </w:rPr>
              <w:fldChar w:fldCharType="end"/>
            </w:r>
          </w:hyperlink>
        </w:p>
        <w:p w14:paraId="5BB34C5D" w14:textId="77777777" w:rsidR="00F965CE" w:rsidRDefault="00A05140">
          <w:pPr>
            <w:pStyle w:val="TOC2"/>
            <w:rPr>
              <w:rFonts w:eastAsiaTheme="minorEastAsia"/>
              <w:noProof/>
              <w:lang w:val="fr-FR" w:eastAsia="fr-FR"/>
            </w:rPr>
          </w:pPr>
          <w:hyperlink w:anchor="_Toc528765336" w:history="1">
            <w:r w:rsidR="00F965CE" w:rsidRPr="00421173">
              <w:rPr>
                <w:rStyle w:val="Hyperlink"/>
                <w:rFonts w:asciiTheme="majorBidi" w:hAnsiTheme="majorBidi"/>
                <w:b/>
                <w:bCs/>
                <w:noProof/>
                <w:lang w:val="fr-FR"/>
              </w:rPr>
              <w:t>Ligne directrice 3: Le système de dossier médical électronique (DME)</w:t>
            </w:r>
            <w:r w:rsidR="00F965CE">
              <w:rPr>
                <w:noProof/>
                <w:webHidden/>
              </w:rPr>
              <w:tab/>
            </w:r>
            <w:r w:rsidR="00F965CE">
              <w:rPr>
                <w:noProof/>
                <w:webHidden/>
              </w:rPr>
              <w:fldChar w:fldCharType="begin"/>
            </w:r>
            <w:r w:rsidR="00F965CE">
              <w:rPr>
                <w:noProof/>
                <w:webHidden/>
              </w:rPr>
              <w:instrText xml:space="preserve"> PAGEREF _Toc528765336 \h </w:instrText>
            </w:r>
            <w:r w:rsidR="00F965CE">
              <w:rPr>
                <w:noProof/>
                <w:webHidden/>
              </w:rPr>
            </w:r>
            <w:r w:rsidR="00F965CE">
              <w:rPr>
                <w:noProof/>
                <w:webHidden/>
              </w:rPr>
              <w:fldChar w:fldCharType="separate"/>
            </w:r>
            <w:r w:rsidR="00F965CE">
              <w:rPr>
                <w:noProof/>
                <w:webHidden/>
              </w:rPr>
              <w:t>8</w:t>
            </w:r>
            <w:r w:rsidR="00F965CE">
              <w:rPr>
                <w:noProof/>
                <w:webHidden/>
              </w:rPr>
              <w:fldChar w:fldCharType="end"/>
            </w:r>
          </w:hyperlink>
        </w:p>
        <w:p w14:paraId="08857669" w14:textId="77777777" w:rsidR="00F965CE" w:rsidRDefault="00A05140">
          <w:pPr>
            <w:pStyle w:val="TOC2"/>
            <w:rPr>
              <w:rFonts w:eastAsiaTheme="minorEastAsia"/>
              <w:noProof/>
              <w:lang w:val="fr-FR" w:eastAsia="fr-FR"/>
            </w:rPr>
          </w:pPr>
          <w:hyperlink w:anchor="_Toc528765337" w:history="1">
            <w:r w:rsidR="00F965CE" w:rsidRPr="00421173">
              <w:rPr>
                <w:rStyle w:val="Hyperlink"/>
                <w:rFonts w:asciiTheme="majorBidi" w:hAnsiTheme="majorBidi"/>
                <w:b/>
                <w:bCs/>
                <w:noProof/>
                <w:lang w:val="fr-FR"/>
              </w:rPr>
              <w:t>Ligne directrice 4: L'interopérabilité de l'e-santé aux niveaux institutionnel, national et international</w:t>
            </w:r>
            <w:r w:rsidR="00F965CE">
              <w:rPr>
                <w:noProof/>
                <w:webHidden/>
              </w:rPr>
              <w:tab/>
            </w:r>
            <w:r w:rsidR="00F965CE">
              <w:rPr>
                <w:noProof/>
                <w:webHidden/>
              </w:rPr>
              <w:fldChar w:fldCharType="begin"/>
            </w:r>
            <w:r w:rsidR="00F965CE">
              <w:rPr>
                <w:noProof/>
                <w:webHidden/>
              </w:rPr>
              <w:instrText xml:space="preserve"> PAGEREF _Toc528765337 \h </w:instrText>
            </w:r>
            <w:r w:rsidR="00F965CE">
              <w:rPr>
                <w:noProof/>
                <w:webHidden/>
              </w:rPr>
            </w:r>
            <w:r w:rsidR="00F965CE">
              <w:rPr>
                <w:noProof/>
                <w:webHidden/>
              </w:rPr>
              <w:fldChar w:fldCharType="separate"/>
            </w:r>
            <w:r w:rsidR="00F965CE">
              <w:rPr>
                <w:noProof/>
                <w:webHidden/>
              </w:rPr>
              <w:t>10</w:t>
            </w:r>
            <w:r w:rsidR="00F965CE">
              <w:rPr>
                <w:noProof/>
                <w:webHidden/>
              </w:rPr>
              <w:fldChar w:fldCharType="end"/>
            </w:r>
          </w:hyperlink>
        </w:p>
        <w:p w14:paraId="031C5FD5" w14:textId="77777777" w:rsidR="00F965CE" w:rsidRDefault="00A05140">
          <w:pPr>
            <w:pStyle w:val="TOC2"/>
            <w:rPr>
              <w:rFonts w:eastAsiaTheme="minorEastAsia"/>
              <w:noProof/>
              <w:lang w:val="fr-FR" w:eastAsia="fr-FR"/>
            </w:rPr>
          </w:pPr>
          <w:hyperlink w:anchor="_Toc528765338" w:history="1">
            <w:r w:rsidR="00F965CE" w:rsidRPr="00421173">
              <w:rPr>
                <w:rStyle w:val="Hyperlink"/>
                <w:rFonts w:asciiTheme="majorBidi" w:hAnsiTheme="majorBidi"/>
                <w:b/>
                <w:bCs/>
                <w:noProof/>
                <w:lang w:val="fr-FR"/>
              </w:rPr>
              <w:t>Ligne directrice 5: La santé mobile ou m-santé</w:t>
            </w:r>
            <w:r w:rsidR="00F965CE">
              <w:rPr>
                <w:noProof/>
                <w:webHidden/>
              </w:rPr>
              <w:tab/>
            </w:r>
            <w:r w:rsidR="00F965CE">
              <w:rPr>
                <w:noProof/>
                <w:webHidden/>
              </w:rPr>
              <w:fldChar w:fldCharType="begin"/>
            </w:r>
            <w:r w:rsidR="00F965CE">
              <w:rPr>
                <w:noProof/>
                <w:webHidden/>
              </w:rPr>
              <w:instrText xml:space="preserve"> PAGEREF _Toc528765338 \h </w:instrText>
            </w:r>
            <w:r w:rsidR="00F965CE">
              <w:rPr>
                <w:noProof/>
                <w:webHidden/>
              </w:rPr>
            </w:r>
            <w:r w:rsidR="00F965CE">
              <w:rPr>
                <w:noProof/>
                <w:webHidden/>
              </w:rPr>
              <w:fldChar w:fldCharType="separate"/>
            </w:r>
            <w:r w:rsidR="00F965CE">
              <w:rPr>
                <w:noProof/>
                <w:webHidden/>
              </w:rPr>
              <w:t>12</w:t>
            </w:r>
            <w:r w:rsidR="00F965CE">
              <w:rPr>
                <w:noProof/>
                <w:webHidden/>
              </w:rPr>
              <w:fldChar w:fldCharType="end"/>
            </w:r>
          </w:hyperlink>
        </w:p>
        <w:p w14:paraId="72951F01" w14:textId="77777777" w:rsidR="00F965CE" w:rsidRDefault="00A05140">
          <w:pPr>
            <w:pStyle w:val="TOC2"/>
            <w:rPr>
              <w:rFonts w:eastAsiaTheme="minorEastAsia"/>
              <w:noProof/>
              <w:lang w:val="fr-FR" w:eastAsia="fr-FR"/>
            </w:rPr>
          </w:pPr>
          <w:hyperlink w:anchor="_Toc528765339" w:history="1">
            <w:r w:rsidR="00F965CE" w:rsidRPr="00421173">
              <w:rPr>
                <w:rStyle w:val="Hyperlink"/>
                <w:rFonts w:asciiTheme="majorBidi" w:hAnsiTheme="majorBidi"/>
                <w:b/>
                <w:bCs/>
                <w:noProof/>
                <w:lang w:val="fr-FR"/>
              </w:rPr>
              <w:t>Ligne directrice 6: La télésanté, pratique de la médecine à distance</w:t>
            </w:r>
            <w:r w:rsidR="00F965CE">
              <w:rPr>
                <w:noProof/>
                <w:webHidden/>
              </w:rPr>
              <w:tab/>
            </w:r>
            <w:r w:rsidR="00F965CE">
              <w:rPr>
                <w:noProof/>
                <w:webHidden/>
              </w:rPr>
              <w:fldChar w:fldCharType="begin"/>
            </w:r>
            <w:r w:rsidR="00F965CE">
              <w:rPr>
                <w:noProof/>
                <w:webHidden/>
              </w:rPr>
              <w:instrText xml:space="preserve"> PAGEREF _Toc528765339 \h </w:instrText>
            </w:r>
            <w:r w:rsidR="00F965CE">
              <w:rPr>
                <w:noProof/>
                <w:webHidden/>
              </w:rPr>
            </w:r>
            <w:r w:rsidR="00F965CE">
              <w:rPr>
                <w:noProof/>
                <w:webHidden/>
              </w:rPr>
              <w:fldChar w:fldCharType="separate"/>
            </w:r>
            <w:r w:rsidR="00F965CE">
              <w:rPr>
                <w:noProof/>
                <w:webHidden/>
              </w:rPr>
              <w:t>14</w:t>
            </w:r>
            <w:r w:rsidR="00F965CE">
              <w:rPr>
                <w:noProof/>
                <w:webHidden/>
              </w:rPr>
              <w:fldChar w:fldCharType="end"/>
            </w:r>
          </w:hyperlink>
        </w:p>
        <w:p w14:paraId="5DD36525" w14:textId="77777777" w:rsidR="00F965CE" w:rsidRDefault="00A05140">
          <w:pPr>
            <w:pStyle w:val="TOC2"/>
            <w:rPr>
              <w:rFonts w:eastAsiaTheme="minorEastAsia"/>
              <w:noProof/>
              <w:lang w:val="fr-FR" w:eastAsia="fr-FR"/>
            </w:rPr>
          </w:pPr>
          <w:hyperlink w:anchor="_Toc528765340" w:history="1">
            <w:r w:rsidR="00F965CE" w:rsidRPr="00421173">
              <w:rPr>
                <w:rStyle w:val="Hyperlink"/>
                <w:rFonts w:asciiTheme="majorBidi" w:hAnsiTheme="majorBidi"/>
                <w:b/>
                <w:bCs/>
                <w:noProof/>
                <w:lang w:val="fr-FR"/>
              </w:rPr>
              <w:t>Ligne directrice 7: L'utilisation des réseaux sociaux pour communiquer sur des questions liées à la santé</w:t>
            </w:r>
            <w:r w:rsidR="00F965CE">
              <w:rPr>
                <w:noProof/>
                <w:webHidden/>
              </w:rPr>
              <w:tab/>
            </w:r>
            <w:r w:rsidR="00F965CE">
              <w:rPr>
                <w:noProof/>
                <w:webHidden/>
              </w:rPr>
              <w:fldChar w:fldCharType="begin"/>
            </w:r>
            <w:r w:rsidR="00F965CE">
              <w:rPr>
                <w:noProof/>
                <w:webHidden/>
              </w:rPr>
              <w:instrText xml:space="preserve"> PAGEREF _Toc528765340 \h </w:instrText>
            </w:r>
            <w:r w:rsidR="00F965CE">
              <w:rPr>
                <w:noProof/>
                <w:webHidden/>
              </w:rPr>
            </w:r>
            <w:r w:rsidR="00F965CE">
              <w:rPr>
                <w:noProof/>
                <w:webHidden/>
              </w:rPr>
              <w:fldChar w:fldCharType="separate"/>
            </w:r>
            <w:r w:rsidR="00F965CE">
              <w:rPr>
                <w:noProof/>
                <w:webHidden/>
              </w:rPr>
              <w:t>16</w:t>
            </w:r>
            <w:r w:rsidR="00F965CE">
              <w:rPr>
                <w:noProof/>
                <w:webHidden/>
              </w:rPr>
              <w:fldChar w:fldCharType="end"/>
            </w:r>
          </w:hyperlink>
        </w:p>
        <w:p w14:paraId="11DC300F" w14:textId="77777777" w:rsidR="00F965CE" w:rsidRDefault="00A05140">
          <w:pPr>
            <w:pStyle w:val="TOC2"/>
            <w:rPr>
              <w:rFonts w:eastAsiaTheme="minorEastAsia"/>
              <w:noProof/>
              <w:lang w:val="fr-FR" w:eastAsia="fr-FR"/>
            </w:rPr>
          </w:pPr>
          <w:hyperlink w:anchor="_Toc528765341" w:history="1">
            <w:r w:rsidR="00F965CE" w:rsidRPr="00421173">
              <w:rPr>
                <w:rStyle w:val="Hyperlink"/>
                <w:rFonts w:asciiTheme="majorBidi" w:hAnsiTheme="majorBidi"/>
                <w:b/>
                <w:bCs/>
                <w:noProof/>
                <w:lang w:val="fr-FR"/>
              </w:rPr>
              <w:t xml:space="preserve">Ligne directrice 8: Les usages potentiels des technologies émergentes, des </w:t>
            </w:r>
            <w:r w:rsidR="00F965CE" w:rsidRPr="00421173">
              <w:rPr>
                <w:rStyle w:val="Hyperlink"/>
                <w:rFonts w:asciiTheme="majorBidi" w:hAnsiTheme="majorBidi"/>
                <w:b/>
                <w:bCs/>
                <w:i/>
                <w:noProof/>
                <w:lang w:val="fr-FR"/>
              </w:rPr>
              <w:t>big data</w:t>
            </w:r>
            <w:r w:rsidR="00F965CE" w:rsidRPr="00421173">
              <w:rPr>
                <w:rStyle w:val="Hyperlink"/>
                <w:rFonts w:asciiTheme="majorBidi" w:hAnsiTheme="majorBidi"/>
                <w:b/>
                <w:bCs/>
                <w:noProof/>
                <w:lang w:val="fr-FR"/>
              </w:rPr>
              <w:t xml:space="preserve"> et des nouvelles sources de données</w:t>
            </w:r>
            <w:r w:rsidR="00F965CE">
              <w:rPr>
                <w:noProof/>
                <w:webHidden/>
              </w:rPr>
              <w:tab/>
            </w:r>
            <w:r w:rsidR="00F965CE">
              <w:rPr>
                <w:noProof/>
                <w:webHidden/>
              </w:rPr>
              <w:fldChar w:fldCharType="begin"/>
            </w:r>
            <w:r w:rsidR="00F965CE">
              <w:rPr>
                <w:noProof/>
                <w:webHidden/>
              </w:rPr>
              <w:instrText xml:space="preserve"> PAGEREF _Toc528765341 \h </w:instrText>
            </w:r>
            <w:r w:rsidR="00F965CE">
              <w:rPr>
                <w:noProof/>
                <w:webHidden/>
              </w:rPr>
            </w:r>
            <w:r w:rsidR="00F965CE">
              <w:rPr>
                <w:noProof/>
                <w:webHidden/>
              </w:rPr>
              <w:fldChar w:fldCharType="separate"/>
            </w:r>
            <w:r w:rsidR="00F965CE">
              <w:rPr>
                <w:noProof/>
                <w:webHidden/>
              </w:rPr>
              <w:t>18</w:t>
            </w:r>
            <w:r w:rsidR="00F965CE">
              <w:rPr>
                <w:noProof/>
                <w:webHidden/>
              </w:rPr>
              <w:fldChar w:fldCharType="end"/>
            </w:r>
          </w:hyperlink>
        </w:p>
        <w:p w14:paraId="472C6D57" w14:textId="77777777" w:rsidR="00F965CE" w:rsidRDefault="00A05140">
          <w:pPr>
            <w:pStyle w:val="TOC2"/>
            <w:rPr>
              <w:rFonts w:eastAsiaTheme="minorEastAsia"/>
              <w:noProof/>
              <w:lang w:val="fr-FR" w:eastAsia="fr-FR"/>
            </w:rPr>
          </w:pPr>
          <w:hyperlink w:anchor="_Toc528765342" w:history="1">
            <w:r w:rsidR="00F965CE" w:rsidRPr="00421173">
              <w:rPr>
                <w:rStyle w:val="Hyperlink"/>
                <w:rFonts w:asciiTheme="majorBidi" w:hAnsiTheme="majorBidi"/>
                <w:b/>
                <w:bCs/>
                <w:noProof/>
                <w:lang w:val="fr-FR"/>
              </w:rPr>
              <w:t>Ligne directrice 9: Considérations spécifiques relatives à la confidentialité et à la protection des données</w:t>
            </w:r>
            <w:r w:rsidR="00F965CE">
              <w:rPr>
                <w:noProof/>
                <w:webHidden/>
              </w:rPr>
              <w:tab/>
            </w:r>
            <w:r w:rsidR="00F965CE">
              <w:rPr>
                <w:noProof/>
                <w:webHidden/>
              </w:rPr>
              <w:fldChar w:fldCharType="begin"/>
            </w:r>
            <w:r w:rsidR="00F965CE">
              <w:rPr>
                <w:noProof/>
                <w:webHidden/>
              </w:rPr>
              <w:instrText xml:space="preserve"> PAGEREF _Toc528765342 \h </w:instrText>
            </w:r>
            <w:r w:rsidR="00F965CE">
              <w:rPr>
                <w:noProof/>
                <w:webHidden/>
              </w:rPr>
            </w:r>
            <w:r w:rsidR="00F965CE">
              <w:rPr>
                <w:noProof/>
                <w:webHidden/>
              </w:rPr>
              <w:fldChar w:fldCharType="separate"/>
            </w:r>
            <w:r w:rsidR="00F965CE">
              <w:rPr>
                <w:noProof/>
                <w:webHidden/>
              </w:rPr>
              <w:t>20</w:t>
            </w:r>
            <w:r w:rsidR="00F965CE">
              <w:rPr>
                <w:noProof/>
                <w:webHidden/>
              </w:rPr>
              <w:fldChar w:fldCharType="end"/>
            </w:r>
          </w:hyperlink>
        </w:p>
        <w:p w14:paraId="0E6B7DCC" w14:textId="77777777" w:rsidR="00F965CE" w:rsidRDefault="00A05140">
          <w:pPr>
            <w:pStyle w:val="TOC2"/>
            <w:rPr>
              <w:rFonts w:eastAsiaTheme="minorEastAsia"/>
              <w:noProof/>
              <w:lang w:val="fr-FR" w:eastAsia="fr-FR"/>
            </w:rPr>
          </w:pPr>
          <w:hyperlink w:anchor="_Toc528765343" w:history="1">
            <w:r w:rsidR="00F965CE" w:rsidRPr="00421173">
              <w:rPr>
                <w:rStyle w:val="Hyperlink"/>
                <w:rFonts w:asciiTheme="majorBidi" w:hAnsiTheme="majorBidi"/>
                <w:b/>
                <w:bCs/>
                <w:noProof/>
                <w:lang w:val="fr-FR"/>
              </w:rPr>
              <w:t>Ligne directrice 10: L'évaluation permanente des usages des TIC dans le domaine de la santé</w:t>
            </w:r>
            <w:r w:rsidR="00F965CE">
              <w:rPr>
                <w:noProof/>
                <w:webHidden/>
              </w:rPr>
              <w:tab/>
            </w:r>
            <w:r w:rsidR="00F965CE">
              <w:rPr>
                <w:noProof/>
                <w:webHidden/>
              </w:rPr>
              <w:fldChar w:fldCharType="begin"/>
            </w:r>
            <w:r w:rsidR="00F965CE">
              <w:rPr>
                <w:noProof/>
                <w:webHidden/>
              </w:rPr>
              <w:instrText xml:space="preserve"> PAGEREF _Toc528765343 \h </w:instrText>
            </w:r>
            <w:r w:rsidR="00F965CE">
              <w:rPr>
                <w:noProof/>
                <w:webHidden/>
              </w:rPr>
            </w:r>
            <w:r w:rsidR="00F965CE">
              <w:rPr>
                <w:noProof/>
                <w:webHidden/>
              </w:rPr>
              <w:fldChar w:fldCharType="separate"/>
            </w:r>
            <w:r w:rsidR="00F965CE">
              <w:rPr>
                <w:noProof/>
                <w:webHidden/>
              </w:rPr>
              <w:t>22</w:t>
            </w:r>
            <w:r w:rsidR="00F965CE">
              <w:rPr>
                <w:noProof/>
                <w:webHidden/>
              </w:rPr>
              <w:fldChar w:fldCharType="end"/>
            </w:r>
          </w:hyperlink>
        </w:p>
        <w:p w14:paraId="4CC5B0C2" w14:textId="77777777" w:rsidR="00F965CE" w:rsidRDefault="00A05140">
          <w:pPr>
            <w:pStyle w:val="TOC1"/>
            <w:tabs>
              <w:tab w:val="right" w:leader="dot" w:pos="9629"/>
            </w:tabs>
            <w:rPr>
              <w:rFonts w:eastAsiaTheme="minorEastAsia"/>
              <w:noProof/>
              <w:lang w:val="fr-FR" w:eastAsia="fr-FR"/>
            </w:rPr>
          </w:pPr>
          <w:hyperlink w:anchor="_Toc528765344" w:history="1">
            <w:r w:rsidR="00F965CE" w:rsidRPr="00421173">
              <w:rPr>
                <w:rStyle w:val="Hyperlink"/>
                <w:rFonts w:asciiTheme="majorBidi" w:hAnsiTheme="majorBidi"/>
                <w:b/>
                <w:bCs/>
                <w:noProof/>
                <w:lang w:val="fr-FR"/>
              </w:rPr>
              <w:t>Références</w:t>
            </w:r>
            <w:r w:rsidR="00F965CE">
              <w:rPr>
                <w:noProof/>
                <w:webHidden/>
              </w:rPr>
              <w:tab/>
            </w:r>
            <w:r w:rsidR="00F965CE">
              <w:rPr>
                <w:noProof/>
                <w:webHidden/>
              </w:rPr>
              <w:fldChar w:fldCharType="begin"/>
            </w:r>
            <w:r w:rsidR="00F965CE">
              <w:rPr>
                <w:noProof/>
                <w:webHidden/>
              </w:rPr>
              <w:instrText xml:space="preserve"> PAGEREF _Toc528765344 \h </w:instrText>
            </w:r>
            <w:r w:rsidR="00F965CE">
              <w:rPr>
                <w:noProof/>
                <w:webHidden/>
              </w:rPr>
            </w:r>
            <w:r w:rsidR="00F965CE">
              <w:rPr>
                <w:noProof/>
                <w:webHidden/>
              </w:rPr>
              <w:fldChar w:fldCharType="separate"/>
            </w:r>
            <w:r w:rsidR="00F965CE">
              <w:rPr>
                <w:noProof/>
                <w:webHidden/>
              </w:rPr>
              <w:t>23</w:t>
            </w:r>
            <w:r w:rsidR="00F965CE">
              <w:rPr>
                <w:noProof/>
                <w:webHidden/>
              </w:rPr>
              <w:fldChar w:fldCharType="end"/>
            </w:r>
          </w:hyperlink>
        </w:p>
        <w:p w14:paraId="571ADE6A" w14:textId="77777777" w:rsidR="005124F9" w:rsidRPr="0029419E" w:rsidRDefault="00BF6779">
          <w:pPr>
            <w:rPr>
              <w:lang w:val="fr-FR"/>
            </w:rPr>
          </w:pPr>
          <w:r w:rsidRPr="0029419E">
            <w:rPr>
              <w:b/>
              <w:bCs/>
              <w:noProof/>
              <w:lang w:val="fr-FR"/>
            </w:rPr>
            <w:fldChar w:fldCharType="end"/>
          </w:r>
        </w:p>
      </w:sdtContent>
    </w:sdt>
    <w:p w14:paraId="3CD35D7A" w14:textId="77777777" w:rsidR="002C4DFE" w:rsidRPr="0029419E" w:rsidRDefault="002C4DFE" w:rsidP="005124F9">
      <w:pPr>
        <w:jc w:val="both"/>
        <w:rPr>
          <w:rFonts w:ascii="Cambria" w:hAnsi="Cambria"/>
          <w:sz w:val="24"/>
          <w:szCs w:val="24"/>
          <w:lang w:val="fr-FR"/>
        </w:rPr>
      </w:pPr>
    </w:p>
    <w:p w14:paraId="13B5EA6A" w14:textId="77777777" w:rsidR="002C4DFE" w:rsidRPr="0029419E" w:rsidRDefault="002C4DFE" w:rsidP="002C4DFE">
      <w:pPr>
        <w:pStyle w:val="Heading1"/>
        <w:pageBreakBefore/>
        <w:rPr>
          <w:rFonts w:asciiTheme="majorBidi" w:hAnsiTheme="majorBidi"/>
          <w:b/>
          <w:bCs/>
          <w:color w:val="auto"/>
          <w:sz w:val="26"/>
          <w:szCs w:val="26"/>
          <w:lang w:val="fr-FR"/>
        </w:rPr>
      </w:pPr>
      <w:bookmarkStart w:id="1" w:name="_Toc528765333"/>
      <w:r w:rsidRPr="0029419E">
        <w:rPr>
          <w:rFonts w:asciiTheme="majorBidi" w:hAnsiTheme="majorBidi"/>
          <w:b/>
          <w:bCs/>
          <w:color w:val="auto"/>
          <w:sz w:val="26"/>
          <w:szCs w:val="26"/>
          <w:lang w:val="fr-FR"/>
        </w:rPr>
        <w:lastRenderedPageBreak/>
        <w:t>INTRODUCTION</w:t>
      </w:r>
      <w:bookmarkEnd w:id="1"/>
    </w:p>
    <w:p w14:paraId="44EE96DC" w14:textId="77777777" w:rsidR="00350137" w:rsidRPr="0029419E" w:rsidRDefault="00F53DCD" w:rsidP="00614C6E">
      <w:pPr>
        <w:jc w:val="both"/>
        <w:rPr>
          <w:rFonts w:ascii="Cambria" w:hAnsi="Cambria"/>
          <w:sz w:val="24"/>
          <w:szCs w:val="24"/>
          <w:lang w:val="fr-FR"/>
        </w:rPr>
      </w:pPr>
      <w:r w:rsidRPr="0029419E">
        <w:rPr>
          <w:rFonts w:ascii="Cambria" w:hAnsi="Cambria"/>
          <w:sz w:val="24"/>
          <w:szCs w:val="24"/>
          <w:lang w:val="fr-FR"/>
        </w:rPr>
        <w:t>Dans un monde où la place du numérique ne cesse de croître, l'idée que le secteur de la santé doit exploiter les technologies de l'information et de la communication (TIC) est de plus en plus reconnue. Le recours au</w:t>
      </w:r>
      <w:r w:rsidR="0029419E">
        <w:rPr>
          <w:rFonts w:ascii="Cambria" w:hAnsi="Cambria"/>
          <w:sz w:val="24"/>
          <w:szCs w:val="24"/>
          <w:lang w:val="fr-FR"/>
        </w:rPr>
        <w:t>x</w:t>
      </w:r>
      <w:r w:rsidRPr="0029419E">
        <w:rPr>
          <w:rFonts w:ascii="Cambria" w:hAnsi="Cambria"/>
          <w:sz w:val="24"/>
          <w:szCs w:val="24"/>
          <w:lang w:val="fr-FR"/>
        </w:rPr>
        <w:t xml:space="preserve"> TIC est un passage obligé pour améliorer l'efficience des systèmes de santé et le rapport coût-efficacité de</w:t>
      </w:r>
      <w:r w:rsidR="0029419E">
        <w:rPr>
          <w:rFonts w:ascii="Cambria" w:hAnsi="Cambria"/>
          <w:sz w:val="24"/>
          <w:szCs w:val="24"/>
          <w:lang w:val="fr-FR"/>
        </w:rPr>
        <w:t xml:space="preserve">s services qu'ils fournissent. </w:t>
      </w:r>
      <w:r w:rsidRPr="0029419E">
        <w:rPr>
          <w:rFonts w:ascii="Cambria" w:hAnsi="Cambria"/>
          <w:sz w:val="24"/>
          <w:szCs w:val="24"/>
          <w:lang w:val="fr-FR"/>
        </w:rPr>
        <w:t>A l'instar de l'Organisat</w:t>
      </w:r>
      <w:r w:rsidR="00211657">
        <w:rPr>
          <w:rFonts w:ascii="Cambria" w:hAnsi="Cambria"/>
          <w:sz w:val="24"/>
          <w:szCs w:val="24"/>
          <w:lang w:val="fr-FR"/>
        </w:rPr>
        <w:t>ion mondiale de la santé (OMS),</w:t>
      </w:r>
      <w:r w:rsidRPr="0029419E">
        <w:rPr>
          <w:rFonts w:ascii="Cambria" w:hAnsi="Cambria"/>
          <w:sz w:val="24"/>
          <w:szCs w:val="24"/>
          <w:lang w:val="fr-FR"/>
        </w:rPr>
        <w:t xml:space="preserve"> nous utilisons </w:t>
      </w:r>
      <w:r w:rsidR="00211657" w:rsidRPr="0029419E">
        <w:rPr>
          <w:rFonts w:ascii="Cambria" w:hAnsi="Cambria"/>
          <w:sz w:val="24"/>
          <w:szCs w:val="24"/>
          <w:lang w:val="fr-FR"/>
        </w:rPr>
        <w:t>dans ce document</w:t>
      </w:r>
      <w:r w:rsidR="00211657">
        <w:rPr>
          <w:rFonts w:ascii="Cambria" w:hAnsi="Cambria"/>
          <w:sz w:val="24"/>
          <w:szCs w:val="24"/>
          <w:lang w:val="fr-FR"/>
        </w:rPr>
        <w:t xml:space="preserve"> </w:t>
      </w:r>
      <w:r w:rsidRPr="0029419E">
        <w:rPr>
          <w:rFonts w:ascii="Cambria" w:hAnsi="Cambria"/>
          <w:sz w:val="24"/>
          <w:szCs w:val="24"/>
          <w:lang w:val="fr-FR"/>
        </w:rPr>
        <w:t>le terme «e-santé» pour décrire l'utilisation de toutes les formes de TIC dans le domaine de la santé. L'e-santé est souvent décrite comme un moyen de garantir la fourniture des bonnes informations et des bons services de santé à la bonne personne, au bon endroit et au bon moment, en faisant appel à des moyens électroniques</w:t>
      </w:r>
      <w:r w:rsidR="003C5B40">
        <w:rPr>
          <w:rFonts w:ascii="Cambria" w:hAnsi="Cambria"/>
          <w:sz w:val="24"/>
          <w:szCs w:val="24"/>
          <w:lang w:val="fr-FR"/>
        </w:rPr>
        <w:t xml:space="preserve"> sécurisés</w:t>
      </w:r>
      <w:r w:rsidRPr="0029419E">
        <w:rPr>
          <w:rFonts w:ascii="Cambria" w:hAnsi="Cambria"/>
          <w:sz w:val="24"/>
          <w:szCs w:val="24"/>
          <w:lang w:val="fr-FR"/>
        </w:rPr>
        <w:t>, dans le but d'optimiser la qualité et l'efficience de</w:t>
      </w:r>
      <w:r w:rsidR="003C5B40">
        <w:rPr>
          <w:rFonts w:ascii="Cambria" w:hAnsi="Cambria"/>
          <w:sz w:val="24"/>
          <w:szCs w:val="24"/>
          <w:lang w:val="fr-FR"/>
        </w:rPr>
        <w:t xml:space="preserve"> la fourniture des soins</w:t>
      </w:r>
      <w:r w:rsidRPr="0029419E">
        <w:rPr>
          <w:rFonts w:ascii="Cambria" w:hAnsi="Cambria"/>
          <w:sz w:val="24"/>
          <w:szCs w:val="24"/>
          <w:lang w:val="fr-FR"/>
        </w:rPr>
        <w:t xml:space="preserve">, de la recherche, de la formation et des connaissances. A tous les niveaux et dans tous les contextes, l'activité </w:t>
      </w:r>
      <w:r w:rsidR="0029419E">
        <w:rPr>
          <w:rFonts w:ascii="Cambria" w:hAnsi="Cambria"/>
          <w:sz w:val="24"/>
          <w:szCs w:val="24"/>
          <w:lang w:val="fr-FR"/>
        </w:rPr>
        <w:t xml:space="preserve">quotidienne </w:t>
      </w:r>
      <w:r w:rsidRPr="0029419E">
        <w:rPr>
          <w:rFonts w:ascii="Cambria" w:hAnsi="Cambria"/>
          <w:sz w:val="24"/>
          <w:szCs w:val="24"/>
          <w:lang w:val="fr-FR"/>
        </w:rPr>
        <w:t xml:space="preserve">des professionnels de santé repose sur la communication et l'information et, de plus en plus, sur les technologies </w:t>
      </w:r>
      <w:r w:rsidR="006637BA">
        <w:rPr>
          <w:rFonts w:ascii="Cambria" w:hAnsi="Cambria"/>
          <w:sz w:val="24"/>
          <w:szCs w:val="24"/>
          <w:lang w:val="fr-FR"/>
        </w:rPr>
        <w:t>qui en sont le vecteur</w:t>
      </w:r>
      <w:r w:rsidRPr="0029419E">
        <w:rPr>
          <w:rFonts w:ascii="Cambria" w:hAnsi="Cambria"/>
          <w:sz w:val="24"/>
          <w:szCs w:val="24"/>
          <w:lang w:val="fr-FR"/>
        </w:rPr>
        <w:t xml:space="preserve">. Le déploiement stratégique de l'e-santé peut améliorer la capacité des systèmes à planifier, budgétiser et fournir les services, ainsi que faciliter la planification et la coordination de systèmes de santé décentralisés. Les pouvoirs publics </w:t>
      </w:r>
      <w:r w:rsidR="0029419E">
        <w:rPr>
          <w:rFonts w:ascii="Cambria" w:hAnsi="Cambria"/>
          <w:sz w:val="24"/>
          <w:szCs w:val="24"/>
          <w:lang w:val="fr-FR"/>
        </w:rPr>
        <w:t>sont de plus en plus conscients de</w:t>
      </w:r>
      <w:r w:rsidRPr="0029419E">
        <w:rPr>
          <w:rFonts w:ascii="Cambria" w:hAnsi="Cambria"/>
          <w:sz w:val="24"/>
          <w:szCs w:val="24"/>
          <w:lang w:val="fr-FR"/>
        </w:rPr>
        <w:t xml:space="preserve"> l'importance de l'e-santé et</w:t>
      </w:r>
      <w:r w:rsidR="0029419E">
        <w:rPr>
          <w:rFonts w:ascii="Cambria" w:hAnsi="Cambria"/>
          <w:sz w:val="24"/>
          <w:szCs w:val="24"/>
          <w:lang w:val="fr-FR"/>
        </w:rPr>
        <w:t xml:space="preserve"> de</w:t>
      </w:r>
      <w:r w:rsidRPr="0029419E">
        <w:rPr>
          <w:rFonts w:ascii="Cambria" w:hAnsi="Cambria"/>
          <w:sz w:val="24"/>
          <w:szCs w:val="24"/>
          <w:lang w:val="fr-FR"/>
        </w:rPr>
        <w:t xml:space="preserve"> la nécessité de mettre au point et d'adopter au niveau national des politiques, stratégies et cadres réglementaires dans ce domaine. Cette tendance va dans le même sens que l'annonce de l'OMS selon laquelle la diffusion de l'e-santé pourrait permettre </w:t>
      </w:r>
      <w:r w:rsidR="003C5B40">
        <w:rPr>
          <w:rFonts w:ascii="Cambria" w:hAnsi="Cambria"/>
          <w:sz w:val="24"/>
          <w:szCs w:val="24"/>
          <w:lang w:val="fr-FR"/>
        </w:rPr>
        <w:t>de s’approcher de la</w:t>
      </w:r>
      <w:r w:rsidRPr="0029419E">
        <w:rPr>
          <w:rFonts w:ascii="Cambria" w:hAnsi="Cambria"/>
          <w:sz w:val="24"/>
          <w:szCs w:val="24"/>
          <w:lang w:val="fr-FR"/>
        </w:rPr>
        <w:t xml:space="preserve"> couverture santé universelle. </w:t>
      </w:r>
    </w:p>
    <w:p w14:paraId="101E5229" w14:textId="77777777" w:rsidR="00350137" w:rsidRPr="0029419E" w:rsidRDefault="00614C6E" w:rsidP="00614C6E">
      <w:pPr>
        <w:jc w:val="both"/>
        <w:rPr>
          <w:rFonts w:ascii="Cambria" w:hAnsi="Cambria"/>
          <w:sz w:val="24"/>
          <w:szCs w:val="24"/>
          <w:lang w:val="fr-FR"/>
        </w:rPr>
      </w:pPr>
      <w:r w:rsidRPr="0029419E">
        <w:rPr>
          <w:rFonts w:ascii="Cambria" w:hAnsi="Cambria"/>
          <w:sz w:val="24"/>
          <w:szCs w:val="24"/>
          <w:lang w:val="fr-FR"/>
        </w:rPr>
        <w:t>Les lignes directrices présentées dans ce</w:t>
      </w:r>
      <w:r w:rsidR="003C5B40">
        <w:rPr>
          <w:rFonts w:ascii="Cambria" w:hAnsi="Cambria"/>
          <w:sz w:val="24"/>
          <w:szCs w:val="24"/>
          <w:lang w:val="fr-FR"/>
        </w:rPr>
        <w:t>tte section</w:t>
      </w:r>
      <w:r w:rsidRPr="0029419E">
        <w:rPr>
          <w:rFonts w:ascii="Cambria" w:hAnsi="Cambria"/>
          <w:sz w:val="24"/>
          <w:szCs w:val="24"/>
          <w:lang w:val="fr-FR"/>
        </w:rPr>
        <w:t xml:space="preserve"> portent sur les principaux aspects à prendre en compte par les institutions de sécurité sociale pour renforcer leurs capacités en matière d'e-santé. Elles tiennent compte de la diversité de ces institutions en termes de mandat</w:t>
      </w:r>
      <w:r w:rsidR="0029419E">
        <w:rPr>
          <w:rFonts w:ascii="Cambria" w:hAnsi="Cambria"/>
          <w:sz w:val="24"/>
          <w:szCs w:val="24"/>
          <w:lang w:val="fr-FR"/>
        </w:rPr>
        <w:t>s</w:t>
      </w:r>
      <w:r w:rsidRPr="0029419E">
        <w:rPr>
          <w:rFonts w:ascii="Cambria" w:hAnsi="Cambria"/>
          <w:sz w:val="24"/>
          <w:szCs w:val="24"/>
          <w:lang w:val="fr-FR"/>
        </w:rPr>
        <w:t xml:space="preserve"> et de services proposés dans le domaine de la santé et </w:t>
      </w:r>
      <w:r w:rsidR="0029419E">
        <w:rPr>
          <w:rFonts w:ascii="Cambria" w:hAnsi="Cambria"/>
          <w:sz w:val="24"/>
          <w:szCs w:val="24"/>
          <w:lang w:val="fr-FR"/>
        </w:rPr>
        <w:t>de la médecine</w:t>
      </w:r>
      <w:r w:rsidRPr="0029419E">
        <w:rPr>
          <w:rFonts w:ascii="Cambria" w:hAnsi="Cambria"/>
          <w:sz w:val="24"/>
          <w:szCs w:val="24"/>
          <w:lang w:val="fr-FR"/>
        </w:rPr>
        <w:t xml:space="preserve">. </w:t>
      </w:r>
      <w:r w:rsidR="003C5B40">
        <w:rPr>
          <w:rFonts w:ascii="Cambria" w:hAnsi="Cambria"/>
          <w:sz w:val="24"/>
          <w:szCs w:val="24"/>
          <w:lang w:val="fr-FR"/>
        </w:rPr>
        <w:t xml:space="preserve">Elles </w:t>
      </w:r>
      <w:r w:rsidR="006637BA">
        <w:rPr>
          <w:rFonts w:ascii="Cambria" w:hAnsi="Cambria"/>
          <w:sz w:val="24"/>
          <w:szCs w:val="24"/>
          <w:lang w:val="fr-FR"/>
        </w:rPr>
        <w:t>portent sur</w:t>
      </w:r>
      <w:r w:rsidRPr="0029419E">
        <w:rPr>
          <w:rFonts w:ascii="Cambria" w:hAnsi="Cambria"/>
          <w:sz w:val="24"/>
          <w:szCs w:val="24"/>
          <w:lang w:val="fr-FR"/>
        </w:rPr>
        <w:t xml:space="preserve"> des </w:t>
      </w:r>
      <w:r w:rsidR="006637BA">
        <w:rPr>
          <w:rFonts w:ascii="Cambria" w:hAnsi="Cambria"/>
          <w:sz w:val="24"/>
          <w:szCs w:val="24"/>
          <w:lang w:val="fr-FR"/>
        </w:rPr>
        <w:t>problématiques</w:t>
      </w:r>
      <w:r w:rsidRPr="0029419E">
        <w:rPr>
          <w:rFonts w:ascii="Cambria" w:hAnsi="Cambria"/>
          <w:sz w:val="24"/>
          <w:szCs w:val="24"/>
          <w:lang w:val="fr-FR"/>
        </w:rPr>
        <w:t xml:space="preserve"> spécifiques à l'e-santé, mais </w:t>
      </w:r>
      <w:r w:rsidR="0029419E">
        <w:rPr>
          <w:rFonts w:ascii="Cambria" w:hAnsi="Cambria"/>
          <w:sz w:val="24"/>
          <w:szCs w:val="24"/>
          <w:lang w:val="fr-FR"/>
        </w:rPr>
        <w:t xml:space="preserve">la question de </w:t>
      </w:r>
      <w:r w:rsidRPr="0029419E">
        <w:rPr>
          <w:rFonts w:ascii="Cambria" w:hAnsi="Cambria"/>
          <w:sz w:val="24"/>
          <w:szCs w:val="24"/>
          <w:lang w:val="fr-FR"/>
        </w:rPr>
        <w:t xml:space="preserve">l'application des TIC aux processus opérationnels de la sécurité sociale en général et </w:t>
      </w:r>
      <w:r w:rsidR="0029419E">
        <w:rPr>
          <w:rFonts w:ascii="Cambria" w:hAnsi="Cambria"/>
          <w:sz w:val="24"/>
          <w:szCs w:val="24"/>
          <w:lang w:val="fr-FR"/>
        </w:rPr>
        <w:t>celle des</w:t>
      </w:r>
      <w:r w:rsidRPr="0029419E">
        <w:rPr>
          <w:rFonts w:ascii="Cambria" w:hAnsi="Cambria"/>
          <w:sz w:val="24"/>
          <w:szCs w:val="24"/>
          <w:lang w:val="fr-FR"/>
        </w:rPr>
        <w:t xml:space="preserve"> capacités en matière de TIC sont traitées dans </w:t>
      </w:r>
      <w:r w:rsidR="0029419E">
        <w:rPr>
          <w:rFonts w:ascii="Cambria" w:hAnsi="Cambria"/>
          <w:sz w:val="24"/>
          <w:szCs w:val="24"/>
          <w:lang w:val="fr-FR"/>
        </w:rPr>
        <w:t>les autres sections</w:t>
      </w:r>
      <w:r w:rsidRPr="0029419E">
        <w:rPr>
          <w:rFonts w:ascii="Cambria" w:hAnsi="Cambria"/>
          <w:sz w:val="24"/>
          <w:szCs w:val="24"/>
          <w:lang w:val="fr-FR"/>
        </w:rPr>
        <w:t xml:space="preserve"> des Lignes directrices de l'AISS en matière de TIC. Ces lignes directrices étant transversales et ayant donc des liens avec d'autres séries de Lignes directrices, il est fait référence à ces autres séries à chaque fois que cela se justifie.  </w:t>
      </w:r>
    </w:p>
    <w:p w14:paraId="7642B95F" w14:textId="77777777" w:rsidR="00614C6E" w:rsidRPr="0029419E" w:rsidRDefault="00614C6E" w:rsidP="00614C6E">
      <w:pPr>
        <w:jc w:val="both"/>
        <w:rPr>
          <w:rFonts w:ascii="Cambria" w:hAnsi="Cambria"/>
          <w:sz w:val="24"/>
          <w:szCs w:val="24"/>
          <w:lang w:val="fr-FR"/>
        </w:rPr>
      </w:pPr>
      <w:r w:rsidRPr="0029419E">
        <w:rPr>
          <w:rFonts w:ascii="Cambria" w:hAnsi="Cambria"/>
          <w:sz w:val="24"/>
          <w:szCs w:val="24"/>
          <w:lang w:val="fr-FR"/>
        </w:rPr>
        <w:t>Cette section comprend les lignes directrices suivantes:</w:t>
      </w:r>
    </w:p>
    <w:p w14:paraId="78CE607A" w14:textId="77777777" w:rsidR="00614C6E" w:rsidRPr="0029419E" w:rsidRDefault="00F0787D" w:rsidP="00614C6E">
      <w:pPr>
        <w:pStyle w:val="ListParagraph"/>
        <w:numPr>
          <w:ilvl w:val="0"/>
          <w:numId w:val="13"/>
        </w:numPr>
        <w:jc w:val="both"/>
        <w:rPr>
          <w:rFonts w:ascii="Cambria" w:hAnsi="Cambria"/>
          <w:sz w:val="24"/>
          <w:szCs w:val="24"/>
          <w:lang w:val="fr-FR"/>
        </w:rPr>
      </w:pPr>
      <w:r>
        <w:rPr>
          <w:rFonts w:ascii="Cambria" w:hAnsi="Cambria"/>
          <w:sz w:val="24"/>
          <w:szCs w:val="24"/>
          <w:lang w:val="fr-FR"/>
        </w:rPr>
        <w:t>Cadre pour l'e-santé: politique</w:t>
      </w:r>
      <w:r w:rsidR="00FF56B3" w:rsidRPr="0029419E">
        <w:rPr>
          <w:rFonts w:ascii="Cambria" w:hAnsi="Cambria"/>
          <w:sz w:val="24"/>
          <w:szCs w:val="24"/>
          <w:lang w:val="fr-FR"/>
        </w:rPr>
        <w:t>, stratégie et règles relatives à l'utilisation des TIC dans le domaine des soins de santé</w:t>
      </w:r>
    </w:p>
    <w:p w14:paraId="205828F9" w14:textId="77777777" w:rsidR="00614C6E" w:rsidRPr="00DC7087" w:rsidRDefault="00DC7087" w:rsidP="00614C6E">
      <w:pPr>
        <w:pStyle w:val="ListParagraph"/>
        <w:numPr>
          <w:ilvl w:val="0"/>
          <w:numId w:val="13"/>
        </w:numPr>
        <w:jc w:val="both"/>
        <w:rPr>
          <w:rFonts w:ascii="Cambria" w:hAnsi="Cambria"/>
          <w:sz w:val="24"/>
          <w:szCs w:val="24"/>
          <w:lang w:val="fr-FR"/>
        </w:rPr>
      </w:pPr>
      <w:r w:rsidRPr="00DC7087">
        <w:rPr>
          <w:rFonts w:ascii="Cambria" w:hAnsi="Cambria"/>
          <w:sz w:val="24"/>
          <w:szCs w:val="24"/>
          <w:lang w:val="fr-FR"/>
        </w:rPr>
        <w:t>Intégration des services reposant sur les TIC dans toutes les fonctions de l’institution, des fonctions de gestion aux fonctions support</w:t>
      </w:r>
    </w:p>
    <w:p w14:paraId="7128ADA6" w14:textId="77777777" w:rsidR="00614C6E" w:rsidRPr="0029419E" w:rsidRDefault="00F0787D" w:rsidP="00614C6E">
      <w:pPr>
        <w:pStyle w:val="ListParagraph"/>
        <w:numPr>
          <w:ilvl w:val="0"/>
          <w:numId w:val="13"/>
        </w:numPr>
        <w:jc w:val="both"/>
        <w:rPr>
          <w:rFonts w:ascii="Cambria" w:hAnsi="Cambria"/>
          <w:sz w:val="24"/>
          <w:szCs w:val="24"/>
          <w:lang w:val="fr-FR"/>
        </w:rPr>
      </w:pPr>
      <w:r>
        <w:rPr>
          <w:rFonts w:ascii="Cambria" w:hAnsi="Cambria"/>
          <w:sz w:val="24"/>
          <w:szCs w:val="24"/>
          <w:lang w:val="fr-FR"/>
        </w:rPr>
        <w:t>Le</w:t>
      </w:r>
      <w:r w:rsidR="00614C6E" w:rsidRPr="0029419E">
        <w:rPr>
          <w:rFonts w:ascii="Cambria" w:hAnsi="Cambria"/>
          <w:sz w:val="24"/>
          <w:szCs w:val="24"/>
          <w:lang w:val="fr-FR"/>
        </w:rPr>
        <w:t xml:space="preserve"> </w:t>
      </w:r>
      <w:r w:rsidR="00DC7087">
        <w:rPr>
          <w:rFonts w:ascii="Cambria" w:hAnsi="Cambria"/>
          <w:sz w:val="24"/>
          <w:szCs w:val="24"/>
          <w:lang w:val="fr-FR"/>
        </w:rPr>
        <w:t xml:space="preserve">système de </w:t>
      </w:r>
      <w:r w:rsidR="00614C6E" w:rsidRPr="0029419E">
        <w:rPr>
          <w:rFonts w:ascii="Cambria" w:hAnsi="Cambria"/>
          <w:sz w:val="24"/>
          <w:szCs w:val="24"/>
          <w:lang w:val="fr-FR"/>
        </w:rPr>
        <w:t>dossier médical électronique (DME)</w:t>
      </w:r>
    </w:p>
    <w:p w14:paraId="409AA74D" w14:textId="77777777" w:rsidR="00614C6E" w:rsidRPr="0029419E" w:rsidRDefault="00614C6E" w:rsidP="00614C6E">
      <w:pPr>
        <w:pStyle w:val="ListParagraph"/>
        <w:numPr>
          <w:ilvl w:val="0"/>
          <w:numId w:val="13"/>
        </w:numPr>
        <w:jc w:val="both"/>
        <w:rPr>
          <w:rFonts w:ascii="Cambria" w:hAnsi="Cambria"/>
          <w:sz w:val="24"/>
          <w:szCs w:val="24"/>
          <w:lang w:val="fr-FR"/>
        </w:rPr>
      </w:pPr>
      <w:r w:rsidRPr="0029419E">
        <w:rPr>
          <w:rFonts w:ascii="Cambria" w:hAnsi="Cambria"/>
          <w:sz w:val="24"/>
          <w:szCs w:val="24"/>
          <w:lang w:val="fr-FR"/>
        </w:rPr>
        <w:t>L'interopérabilité de l'e-santé aux niveaux institutionnel, national et international</w:t>
      </w:r>
    </w:p>
    <w:p w14:paraId="08110154" w14:textId="77777777" w:rsidR="00614C6E" w:rsidRPr="0029419E" w:rsidRDefault="00F0787D" w:rsidP="00614C6E">
      <w:pPr>
        <w:pStyle w:val="ListParagraph"/>
        <w:numPr>
          <w:ilvl w:val="0"/>
          <w:numId w:val="13"/>
        </w:numPr>
        <w:jc w:val="both"/>
        <w:rPr>
          <w:rFonts w:ascii="Cambria" w:hAnsi="Cambria"/>
          <w:sz w:val="24"/>
          <w:szCs w:val="24"/>
          <w:lang w:val="fr-FR"/>
        </w:rPr>
      </w:pPr>
      <w:r>
        <w:rPr>
          <w:rFonts w:ascii="Cambria" w:hAnsi="Cambria"/>
          <w:sz w:val="24"/>
          <w:szCs w:val="24"/>
          <w:lang w:val="fr-FR"/>
        </w:rPr>
        <w:t>La</w:t>
      </w:r>
      <w:r w:rsidR="00614C6E" w:rsidRPr="0029419E">
        <w:rPr>
          <w:rFonts w:ascii="Cambria" w:hAnsi="Cambria"/>
          <w:sz w:val="24"/>
          <w:szCs w:val="24"/>
          <w:lang w:val="fr-FR"/>
        </w:rPr>
        <w:t xml:space="preserve"> santé mobile</w:t>
      </w:r>
      <w:r>
        <w:rPr>
          <w:rFonts w:ascii="Cambria" w:hAnsi="Cambria"/>
          <w:sz w:val="24"/>
          <w:szCs w:val="24"/>
          <w:lang w:val="fr-FR"/>
        </w:rPr>
        <w:t xml:space="preserve"> ou m-santé</w:t>
      </w:r>
    </w:p>
    <w:p w14:paraId="0F6CAA84" w14:textId="77777777" w:rsidR="00614C6E" w:rsidRPr="0029419E" w:rsidRDefault="00614C6E" w:rsidP="00614C6E">
      <w:pPr>
        <w:pStyle w:val="ListParagraph"/>
        <w:numPr>
          <w:ilvl w:val="0"/>
          <w:numId w:val="13"/>
        </w:numPr>
        <w:jc w:val="both"/>
        <w:rPr>
          <w:rFonts w:ascii="Cambria" w:hAnsi="Cambria"/>
          <w:sz w:val="24"/>
          <w:szCs w:val="24"/>
          <w:lang w:val="fr-FR"/>
        </w:rPr>
      </w:pPr>
      <w:r w:rsidRPr="0029419E">
        <w:rPr>
          <w:rFonts w:ascii="Cambria" w:hAnsi="Cambria"/>
          <w:sz w:val="24"/>
          <w:szCs w:val="24"/>
          <w:lang w:val="fr-FR"/>
        </w:rPr>
        <w:t>La télé</w:t>
      </w:r>
      <w:r w:rsidR="00FD0AEF">
        <w:rPr>
          <w:rFonts w:ascii="Cambria" w:hAnsi="Cambria"/>
          <w:sz w:val="24"/>
          <w:szCs w:val="24"/>
          <w:lang w:val="fr-FR"/>
        </w:rPr>
        <w:t>santé</w:t>
      </w:r>
      <w:r w:rsidR="00B52607">
        <w:rPr>
          <w:rFonts w:ascii="Cambria" w:hAnsi="Cambria"/>
          <w:sz w:val="24"/>
          <w:szCs w:val="24"/>
          <w:lang w:val="fr-FR"/>
        </w:rPr>
        <w:t xml:space="preserve">, </w:t>
      </w:r>
      <w:r w:rsidRPr="0029419E">
        <w:rPr>
          <w:rFonts w:ascii="Cambria" w:hAnsi="Cambria"/>
          <w:sz w:val="24"/>
          <w:szCs w:val="24"/>
          <w:lang w:val="fr-FR"/>
        </w:rPr>
        <w:t>pratique de la médecine à distance</w:t>
      </w:r>
    </w:p>
    <w:p w14:paraId="56D649DE" w14:textId="77777777" w:rsidR="00614C6E" w:rsidRPr="0029419E" w:rsidRDefault="00614C6E" w:rsidP="00614C6E">
      <w:pPr>
        <w:pStyle w:val="ListParagraph"/>
        <w:numPr>
          <w:ilvl w:val="0"/>
          <w:numId w:val="13"/>
        </w:numPr>
        <w:jc w:val="both"/>
        <w:rPr>
          <w:rFonts w:ascii="Cambria" w:hAnsi="Cambria"/>
          <w:sz w:val="24"/>
          <w:szCs w:val="24"/>
          <w:lang w:val="fr-FR"/>
        </w:rPr>
      </w:pPr>
      <w:r w:rsidRPr="0029419E">
        <w:rPr>
          <w:rFonts w:ascii="Cambria" w:hAnsi="Cambria"/>
          <w:sz w:val="24"/>
          <w:szCs w:val="24"/>
          <w:lang w:val="fr-FR"/>
        </w:rPr>
        <w:t xml:space="preserve">L'utilisation des réseaux sociaux pour communiquer sur </w:t>
      </w:r>
      <w:r w:rsidR="00F965CE">
        <w:rPr>
          <w:rFonts w:ascii="Cambria" w:hAnsi="Cambria"/>
          <w:sz w:val="24"/>
          <w:szCs w:val="24"/>
          <w:lang w:val="fr-FR"/>
        </w:rPr>
        <w:t>d</w:t>
      </w:r>
      <w:r w:rsidRPr="0029419E">
        <w:rPr>
          <w:rFonts w:ascii="Cambria" w:hAnsi="Cambria"/>
          <w:sz w:val="24"/>
          <w:szCs w:val="24"/>
          <w:lang w:val="fr-FR"/>
        </w:rPr>
        <w:t>es questions liées à la santé</w:t>
      </w:r>
    </w:p>
    <w:p w14:paraId="75DCA129" w14:textId="77777777" w:rsidR="00614C6E" w:rsidRPr="0029419E" w:rsidRDefault="00614C6E" w:rsidP="00614C6E">
      <w:pPr>
        <w:pStyle w:val="ListParagraph"/>
        <w:numPr>
          <w:ilvl w:val="0"/>
          <w:numId w:val="13"/>
        </w:numPr>
        <w:jc w:val="both"/>
        <w:rPr>
          <w:rFonts w:ascii="Cambria" w:hAnsi="Cambria"/>
          <w:sz w:val="24"/>
          <w:szCs w:val="24"/>
          <w:lang w:val="fr-FR"/>
        </w:rPr>
      </w:pPr>
      <w:r w:rsidRPr="0029419E">
        <w:rPr>
          <w:rFonts w:ascii="Cambria" w:hAnsi="Cambria"/>
          <w:sz w:val="24"/>
          <w:szCs w:val="24"/>
          <w:lang w:val="fr-FR"/>
        </w:rPr>
        <w:t>Les usages potentiels des technologies émergentes, d</w:t>
      </w:r>
      <w:r w:rsidR="00F0787D">
        <w:rPr>
          <w:rFonts w:ascii="Cambria" w:hAnsi="Cambria"/>
          <w:sz w:val="24"/>
          <w:szCs w:val="24"/>
          <w:lang w:val="fr-FR"/>
        </w:rPr>
        <w:t>es</w:t>
      </w:r>
      <w:r w:rsidRPr="0029419E">
        <w:rPr>
          <w:rFonts w:ascii="Cambria" w:hAnsi="Cambria"/>
          <w:sz w:val="24"/>
          <w:szCs w:val="24"/>
          <w:lang w:val="fr-FR"/>
        </w:rPr>
        <w:t xml:space="preserve"> </w:t>
      </w:r>
      <w:r w:rsidRPr="00F0787D">
        <w:rPr>
          <w:rFonts w:ascii="Cambria" w:hAnsi="Cambria"/>
          <w:i/>
          <w:sz w:val="24"/>
          <w:szCs w:val="24"/>
          <w:lang w:val="fr-FR"/>
        </w:rPr>
        <w:t>big data</w:t>
      </w:r>
      <w:r w:rsidRPr="0029419E">
        <w:rPr>
          <w:rFonts w:ascii="Cambria" w:hAnsi="Cambria"/>
          <w:sz w:val="24"/>
          <w:szCs w:val="24"/>
          <w:lang w:val="fr-FR"/>
        </w:rPr>
        <w:t xml:space="preserve"> et des nouvelles sources de données</w:t>
      </w:r>
    </w:p>
    <w:p w14:paraId="2C1FA818" w14:textId="77777777" w:rsidR="00614C6E" w:rsidRPr="0029419E" w:rsidRDefault="00614C6E" w:rsidP="00614C6E">
      <w:pPr>
        <w:pStyle w:val="ListParagraph"/>
        <w:numPr>
          <w:ilvl w:val="0"/>
          <w:numId w:val="13"/>
        </w:numPr>
        <w:jc w:val="both"/>
        <w:rPr>
          <w:rFonts w:ascii="Cambria" w:hAnsi="Cambria"/>
          <w:sz w:val="24"/>
          <w:szCs w:val="24"/>
          <w:lang w:val="fr-FR"/>
        </w:rPr>
      </w:pPr>
      <w:r w:rsidRPr="0029419E">
        <w:rPr>
          <w:rFonts w:ascii="Cambria" w:hAnsi="Cambria"/>
          <w:sz w:val="24"/>
          <w:szCs w:val="24"/>
          <w:lang w:val="fr-FR"/>
        </w:rPr>
        <w:t xml:space="preserve">Considérations spécifiques </w:t>
      </w:r>
      <w:r w:rsidR="00F605DF">
        <w:rPr>
          <w:rFonts w:ascii="Cambria" w:hAnsi="Cambria"/>
          <w:sz w:val="24"/>
          <w:szCs w:val="24"/>
          <w:lang w:val="fr-FR"/>
        </w:rPr>
        <w:t>relatives à</w:t>
      </w:r>
      <w:r w:rsidRPr="0029419E">
        <w:rPr>
          <w:rFonts w:ascii="Cambria" w:hAnsi="Cambria"/>
          <w:sz w:val="24"/>
          <w:szCs w:val="24"/>
          <w:lang w:val="fr-FR"/>
        </w:rPr>
        <w:t xml:space="preserve"> la confidentialité et </w:t>
      </w:r>
      <w:r w:rsidR="00F605DF">
        <w:rPr>
          <w:rFonts w:ascii="Cambria" w:hAnsi="Cambria"/>
          <w:sz w:val="24"/>
          <w:szCs w:val="24"/>
          <w:lang w:val="fr-FR"/>
        </w:rPr>
        <w:t xml:space="preserve">à </w:t>
      </w:r>
      <w:r w:rsidRPr="0029419E">
        <w:rPr>
          <w:rFonts w:ascii="Cambria" w:hAnsi="Cambria"/>
          <w:sz w:val="24"/>
          <w:szCs w:val="24"/>
          <w:lang w:val="fr-FR"/>
        </w:rPr>
        <w:t>la protection des données</w:t>
      </w:r>
    </w:p>
    <w:p w14:paraId="5580607B" w14:textId="77777777" w:rsidR="00614C6E" w:rsidRPr="0029419E" w:rsidRDefault="00614C6E" w:rsidP="003633C3">
      <w:pPr>
        <w:pStyle w:val="ListParagraph"/>
        <w:numPr>
          <w:ilvl w:val="0"/>
          <w:numId w:val="13"/>
        </w:numPr>
        <w:jc w:val="both"/>
        <w:rPr>
          <w:rFonts w:ascii="Cambria" w:hAnsi="Cambria"/>
          <w:sz w:val="24"/>
          <w:szCs w:val="24"/>
          <w:lang w:val="fr-FR"/>
        </w:rPr>
      </w:pPr>
      <w:r w:rsidRPr="0029419E">
        <w:rPr>
          <w:rFonts w:ascii="Cambria" w:hAnsi="Cambria"/>
          <w:sz w:val="24"/>
          <w:szCs w:val="24"/>
          <w:lang w:val="fr-FR"/>
        </w:rPr>
        <w:t xml:space="preserve">L'évaluation </w:t>
      </w:r>
      <w:r w:rsidR="00F0787D">
        <w:rPr>
          <w:rFonts w:ascii="Cambria" w:hAnsi="Cambria"/>
          <w:sz w:val="24"/>
          <w:szCs w:val="24"/>
          <w:lang w:val="fr-FR"/>
        </w:rPr>
        <w:t xml:space="preserve">permanente des usages </w:t>
      </w:r>
      <w:r w:rsidRPr="0029419E">
        <w:rPr>
          <w:rFonts w:ascii="Cambria" w:hAnsi="Cambria"/>
          <w:sz w:val="24"/>
          <w:szCs w:val="24"/>
          <w:lang w:val="fr-FR"/>
        </w:rPr>
        <w:t>des TIC dans le domaine de la santé</w:t>
      </w:r>
    </w:p>
    <w:p w14:paraId="39023EA1" w14:textId="77777777" w:rsidR="002C4DFE" w:rsidRPr="0029419E" w:rsidRDefault="003C5B40" w:rsidP="00E935D1">
      <w:pPr>
        <w:jc w:val="both"/>
        <w:rPr>
          <w:rFonts w:ascii="Cambria" w:hAnsi="Cambria"/>
          <w:sz w:val="24"/>
          <w:szCs w:val="24"/>
          <w:lang w:val="fr-FR"/>
        </w:rPr>
      </w:pPr>
      <w:r>
        <w:rPr>
          <w:rFonts w:ascii="Cambria" w:hAnsi="Cambria"/>
          <w:sz w:val="24"/>
          <w:szCs w:val="24"/>
          <w:lang w:val="fr-FR"/>
        </w:rPr>
        <w:t xml:space="preserve">Ces lignes directrices ont </w:t>
      </w:r>
      <w:r w:rsidR="00614C6E" w:rsidRPr="0029419E">
        <w:rPr>
          <w:rFonts w:ascii="Cambria" w:hAnsi="Cambria"/>
          <w:sz w:val="24"/>
          <w:szCs w:val="24"/>
          <w:lang w:val="fr-FR"/>
        </w:rPr>
        <w:t xml:space="preserve">pour </w:t>
      </w:r>
      <w:r>
        <w:rPr>
          <w:rFonts w:ascii="Cambria" w:hAnsi="Cambria"/>
          <w:sz w:val="24"/>
          <w:szCs w:val="24"/>
          <w:lang w:val="fr-FR"/>
        </w:rPr>
        <w:t xml:space="preserve">principal </w:t>
      </w:r>
      <w:r w:rsidR="00614C6E" w:rsidRPr="0029419E">
        <w:rPr>
          <w:rFonts w:ascii="Cambria" w:hAnsi="Cambria"/>
          <w:sz w:val="24"/>
          <w:szCs w:val="24"/>
          <w:lang w:val="fr-FR"/>
        </w:rPr>
        <w:t xml:space="preserve">but d’aider le personnel du </w:t>
      </w:r>
      <w:r w:rsidR="00F0787D">
        <w:rPr>
          <w:rFonts w:ascii="Cambria" w:hAnsi="Cambria"/>
          <w:sz w:val="24"/>
          <w:szCs w:val="24"/>
          <w:lang w:val="fr-FR"/>
        </w:rPr>
        <w:t>service</w:t>
      </w:r>
      <w:r w:rsidR="00614C6E" w:rsidRPr="0029419E">
        <w:rPr>
          <w:rFonts w:ascii="Cambria" w:hAnsi="Cambria"/>
          <w:sz w:val="24"/>
          <w:szCs w:val="24"/>
          <w:lang w:val="fr-FR"/>
        </w:rPr>
        <w:t xml:space="preserve"> TIC à mettre à la disposition des différents </w:t>
      </w:r>
      <w:r w:rsidR="00F0787D">
        <w:rPr>
          <w:rFonts w:ascii="Cambria" w:hAnsi="Cambria"/>
          <w:sz w:val="24"/>
          <w:szCs w:val="24"/>
          <w:lang w:val="fr-FR"/>
        </w:rPr>
        <w:t>secteurs métiers</w:t>
      </w:r>
      <w:r w:rsidR="00614C6E" w:rsidRPr="0029419E">
        <w:rPr>
          <w:rFonts w:ascii="Cambria" w:hAnsi="Cambria"/>
          <w:sz w:val="24"/>
          <w:szCs w:val="24"/>
          <w:lang w:val="fr-FR"/>
        </w:rPr>
        <w:t xml:space="preserve"> des outils</w:t>
      </w:r>
      <w:r w:rsidR="00F0787D">
        <w:rPr>
          <w:rFonts w:ascii="Cambria" w:hAnsi="Cambria"/>
          <w:sz w:val="24"/>
          <w:szCs w:val="24"/>
          <w:lang w:val="fr-FR"/>
        </w:rPr>
        <w:t xml:space="preserve"> et services</w:t>
      </w:r>
      <w:r>
        <w:rPr>
          <w:rFonts w:ascii="Cambria" w:hAnsi="Cambria"/>
          <w:sz w:val="24"/>
          <w:szCs w:val="24"/>
          <w:lang w:val="fr-FR"/>
        </w:rPr>
        <w:t xml:space="preserve"> d'e-santé adaptés. </w:t>
      </w:r>
      <w:r w:rsidR="00614C6E" w:rsidRPr="0029419E">
        <w:rPr>
          <w:rFonts w:ascii="Cambria" w:hAnsi="Cambria"/>
          <w:sz w:val="24"/>
          <w:szCs w:val="24"/>
          <w:lang w:val="fr-FR"/>
        </w:rPr>
        <w:t xml:space="preserve">Elles </w:t>
      </w:r>
      <w:r w:rsidR="00F965CE">
        <w:rPr>
          <w:rFonts w:ascii="Cambria" w:hAnsi="Cambria"/>
          <w:sz w:val="24"/>
          <w:szCs w:val="24"/>
          <w:lang w:val="fr-FR"/>
        </w:rPr>
        <w:t>ont</w:t>
      </w:r>
      <w:r w:rsidR="00614C6E" w:rsidRPr="0029419E">
        <w:rPr>
          <w:rFonts w:ascii="Cambria" w:hAnsi="Cambria"/>
          <w:sz w:val="24"/>
          <w:szCs w:val="24"/>
          <w:lang w:val="fr-FR"/>
        </w:rPr>
        <w:t xml:space="preserve"> également </w:t>
      </w:r>
      <w:r w:rsidR="00F965CE">
        <w:rPr>
          <w:rFonts w:ascii="Cambria" w:hAnsi="Cambria"/>
          <w:sz w:val="24"/>
          <w:szCs w:val="24"/>
          <w:lang w:val="fr-FR"/>
        </w:rPr>
        <w:t xml:space="preserve">vocation à </w:t>
      </w:r>
      <w:r w:rsidR="00614C6E" w:rsidRPr="0029419E">
        <w:rPr>
          <w:rFonts w:ascii="Cambria" w:hAnsi="Cambria"/>
          <w:sz w:val="24"/>
          <w:szCs w:val="24"/>
          <w:lang w:val="fr-FR"/>
        </w:rPr>
        <w:t xml:space="preserve">fournir à la direction de l'institution et aux </w:t>
      </w:r>
      <w:r w:rsidR="00F0787D">
        <w:rPr>
          <w:rFonts w:ascii="Cambria" w:hAnsi="Cambria"/>
          <w:sz w:val="24"/>
          <w:szCs w:val="24"/>
          <w:lang w:val="fr-FR"/>
        </w:rPr>
        <w:t>secteurs métiers</w:t>
      </w:r>
      <w:r w:rsidR="00614C6E" w:rsidRPr="0029419E">
        <w:rPr>
          <w:rFonts w:ascii="Cambria" w:hAnsi="Cambria"/>
          <w:sz w:val="24"/>
          <w:szCs w:val="24"/>
          <w:lang w:val="fr-FR"/>
        </w:rPr>
        <w:t xml:space="preserve"> des indications sur les principaux aspects de l'e-santé à </w:t>
      </w:r>
      <w:r w:rsidR="00FD0AEF">
        <w:rPr>
          <w:rFonts w:ascii="Cambria" w:hAnsi="Cambria"/>
          <w:sz w:val="24"/>
          <w:szCs w:val="24"/>
          <w:lang w:val="fr-FR"/>
        </w:rPr>
        <w:t>envisager</w:t>
      </w:r>
      <w:r w:rsidR="00614C6E" w:rsidRPr="0029419E">
        <w:rPr>
          <w:rFonts w:ascii="Cambria" w:hAnsi="Cambria"/>
          <w:sz w:val="24"/>
          <w:szCs w:val="24"/>
          <w:lang w:val="fr-FR"/>
        </w:rPr>
        <w:t xml:space="preserve">. Enfin, elles amèneront peut-être </w:t>
      </w:r>
      <w:r w:rsidR="00614C6E" w:rsidRPr="0029419E">
        <w:rPr>
          <w:rFonts w:ascii="Cambria" w:hAnsi="Cambria"/>
          <w:sz w:val="24"/>
          <w:szCs w:val="24"/>
          <w:lang w:val="fr-FR"/>
        </w:rPr>
        <w:lastRenderedPageBreak/>
        <w:t>les équ</w:t>
      </w:r>
      <w:r w:rsidR="00FD0AEF">
        <w:rPr>
          <w:rFonts w:ascii="Cambria" w:hAnsi="Cambria"/>
          <w:sz w:val="24"/>
          <w:szCs w:val="24"/>
          <w:lang w:val="fr-FR"/>
        </w:rPr>
        <w:t>ipes techniques chargées de la conception et de l’exécution</w:t>
      </w:r>
      <w:r w:rsidR="00614C6E" w:rsidRPr="0029419E">
        <w:rPr>
          <w:rFonts w:ascii="Cambria" w:hAnsi="Cambria"/>
          <w:sz w:val="24"/>
          <w:szCs w:val="24"/>
          <w:lang w:val="fr-FR"/>
        </w:rPr>
        <w:t xml:space="preserve"> à adapter leurs compétences et permettront d'identifier les nouvelles compétences nécessaires.</w:t>
      </w:r>
    </w:p>
    <w:p w14:paraId="26296834" w14:textId="77777777" w:rsidR="00315C5B" w:rsidRPr="0029419E" w:rsidRDefault="001B428D" w:rsidP="00680B81">
      <w:pPr>
        <w:pStyle w:val="Heading2"/>
        <w:pageBreakBefore/>
        <w:rPr>
          <w:rFonts w:asciiTheme="majorBidi" w:hAnsiTheme="majorBidi"/>
          <w:b/>
          <w:bCs/>
          <w:lang w:val="fr-FR"/>
        </w:rPr>
      </w:pPr>
      <w:bookmarkStart w:id="2" w:name="_Toc528765334"/>
      <w:r>
        <w:rPr>
          <w:rFonts w:asciiTheme="majorBidi" w:hAnsiTheme="majorBidi"/>
          <w:b/>
          <w:bCs/>
          <w:lang w:val="fr-FR"/>
        </w:rPr>
        <w:lastRenderedPageBreak/>
        <w:t xml:space="preserve">Ligne directrice 1: </w:t>
      </w:r>
      <w:r w:rsidR="00F0787D">
        <w:rPr>
          <w:rFonts w:asciiTheme="majorBidi" w:hAnsiTheme="majorBidi"/>
          <w:b/>
          <w:bCs/>
          <w:lang w:val="fr-FR"/>
        </w:rPr>
        <w:t>Cadre pour l'e-santé: politique</w:t>
      </w:r>
      <w:r w:rsidR="00643C5B" w:rsidRPr="0029419E">
        <w:rPr>
          <w:rFonts w:asciiTheme="majorBidi" w:hAnsiTheme="majorBidi"/>
          <w:b/>
          <w:bCs/>
          <w:lang w:val="fr-FR"/>
        </w:rPr>
        <w:t>, stratégie et règles relatives à l'utilisation des TIC dans le domaine des soins de santé</w:t>
      </w:r>
      <w:bookmarkEnd w:id="2"/>
    </w:p>
    <w:p w14:paraId="1D8F51D5" w14:textId="77777777" w:rsidR="00643C5B" w:rsidRPr="0029419E" w:rsidRDefault="002B3AC3" w:rsidP="00F0068E">
      <w:pPr>
        <w:jc w:val="both"/>
        <w:rPr>
          <w:rFonts w:ascii="Cambria" w:hAnsi="Cambria"/>
          <w:b/>
          <w:bCs/>
          <w:sz w:val="24"/>
          <w:szCs w:val="24"/>
          <w:lang w:val="fr-FR"/>
        </w:rPr>
      </w:pPr>
      <w:r w:rsidRPr="0029419E">
        <w:rPr>
          <w:rFonts w:ascii="Cambria" w:hAnsi="Cambria"/>
          <w:b/>
          <w:bCs/>
          <w:sz w:val="24"/>
          <w:szCs w:val="24"/>
          <w:lang w:val="fr-FR"/>
        </w:rPr>
        <w:t xml:space="preserve">L'institution définit un cadre pour l'e-santé, en veillant à ce </w:t>
      </w:r>
      <w:r w:rsidR="00FD0AEF">
        <w:rPr>
          <w:rFonts w:ascii="Cambria" w:hAnsi="Cambria"/>
          <w:b/>
          <w:bCs/>
          <w:sz w:val="24"/>
          <w:szCs w:val="24"/>
          <w:lang w:val="fr-FR"/>
        </w:rPr>
        <w:t>qu’il</w:t>
      </w:r>
      <w:r w:rsidRPr="0029419E">
        <w:rPr>
          <w:rFonts w:ascii="Cambria" w:hAnsi="Cambria"/>
          <w:b/>
          <w:bCs/>
          <w:sz w:val="24"/>
          <w:szCs w:val="24"/>
          <w:lang w:val="fr-FR"/>
        </w:rPr>
        <w:t xml:space="preserve"> soit conforme à la stratégie, aux politiques et </w:t>
      </w:r>
      <w:r w:rsidR="00B52607">
        <w:rPr>
          <w:rFonts w:ascii="Cambria" w:hAnsi="Cambria"/>
          <w:b/>
          <w:bCs/>
          <w:sz w:val="24"/>
          <w:szCs w:val="24"/>
          <w:lang w:val="fr-FR"/>
        </w:rPr>
        <w:t>au cadre juridique en place au niveau</w:t>
      </w:r>
      <w:r w:rsidRPr="0029419E">
        <w:rPr>
          <w:rFonts w:ascii="Cambria" w:hAnsi="Cambria"/>
          <w:b/>
          <w:bCs/>
          <w:sz w:val="24"/>
          <w:szCs w:val="24"/>
          <w:lang w:val="fr-FR"/>
        </w:rPr>
        <w:t xml:space="preserve"> nationa</w:t>
      </w:r>
      <w:r w:rsidR="00B52607">
        <w:rPr>
          <w:rFonts w:ascii="Cambria" w:hAnsi="Cambria"/>
          <w:b/>
          <w:bCs/>
          <w:sz w:val="24"/>
          <w:szCs w:val="24"/>
          <w:lang w:val="fr-FR"/>
        </w:rPr>
        <w:t>l</w:t>
      </w:r>
      <w:r w:rsidRPr="0029419E">
        <w:rPr>
          <w:rFonts w:ascii="Cambria" w:hAnsi="Cambria"/>
          <w:b/>
          <w:bCs/>
          <w:sz w:val="24"/>
          <w:szCs w:val="24"/>
          <w:lang w:val="fr-FR"/>
        </w:rPr>
        <w:t xml:space="preserve"> en matière d'e-santé, ceux-ci contenant la vision, les objectifs, le plan d'action et les règles de suivi du système national d'e-santé. L'institution suit les règles nationales </w:t>
      </w:r>
      <w:r w:rsidR="004E54D3">
        <w:rPr>
          <w:rFonts w:ascii="Cambria" w:hAnsi="Cambria"/>
          <w:b/>
          <w:bCs/>
          <w:sz w:val="24"/>
          <w:szCs w:val="24"/>
          <w:lang w:val="fr-FR"/>
        </w:rPr>
        <w:t xml:space="preserve">relatives à </w:t>
      </w:r>
      <w:r w:rsidRPr="0029419E">
        <w:rPr>
          <w:rFonts w:ascii="Cambria" w:hAnsi="Cambria"/>
          <w:b/>
          <w:bCs/>
          <w:sz w:val="24"/>
          <w:szCs w:val="24"/>
          <w:lang w:val="fr-FR"/>
        </w:rPr>
        <w:t>l'e-santé de manière à respecter les normes et principes de gouvernance définis au niveau national.</w:t>
      </w:r>
    </w:p>
    <w:p w14:paraId="1E432209" w14:textId="77777777" w:rsidR="007F7248" w:rsidRPr="0029419E" w:rsidRDefault="00697651" w:rsidP="009E5870">
      <w:pPr>
        <w:jc w:val="both"/>
        <w:rPr>
          <w:rFonts w:ascii="Cambria" w:hAnsi="Cambria"/>
          <w:sz w:val="24"/>
          <w:szCs w:val="24"/>
          <w:lang w:val="fr-FR"/>
        </w:rPr>
      </w:pPr>
      <w:r w:rsidRPr="0029419E">
        <w:rPr>
          <w:rFonts w:ascii="Cambria" w:hAnsi="Cambria"/>
          <w:sz w:val="24"/>
          <w:szCs w:val="24"/>
          <w:lang w:val="fr-FR"/>
        </w:rPr>
        <w:t xml:space="preserve">Le cadre </w:t>
      </w:r>
      <w:r w:rsidR="001B428D">
        <w:rPr>
          <w:rFonts w:ascii="Cambria" w:hAnsi="Cambria"/>
          <w:sz w:val="24"/>
          <w:szCs w:val="24"/>
          <w:lang w:val="fr-FR"/>
        </w:rPr>
        <w:t xml:space="preserve">juridique </w:t>
      </w:r>
      <w:r w:rsidRPr="0029419E">
        <w:rPr>
          <w:rFonts w:ascii="Cambria" w:hAnsi="Cambria"/>
          <w:sz w:val="24"/>
          <w:szCs w:val="24"/>
          <w:lang w:val="fr-FR"/>
        </w:rPr>
        <w:t xml:space="preserve">national relatif à l'e-santé englobe les règles qui régissent </w:t>
      </w:r>
      <w:r w:rsidR="001B428D">
        <w:rPr>
          <w:rFonts w:ascii="Cambria" w:hAnsi="Cambria"/>
          <w:sz w:val="24"/>
          <w:szCs w:val="24"/>
          <w:lang w:val="fr-FR"/>
        </w:rPr>
        <w:t>l’utilisation d’informations et leur</w:t>
      </w:r>
      <w:r w:rsidRPr="0029419E">
        <w:rPr>
          <w:rFonts w:ascii="Cambria" w:hAnsi="Cambria"/>
          <w:sz w:val="24"/>
          <w:szCs w:val="24"/>
          <w:lang w:val="fr-FR"/>
        </w:rPr>
        <w:t xml:space="preserve"> transfert entre professionnels de santé et patients, ainsi que les questions de confidentialité des données</w:t>
      </w:r>
      <w:r w:rsidR="001B428D">
        <w:rPr>
          <w:rFonts w:ascii="Cambria" w:hAnsi="Cambria"/>
          <w:sz w:val="24"/>
          <w:szCs w:val="24"/>
          <w:lang w:val="fr-FR"/>
        </w:rPr>
        <w:t>, les règles d’accès</w:t>
      </w:r>
      <w:r w:rsidRPr="0029419E">
        <w:rPr>
          <w:rFonts w:ascii="Cambria" w:hAnsi="Cambria"/>
          <w:sz w:val="24"/>
          <w:szCs w:val="24"/>
          <w:lang w:val="fr-FR"/>
        </w:rPr>
        <w:t xml:space="preserve"> et les droits de partage. </w:t>
      </w:r>
    </w:p>
    <w:p w14:paraId="107D7BF4" w14:textId="77777777" w:rsidR="00A934F4" w:rsidRPr="0029419E" w:rsidRDefault="000933C5" w:rsidP="00D65C21">
      <w:pPr>
        <w:spacing w:after="120"/>
        <w:jc w:val="both"/>
        <w:rPr>
          <w:rFonts w:ascii="Cambria" w:hAnsi="Cambria"/>
          <w:b/>
          <w:bCs/>
          <w:sz w:val="24"/>
          <w:szCs w:val="24"/>
          <w:lang w:val="fr-FR"/>
        </w:rPr>
      </w:pPr>
      <w:r w:rsidRPr="0029419E">
        <w:rPr>
          <w:rFonts w:ascii="Cambria" w:hAnsi="Cambria"/>
          <w:b/>
          <w:bCs/>
          <w:sz w:val="24"/>
          <w:szCs w:val="24"/>
          <w:lang w:val="fr-FR"/>
        </w:rPr>
        <w:t>Structure</w:t>
      </w:r>
    </w:p>
    <w:p w14:paraId="3908FA76" w14:textId="77777777" w:rsidR="00EE2565" w:rsidRPr="0029419E" w:rsidRDefault="00981D22" w:rsidP="003633C3">
      <w:pPr>
        <w:pStyle w:val="ListParagraph"/>
        <w:numPr>
          <w:ilvl w:val="0"/>
          <w:numId w:val="1"/>
        </w:numPr>
        <w:jc w:val="both"/>
        <w:rPr>
          <w:rFonts w:ascii="Cambria" w:hAnsi="Cambria"/>
          <w:sz w:val="24"/>
          <w:szCs w:val="24"/>
          <w:lang w:val="fr-FR"/>
        </w:rPr>
      </w:pPr>
      <w:r w:rsidRPr="0029419E">
        <w:rPr>
          <w:rFonts w:ascii="Cambria" w:hAnsi="Cambria"/>
          <w:sz w:val="24"/>
          <w:szCs w:val="24"/>
          <w:lang w:val="fr-FR"/>
        </w:rPr>
        <w:t xml:space="preserve">Le conseil, avec le concours de la direction, du service TIC et des secteurs métiers devra établir un cadre institutionnel </w:t>
      </w:r>
      <w:r w:rsidR="001B428D">
        <w:rPr>
          <w:rFonts w:ascii="Cambria" w:hAnsi="Cambria"/>
          <w:sz w:val="24"/>
          <w:szCs w:val="24"/>
          <w:lang w:val="fr-FR"/>
        </w:rPr>
        <w:t>pour l</w:t>
      </w:r>
      <w:r w:rsidRPr="0029419E">
        <w:rPr>
          <w:rFonts w:ascii="Cambria" w:hAnsi="Cambria"/>
          <w:sz w:val="24"/>
          <w:szCs w:val="24"/>
          <w:lang w:val="fr-FR"/>
        </w:rPr>
        <w:t xml:space="preserve">'e-santé en veillant à </w:t>
      </w:r>
      <w:r w:rsidR="001B428D">
        <w:rPr>
          <w:rFonts w:ascii="Cambria" w:hAnsi="Cambria"/>
          <w:sz w:val="24"/>
          <w:szCs w:val="24"/>
          <w:lang w:val="fr-FR"/>
        </w:rPr>
        <w:t>s</w:t>
      </w:r>
      <w:r w:rsidR="004E54D3">
        <w:rPr>
          <w:rFonts w:ascii="Cambria" w:hAnsi="Cambria"/>
          <w:sz w:val="24"/>
          <w:szCs w:val="24"/>
          <w:lang w:val="fr-FR"/>
        </w:rPr>
        <w:t xml:space="preserve">a cohérence </w:t>
      </w:r>
      <w:r w:rsidRPr="0029419E">
        <w:rPr>
          <w:rFonts w:ascii="Cambria" w:hAnsi="Cambria"/>
          <w:sz w:val="24"/>
          <w:szCs w:val="24"/>
          <w:lang w:val="fr-FR"/>
        </w:rPr>
        <w:t xml:space="preserve">par rapport à la mission et aux structures de gouvernance de l'institution, ainsi </w:t>
      </w:r>
      <w:r w:rsidR="004E54D3">
        <w:rPr>
          <w:rFonts w:ascii="Cambria" w:hAnsi="Cambria"/>
          <w:sz w:val="24"/>
          <w:szCs w:val="24"/>
          <w:lang w:val="fr-FR"/>
        </w:rPr>
        <w:t>que par rapport aux</w:t>
      </w:r>
      <w:r w:rsidRPr="0029419E">
        <w:rPr>
          <w:rFonts w:ascii="Cambria" w:hAnsi="Cambria"/>
          <w:sz w:val="24"/>
          <w:szCs w:val="24"/>
          <w:lang w:val="fr-FR"/>
        </w:rPr>
        <w:t xml:space="preserve"> politiques, </w:t>
      </w:r>
      <w:r w:rsidR="004E54D3">
        <w:rPr>
          <w:rFonts w:ascii="Cambria" w:hAnsi="Cambria"/>
          <w:sz w:val="24"/>
          <w:szCs w:val="24"/>
          <w:lang w:val="fr-FR"/>
        </w:rPr>
        <w:t xml:space="preserve">à </w:t>
      </w:r>
      <w:r w:rsidRPr="0029419E">
        <w:rPr>
          <w:rFonts w:ascii="Cambria" w:hAnsi="Cambria"/>
          <w:sz w:val="24"/>
          <w:szCs w:val="24"/>
          <w:lang w:val="fr-FR"/>
        </w:rPr>
        <w:t xml:space="preserve">la stratégie, </w:t>
      </w:r>
      <w:r w:rsidR="004E54D3">
        <w:rPr>
          <w:rFonts w:ascii="Cambria" w:hAnsi="Cambria"/>
          <w:sz w:val="24"/>
          <w:szCs w:val="24"/>
          <w:lang w:val="fr-FR"/>
        </w:rPr>
        <w:t>aux règles et au</w:t>
      </w:r>
      <w:r w:rsidRPr="0029419E">
        <w:rPr>
          <w:rFonts w:ascii="Cambria" w:hAnsi="Cambria"/>
          <w:sz w:val="24"/>
          <w:szCs w:val="24"/>
          <w:lang w:val="fr-FR"/>
        </w:rPr>
        <w:t xml:space="preserve"> cadre juridique </w:t>
      </w:r>
      <w:r w:rsidR="004E54D3" w:rsidRPr="0029419E">
        <w:rPr>
          <w:rFonts w:ascii="Cambria" w:hAnsi="Cambria"/>
          <w:sz w:val="24"/>
          <w:szCs w:val="24"/>
          <w:lang w:val="fr-FR"/>
        </w:rPr>
        <w:t>en place au niveau national</w:t>
      </w:r>
      <w:r w:rsidR="004E54D3">
        <w:rPr>
          <w:rFonts w:ascii="Cambria" w:hAnsi="Cambria"/>
          <w:sz w:val="24"/>
          <w:szCs w:val="24"/>
          <w:lang w:val="fr-FR"/>
        </w:rPr>
        <w:t xml:space="preserve"> en matière d</w:t>
      </w:r>
      <w:r w:rsidRPr="0029419E">
        <w:rPr>
          <w:rFonts w:ascii="Cambria" w:hAnsi="Cambria"/>
          <w:sz w:val="24"/>
          <w:szCs w:val="24"/>
          <w:lang w:val="fr-FR"/>
        </w:rPr>
        <w:t xml:space="preserve">'utilisation des TIC dans </w:t>
      </w:r>
      <w:r w:rsidR="004E54D3">
        <w:rPr>
          <w:rFonts w:ascii="Cambria" w:hAnsi="Cambria"/>
          <w:sz w:val="24"/>
          <w:szCs w:val="24"/>
          <w:lang w:val="fr-FR"/>
        </w:rPr>
        <w:t xml:space="preserve">le domaine de la santé. </w:t>
      </w:r>
    </w:p>
    <w:p w14:paraId="287D4AE6" w14:textId="77777777" w:rsidR="00981D22" w:rsidRPr="0029419E" w:rsidRDefault="000D55B1" w:rsidP="0024486A">
      <w:pPr>
        <w:pStyle w:val="ListParagraph"/>
        <w:numPr>
          <w:ilvl w:val="0"/>
          <w:numId w:val="1"/>
        </w:numPr>
        <w:jc w:val="both"/>
        <w:rPr>
          <w:rFonts w:ascii="Cambria" w:hAnsi="Cambria"/>
          <w:sz w:val="24"/>
          <w:szCs w:val="24"/>
          <w:lang w:val="fr-FR"/>
        </w:rPr>
      </w:pPr>
      <w:r w:rsidRPr="0029419E">
        <w:rPr>
          <w:rFonts w:ascii="Cambria" w:hAnsi="Cambria"/>
          <w:sz w:val="24"/>
          <w:szCs w:val="24"/>
          <w:lang w:val="fr-FR"/>
        </w:rPr>
        <w:t xml:space="preserve">La direction chargera le </w:t>
      </w:r>
      <w:r w:rsidRPr="00DC7087">
        <w:rPr>
          <w:rFonts w:ascii="Cambria" w:hAnsi="Cambria"/>
          <w:sz w:val="24"/>
          <w:szCs w:val="24"/>
          <w:lang w:val="fr-FR"/>
        </w:rPr>
        <w:t xml:space="preserve">service TIC et </w:t>
      </w:r>
      <w:r w:rsidR="004946A7" w:rsidRPr="00DC7087">
        <w:rPr>
          <w:rFonts w:ascii="Cambria" w:hAnsi="Cambria"/>
          <w:sz w:val="24"/>
          <w:szCs w:val="24"/>
          <w:lang w:val="fr-FR"/>
        </w:rPr>
        <w:t>les secteurs compétents en matière de s</w:t>
      </w:r>
      <w:r w:rsidRPr="00DC7087">
        <w:rPr>
          <w:rFonts w:ascii="Cambria" w:hAnsi="Cambria"/>
          <w:sz w:val="24"/>
          <w:szCs w:val="24"/>
          <w:lang w:val="fr-FR"/>
        </w:rPr>
        <w:t>anté</w:t>
      </w:r>
      <w:r w:rsidRPr="0029419E">
        <w:rPr>
          <w:rFonts w:ascii="Cambria" w:hAnsi="Cambria"/>
          <w:sz w:val="24"/>
          <w:szCs w:val="24"/>
          <w:lang w:val="fr-FR"/>
        </w:rPr>
        <w:t xml:space="preserve"> d'élaborer le cadre </w:t>
      </w:r>
      <w:r w:rsidR="004E54D3">
        <w:rPr>
          <w:rFonts w:ascii="Cambria" w:hAnsi="Cambria"/>
          <w:sz w:val="24"/>
          <w:szCs w:val="24"/>
          <w:lang w:val="fr-FR"/>
        </w:rPr>
        <w:t>pour l</w:t>
      </w:r>
      <w:r w:rsidRPr="0029419E">
        <w:rPr>
          <w:rFonts w:ascii="Cambria" w:hAnsi="Cambria"/>
          <w:sz w:val="24"/>
          <w:szCs w:val="24"/>
          <w:lang w:val="fr-FR"/>
        </w:rPr>
        <w:t xml:space="preserve">'e-santé, étant entendu </w:t>
      </w:r>
      <w:r w:rsidR="00A60D37">
        <w:rPr>
          <w:rFonts w:ascii="Cambria" w:hAnsi="Cambria"/>
          <w:sz w:val="24"/>
          <w:szCs w:val="24"/>
          <w:lang w:val="fr-FR"/>
        </w:rPr>
        <w:t>qu’il</w:t>
      </w:r>
      <w:r w:rsidRPr="0029419E">
        <w:rPr>
          <w:rFonts w:ascii="Cambria" w:hAnsi="Cambria"/>
          <w:sz w:val="24"/>
          <w:szCs w:val="24"/>
          <w:lang w:val="fr-FR"/>
        </w:rPr>
        <w:t xml:space="preserve"> devra comporter un plan d'action à moyen terme pour les divers </w:t>
      </w:r>
      <w:r w:rsidR="004E54D3">
        <w:rPr>
          <w:rFonts w:ascii="Cambria" w:hAnsi="Cambria"/>
          <w:sz w:val="24"/>
          <w:szCs w:val="24"/>
          <w:lang w:val="fr-FR"/>
        </w:rPr>
        <w:t>usage</w:t>
      </w:r>
      <w:r w:rsidRPr="0029419E">
        <w:rPr>
          <w:rFonts w:ascii="Cambria" w:hAnsi="Cambria"/>
          <w:sz w:val="24"/>
          <w:szCs w:val="24"/>
          <w:lang w:val="fr-FR"/>
        </w:rPr>
        <w:t>s des TIC dans le domaine des soins de santé</w:t>
      </w:r>
      <w:r w:rsidR="004E54D3">
        <w:rPr>
          <w:rFonts w:ascii="Cambria" w:hAnsi="Cambria"/>
          <w:sz w:val="24"/>
          <w:szCs w:val="24"/>
          <w:lang w:val="fr-FR"/>
        </w:rPr>
        <w:t>; il</w:t>
      </w:r>
      <w:r w:rsidRPr="0029419E">
        <w:rPr>
          <w:rFonts w:ascii="Cambria" w:hAnsi="Cambria"/>
          <w:sz w:val="24"/>
          <w:szCs w:val="24"/>
          <w:lang w:val="fr-FR"/>
        </w:rPr>
        <w:t xml:space="preserve"> devra tenir compte de l'infra</w:t>
      </w:r>
      <w:r w:rsidR="004E54D3">
        <w:rPr>
          <w:rFonts w:ascii="Cambria" w:hAnsi="Cambria"/>
          <w:sz w:val="24"/>
          <w:szCs w:val="24"/>
          <w:lang w:val="fr-FR"/>
        </w:rPr>
        <w:t>s</w:t>
      </w:r>
      <w:r w:rsidRPr="0029419E">
        <w:rPr>
          <w:rFonts w:ascii="Cambria" w:hAnsi="Cambria"/>
          <w:sz w:val="24"/>
          <w:szCs w:val="24"/>
          <w:lang w:val="fr-FR"/>
        </w:rPr>
        <w:t>tructure et des services de communication disponibles, décrire l'étendue des services proposés et leurs avantages et indiquer le montant des investissements à prévoir.</w:t>
      </w:r>
    </w:p>
    <w:p w14:paraId="69AF1EB6" w14:textId="77777777" w:rsidR="0075472C" w:rsidRPr="0029419E" w:rsidRDefault="0075472C" w:rsidP="004C0228">
      <w:pPr>
        <w:pStyle w:val="ListParagraph"/>
        <w:numPr>
          <w:ilvl w:val="0"/>
          <w:numId w:val="1"/>
        </w:numPr>
        <w:jc w:val="both"/>
        <w:rPr>
          <w:rFonts w:ascii="Cambria" w:hAnsi="Cambria"/>
          <w:sz w:val="24"/>
          <w:szCs w:val="24"/>
          <w:lang w:val="fr-FR"/>
        </w:rPr>
      </w:pPr>
      <w:r w:rsidRPr="0029419E">
        <w:rPr>
          <w:rFonts w:ascii="Cambria" w:hAnsi="Cambria"/>
          <w:sz w:val="24"/>
          <w:szCs w:val="24"/>
          <w:lang w:val="fr-FR"/>
        </w:rPr>
        <w:t xml:space="preserve">Le cadre pour l'e-santé devra respecter les lignes directrices </w:t>
      </w:r>
      <w:r w:rsidR="004E54D3">
        <w:rPr>
          <w:rFonts w:ascii="Cambria" w:hAnsi="Cambria"/>
          <w:sz w:val="24"/>
          <w:szCs w:val="24"/>
          <w:lang w:val="fr-FR"/>
        </w:rPr>
        <w:t>de la section</w:t>
      </w:r>
      <w:r w:rsidRPr="0029419E">
        <w:rPr>
          <w:rFonts w:ascii="Cambria" w:hAnsi="Cambria"/>
          <w:sz w:val="24"/>
          <w:szCs w:val="24"/>
          <w:lang w:val="fr-FR"/>
        </w:rPr>
        <w:t xml:space="preserve"> A.1</w:t>
      </w:r>
      <w:r w:rsidR="00A31E56">
        <w:rPr>
          <w:rFonts w:ascii="Cambria" w:hAnsi="Cambria"/>
          <w:sz w:val="24"/>
          <w:szCs w:val="24"/>
          <w:lang w:val="fr-FR"/>
        </w:rPr>
        <w:t xml:space="preserve"> (</w:t>
      </w:r>
      <w:r w:rsidRPr="0029419E">
        <w:rPr>
          <w:rFonts w:ascii="Cambria" w:hAnsi="Cambria"/>
          <w:sz w:val="24"/>
          <w:szCs w:val="24"/>
          <w:lang w:val="fr-FR"/>
        </w:rPr>
        <w:t xml:space="preserve">Gouvernance et </w:t>
      </w:r>
      <w:commentRangeStart w:id="3"/>
      <w:r w:rsidRPr="0029419E">
        <w:rPr>
          <w:rFonts w:ascii="Cambria" w:hAnsi="Cambria"/>
          <w:sz w:val="24"/>
          <w:szCs w:val="24"/>
          <w:lang w:val="fr-FR"/>
        </w:rPr>
        <w:t>gestion</w:t>
      </w:r>
      <w:commentRangeEnd w:id="3"/>
      <w:r w:rsidR="00A31E56">
        <w:rPr>
          <w:rStyle w:val="CommentReference"/>
        </w:rPr>
        <w:commentReference w:id="3"/>
      </w:r>
      <w:r w:rsidR="00A31E56">
        <w:rPr>
          <w:rFonts w:ascii="Cambria" w:hAnsi="Cambria"/>
          <w:sz w:val="24"/>
          <w:szCs w:val="24"/>
          <w:lang w:val="fr-FR"/>
        </w:rPr>
        <w:t>)</w:t>
      </w:r>
      <w:r w:rsidRPr="0029419E">
        <w:rPr>
          <w:rFonts w:ascii="Cambria" w:hAnsi="Cambria"/>
          <w:sz w:val="24"/>
          <w:szCs w:val="24"/>
          <w:lang w:val="fr-FR"/>
        </w:rPr>
        <w:t xml:space="preserve"> de </w:t>
      </w:r>
      <w:r w:rsidR="004E54D3">
        <w:rPr>
          <w:rFonts w:ascii="Cambria" w:hAnsi="Cambria"/>
          <w:sz w:val="24"/>
          <w:szCs w:val="24"/>
          <w:lang w:val="fr-FR"/>
        </w:rPr>
        <w:t>la présente</w:t>
      </w:r>
      <w:r w:rsidRPr="0029419E">
        <w:rPr>
          <w:rFonts w:ascii="Cambria" w:hAnsi="Cambria"/>
          <w:sz w:val="24"/>
          <w:szCs w:val="24"/>
          <w:lang w:val="fr-FR"/>
        </w:rPr>
        <w:t xml:space="preserve"> série de Lignes directrices de l'AISS, de même que celle</w:t>
      </w:r>
      <w:r w:rsidR="004E54D3">
        <w:rPr>
          <w:rFonts w:ascii="Cambria" w:hAnsi="Cambria"/>
          <w:sz w:val="24"/>
          <w:szCs w:val="24"/>
          <w:lang w:val="fr-FR"/>
        </w:rPr>
        <w:t>s</w:t>
      </w:r>
      <w:r w:rsidRPr="0029419E">
        <w:rPr>
          <w:rFonts w:ascii="Cambria" w:hAnsi="Cambria"/>
          <w:sz w:val="24"/>
          <w:szCs w:val="24"/>
          <w:lang w:val="fr-FR"/>
        </w:rPr>
        <w:t xml:space="preserve"> </w:t>
      </w:r>
      <w:r w:rsidR="004E54D3">
        <w:rPr>
          <w:rFonts w:ascii="Cambria" w:hAnsi="Cambria"/>
          <w:sz w:val="24"/>
          <w:szCs w:val="24"/>
          <w:lang w:val="fr-FR"/>
        </w:rPr>
        <w:t>de la section</w:t>
      </w:r>
      <w:r w:rsidRPr="0029419E">
        <w:rPr>
          <w:rFonts w:ascii="Cambria" w:hAnsi="Cambria"/>
          <w:sz w:val="24"/>
          <w:szCs w:val="24"/>
          <w:lang w:val="fr-FR"/>
        </w:rPr>
        <w:t xml:space="preserve"> B.2</w:t>
      </w:r>
      <w:r w:rsidR="00A31E56">
        <w:rPr>
          <w:rFonts w:ascii="Cambria" w:hAnsi="Cambria"/>
          <w:sz w:val="24"/>
          <w:szCs w:val="24"/>
          <w:lang w:val="fr-FR"/>
        </w:rPr>
        <w:t xml:space="preserve"> (</w:t>
      </w:r>
      <w:r w:rsidRPr="0029419E">
        <w:rPr>
          <w:rFonts w:ascii="Cambria" w:hAnsi="Cambria"/>
          <w:sz w:val="24"/>
          <w:szCs w:val="24"/>
          <w:lang w:val="fr-FR"/>
        </w:rPr>
        <w:t>Sécurité et confidentialité de l’information</w:t>
      </w:r>
      <w:r w:rsidR="00A31E56">
        <w:rPr>
          <w:rFonts w:ascii="Cambria" w:hAnsi="Cambria"/>
          <w:sz w:val="24"/>
          <w:szCs w:val="24"/>
          <w:lang w:val="fr-FR"/>
        </w:rPr>
        <w:t>)</w:t>
      </w:r>
      <w:r w:rsidRPr="0029419E">
        <w:rPr>
          <w:rFonts w:ascii="Cambria" w:hAnsi="Cambria"/>
          <w:sz w:val="24"/>
          <w:szCs w:val="24"/>
          <w:lang w:val="fr-FR"/>
        </w:rPr>
        <w:t xml:space="preserve">. Il devra également respecter la ligne directrice </w:t>
      </w:r>
      <w:r w:rsidR="004E54D3" w:rsidRPr="0029419E">
        <w:rPr>
          <w:rFonts w:ascii="Cambria" w:hAnsi="Cambria"/>
          <w:sz w:val="24"/>
          <w:szCs w:val="24"/>
          <w:lang w:val="fr-FR"/>
        </w:rPr>
        <w:t xml:space="preserve">Considérations spécifiques </w:t>
      </w:r>
      <w:r w:rsidR="00F605DF">
        <w:rPr>
          <w:rFonts w:ascii="Cambria" w:hAnsi="Cambria"/>
          <w:sz w:val="24"/>
          <w:szCs w:val="24"/>
          <w:lang w:val="fr-FR"/>
        </w:rPr>
        <w:t>relative à</w:t>
      </w:r>
      <w:r w:rsidR="00640DAB">
        <w:rPr>
          <w:rFonts w:ascii="Cambria" w:hAnsi="Cambria"/>
          <w:sz w:val="24"/>
          <w:szCs w:val="24"/>
          <w:lang w:val="fr-FR"/>
        </w:rPr>
        <w:t xml:space="preserve"> la confidentialité et </w:t>
      </w:r>
      <w:r w:rsidR="00F605DF">
        <w:rPr>
          <w:rFonts w:ascii="Cambria" w:hAnsi="Cambria"/>
          <w:sz w:val="24"/>
          <w:szCs w:val="24"/>
          <w:lang w:val="fr-FR"/>
        </w:rPr>
        <w:t xml:space="preserve">à </w:t>
      </w:r>
      <w:r w:rsidR="004E54D3" w:rsidRPr="0029419E">
        <w:rPr>
          <w:rFonts w:ascii="Cambria" w:hAnsi="Cambria"/>
          <w:sz w:val="24"/>
          <w:szCs w:val="24"/>
          <w:lang w:val="fr-FR"/>
        </w:rPr>
        <w:t>la protection des données</w:t>
      </w:r>
      <w:r w:rsidRPr="0029419E">
        <w:rPr>
          <w:rFonts w:ascii="Cambria" w:hAnsi="Cambria"/>
          <w:sz w:val="24"/>
          <w:szCs w:val="24"/>
          <w:lang w:val="fr-FR"/>
        </w:rPr>
        <w:t xml:space="preserve">, figurant dans </w:t>
      </w:r>
      <w:r w:rsidR="004E54D3">
        <w:rPr>
          <w:rFonts w:ascii="Cambria" w:hAnsi="Cambria"/>
          <w:sz w:val="24"/>
          <w:szCs w:val="24"/>
          <w:lang w:val="fr-FR"/>
        </w:rPr>
        <w:t>cette section</w:t>
      </w:r>
      <w:r w:rsidRPr="0029419E">
        <w:rPr>
          <w:rFonts w:ascii="Cambria" w:hAnsi="Cambria"/>
          <w:sz w:val="24"/>
          <w:szCs w:val="24"/>
          <w:lang w:val="fr-FR"/>
        </w:rPr>
        <w:t xml:space="preserve">. </w:t>
      </w:r>
    </w:p>
    <w:p w14:paraId="7E3A1F0E" w14:textId="77777777" w:rsidR="000933C5" w:rsidRPr="0029419E" w:rsidRDefault="000933C5" w:rsidP="00BF64CE">
      <w:pPr>
        <w:spacing w:after="120"/>
        <w:jc w:val="both"/>
        <w:rPr>
          <w:rFonts w:ascii="Cambria" w:hAnsi="Cambria"/>
          <w:b/>
          <w:bCs/>
          <w:sz w:val="24"/>
          <w:szCs w:val="24"/>
          <w:lang w:val="fr-FR"/>
        </w:rPr>
      </w:pPr>
      <w:r w:rsidRPr="0029419E">
        <w:rPr>
          <w:rFonts w:ascii="Cambria" w:hAnsi="Cambria"/>
          <w:b/>
          <w:bCs/>
          <w:sz w:val="24"/>
          <w:szCs w:val="24"/>
          <w:lang w:val="fr-FR"/>
        </w:rPr>
        <w:t>Mécanismes</w:t>
      </w:r>
    </w:p>
    <w:p w14:paraId="16C64E5B" w14:textId="77777777" w:rsidR="004A4CD4" w:rsidRPr="0029419E" w:rsidRDefault="004A4CD4" w:rsidP="004C0228">
      <w:pPr>
        <w:pStyle w:val="ListParagraph"/>
        <w:numPr>
          <w:ilvl w:val="0"/>
          <w:numId w:val="2"/>
        </w:numPr>
        <w:jc w:val="both"/>
        <w:rPr>
          <w:rFonts w:ascii="Cambria" w:hAnsi="Cambria"/>
          <w:sz w:val="24"/>
          <w:szCs w:val="24"/>
          <w:lang w:val="fr-FR"/>
        </w:rPr>
      </w:pPr>
      <w:r w:rsidRPr="0029419E">
        <w:rPr>
          <w:rFonts w:ascii="Cambria" w:hAnsi="Cambria"/>
          <w:sz w:val="24"/>
          <w:szCs w:val="24"/>
          <w:lang w:val="fr-FR"/>
        </w:rPr>
        <w:t xml:space="preserve">Le </w:t>
      </w:r>
      <w:r w:rsidRPr="00DC7087">
        <w:rPr>
          <w:rFonts w:ascii="Cambria" w:hAnsi="Cambria"/>
          <w:sz w:val="24"/>
          <w:szCs w:val="24"/>
          <w:lang w:val="fr-FR"/>
        </w:rPr>
        <w:t>service TIC et le</w:t>
      </w:r>
      <w:r w:rsidR="004E54D3" w:rsidRPr="00DC7087">
        <w:rPr>
          <w:rFonts w:ascii="Cambria" w:hAnsi="Cambria"/>
          <w:sz w:val="24"/>
          <w:szCs w:val="24"/>
          <w:lang w:val="fr-FR"/>
        </w:rPr>
        <w:t>s</w:t>
      </w:r>
      <w:r w:rsidRPr="00DC7087">
        <w:rPr>
          <w:rFonts w:ascii="Cambria" w:hAnsi="Cambria"/>
          <w:sz w:val="24"/>
          <w:szCs w:val="24"/>
          <w:lang w:val="fr-FR"/>
        </w:rPr>
        <w:t xml:space="preserve"> secteur</w:t>
      </w:r>
      <w:r w:rsidR="004E54D3" w:rsidRPr="00DC7087">
        <w:rPr>
          <w:rFonts w:ascii="Cambria" w:hAnsi="Cambria"/>
          <w:sz w:val="24"/>
          <w:szCs w:val="24"/>
          <w:lang w:val="fr-FR"/>
        </w:rPr>
        <w:t>s</w:t>
      </w:r>
      <w:r w:rsidRPr="00DC7087">
        <w:rPr>
          <w:rFonts w:ascii="Cambria" w:hAnsi="Cambria"/>
          <w:sz w:val="24"/>
          <w:szCs w:val="24"/>
          <w:lang w:val="fr-FR"/>
        </w:rPr>
        <w:t xml:space="preserve"> métier</w:t>
      </w:r>
      <w:r w:rsidR="004E54D3" w:rsidRPr="00DC7087">
        <w:rPr>
          <w:rFonts w:ascii="Cambria" w:hAnsi="Cambria"/>
          <w:sz w:val="24"/>
          <w:szCs w:val="24"/>
          <w:lang w:val="fr-FR"/>
        </w:rPr>
        <w:t>s</w:t>
      </w:r>
      <w:r w:rsidR="00640DAB" w:rsidRPr="00DC7087">
        <w:rPr>
          <w:rFonts w:ascii="Cambria" w:hAnsi="Cambria"/>
          <w:sz w:val="24"/>
          <w:szCs w:val="24"/>
          <w:lang w:val="fr-FR"/>
        </w:rPr>
        <w:t xml:space="preserve"> </w:t>
      </w:r>
      <w:r w:rsidR="004946A7" w:rsidRPr="00DC7087">
        <w:rPr>
          <w:rFonts w:ascii="Cambria" w:hAnsi="Cambria"/>
          <w:sz w:val="24"/>
          <w:szCs w:val="24"/>
          <w:lang w:val="fr-FR"/>
        </w:rPr>
        <w:t>compétents en matière de</w:t>
      </w:r>
      <w:r w:rsidR="004E54D3" w:rsidRPr="00DC7087">
        <w:rPr>
          <w:rFonts w:ascii="Cambria" w:hAnsi="Cambria"/>
          <w:sz w:val="24"/>
          <w:szCs w:val="24"/>
          <w:lang w:val="fr-FR"/>
        </w:rPr>
        <w:t xml:space="preserve"> santé</w:t>
      </w:r>
      <w:r w:rsidR="004E54D3">
        <w:rPr>
          <w:rFonts w:ascii="Cambria" w:hAnsi="Cambria"/>
          <w:sz w:val="24"/>
          <w:szCs w:val="24"/>
          <w:lang w:val="fr-FR"/>
        </w:rPr>
        <w:t xml:space="preserve"> devront</w:t>
      </w:r>
      <w:r w:rsidR="00BC3773">
        <w:rPr>
          <w:rFonts w:ascii="Cambria" w:hAnsi="Cambria"/>
          <w:sz w:val="24"/>
          <w:szCs w:val="24"/>
          <w:lang w:val="fr-FR"/>
        </w:rPr>
        <w:t xml:space="preserve"> </w:t>
      </w:r>
      <w:r w:rsidRPr="0029419E">
        <w:rPr>
          <w:rFonts w:ascii="Cambria" w:hAnsi="Cambria"/>
          <w:sz w:val="24"/>
          <w:szCs w:val="24"/>
          <w:lang w:val="fr-FR"/>
        </w:rPr>
        <w:t>élab</w:t>
      </w:r>
      <w:r w:rsidR="00BC3773">
        <w:rPr>
          <w:rFonts w:ascii="Cambria" w:hAnsi="Cambria"/>
          <w:sz w:val="24"/>
          <w:szCs w:val="24"/>
          <w:lang w:val="fr-FR"/>
        </w:rPr>
        <w:t>orer un cadre pour l'e-santé,</w:t>
      </w:r>
      <w:r w:rsidRPr="0029419E">
        <w:rPr>
          <w:rFonts w:ascii="Cambria" w:hAnsi="Cambria"/>
          <w:sz w:val="24"/>
          <w:szCs w:val="24"/>
          <w:lang w:val="fr-FR"/>
        </w:rPr>
        <w:t xml:space="preserve"> le soumettre </w:t>
      </w:r>
      <w:r w:rsidR="00BC3773">
        <w:rPr>
          <w:rFonts w:ascii="Cambria" w:hAnsi="Cambria"/>
          <w:sz w:val="24"/>
          <w:szCs w:val="24"/>
          <w:lang w:val="fr-FR"/>
        </w:rPr>
        <w:t>à l’approbation du conseil</w:t>
      </w:r>
      <w:r w:rsidR="00640DAB">
        <w:rPr>
          <w:rFonts w:ascii="Cambria" w:hAnsi="Cambria"/>
          <w:sz w:val="24"/>
          <w:szCs w:val="24"/>
          <w:lang w:val="fr-FR"/>
        </w:rPr>
        <w:t xml:space="preserve"> et </w:t>
      </w:r>
      <w:r w:rsidRPr="0029419E">
        <w:rPr>
          <w:rFonts w:ascii="Cambria" w:hAnsi="Cambria"/>
          <w:sz w:val="24"/>
          <w:szCs w:val="24"/>
          <w:lang w:val="fr-FR"/>
        </w:rPr>
        <w:t>le diffuser dans l'ensemble de l'institution ave</w:t>
      </w:r>
      <w:r w:rsidR="00BC3773">
        <w:rPr>
          <w:rFonts w:ascii="Cambria" w:hAnsi="Cambria"/>
          <w:sz w:val="24"/>
          <w:szCs w:val="24"/>
          <w:lang w:val="fr-FR"/>
        </w:rPr>
        <w:t xml:space="preserve">c le concours de la direction. </w:t>
      </w:r>
      <w:r w:rsidR="00964501" w:rsidRPr="0029419E">
        <w:rPr>
          <w:rFonts w:ascii="Cambria" w:hAnsi="Cambria"/>
          <w:sz w:val="24"/>
          <w:szCs w:val="24"/>
          <w:lang w:val="fr-FR"/>
        </w:rPr>
        <w:t>Cette diffusion pourrait se faire à travers une déclaration de politique énonçant les g</w:t>
      </w:r>
      <w:r w:rsidR="00964501">
        <w:rPr>
          <w:rFonts w:ascii="Cambria" w:hAnsi="Cambria"/>
          <w:sz w:val="24"/>
          <w:szCs w:val="24"/>
          <w:lang w:val="fr-FR"/>
        </w:rPr>
        <w:t>rands principes et règles de</w:t>
      </w:r>
      <w:r w:rsidR="00964501" w:rsidRPr="0029419E">
        <w:rPr>
          <w:rFonts w:ascii="Cambria" w:hAnsi="Cambria"/>
          <w:sz w:val="24"/>
          <w:szCs w:val="24"/>
          <w:lang w:val="fr-FR"/>
        </w:rPr>
        <w:t xml:space="preserve"> gouvernanc</w:t>
      </w:r>
      <w:r w:rsidR="00964501">
        <w:rPr>
          <w:rFonts w:ascii="Cambria" w:hAnsi="Cambria"/>
          <w:sz w:val="24"/>
          <w:szCs w:val="24"/>
          <w:lang w:val="fr-FR"/>
        </w:rPr>
        <w:t>e sur lesquels repose le cadre.</w:t>
      </w:r>
    </w:p>
    <w:p w14:paraId="50B8ACAF" w14:textId="77777777" w:rsidR="004C0228" w:rsidRPr="0029419E" w:rsidRDefault="004C0228" w:rsidP="004C0228">
      <w:pPr>
        <w:pStyle w:val="ListParagraph"/>
        <w:numPr>
          <w:ilvl w:val="0"/>
          <w:numId w:val="2"/>
        </w:numPr>
        <w:jc w:val="both"/>
        <w:rPr>
          <w:rFonts w:ascii="Cambria" w:hAnsi="Cambria"/>
          <w:sz w:val="24"/>
          <w:szCs w:val="24"/>
          <w:lang w:val="fr-FR"/>
        </w:rPr>
      </w:pPr>
      <w:r w:rsidRPr="0029419E">
        <w:rPr>
          <w:rFonts w:ascii="Cambria" w:hAnsi="Cambria"/>
          <w:sz w:val="24"/>
          <w:szCs w:val="24"/>
          <w:lang w:val="fr-FR"/>
        </w:rPr>
        <w:t>La direction devra, en s'appuyant sur des instructions du conseil, établir pour la mise en œuvre du cadre une feuille de route contenant des objectifs réalistes et des processus et pratiques concrets. Il s'agira d'organiser les activités à moyen terme tout en jetant les base</w:t>
      </w:r>
      <w:r w:rsidR="00BC3773">
        <w:rPr>
          <w:rFonts w:ascii="Cambria" w:hAnsi="Cambria"/>
          <w:sz w:val="24"/>
          <w:szCs w:val="24"/>
          <w:lang w:val="fr-FR"/>
        </w:rPr>
        <w:t>s</w:t>
      </w:r>
      <w:r w:rsidRPr="0029419E">
        <w:rPr>
          <w:rFonts w:ascii="Cambria" w:hAnsi="Cambria"/>
          <w:sz w:val="24"/>
          <w:szCs w:val="24"/>
          <w:lang w:val="fr-FR"/>
        </w:rPr>
        <w:t xml:space="preserve"> </w:t>
      </w:r>
      <w:r w:rsidR="00495B09">
        <w:rPr>
          <w:rFonts w:ascii="Cambria" w:hAnsi="Cambria"/>
          <w:sz w:val="24"/>
          <w:szCs w:val="24"/>
          <w:lang w:val="fr-FR"/>
        </w:rPr>
        <w:t xml:space="preserve">nécessaires à </w:t>
      </w:r>
      <w:r w:rsidRPr="0029419E">
        <w:rPr>
          <w:rFonts w:ascii="Cambria" w:hAnsi="Cambria"/>
          <w:sz w:val="24"/>
          <w:szCs w:val="24"/>
          <w:lang w:val="fr-FR"/>
        </w:rPr>
        <w:t>une mise en œuvre à long terme.</w:t>
      </w:r>
    </w:p>
    <w:p w14:paraId="57C5952E" w14:textId="77777777" w:rsidR="00633A78" w:rsidRPr="0029419E" w:rsidRDefault="00633A78" w:rsidP="00633A78">
      <w:pPr>
        <w:pStyle w:val="ListParagraph"/>
        <w:numPr>
          <w:ilvl w:val="0"/>
          <w:numId w:val="2"/>
        </w:numPr>
        <w:jc w:val="both"/>
        <w:rPr>
          <w:rFonts w:ascii="Cambria" w:hAnsi="Cambria"/>
          <w:sz w:val="24"/>
          <w:szCs w:val="24"/>
          <w:lang w:val="fr-FR"/>
        </w:rPr>
      </w:pPr>
      <w:r w:rsidRPr="0029419E">
        <w:rPr>
          <w:rFonts w:ascii="Cambria" w:hAnsi="Cambria"/>
          <w:sz w:val="24"/>
          <w:szCs w:val="24"/>
          <w:lang w:val="fr-FR"/>
        </w:rPr>
        <w:t>La direction devra</w:t>
      </w:r>
      <w:r w:rsidR="00BC3773">
        <w:rPr>
          <w:rFonts w:ascii="Cambria" w:hAnsi="Cambria"/>
          <w:sz w:val="24"/>
          <w:szCs w:val="24"/>
          <w:lang w:val="fr-FR"/>
        </w:rPr>
        <w:t>,</w:t>
      </w:r>
      <w:r w:rsidRPr="0029419E">
        <w:rPr>
          <w:rFonts w:ascii="Cambria" w:hAnsi="Cambria"/>
          <w:sz w:val="24"/>
          <w:szCs w:val="24"/>
          <w:lang w:val="fr-FR"/>
        </w:rPr>
        <w:t xml:space="preserve"> le cas échéant</w:t>
      </w:r>
      <w:r w:rsidR="00BC3773">
        <w:rPr>
          <w:rFonts w:ascii="Cambria" w:hAnsi="Cambria"/>
          <w:sz w:val="24"/>
          <w:szCs w:val="24"/>
          <w:lang w:val="fr-FR"/>
        </w:rPr>
        <w:t>,</w:t>
      </w:r>
      <w:r w:rsidRPr="0029419E">
        <w:rPr>
          <w:rFonts w:ascii="Cambria" w:hAnsi="Cambria"/>
          <w:sz w:val="24"/>
          <w:szCs w:val="24"/>
          <w:lang w:val="fr-FR"/>
        </w:rPr>
        <w:t xml:space="preserve"> définir les tâches et </w:t>
      </w:r>
      <w:r w:rsidR="001B428D">
        <w:rPr>
          <w:rFonts w:ascii="Cambria" w:hAnsi="Cambria"/>
          <w:sz w:val="24"/>
          <w:szCs w:val="24"/>
          <w:lang w:val="fr-FR"/>
        </w:rPr>
        <w:t>attributions</w:t>
      </w:r>
      <w:r w:rsidRPr="0029419E">
        <w:rPr>
          <w:rFonts w:ascii="Cambria" w:hAnsi="Cambria"/>
          <w:sz w:val="24"/>
          <w:szCs w:val="24"/>
          <w:lang w:val="fr-FR"/>
        </w:rPr>
        <w:t xml:space="preserve"> des services spécialisés afin de garantir la mise </w:t>
      </w:r>
      <w:r w:rsidR="00BC3773">
        <w:rPr>
          <w:rFonts w:ascii="Cambria" w:hAnsi="Cambria"/>
          <w:sz w:val="24"/>
          <w:szCs w:val="24"/>
          <w:lang w:val="fr-FR"/>
        </w:rPr>
        <w:t xml:space="preserve">en œuvre de la feuille de route, </w:t>
      </w:r>
      <w:r w:rsidR="001B428D">
        <w:rPr>
          <w:rFonts w:ascii="Cambria" w:hAnsi="Cambria"/>
          <w:sz w:val="24"/>
          <w:szCs w:val="24"/>
          <w:lang w:val="fr-FR"/>
        </w:rPr>
        <w:t>mais aussi de permettre que des comptes puissent être rendus et que le</w:t>
      </w:r>
      <w:r w:rsidRPr="0029419E">
        <w:rPr>
          <w:rFonts w:ascii="Cambria" w:hAnsi="Cambria"/>
          <w:sz w:val="24"/>
          <w:szCs w:val="24"/>
          <w:lang w:val="fr-FR"/>
        </w:rPr>
        <w:t xml:space="preserve"> cadre de gouvernance</w:t>
      </w:r>
      <w:r w:rsidR="001B428D">
        <w:rPr>
          <w:rFonts w:ascii="Cambria" w:hAnsi="Cambria"/>
          <w:sz w:val="24"/>
          <w:szCs w:val="24"/>
          <w:lang w:val="fr-FR"/>
        </w:rPr>
        <w:t xml:space="preserve"> soit respecté</w:t>
      </w:r>
      <w:r w:rsidRPr="0029419E">
        <w:rPr>
          <w:rFonts w:ascii="Cambria" w:hAnsi="Cambria"/>
          <w:sz w:val="24"/>
          <w:szCs w:val="24"/>
          <w:lang w:val="fr-FR"/>
        </w:rPr>
        <w:t xml:space="preserve">. </w:t>
      </w:r>
    </w:p>
    <w:p w14:paraId="51F8FD39" w14:textId="77777777" w:rsidR="00E60F3F" w:rsidRPr="0029419E" w:rsidRDefault="00E60F3F" w:rsidP="00D65C21">
      <w:pPr>
        <w:pStyle w:val="ListParagraph"/>
        <w:numPr>
          <w:ilvl w:val="0"/>
          <w:numId w:val="2"/>
        </w:numPr>
        <w:jc w:val="both"/>
        <w:rPr>
          <w:rFonts w:ascii="Cambria" w:hAnsi="Cambria"/>
          <w:sz w:val="24"/>
          <w:szCs w:val="24"/>
          <w:lang w:val="fr-FR"/>
        </w:rPr>
      </w:pPr>
      <w:r w:rsidRPr="0029419E">
        <w:rPr>
          <w:rFonts w:ascii="Cambria" w:hAnsi="Cambria"/>
          <w:sz w:val="24"/>
          <w:szCs w:val="24"/>
          <w:lang w:val="fr-FR"/>
        </w:rPr>
        <w:t xml:space="preserve">La direction devra diffuser le cadre </w:t>
      </w:r>
      <w:r w:rsidR="001B428D">
        <w:rPr>
          <w:rFonts w:ascii="Cambria" w:hAnsi="Cambria"/>
          <w:sz w:val="24"/>
          <w:szCs w:val="24"/>
          <w:lang w:val="fr-FR"/>
        </w:rPr>
        <w:t>pour l’e-santé dans</w:t>
      </w:r>
      <w:r w:rsidRPr="0029419E">
        <w:rPr>
          <w:rFonts w:ascii="Cambria" w:hAnsi="Cambria"/>
          <w:sz w:val="24"/>
          <w:szCs w:val="24"/>
          <w:lang w:val="fr-FR"/>
        </w:rPr>
        <w:t xml:space="preserve"> l'ensemble de l’institution en soulignant</w:t>
      </w:r>
      <w:r w:rsidR="004946A7">
        <w:rPr>
          <w:rFonts w:ascii="Cambria" w:hAnsi="Cambria"/>
          <w:sz w:val="24"/>
          <w:szCs w:val="24"/>
          <w:lang w:val="fr-FR"/>
        </w:rPr>
        <w:t xml:space="preserve"> qu’il</w:t>
      </w:r>
      <w:r w:rsidRPr="0029419E">
        <w:rPr>
          <w:rFonts w:ascii="Cambria" w:hAnsi="Cambria"/>
          <w:sz w:val="24"/>
          <w:szCs w:val="24"/>
          <w:lang w:val="fr-FR"/>
        </w:rPr>
        <w:t>:</w:t>
      </w:r>
      <w:r w:rsidRPr="0029419E">
        <w:rPr>
          <w:lang w:val="fr-FR"/>
        </w:rPr>
        <w:t xml:space="preserve"> </w:t>
      </w:r>
    </w:p>
    <w:p w14:paraId="581742AE" w14:textId="77777777" w:rsidR="00A13AF0" w:rsidRPr="0029419E" w:rsidRDefault="00A13AF0" w:rsidP="00A13AF0">
      <w:pPr>
        <w:pStyle w:val="ListParagraph"/>
        <w:numPr>
          <w:ilvl w:val="1"/>
          <w:numId w:val="2"/>
        </w:numPr>
        <w:jc w:val="both"/>
        <w:rPr>
          <w:rFonts w:ascii="Cambria" w:hAnsi="Cambria"/>
          <w:sz w:val="24"/>
          <w:szCs w:val="24"/>
          <w:lang w:val="fr-FR"/>
        </w:rPr>
      </w:pPr>
      <w:r w:rsidRPr="0029419E">
        <w:rPr>
          <w:rFonts w:ascii="Cambria" w:hAnsi="Cambria"/>
          <w:sz w:val="24"/>
          <w:szCs w:val="24"/>
          <w:lang w:val="fr-FR"/>
        </w:rPr>
        <w:t>est conforme aux règles nationales relatives à l'e-santé, ce qui signifie qu'il respecte les règ</w:t>
      </w:r>
      <w:r w:rsidR="001B428D">
        <w:rPr>
          <w:rFonts w:ascii="Cambria" w:hAnsi="Cambria"/>
          <w:sz w:val="24"/>
          <w:szCs w:val="24"/>
          <w:lang w:val="fr-FR"/>
        </w:rPr>
        <w:t>les établies au niveau national</w:t>
      </w:r>
      <w:r w:rsidRPr="0029419E">
        <w:rPr>
          <w:rFonts w:ascii="Cambria" w:hAnsi="Cambria"/>
          <w:sz w:val="24"/>
          <w:szCs w:val="24"/>
          <w:lang w:val="fr-FR"/>
        </w:rPr>
        <w:t>, qu'il s'agisse des règles de gouvernance ou des normes en matière de santé;</w:t>
      </w:r>
    </w:p>
    <w:p w14:paraId="0F65F849" w14:textId="77777777" w:rsidR="00FA3673" w:rsidRPr="0029419E" w:rsidRDefault="00FA3673" w:rsidP="003633C3">
      <w:pPr>
        <w:pStyle w:val="ListParagraph"/>
        <w:numPr>
          <w:ilvl w:val="1"/>
          <w:numId w:val="2"/>
        </w:numPr>
        <w:jc w:val="both"/>
        <w:rPr>
          <w:rFonts w:ascii="Cambria" w:hAnsi="Cambria"/>
          <w:sz w:val="24"/>
          <w:szCs w:val="24"/>
          <w:lang w:val="fr-FR"/>
        </w:rPr>
      </w:pPr>
      <w:r w:rsidRPr="0029419E">
        <w:rPr>
          <w:rFonts w:ascii="Cambria" w:hAnsi="Cambria"/>
          <w:sz w:val="24"/>
          <w:szCs w:val="24"/>
          <w:lang w:val="fr-FR"/>
        </w:rPr>
        <w:t xml:space="preserve">permet de traduire </w:t>
      </w:r>
      <w:r w:rsidR="001B428D">
        <w:rPr>
          <w:rFonts w:ascii="Cambria" w:hAnsi="Cambria"/>
          <w:sz w:val="24"/>
          <w:szCs w:val="24"/>
          <w:lang w:val="fr-FR"/>
        </w:rPr>
        <w:t xml:space="preserve">en une stratégie réaliste </w:t>
      </w:r>
      <w:r w:rsidRPr="0029419E">
        <w:rPr>
          <w:rFonts w:ascii="Cambria" w:hAnsi="Cambria"/>
          <w:sz w:val="24"/>
          <w:szCs w:val="24"/>
          <w:lang w:val="fr-FR"/>
        </w:rPr>
        <w:t xml:space="preserve">la vision </w:t>
      </w:r>
      <w:r w:rsidR="001B428D">
        <w:rPr>
          <w:rFonts w:ascii="Cambria" w:hAnsi="Cambria"/>
          <w:sz w:val="24"/>
          <w:szCs w:val="24"/>
          <w:lang w:val="fr-FR"/>
        </w:rPr>
        <w:t>d</w:t>
      </w:r>
      <w:r w:rsidRPr="0029419E">
        <w:rPr>
          <w:rFonts w:ascii="Cambria" w:hAnsi="Cambria"/>
          <w:sz w:val="24"/>
          <w:szCs w:val="24"/>
          <w:lang w:val="fr-FR"/>
        </w:rPr>
        <w:t xml:space="preserve">e l'institution </w:t>
      </w:r>
      <w:r w:rsidR="001B428D">
        <w:rPr>
          <w:rFonts w:ascii="Cambria" w:hAnsi="Cambria"/>
          <w:sz w:val="24"/>
          <w:szCs w:val="24"/>
          <w:lang w:val="fr-FR"/>
        </w:rPr>
        <w:t>concernant</w:t>
      </w:r>
      <w:r w:rsidRPr="0029419E">
        <w:rPr>
          <w:rFonts w:ascii="Cambria" w:hAnsi="Cambria"/>
          <w:sz w:val="24"/>
          <w:szCs w:val="24"/>
          <w:lang w:val="fr-FR"/>
        </w:rPr>
        <w:t xml:space="preserve"> l</w:t>
      </w:r>
      <w:r w:rsidR="001B428D">
        <w:rPr>
          <w:rFonts w:ascii="Cambria" w:hAnsi="Cambria"/>
          <w:sz w:val="24"/>
          <w:szCs w:val="24"/>
          <w:lang w:val="fr-FR"/>
        </w:rPr>
        <w:t>'application des TIC à la santé</w:t>
      </w:r>
      <w:r w:rsidRPr="0029419E">
        <w:rPr>
          <w:rFonts w:ascii="Cambria" w:hAnsi="Cambria"/>
          <w:sz w:val="24"/>
          <w:szCs w:val="24"/>
          <w:lang w:val="fr-FR"/>
        </w:rPr>
        <w:t>; et</w:t>
      </w:r>
    </w:p>
    <w:p w14:paraId="55F2D1A6" w14:textId="77777777" w:rsidR="007F7248" w:rsidRPr="0029419E" w:rsidRDefault="00B21B85" w:rsidP="003633C3">
      <w:pPr>
        <w:pStyle w:val="ListParagraph"/>
        <w:numPr>
          <w:ilvl w:val="1"/>
          <w:numId w:val="2"/>
        </w:numPr>
        <w:jc w:val="both"/>
        <w:rPr>
          <w:rFonts w:ascii="Cambria" w:hAnsi="Cambria"/>
          <w:sz w:val="24"/>
          <w:szCs w:val="24"/>
          <w:lang w:val="fr-FR"/>
        </w:rPr>
      </w:pPr>
      <w:r w:rsidRPr="0029419E">
        <w:rPr>
          <w:rFonts w:ascii="Cambria" w:hAnsi="Cambria"/>
          <w:sz w:val="24"/>
          <w:szCs w:val="24"/>
          <w:lang w:val="fr-FR"/>
        </w:rPr>
        <w:lastRenderedPageBreak/>
        <w:t>permet au système de fonctionner de manière à protéger la santé publique, par exemple en prévenant l'apparition de marchés illicites des médicaments, dispositifs médi</w:t>
      </w:r>
      <w:r w:rsidR="001B428D">
        <w:rPr>
          <w:rFonts w:ascii="Cambria" w:hAnsi="Cambria"/>
          <w:sz w:val="24"/>
          <w:szCs w:val="24"/>
          <w:lang w:val="fr-FR"/>
        </w:rPr>
        <w:t>c</w:t>
      </w:r>
      <w:r w:rsidRPr="0029419E">
        <w:rPr>
          <w:rFonts w:ascii="Cambria" w:hAnsi="Cambria"/>
          <w:sz w:val="24"/>
          <w:szCs w:val="24"/>
          <w:lang w:val="fr-FR"/>
        </w:rPr>
        <w:t>aux et produits et services de santé.</w:t>
      </w:r>
    </w:p>
    <w:p w14:paraId="5F61B1EF" w14:textId="77777777" w:rsidR="00FC6734" w:rsidRPr="0029419E" w:rsidRDefault="00FC6734">
      <w:pPr>
        <w:rPr>
          <w:rFonts w:asciiTheme="majorBidi" w:eastAsiaTheme="majorEastAsia" w:hAnsiTheme="majorBidi" w:cstheme="majorBidi"/>
          <w:b/>
          <w:bCs/>
          <w:color w:val="2E74B5" w:themeColor="accent1" w:themeShade="BF"/>
          <w:sz w:val="16"/>
          <w:szCs w:val="16"/>
          <w:lang w:val="fr-FR"/>
        </w:rPr>
      </w:pPr>
      <w:r w:rsidRPr="0029419E">
        <w:rPr>
          <w:rFonts w:asciiTheme="majorBidi" w:hAnsiTheme="majorBidi"/>
          <w:b/>
          <w:bCs/>
          <w:sz w:val="16"/>
          <w:szCs w:val="16"/>
          <w:lang w:val="fr-FR"/>
        </w:rPr>
        <w:br w:type="page"/>
      </w:r>
    </w:p>
    <w:p w14:paraId="41F3F57E" w14:textId="77777777" w:rsidR="00F404DD" w:rsidRPr="0029419E" w:rsidRDefault="00A934F4" w:rsidP="00680B81">
      <w:pPr>
        <w:pStyle w:val="Heading2"/>
        <w:pageBreakBefore/>
        <w:rPr>
          <w:rFonts w:asciiTheme="majorBidi" w:hAnsiTheme="majorBidi"/>
          <w:b/>
          <w:bCs/>
          <w:lang w:val="fr-FR"/>
        </w:rPr>
      </w:pPr>
      <w:bookmarkStart w:id="4" w:name="_Toc528765335"/>
      <w:r w:rsidRPr="0029419E">
        <w:rPr>
          <w:rFonts w:asciiTheme="majorBidi" w:hAnsiTheme="majorBidi"/>
          <w:b/>
          <w:bCs/>
          <w:lang w:val="fr-FR"/>
        </w:rPr>
        <w:lastRenderedPageBreak/>
        <w:t>Ligne directrice</w:t>
      </w:r>
      <w:r w:rsidR="003F076B">
        <w:rPr>
          <w:rFonts w:asciiTheme="majorBidi" w:hAnsiTheme="majorBidi"/>
          <w:b/>
          <w:bCs/>
          <w:lang w:val="fr-FR"/>
        </w:rPr>
        <w:t> </w:t>
      </w:r>
      <w:r w:rsidRPr="0029419E">
        <w:rPr>
          <w:rFonts w:asciiTheme="majorBidi" w:hAnsiTheme="majorBidi"/>
          <w:b/>
          <w:bCs/>
          <w:lang w:val="fr-FR"/>
        </w:rPr>
        <w:t xml:space="preserve">2: </w:t>
      </w:r>
      <w:r w:rsidR="00DC7087">
        <w:rPr>
          <w:rFonts w:asciiTheme="majorBidi" w:hAnsiTheme="majorBidi"/>
          <w:b/>
          <w:bCs/>
          <w:lang w:val="fr-FR"/>
        </w:rPr>
        <w:t>Intégration des</w:t>
      </w:r>
      <w:r w:rsidRPr="0029419E">
        <w:rPr>
          <w:rFonts w:asciiTheme="majorBidi" w:hAnsiTheme="majorBidi"/>
          <w:b/>
          <w:bCs/>
          <w:lang w:val="fr-FR"/>
        </w:rPr>
        <w:t xml:space="preserve"> services reposant sur les TIC</w:t>
      </w:r>
      <w:r w:rsidR="00DC7087">
        <w:rPr>
          <w:rFonts w:asciiTheme="majorBidi" w:hAnsiTheme="majorBidi"/>
          <w:b/>
          <w:bCs/>
          <w:lang w:val="fr-FR"/>
        </w:rPr>
        <w:t xml:space="preserve"> dans toutes les fonctions de l’institution</w:t>
      </w:r>
      <w:r w:rsidR="003F076B">
        <w:rPr>
          <w:rFonts w:asciiTheme="majorBidi" w:hAnsiTheme="majorBidi"/>
          <w:b/>
          <w:bCs/>
          <w:lang w:val="fr-FR"/>
        </w:rPr>
        <w:t>,</w:t>
      </w:r>
      <w:r w:rsidR="00DC7087">
        <w:rPr>
          <w:rFonts w:asciiTheme="majorBidi" w:hAnsiTheme="majorBidi"/>
          <w:b/>
          <w:bCs/>
          <w:lang w:val="fr-FR"/>
        </w:rPr>
        <w:t xml:space="preserve"> des fonctions de gestion aux</w:t>
      </w:r>
      <w:r w:rsidRPr="0029419E">
        <w:rPr>
          <w:rFonts w:asciiTheme="majorBidi" w:hAnsiTheme="majorBidi"/>
          <w:b/>
          <w:bCs/>
          <w:lang w:val="fr-FR"/>
        </w:rPr>
        <w:t xml:space="preserve"> fonctions support</w:t>
      </w:r>
      <w:bookmarkEnd w:id="4"/>
      <w:r w:rsidR="00F404DD" w:rsidRPr="0029419E">
        <w:rPr>
          <w:rFonts w:asciiTheme="majorBidi" w:hAnsiTheme="majorBidi"/>
          <w:b/>
          <w:bCs/>
          <w:lang w:val="fr-FR"/>
        </w:rPr>
        <w:t xml:space="preserve"> </w:t>
      </w:r>
    </w:p>
    <w:p w14:paraId="471DAA2E" w14:textId="77777777" w:rsidR="00F404DD" w:rsidRPr="0029419E" w:rsidRDefault="00F404DD" w:rsidP="00FF3CD9">
      <w:pPr>
        <w:jc w:val="both"/>
        <w:rPr>
          <w:rFonts w:ascii="Cambria" w:hAnsi="Cambria"/>
          <w:b/>
          <w:bCs/>
          <w:sz w:val="24"/>
          <w:szCs w:val="24"/>
          <w:lang w:val="fr-FR"/>
        </w:rPr>
      </w:pPr>
      <w:r w:rsidRPr="0029419E">
        <w:rPr>
          <w:rFonts w:ascii="Cambria" w:hAnsi="Cambria"/>
          <w:b/>
          <w:bCs/>
          <w:sz w:val="24"/>
          <w:szCs w:val="24"/>
          <w:lang w:val="fr-FR"/>
        </w:rPr>
        <w:t>L'institution fait une utilisation systématique des TIC dans divers processus institutionnels pour améliorer la qualité des soins de santé et l'efficience des services, dans l'intérêt de l'institution et de</w:t>
      </w:r>
      <w:r w:rsidR="00495B09">
        <w:rPr>
          <w:rFonts w:ascii="Cambria" w:hAnsi="Cambria"/>
          <w:b/>
          <w:bCs/>
          <w:sz w:val="24"/>
          <w:szCs w:val="24"/>
          <w:lang w:val="fr-FR"/>
        </w:rPr>
        <w:t xml:space="preserve"> se</w:t>
      </w:r>
      <w:r w:rsidRPr="0029419E">
        <w:rPr>
          <w:rFonts w:ascii="Cambria" w:hAnsi="Cambria"/>
          <w:b/>
          <w:bCs/>
          <w:sz w:val="24"/>
          <w:szCs w:val="24"/>
          <w:lang w:val="fr-FR"/>
        </w:rPr>
        <w:t>s bénéficiaires. Ainsi, entre autres, elle utilise les TIC pour la planification</w:t>
      </w:r>
      <w:r w:rsidR="003F076B">
        <w:rPr>
          <w:rFonts w:ascii="Cambria" w:hAnsi="Cambria"/>
          <w:b/>
          <w:bCs/>
          <w:sz w:val="24"/>
          <w:szCs w:val="24"/>
          <w:lang w:val="fr-FR"/>
        </w:rPr>
        <w:t xml:space="preserve"> des soins de santé</w:t>
      </w:r>
      <w:r w:rsidRPr="0029419E">
        <w:rPr>
          <w:rFonts w:ascii="Cambria" w:hAnsi="Cambria"/>
          <w:b/>
          <w:bCs/>
          <w:sz w:val="24"/>
          <w:szCs w:val="24"/>
          <w:lang w:val="fr-FR"/>
        </w:rPr>
        <w:t>, la prise de décision, la fourniture de services</w:t>
      </w:r>
      <w:r w:rsidR="003F076B">
        <w:rPr>
          <w:rFonts w:ascii="Cambria" w:hAnsi="Cambria"/>
          <w:b/>
          <w:bCs/>
          <w:sz w:val="24"/>
          <w:szCs w:val="24"/>
          <w:lang w:val="fr-FR"/>
        </w:rPr>
        <w:t xml:space="preserve"> aux patients</w:t>
      </w:r>
      <w:r w:rsidRPr="0029419E">
        <w:rPr>
          <w:rFonts w:ascii="Cambria" w:hAnsi="Cambria"/>
          <w:b/>
          <w:bCs/>
          <w:sz w:val="24"/>
          <w:szCs w:val="24"/>
          <w:lang w:val="fr-FR"/>
        </w:rPr>
        <w:t xml:space="preserve">, le traitement des demandes de remboursement, les prescriptions dématérialisées, les certificats d'arrêt de travail dématérialisés, la détection de la fraude, la passation de marchés, la gestion des stocks et la gestion de la </w:t>
      </w:r>
      <w:r w:rsidRPr="00DC7087">
        <w:rPr>
          <w:rFonts w:ascii="Cambria" w:hAnsi="Cambria"/>
          <w:b/>
          <w:bCs/>
          <w:sz w:val="24"/>
          <w:szCs w:val="24"/>
          <w:lang w:val="fr-FR"/>
        </w:rPr>
        <w:t xml:space="preserve">performance </w:t>
      </w:r>
      <w:r w:rsidR="00DC7087">
        <w:rPr>
          <w:rFonts w:ascii="Cambria" w:hAnsi="Cambria"/>
          <w:b/>
          <w:bCs/>
          <w:sz w:val="24"/>
          <w:szCs w:val="24"/>
          <w:lang w:val="fr-FR"/>
        </w:rPr>
        <w:t>des équipements et infrastructures</w:t>
      </w:r>
      <w:r w:rsidRPr="0029419E">
        <w:rPr>
          <w:rFonts w:ascii="Cambria" w:hAnsi="Cambria"/>
          <w:b/>
          <w:bCs/>
          <w:sz w:val="24"/>
          <w:szCs w:val="24"/>
          <w:lang w:val="fr-FR"/>
        </w:rPr>
        <w:t xml:space="preserve">. </w:t>
      </w:r>
    </w:p>
    <w:p w14:paraId="58168485" w14:textId="77777777" w:rsidR="00F404DD" w:rsidRPr="0029419E" w:rsidRDefault="00F404DD" w:rsidP="00F404DD">
      <w:pPr>
        <w:jc w:val="both"/>
        <w:rPr>
          <w:rFonts w:ascii="Cambria" w:hAnsi="Cambria"/>
          <w:b/>
          <w:bCs/>
          <w:sz w:val="24"/>
          <w:szCs w:val="24"/>
          <w:lang w:val="fr-FR"/>
        </w:rPr>
      </w:pPr>
      <w:r w:rsidRPr="0029419E">
        <w:rPr>
          <w:rFonts w:ascii="Cambria" w:hAnsi="Cambria"/>
          <w:b/>
          <w:bCs/>
          <w:sz w:val="24"/>
          <w:szCs w:val="24"/>
          <w:lang w:val="fr-FR"/>
        </w:rPr>
        <w:t>Structure</w:t>
      </w:r>
    </w:p>
    <w:p w14:paraId="72E6CC0A" w14:textId="77777777" w:rsidR="009B586E" w:rsidRPr="0029419E" w:rsidRDefault="00EB1AC7" w:rsidP="0014033A">
      <w:pPr>
        <w:pStyle w:val="ListParagraph"/>
        <w:numPr>
          <w:ilvl w:val="0"/>
          <w:numId w:val="1"/>
        </w:numPr>
        <w:jc w:val="both"/>
        <w:rPr>
          <w:rFonts w:ascii="Cambria" w:hAnsi="Cambria"/>
          <w:sz w:val="24"/>
          <w:szCs w:val="24"/>
          <w:lang w:val="fr-FR"/>
        </w:rPr>
      </w:pPr>
      <w:r>
        <w:rPr>
          <w:rFonts w:ascii="Cambria" w:hAnsi="Cambria"/>
          <w:sz w:val="24"/>
          <w:szCs w:val="24"/>
          <w:lang w:val="fr-FR"/>
        </w:rPr>
        <w:t>La direction</w:t>
      </w:r>
      <w:r w:rsidRPr="0029419E">
        <w:rPr>
          <w:rFonts w:ascii="Cambria" w:hAnsi="Cambria"/>
          <w:sz w:val="24"/>
          <w:szCs w:val="24"/>
          <w:lang w:val="fr-FR"/>
        </w:rPr>
        <w:t xml:space="preserve"> dev</w:t>
      </w:r>
      <w:r>
        <w:rPr>
          <w:rFonts w:ascii="Cambria" w:hAnsi="Cambria"/>
          <w:sz w:val="24"/>
          <w:szCs w:val="24"/>
          <w:lang w:val="fr-FR"/>
        </w:rPr>
        <w:t>ra, à</w:t>
      </w:r>
      <w:r w:rsidR="009B586E" w:rsidRPr="0029419E">
        <w:rPr>
          <w:rFonts w:ascii="Cambria" w:hAnsi="Cambria"/>
          <w:sz w:val="24"/>
          <w:szCs w:val="24"/>
          <w:lang w:val="fr-FR"/>
        </w:rPr>
        <w:t xml:space="preserve"> travers </w:t>
      </w:r>
      <w:r w:rsidR="003F076B">
        <w:rPr>
          <w:rFonts w:ascii="Cambria" w:hAnsi="Cambria"/>
          <w:sz w:val="24"/>
          <w:szCs w:val="24"/>
          <w:lang w:val="fr-FR"/>
        </w:rPr>
        <w:t>le</w:t>
      </w:r>
      <w:r w:rsidR="009B586E" w:rsidRPr="0029419E">
        <w:rPr>
          <w:rFonts w:ascii="Cambria" w:hAnsi="Cambria"/>
          <w:sz w:val="24"/>
          <w:szCs w:val="24"/>
          <w:lang w:val="fr-FR"/>
        </w:rPr>
        <w:t xml:space="preserve"> plan stratégique</w:t>
      </w:r>
      <w:r w:rsidR="003F076B">
        <w:rPr>
          <w:rFonts w:ascii="Cambria" w:hAnsi="Cambria"/>
          <w:sz w:val="24"/>
          <w:szCs w:val="24"/>
          <w:lang w:val="fr-FR"/>
        </w:rPr>
        <w:t xml:space="preserve"> de l’institution</w:t>
      </w:r>
      <w:r>
        <w:rPr>
          <w:rFonts w:ascii="Cambria" w:hAnsi="Cambria"/>
          <w:sz w:val="24"/>
          <w:szCs w:val="24"/>
          <w:lang w:val="fr-FR"/>
        </w:rPr>
        <w:t>,</w:t>
      </w:r>
      <w:r w:rsidR="009B586E" w:rsidRPr="0029419E">
        <w:rPr>
          <w:rFonts w:ascii="Cambria" w:hAnsi="Cambria"/>
          <w:sz w:val="24"/>
          <w:szCs w:val="24"/>
          <w:lang w:val="fr-FR"/>
        </w:rPr>
        <w:t xml:space="preserve"> désigner en fonction de</w:t>
      </w:r>
      <w:r>
        <w:rPr>
          <w:rFonts w:ascii="Cambria" w:hAnsi="Cambria"/>
          <w:sz w:val="24"/>
          <w:szCs w:val="24"/>
          <w:lang w:val="fr-FR"/>
        </w:rPr>
        <w:t>s</w:t>
      </w:r>
      <w:r w:rsidR="009B586E" w:rsidRPr="0029419E">
        <w:rPr>
          <w:rFonts w:ascii="Cambria" w:hAnsi="Cambria"/>
          <w:sz w:val="24"/>
          <w:szCs w:val="24"/>
          <w:lang w:val="fr-FR"/>
        </w:rPr>
        <w:t xml:space="preserve"> besoins</w:t>
      </w:r>
      <w:r>
        <w:rPr>
          <w:rFonts w:ascii="Cambria" w:hAnsi="Cambria"/>
          <w:sz w:val="24"/>
          <w:szCs w:val="24"/>
          <w:lang w:val="fr-FR"/>
        </w:rPr>
        <w:t xml:space="preserve"> de l’institution</w:t>
      </w:r>
      <w:r w:rsidR="009B586E" w:rsidRPr="0029419E">
        <w:rPr>
          <w:rFonts w:ascii="Cambria" w:hAnsi="Cambria"/>
          <w:sz w:val="24"/>
          <w:szCs w:val="24"/>
          <w:lang w:val="fr-FR"/>
        </w:rPr>
        <w:t xml:space="preserve"> et de </w:t>
      </w:r>
      <w:r>
        <w:rPr>
          <w:rFonts w:ascii="Cambria" w:hAnsi="Cambria"/>
          <w:sz w:val="24"/>
          <w:szCs w:val="24"/>
          <w:lang w:val="fr-FR"/>
        </w:rPr>
        <w:t>s</w:t>
      </w:r>
      <w:r w:rsidR="009B586E" w:rsidRPr="0029419E">
        <w:rPr>
          <w:rFonts w:ascii="Cambria" w:hAnsi="Cambria"/>
          <w:sz w:val="24"/>
          <w:szCs w:val="24"/>
          <w:lang w:val="fr-FR"/>
        </w:rPr>
        <w:t xml:space="preserve">es </w:t>
      </w:r>
      <w:r w:rsidR="00AD1D11">
        <w:rPr>
          <w:rFonts w:ascii="Cambria" w:hAnsi="Cambria"/>
          <w:sz w:val="24"/>
          <w:szCs w:val="24"/>
          <w:lang w:val="fr-FR"/>
        </w:rPr>
        <w:t>bénéficiaires, les services pour lesquels</w:t>
      </w:r>
      <w:r w:rsidR="009B586E" w:rsidRPr="0029419E">
        <w:rPr>
          <w:rFonts w:ascii="Cambria" w:hAnsi="Cambria"/>
          <w:sz w:val="24"/>
          <w:szCs w:val="24"/>
          <w:lang w:val="fr-FR"/>
        </w:rPr>
        <w:t xml:space="preserve"> l'e-santé</w:t>
      </w:r>
      <w:r w:rsidR="00AD1D11">
        <w:rPr>
          <w:rFonts w:ascii="Cambria" w:hAnsi="Cambria"/>
          <w:sz w:val="24"/>
          <w:szCs w:val="24"/>
          <w:lang w:val="fr-FR"/>
        </w:rPr>
        <w:t xml:space="preserve"> sera déployée</w:t>
      </w:r>
      <w:r w:rsidR="00F965CE">
        <w:rPr>
          <w:rFonts w:ascii="Cambria" w:hAnsi="Cambria"/>
          <w:sz w:val="24"/>
          <w:szCs w:val="24"/>
          <w:lang w:val="fr-FR"/>
        </w:rPr>
        <w:t>; elle</w:t>
      </w:r>
      <w:r w:rsidR="009B586E" w:rsidRPr="0029419E">
        <w:rPr>
          <w:rFonts w:ascii="Cambria" w:hAnsi="Cambria"/>
          <w:sz w:val="24"/>
          <w:szCs w:val="24"/>
          <w:lang w:val="fr-FR"/>
        </w:rPr>
        <w:t xml:space="preserve"> </w:t>
      </w:r>
      <w:r w:rsidR="0051171F">
        <w:rPr>
          <w:rFonts w:ascii="Cambria" w:hAnsi="Cambria"/>
          <w:sz w:val="24"/>
          <w:szCs w:val="24"/>
          <w:lang w:val="fr-FR"/>
        </w:rPr>
        <w:t>devra faire connaître ce choix et</w:t>
      </w:r>
      <w:r w:rsidR="009B586E" w:rsidRPr="0029419E">
        <w:rPr>
          <w:rFonts w:ascii="Cambria" w:hAnsi="Cambria"/>
          <w:sz w:val="24"/>
          <w:szCs w:val="24"/>
          <w:lang w:val="fr-FR"/>
        </w:rPr>
        <w:t xml:space="preserve"> prévoir les fonds nécessaires à ce déploiement.</w:t>
      </w:r>
    </w:p>
    <w:p w14:paraId="1B2E80CA" w14:textId="77777777" w:rsidR="009B586E" w:rsidRPr="0029419E" w:rsidRDefault="00495B09" w:rsidP="009E5870">
      <w:pPr>
        <w:pStyle w:val="ListParagraph"/>
        <w:numPr>
          <w:ilvl w:val="0"/>
          <w:numId w:val="1"/>
        </w:numPr>
        <w:jc w:val="both"/>
        <w:rPr>
          <w:rFonts w:ascii="Cambria" w:hAnsi="Cambria"/>
          <w:sz w:val="24"/>
          <w:szCs w:val="24"/>
          <w:lang w:val="fr-FR"/>
        </w:rPr>
      </w:pPr>
      <w:r>
        <w:rPr>
          <w:rFonts w:ascii="Cambria" w:hAnsi="Cambria"/>
          <w:sz w:val="24"/>
          <w:szCs w:val="24"/>
          <w:lang w:val="fr-FR"/>
        </w:rPr>
        <w:t>La direct</w:t>
      </w:r>
      <w:r w:rsidR="009B586E" w:rsidRPr="0029419E">
        <w:rPr>
          <w:rFonts w:ascii="Cambria" w:hAnsi="Cambria"/>
          <w:sz w:val="24"/>
          <w:szCs w:val="24"/>
          <w:lang w:val="fr-FR"/>
        </w:rPr>
        <w:t xml:space="preserve">ion devra charger le </w:t>
      </w:r>
      <w:r w:rsidR="006C28D6" w:rsidRPr="00DC7087">
        <w:rPr>
          <w:rFonts w:ascii="Cambria" w:hAnsi="Cambria"/>
          <w:sz w:val="24"/>
          <w:szCs w:val="24"/>
          <w:lang w:val="fr-FR"/>
        </w:rPr>
        <w:t>service</w:t>
      </w:r>
      <w:r w:rsidR="009B586E" w:rsidRPr="00DC7087">
        <w:rPr>
          <w:rFonts w:ascii="Cambria" w:hAnsi="Cambria"/>
          <w:sz w:val="24"/>
          <w:szCs w:val="24"/>
          <w:lang w:val="fr-FR"/>
        </w:rPr>
        <w:t xml:space="preserve"> TIC et les se</w:t>
      </w:r>
      <w:r w:rsidR="00F605DF" w:rsidRPr="00DC7087">
        <w:rPr>
          <w:rFonts w:ascii="Cambria" w:hAnsi="Cambria"/>
          <w:sz w:val="24"/>
          <w:szCs w:val="24"/>
          <w:lang w:val="fr-FR"/>
        </w:rPr>
        <w:t>cteurs</w:t>
      </w:r>
      <w:r w:rsidR="009B586E" w:rsidRPr="00DC7087">
        <w:rPr>
          <w:rFonts w:ascii="Cambria" w:hAnsi="Cambria"/>
          <w:sz w:val="24"/>
          <w:szCs w:val="24"/>
          <w:lang w:val="fr-FR"/>
        </w:rPr>
        <w:t xml:space="preserve"> </w:t>
      </w:r>
      <w:r w:rsidR="006C28D6" w:rsidRPr="00DC7087">
        <w:rPr>
          <w:rFonts w:ascii="Cambria" w:hAnsi="Cambria"/>
          <w:sz w:val="24"/>
          <w:szCs w:val="24"/>
          <w:lang w:val="fr-FR"/>
        </w:rPr>
        <w:t>compéten</w:t>
      </w:r>
      <w:r w:rsidR="00AD1D11" w:rsidRPr="00DC7087">
        <w:rPr>
          <w:rFonts w:ascii="Cambria" w:hAnsi="Cambria"/>
          <w:sz w:val="24"/>
          <w:szCs w:val="24"/>
          <w:lang w:val="fr-FR"/>
        </w:rPr>
        <w:t>t</w:t>
      </w:r>
      <w:r w:rsidR="006C28D6" w:rsidRPr="00DC7087">
        <w:rPr>
          <w:rFonts w:ascii="Cambria" w:hAnsi="Cambria"/>
          <w:sz w:val="24"/>
          <w:szCs w:val="24"/>
          <w:lang w:val="fr-FR"/>
        </w:rPr>
        <w:t>s en matière de</w:t>
      </w:r>
      <w:r w:rsidR="009B586E" w:rsidRPr="00DC7087">
        <w:rPr>
          <w:rFonts w:ascii="Cambria" w:hAnsi="Cambria"/>
          <w:sz w:val="24"/>
          <w:szCs w:val="24"/>
          <w:lang w:val="fr-FR"/>
        </w:rPr>
        <w:t xml:space="preserve"> santé</w:t>
      </w:r>
      <w:r w:rsidR="009B586E" w:rsidRPr="0029419E">
        <w:rPr>
          <w:rFonts w:ascii="Cambria" w:hAnsi="Cambria"/>
          <w:sz w:val="24"/>
          <w:szCs w:val="24"/>
          <w:lang w:val="fr-FR"/>
        </w:rPr>
        <w:t xml:space="preserve"> de préparer et d'</w:t>
      </w:r>
      <w:r w:rsidR="00EB1AC7">
        <w:rPr>
          <w:rFonts w:ascii="Cambria" w:hAnsi="Cambria"/>
          <w:sz w:val="24"/>
          <w:szCs w:val="24"/>
          <w:lang w:val="fr-FR"/>
        </w:rPr>
        <w:t>exécut</w:t>
      </w:r>
      <w:r w:rsidR="009B586E" w:rsidRPr="0029419E">
        <w:rPr>
          <w:rFonts w:ascii="Cambria" w:hAnsi="Cambria"/>
          <w:sz w:val="24"/>
          <w:szCs w:val="24"/>
          <w:lang w:val="fr-FR"/>
        </w:rPr>
        <w:t xml:space="preserve">er des plans d'action spécifiques; elle devra fournir les moyens nécessaires à la mise en œuvre effective de l'e-santé en signant des accords avec des fournisseurs d'infrastructures et en achetant à des fournisseurs les logiciels et équipements informatiques nécessaires. </w:t>
      </w:r>
    </w:p>
    <w:p w14:paraId="620F8140" w14:textId="77777777" w:rsidR="00B72461" w:rsidRPr="0029419E" w:rsidRDefault="002F1A99" w:rsidP="001C335E">
      <w:pPr>
        <w:pStyle w:val="ListParagraph"/>
        <w:numPr>
          <w:ilvl w:val="0"/>
          <w:numId w:val="1"/>
        </w:numPr>
        <w:jc w:val="both"/>
        <w:rPr>
          <w:rFonts w:ascii="Cambria" w:hAnsi="Cambria"/>
          <w:sz w:val="24"/>
          <w:szCs w:val="24"/>
          <w:lang w:val="fr-FR"/>
        </w:rPr>
      </w:pPr>
      <w:r w:rsidRPr="0029419E">
        <w:rPr>
          <w:rFonts w:ascii="Cambria" w:hAnsi="Cambria"/>
          <w:sz w:val="24"/>
          <w:szCs w:val="24"/>
          <w:lang w:val="fr-FR"/>
        </w:rPr>
        <w:t>Le service TIC devra fournir un soutien technique pour le démarrage, la mise en œuvre, la maintenance et pérennisation des services.</w:t>
      </w:r>
    </w:p>
    <w:p w14:paraId="07DE531D" w14:textId="77777777" w:rsidR="00F34823" w:rsidRPr="0029419E" w:rsidRDefault="00CC2545" w:rsidP="00F34823">
      <w:pPr>
        <w:pStyle w:val="ListParagraph"/>
        <w:numPr>
          <w:ilvl w:val="0"/>
          <w:numId w:val="1"/>
        </w:numPr>
        <w:jc w:val="both"/>
        <w:rPr>
          <w:rFonts w:asciiTheme="majorBidi" w:hAnsiTheme="majorBidi" w:cstheme="majorBidi"/>
          <w:lang w:val="fr-FR"/>
        </w:rPr>
      </w:pPr>
      <w:r w:rsidRPr="0029419E">
        <w:rPr>
          <w:rFonts w:ascii="Cambria" w:hAnsi="Cambria"/>
          <w:bCs/>
          <w:sz w:val="24"/>
          <w:szCs w:val="24"/>
          <w:lang w:val="fr-FR"/>
        </w:rPr>
        <w:t>La fourniture de services d</w:t>
      </w:r>
      <w:r w:rsidR="006C28D6">
        <w:rPr>
          <w:rFonts w:ascii="Cambria" w:hAnsi="Cambria"/>
          <w:bCs/>
          <w:sz w:val="24"/>
          <w:szCs w:val="24"/>
          <w:lang w:val="fr-FR"/>
        </w:rPr>
        <w:t>’</w:t>
      </w:r>
      <w:r w:rsidRPr="0029419E">
        <w:rPr>
          <w:rFonts w:ascii="Cambria" w:hAnsi="Cambria"/>
          <w:bCs/>
          <w:sz w:val="24"/>
          <w:szCs w:val="24"/>
          <w:lang w:val="fr-FR"/>
        </w:rPr>
        <w:t xml:space="preserve">e-santé par l'institution devra se faire conformément aux lignes directrices </w:t>
      </w:r>
      <w:r w:rsidR="00495B09">
        <w:rPr>
          <w:rFonts w:ascii="Cambria" w:hAnsi="Cambria"/>
          <w:bCs/>
          <w:sz w:val="24"/>
          <w:szCs w:val="24"/>
          <w:lang w:val="fr-FR"/>
        </w:rPr>
        <w:t>de la section </w:t>
      </w:r>
      <w:r w:rsidR="00A31E56">
        <w:rPr>
          <w:rFonts w:ascii="Cambria" w:hAnsi="Cambria"/>
          <w:bCs/>
          <w:sz w:val="24"/>
          <w:szCs w:val="24"/>
          <w:lang w:val="fr-FR"/>
        </w:rPr>
        <w:t>A.4 (</w:t>
      </w:r>
      <w:r w:rsidRPr="0029419E">
        <w:rPr>
          <w:rFonts w:ascii="Cambria" w:hAnsi="Cambria"/>
          <w:bCs/>
          <w:sz w:val="24"/>
          <w:szCs w:val="24"/>
          <w:lang w:val="fr-FR"/>
        </w:rPr>
        <w:t>Fourniture de services TIC</w:t>
      </w:r>
      <w:r w:rsidR="00A31E56">
        <w:rPr>
          <w:rFonts w:ascii="Cambria" w:hAnsi="Cambria"/>
          <w:bCs/>
          <w:sz w:val="24"/>
          <w:szCs w:val="24"/>
          <w:lang w:val="fr-FR"/>
        </w:rPr>
        <w:t>)</w:t>
      </w:r>
      <w:r w:rsidRPr="0029419E">
        <w:rPr>
          <w:rFonts w:ascii="Cambria" w:hAnsi="Cambria"/>
          <w:bCs/>
          <w:sz w:val="24"/>
          <w:szCs w:val="24"/>
          <w:lang w:val="fr-FR"/>
        </w:rPr>
        <w:t xml:space="preserve"> de la présente série de Lignes directrices, ainsi qu'aux Lignes directrices de l'AISS en matière de qualité des services; elle devra également respecter les lignes directrices pertinentes </w:t>
      </w:r>
      <w:r w:rsidR="00495B09">
        <w:rPr>
          <w:rFonts w:ascii="Cambria" w:hAnsi="Cambria"/>
          <w:bCs/>
          <w:sz w:val="24"/>
          <w:szCs w:val="24"/>
          <w:lang w:val="fr-FR"/>
        </w:rPr>
        <w:t>de la présente section</w:t>
      </w:r>
      <w:r w:rsidRPr="0029419E">
        <w:rPr>
          <w:rFonts w:ascii="Cambria" w:hAnsi="Cambria"/>
          <w:bCs/>
          <w:sz w:val="24"/>
          <w:szCs w:val="24"/>
          <w:lang w:val="fr-FR"/>
        </w:rPr>
        <w:t xml:space="preserve">, à savoir: </w:t>
      </w:r>
      <w:r w:rsidR="00F0787D" w:rsidRPr="00F605DF">
        <w:rPr>
          <w:rFonts w:ascii="Cambria" w:hAnsi="Cambria"/>
          <w:sz w:val="24"/>
          <w:szCs w:val="24"/>
          <w:lang w:val="fr-FR"/>
        </w:rPr>
        <w:t>Cadre pour l'e-santé: politique, stratégie et règles relatives à l'utilisation des TIC dans le domaine des soins de santé</w:t>
      </w:r>
      <w:r w:rsidR="00F34823" w:rsidRPr="00F605DF">
        <w:rPr>
          <w:rFonts w:ascii="Cambria" w:hAnsi="Cambria"/>
          <w:sz w:val="24"/>
          <w:szCs w:val="24"/>
          <w:lang w:val="fr-FR"/>
        </w:rPr>
        <w:t xml:space="preserve">; </w:t>
      </w:r>
      <w:r w:rsidR="00F34823" w:rsidRPr="00DC7087">
        <w:rPr>
          <w:rFonts w:ascii="Cambria" w:hAnsi="Cambria"/>
          <w:sz w:val="24"/>
          <w:szCs w:val="24"/>
          <w:lang w:val="fr-FR"/>
        </w:rPr>
        <w:t xml:space="preserve">L'interopérabilité de l'e-santé aux niveaux institutionnel, national et international; Considérations spécifiques relatives à la confidentialité et à la protection des données et L'évaluation </w:t>
      </w:r>
      <w:r w:rsidR="00495B09" w:rsidRPr="00DC7087">
        <w:rPr>
          <w:rFonts w:ascii="Cambria" w:hAnsi="Cambria"/>
          <w:sz w:val="24"/>
          <w:szCs w:val="24"/>
          <w:lang w:val="fr-FR"/>
        </w:rPr>
        <w:t>permanente</w:t>
      </w:r>
      <w:r w:rsidR="00F34823" w:rsidRPr="00DC7087">
        <w:rPr>
          <w:rFonts w:ascii="Cambria" w:hAnsi="Cambria"/>
          <w:sz w:val="24"/>
          <w:szCs w:val="24"/>
          <w:lang w:val="fr-FR"/>
        </w:rPr>
        <w:t xml:space="preserve"> de l'utilisation des TIC dans le domaine de la santé.</w:t>
      </w:r>
    </w:p>
    <w:p w14:paraId="7727315C" w14:textId="77777777" w:rsidR="000C789F" w:rsidRPr="0029419E" w:rsidRDefault="000C789F" w:rsidP="00B72461">
      <w:pPr>
        <w:jc w:val="both"/>
        <w:rPr>
          <w:rFonts w:ascii="Cambria" w:hAnsi="Cambria"/>
          <w:b/>
          <w:bCs/>
          <w:sz w:val="24"/>
          <w:szCs w:val="24"/>
          <w:lang w:val="fr-FR"/>
        </w:rPr>
      </w:pPr>
      <w:r w:rsidRPr="0029419E">
        <w:rPr>
          <w:rFonts w:ascii="Cambria" w:hAnsi="Cambria"/>
          <w:b/>
          <w:bCs/>
          <w:sz w:val="24"/>
          <w:szCs w:val="24"/>
          <w:lang w:val="fr-FR"/>
        </w:rPr>
        <w:t>Mécanismes</w:t>
      </w:r>
    </w:p>
    <w:p w14:paraId="359D8E9C" w14:textId="77777777" w:rsidR="008F1880" w:rsidRPr="0029419E" w:rsidRDefault="008F1880" w:rsidP="003633C3">
      <w:pPr>
        <w:pStyle w:val="ListParagraph"/>
        <w:numPr>
          <w:ilvl w:val="0"/>
          <w:numId w:val="1"/>
        </w:numPr>
        <w:jc w:val="both"/>
        <w:rPr>
          <w:rFonts w:ascii="Cambria" w:hAnsi="Cambria"/>
          <w:bCs/>
          <w:sz w:val="24"/>
          <w:szCs w:val="24"/>
          <w:lang w:val="fr-FR"/>
        </w:rPr>
      </w:pPr>
      <w:r w:rsidRPr="0029419E">
        <w:rPr>
          <w:rFonts w:ascii="Cambria" w:hAnsi="Cambria"/>
          <w:bCs/>
          <w:sz w:val="24"/>
          <w:szCs w:val="24"/>
          <w:lang w:val="fr-FR"/>
        </w:rPr>
        <w:t>Le service TIC et les secteurs m</w:t>
      </w:r>
      <w:r w:rsidR="003F076B">
        <w:rPr>
          <w:rFonts w:ascii="Cambria" w:hAnsi="Cambria"/>
          <w:bCs/>
          <w:sz w:val="24"/>
          <w:szCs w:val="24"/>
          <w:lang w:val="fr-FR"/>
        </w:rPr>
        <w:t>é</w:t>
      </w:r>
      <w:r w:rsidRPr="0029419E">
        <w:rPr>
          <w:rFonts w:ascii="Cambria" w:hAnsi="Cambria"/>
          <w:bCs/>
          <w:sz w:val="24"/>
          <w:szCs w:val="24"/>
          <w:lang w:val="fr-FR"/>
        </w:rPr>
        <w:t xml:space="preserve">tiers, en particulier ceux qui ont à gérer des services en lien avec la santé, devront élaborer et </w:t>
      </w:r>
      <w:r w:rsidR="00EB1AC7">
        <w:rPr>
          <w:rFonts w:ascii="Cambria" w:hAnsi="Cambria"/>
          <w:bCs/>
          <w:sz w:val="24"/>
          <w:szCs w:val="24"/>
          <w:lang w:val="fr-FR"/>
        </w:rPr>
        <w:t>exécuter</w:t>
      </w:r>
      <w:r w:rsidRPr="0029419E">
        <w:rPr>
          <w:rFonts w:ascii="Cambria" w:hAnsi="Cambria"/>
          <w:bCs/>
          <w:sz w:val="24"/>
          <w:szCs w:val="24"/>
          <w:lang w:val="fr-FR"/>
        </w:rPr>
        <w:t xml:space="preserve"> un plan de travail pour l'</w:t>
      </w:r>
      <w:r w:rsidR="003F076B">
        <w:rPr>
          <w:rFonts w:ascii="Cambria" w:hAnsi="Cambria"/>
          <w:bCs/>
          <w:sz w:val="24"/>
          <w:szCs w:val="24"/>
          <w:lang w:val="fr-FR"/>
        </w:rPr>
        <w:t>application</w:t>
      </w:r>
      <w:r w:rsidRPr="0029419E">
        <w:rPr>
          <w:rFonts w:ascii="Cambria" w:hAnsi="Cambria"/>
          <w:bCs/>
          <w:sz w:val="24"/>
          <w:szCs w:val="24"/>
          <w:lang w:val="fr-FR"/>
        </w:rPr>
        <w:t xml:space="preserve"> systématique des TIC </w:t>
      </w:r>
      <w:r w:rsidR="003F076B">
        <w:rPr>
          <w:rFonts w:ascii="Cambria" w:hAnsi="Cambria"/>
          <w:bCs/>
          <w:sz w:val="24"/>
          <w:szCs w:val="24"/>
          <w:lang w:val="fr-FR"/>
        </w:rPr>
        <w:t>aux</w:t>
      </w:r>
      <w:r w:rsidRPr="0029419E">
        <w:rPr>
          <w:rFonts w:ascii="Cambria" w:hAnsi="Cambria"/>
          <w:bCs/>
          <w:sz w:val="24"/>
          <w:szCs w:val="24"/>
          <w:lang w:val="fr-FR"/>
        </w:rPr>
        <w:t xml:space="preserve"> services liés à la santé afin:</w:t>
      </w:r>
    </w:p>
    <w:p w14:paraId="7874B7A2" w14:textId="77777777" w:rsidR="00F404DD" w:rsidRPr="0029419E" w:rsidRDefault="00C14A69" w:rsidP="009E5870">
      <w:pPr>
        <w:pStyle w:val="ListParagraph"/>
        <w:numPr>
          <w:ilvl w:val="1"/>
          <w:numId w:val="14"/>
        </w:numPr>
        <w:ind w:left="1134"/>
        <w:jc w:val="both"/>
        <w:rPr>
          <w:rFonts w:ascii="Cambria" w:hAnsi="Cambria"/>
          <w:bCs/>
          <w:sz w:val="24"/>
          <w:szCs w:val="24"/>
          <w:lang w:val="fr-FR"/>
        </w:rPr>
      </w:pPr>
      <w:r w:rsidRPr="0029419E">
        <w:rPr>
          <w:rFonts w:ascii="Cambria" w:hAnsi="Cambria"/>
          <w:bCs/>
          <w:sz w:val="24"/>
          <w:szCs w:val="24"/>
          <w:lang w:val="fr-FR"/>
        </w:rPr>
        <w:t xml:space="preserve">Que les services de santé reposant sur les TIC soient bien intégrés au sein des systèmes TIC existants et soient intégrés à tous les processus opérationnels de l'institution, de manière à être </w:t>
      </w:r>
      <w:r w:rsidR="00AD1D11">
        <w:rPr>
          <w:rFonts w:ascii="Cambria" w:hAnsi="Cambria"/>
          <w:bCs/>
          <w:sz w:val="24"/>
          <w:szCs w:val="24"/>
          <w:lang w:val="fr-FR"/>
        </w:rPr>
        <w:t xml:space="preserve">acceptés et </w:t>
      </w:r>
      <w:r w:rsidRPr="0029419E">
        <w:rPr>
          <w:rFonts w:ascii="Cambria" w:hAnsi="Cambria"/>
          <w:bCs/>
          <w:sz w:val="24"/>
          <w:szCs w:val="24"/>
          <w:lang w:val="fr-FR"/>
        </w:rPr>
        <w:t>maîtrisés par le personnel.</w:t>
      </w:r>
    </w:p>
    <w:p w14:paraId="30B5AE33" w14:textId="77777777" w:rsidR="00975ACA" w:rsidRPr="0029419E" w:rsidRDefault="00975ACA" w:rsidP="00D8276A">
      <w:pPr>
        <w:pStyle w:val="ListParagraph"/>
        <w:numPr>
          <w:ilvl w:val="1"/>
          <w:numId w:val="14"/>
        </w:numPr>
        <w:ind w:left="1134"/>
        <w:jc w:val="both"/>
        <w:rPr>
          <w:rFonts w:ascii="Cambria" w:hAnsi="Cambria"/>
          <w:bCs/>
          <w:sz w:val="24"/>
          <w:szCs w:val="24"/>
          <w:lang w:val="fr-FR"/>
        </w:rPr>
      </w:pPr>
      <w:r w:rsidRPr="0029419E">
        <w:rPr>
          <w:rFonts w:ascii="Cambria" w:hAnsi="Cambria"/>
          <w:bCs/>
          <w:sz w:val="24"/>
          <w:szCs w:val="24"/>
          <w:lang w:val="fr-FR"/>
        </w:rPr>
        <w:t xml:space="preserve">Qu'il existe entre </w:t>
      </w:r>
      <w:r w:rsidR="003F076B">
        <w:rPr>
          <w:rFonts w:ascii="Cambria" w:hAnsi="Cambria"/>
          <w:bCs/>
          <w:sz w:val="24"/>
          <w:szCs w:val="24"/>
          <w:lang w:val="fr-FR"/>
        </w:rPr>
        <w:t xml:space="preserve">les </w:t>
      </w:r>
      <w:r w:rsidRPr="0029419E">
        <w:rPr>
          <w:rFonts w:ascii="Cambria" w:hAnsi="Cambria"/>
          <w:bCs/>
          <w:sz w:val="24"/>
          <w:szCs w:val="24"/>
          <w:lang w:val="fr-FR"/>
        </w:rPr>
        <w:t xml:space="preserve">services de santé reposant sur les TIC et les données de référence </w:t>
      </w:r>
      <w:r w:rsidR="00BD3BCD">
        <w:rPr>
          <w:rFonts w:ascii="Cambria" w:hAnsi="Cambria"/>
          <w:bCs/>
          <w:sz w:val="24"/>
          <w:szCs w:val="24"/>
          <w:lang w:val="fr-FR"/>
        </w:rPr>
        <w:t xml:space="preserve">de l’institution </w:t>
      </w:r>
      <w:r w:rsidRPr="0029419E">
        <w:rPr>
          <w:rFonts w:ascii="Cambria" w:hAnsi="Cambria"/>
          <w:bCs/>
          <w:sz w:val="24"/>
          <w:szCs w:val="24"/>
          <w:lang w:val="fr-FR"/>
        </w:rPr>
        <w:t>des interactions permettant de gérer les éléments d'information majeurs.</w:t>
      </w:r>
    </w:p>
    <w:p w14:paraId="44E8A72E" w14:textId="77777777" w:rsidR="000C0E64" w:rsidRPr="0029419E" w:rsidRDefault="000C0E64" w:rsidP="009E5870">
      <w:pPr>
        <w:pStyle w:val="ListParagraph"/>
        <w:numPr>
          <w:ilvl w:val="1"/>
          <w:numId w:val="14"/>
        </w:numPr>
        <w:ind w:left="1134"/>
        <w:rPr>
          <w:rFonts w:ascii="Cambria" w:hAnsi="Cambria"/>
          <w:bCs/>
          <w:sz w:val="24"/>
          <w:szCs w:val="24"/>
          <w:lang w:val="fr-FR"/>
        </w:rPr>
      </w:pPr>
      <w:r w:rsidRPr="0029419E">
        <w:rPr>
          <w:rFonts w:ascii="Cambria" w:hAnsi="Cambria"/>
          <w:bCs/>
          <w:sz w:val="24"/>
          <w:szCs w:val="24"/>
          <w:lang w:val="fr-FR"/>
        </w:rPr>
        <w:t>Que les technologies en ligne et les technologies mobiles permettent d'améliorer l'accessibilité des services pour les clients et so</w:t>
      </w:r>
      <w:r w:rsidR="003F076B">
        <w:rPr>
          <w:rFonts w:ascii="Cambria" w:hAnsi="Cambria"/>
          <w:bCs/>
          <w:sz w:val="24"/>
          <w:szCs w:val="24"/>
          <w:lang w:val="fr-FR"/>
        </w:rPr>
        <w:t>ie</w:t>
      </w:r>
      <w:r w:rsidRPr="0029419E">
        <w:rPr>
          <w:rFonts w:ascii="Cambria" w:hAnsi="Cambria"/>
          <w:bCs/>
          <w:sz w:val="24"/>
          <w:szCs w:val="24"/>
          <w:lang w:val="fr-FR"/>
        </w:rPr>
        <w:t xml:space="preserve">nt conformes aux normes d'accessibilité pour les personnes handicapées. </w:t>
      </w:r>
    </w:p>
    <w:p w14:paraId="2C626295" w14:textId="77777777" w:rsidR="000C0E64" w:rsidRPr="0029419E" w:rsidRDefault="00AD1D11" w:rsidP="00D8276A">
      <w:pPr>
        <w:pStyle w:val="ListParagraph"/>
        <w:numPr>
          <w:ilvl w:val="1"/>
          <w:numId w:val="14"/>
        </w:numPr>
        <w:ind w:left="1134"/>
        <w:jc w:val="both"/>
        <w:rPr>
          <w:rFonts w:ascii="Cambria" w:hAnsi="Cambria"/>
          <w:bCs/>
          <w:sz w:val="24"/>
          <w:szCs w:val="24"/>
          <w:lang w:val="fr-FR"/>
        </w:rPr>
      </w:pPr>
      <w:r>
        <w:rPr>
          <w:rFonts w:ascii="Cambria" w:hAnsi="Cambria"/>
          <w:bCs/>
          <w:sz w:val="24"/>
          <w:szCs w:val="24"/>
          <w:lang w:val="fr-FR"/>
        </w:rPr>
        <w:t>Que soit effectué un</w:t>
      </w:r>
      <w:r w:rsidR="000C0E64" w:rsidRPr="0029419E">
        <w:rPr>
          <w:rFonts w:ascii="Cambria" w:hAnsi="Cambria"/>
          <w:bCs/>
          <w:sz w:val="24"/>
          <w:szCs w:val="24"/>
          <w:lang w:val="fr-FR"/>
        </w:rPr>
        <w:t xml:space="preserve"> suivi des indicateurs de performance </w:t>
      </w:r>
      <w:r w:rsidR="00DC7087">
        <w:rPr>
          <w:rFonts w:ascii="Cambria" w:hAnsi="Cambria"/>
          <w:bCs/>
          <w:sz w:val="24"/>
          <w:szCs w:val="24"/>
          <w:lang w:val="fr-FR"/>
        </w:rPr>
        <w:t>des équipements et infrastructures</w:t>
      </w:r>
      <w:r w:rsidR="000C0E64" w:rsidRPr="0029419E">
        <w:rPr>
          <w:rFonts w:ascii="Cambria" w:hAnsi="Cambria"/>
          <w:bCs/>
          <w:sz w:val="24"/>
          <w:szCs w:val="24"/>
          <w:lang w:val="fr-FR"/>
        </w:rPr>
        <w:t xml:space="preserve"> </w:t>
      </w:r>
      <w:r>
        <w:rPr>
          <w:rFonts w:ascii="Cambria" w:hAnsi="Cambria"/>
          <w:bCs/>
          <w:sz w:val="24"/>
          <w:szCs w:val="24"/>
          <w:lang w:val="fr-FR"/>
        </w:rPr>
        <w:t>de nature à</w:t>
      </w:r>
      <w:r w:rsidR="000C0E64" w:rsidRPr="0029419E">
        <w:rPr>
          <w:rFonts w:ascii="Cambria" w:hAnsi="Cambria"/>
          <w:bCs/>
          <w:sz w:val="24"/>
          <w:szCs w:val="24"/>
          <w:lang w:val="fr-FR"/>
        </w:rPr>
        <w:t xml:space="preserve"> fournir des informations sur les tendances présentes et les évolution</w:t>
      </w:r>
      <w:r w:rsidR="003F076B">
        <w:rPr>
          <w:rFonts w:ascii="Cambria" w:hAnsi="Cambria"/>
          <w:bCs/>
          <w:sz w:val="24"/>
          <w:szCs w:val="24"/>
          <w:lang w:val="fr-FR"/>
        </w:rPr>
        <w:t>s</w:t>
      </w:r>
      <w:r w:rsidR="000C0E64" w:rsidRPr="0029419E">
        <w:rPr>
          <w:rFonts w:ascii="Cambria" w:hAnsi="Cambria"/>
          <w:bCs/>
          <w:sz w:val="24"/>
          <w:szCs w:val="24"/>
          <w:lang w:val="fr-FR"/>
        </w:rPr>
        <w:t xml:space="preserve"> à prévoir et d'éclairer ainsi la prise de décision.</w:t>
      </w:r>
    </w:p>
    <w:p w14:paraId="556CC3EC" w14:textId="77777777" w:rsidR="001E41D1" w:rsidRPr="0029419E" w:rsidRDefault="003F076B" w:rsidP="003633C3">
      <w:pPr>
        <w:pStyle w:val="ListParagraph"/>
        <w:numPr>
          <w:ilvl w:val="0"/>
          <w:numId w:val="1"/>
        </w:numPr>
        <w:jc w:val="both"/>
        <w:rPr>
          <w:rFonts w:ascii="Cambria" w:hAnsi="Cambria"/>
          <w:bCs/>
          <w:sz w:val="24"/>
          <w:szCs w:val="24"/>
          <w:lang w:val="fr-FR"/>
        </w:rPr>
      </w:pPr>
      <w:r>
        <w:rPr>
          <w:rFonts w:ascii="Cambria" w:hAnsi="Cambria"/>
          <w:bCs/>
          <w:sz w:val="24"/>
          <w:szCs w:val="24"/>
          <w:lang w:val="fr-FR"/>
        </w:rPr>
        <w:lastRenderedPageBreak/>
        <w:t>L</w:t>
      </w:r>
      <w:r w:rsidR="001E41D1" w:rsidRPr="0029419E">
        <w:rPr>
          <w:rFonts w:ascii="Cambria" w:hAnsi="Cambria"/>
          <w:bCs/>
          <w:sz w:val="24"/>
          <w:szCs w:val="24"/>
          <w:lang w:val="fr-FR"/>
        </w:rPr>
        <w:t xml:space="preserve">e service TIC devra </w:t>
      </w:r>
      <w:r w:rsidR="00EB1AC7">
        <w:rPr>
          <w:rFonts w:ascii="Cambria" w:hAnsi="Cambria"/>
          <w:bCs/>
          <w:sz w:val="24"/>
          <w:szCs w:val="24"/>
          <w:lang w:val="fr-FR"/>
        </w:rPr>
        <w:t>mettre en œuvre</w:t>
      </w:r>
      <w:r w:rsidR="001E41D1" w:rsidRPr="0029419E">
        <w:rPr>
          <w:rFonts w:ascii="Cambria" w:hAnsi="Cambria"/>
          <w:bCs/>
          <w:sz w:val="24"/>
          <w:szCs w:val="24"/>
          <w:lang w:val="fr-FR"/>
        </w:rPr>
        <w:t xml:space="preserve"> un plan de développement de l'infrastructure afin que les équipements informatiques et logiciels nécessaires au fonctionnement des services d'e-santé soient disponibles.</w:t>
      </w:r>
    </w:p>
    <w:p w14:paraId="48A50DC0" w14:textId="77777777" w:rsidR="00786A9C" w:rsidRPr="0029419E" w:rsidRDefault="000C0E64" w:rsidP="003633C3">
      <w:pPr>
        <w:pStyle w:val="ListParagraph"/>
        <w:numPr>
          <w:ilvl w:val="0"/>
          <w:numId w:val="1"/>
        </w:numPr>
        <w:jc w:val="both"/>
        <w:rPr>
          <w:rFonts w:ascii="Cambria" w:hAnsi="Cambria"/>
          <w:bCs/>
          <w:sz w:val="24"/>
          <w:szCs w:val="24"/>
          <w:lang w:val="fr-FR"/>
        </w:rPr>
      </w:pPr>
      <w:r w:rsidRPr="0029419E">
        <w:rPr>
          <w:rFonts w:ascii="Cambria" w:hAnsi="Cambria"/>
          <w:bCs/>
          <w:sz w:val="24"/>
          <w:szCs w:val="24"/>
          <w:lang w:val="fr-FR"/>
        </w:rPr>
        <w:t>Le service TIC devra offrir le soutien nécessaire pour la gestion électronique du stock de fournitures et d'équipements médicaux de manière à éviter les ruptures de stock et à garantir un approvisionnement continu.</w:t>
      </w:r>
    </w:p>
    <w:p w14:paraId="7F0D507E" w14:textId="77777777" w:rsidR="002C4DFE" w:rsidRPr="0029419E" w:rsidRDefault="00791671" w:rsidP="003633C3">
      <w:pPr>
        <w:pStyle w:val="ListParagraph"/>
        <w:numPr>
          <w:ilvl w:val="0"/>
          <w:numId w:val="1"/>
        </w:numPr>
        <w:jc w:val="both"/>
        <w:rPr>
          <w:rFonts w:ascii="Cambria" w:hAnsi="Cambria"/>
          <w:sz w:val="24"/>
          <w:szCs w:val="24"/>
          <w:lang w:val="fr-FR"/>
        </w:rPr>
      </w:pPr>
      <w:r w:rsidRPr="0029419E">
        <w:rPr>
          <w:rFonts w:ascii="Cambria" w:hAnsi="Cambria"/>
          <w:sz w:val="24"/>
          <w:szCs w:val="24"/>
          <w:lang w:val="fr-FR"/>
        </w:rPr>
        <w:t xml:space="preserve">La direction devra déployer des ressources humaines suffisantes pour la fourniture des services et effectuer un suivi de la qualité </w:t>
      </w:r>
      <w:r w:rsidR="00BD3BCD">
        <w:rPr>
          <w:rFonts w:ascii="Cambria" w:hAnsi="Cambria"/>
          <w:sz w:val="24"/>
          <w:szCs w:val="24"/>
          <w:lang w:val="fr-FR"/>
        </w:rPr>
        <w:t>de ces derniers</w:t>
      </w:r>
      <w:r w:rsidRPr="0029419E">
        <w:rPr>
          <w:rFonts w:ascii="Cambria" w:hAnsi="Cambria"/>
          <w:sz w:val="24"/>
          <w:szCs w:val="24"/>
          <w:lang w:val="fr-FR"/>
        </w:rPr>
        <w:t>, conformément à son cadre d'action.</w:t>
      </w:r>
    </w:p>
    <w:p w14:paraId="3CD5F87F" w14:textId="77777777" w:rsidR="002C4DFE" w:rsidRPr="0029419E" w:rsidRDefault="00755909" w:rsidP="004E54D3">
      <w:pPr>
        <w:pStyle w:val="ListParagraph"/>
        <w:numPr>
          <w:ilvl w:val="0"/>
          <w:numId w:val="1"/>
        </w:numPr>
        <w:jc w:val="both"/>
        <w:rPr>
          <w:rFonts w:ascii="Cambria" w:hAnsi="Cambria"/>
          <w:b/>
          <w:bCs/>
          <w:sz w:val="16"/>
          <w:szCs w:val="16"/>
          <w:lang w:val="fr-FR"/>
        </w:rPr>
      </w:pPr>
      <w:r w:rsidRPr="0029419E">
        <w:rPr>
          <w:rFonts w:ascii="Cambria" w:hAnsi="Cambria"/>
          <w:sz w:val="24"/>
          <w:szCs w:val="24"/>
          <w:lang w:val="fr-FR"/>
        </w:rPr>
        <w:t>La direction devra mettre en place un système de formation adapté aux usagers d</w:t>
      </w:r>
      <w:r w:rsidR="003F076B">
        <w:rPr>
          <w:rFonts w:ascii="Cambria" w:hAnsi="Cambria"/>
          <w:sz w:val="24"/>
          <w:szCs w:val="24"/>
          <w:lang w:val="fr-FR"/>
        </w:rPr>
        <w:t>es</w:t>
      </w:r>
      <w:r w:rsidRPr="0029419E">
        <w:rPr>
          <w:rFonts w:ascii="Cambria" w:hAnsi="Cambria"/>
          <w:sz w:val="24"/>
          <w:szCs w:val="24"/>
          <w:lang w:val="fr-FR"/>
        </w:rPr>
        <w:t xml:space="preserve"> services de santé et aux professionnels de santé afin que les services reposant sur les TIC soi</w:t>
      </w:r>
      <w:r w:rsidR="00227885">
        <w:rPr>
          <w:rFonts w:ascii="Cambria" w:hAnsi="Cambria"/>
          <w:sz w:val="24"/>
          <w:szCs w:val="24"/>
          <w:lang w:val="fr-FR"/>
        </w:rPr>
        <w:t>en</w:t>
      </w:r>
      <w:r w:rsidRPr="0029419E">
        <w:rPr>
          <w:rFonts w:ascii="Cambria" w:hAnsi="Cambria"/>
          <w:sz w:val="24"/>
          <w:szCs w:val="24"/>
          <w:lang w:val="fr-FR"/>
        </w:rPr>
        <w:t>t utilisés de manière efficiente, sûre et sécurisée.</w:t>
      </w:r>
    </w:p>
    <w:p w14:paraId="77AAEA63" w14:textId="77777777" w:rsidR="00A934F4" w:rsidRPr="0029419E" w:rsidRDefault="00F404DD" w:rsidP="002C4DFE">
      <w:pPr>
        <w:pStyle w:val="Heading2"/>
        <w:pageBreakBefore/>
        <w:rPr>
          <w:rFonts w:asciiTheme="majorBidi" w:hAnsiTheme="majorBidi"/>
          <w:b/>
          <w:bCs/>
          <w:lang w:val="fr-FR"/>
        </w:rPr>
      </w:pPr>
      <w:bookmarkStart w:id="5" w:name="_Toc528765336"/>
      <w:r w:rsidRPr="0029419E">
        <w:rPr>
          <w:rFonts w:asciiTheme="majorBidi" w:hAnsiTheme="majorBidi"/>
          <w:b/>
          <w:bCs/>
          <w:lang w:val="fr-FR"/>
        </w:rPr>
        <w:lastRenderedPageBreak/>
        <w:t>Ligne directrice</w:t>
      </w:r>
      <w:r w:rsidR="00227885">
        <w:rPr>
          <w:rFonts w:asciiTheme="majorBidi" w:hAnsiTheme="majorBidi"/>
          <w:b/>
          <w:bCs/>
          <w:lang w:val="fr-FR"/>
        </w:rPr>
        <w:t> 3: Le</w:t>
      </w:r>
      <w:r w:rsidRPr="0029419E">
        <w:rPr>
          <w:rFonts w:asciiTheme="majorBidi" w:hAnsiTheme="majorBidi"/>
          <w:b/>
          <w:bCs/>
          <w:lang w:val="fr-FR"/>
        </w:rPr>
        <w:t xml:space="preserve"> </w:t>
      </w:r>
      <w:r w:rsidR="00227885">
        <w:rPr>
          <w:rFonts w:asciiTheme="majorBidi" w:hAnsiTheme="majorBidi"/>
          <w:b/>
          <w:bCs/>
          <w:lang w:val="fr-FR"/>
        </w:rPr>
        <w:t xml:space="preserve">système de </w:t>
      </w:r>
      <w:r w:rsidRPr="0029419E">
        <w:rPr>
          <w:rFonts w:asciiTheme="majorBidi" w:hAnsiTheme="majorBidi"/>
          <w:b/>
          <w:bCs/>
          <w:lang w:val="fr-FR"/>
        </w:rPr>
        <w:t>dossier médical électronique (DME)</w:t>
      </w:r>
      <w:bookmarkEnd w:id="5"/>
    </w:p>
    <w:p w14:paraId="72EED864" w14:textId="77777777" w:rsidR="00A934F4" w:rsidRPr="0029419E" w:rsidRDefault="00A934F4" w:rsidP="00697651">
      <w:pPr>
        <w:jc w:val="both"/>
        <w:rPr>
          <w:rFonts w:ascii="Cambria" w:hAnsi="Cambria"/>
          <w:b/>
          <w:bCs/>
          <w:sz w:val="24"/>
          <w:szCs w:val="24"/>
          <w:lang w:val="fr-FR"/>
        </w:rPr>
      </w:pPr>
      <w:r w:rsidRPr="0029419E">
        <w:rPr>
          <w:rFonts w:ascii="Cambria" w:hAnsi="Cambria"/>
          <w:b/>
          <w:bCs/>
          <w:sz w:val="24"/>
          <w:szCs w:val="24"/>
          <w:lang w:val="fr-FR"/>
        </w:rPr>
        <w:t xml:space="preserve">L'institution dispose de dossiers patients électroniques </w:t>
      </w:r>
      <w:r w:rsidR="00227885">
        <w:rPr>
          <w:rFonts w:ascii="Cambria" w:hAnsi="Cambria"/>
          <w:b/>
          <w:bCs/>
          <w:sz w:val="24"/>
          <w:szCs w:val="24"/>
          <w:lang w:val="fr-FR"/>
        </w:rPr>
        <w:t xml:space="preserve">actualisés en temps réel </w:t>
      </w:r>
      <w:r w:rsidR="00736F1F">
        <w:rPr>
          <w:rFonts w:ascii="Cambria" w:hAnsi="Cambria"/>
          <w:b/>
          <w:bCs/>
          <w:sz w:val="24"/>
          <w:szCs w:val="24"/>
          <w:lang w:val="fr-FR"/>
        </w:rPr>
        <w:t>fournissant</w:t>
      </w:r>
      <w:r w:rsidRPr="0029419E">
        <w:rPr>
          <w:rFonts w:ascii="Cambria" w:hAnsi="Cambria"/>
          <w:b/>
          <w:bCs/>
          <w:sz w:val="24"/>
          <w:szCs w:val="24"/>
          <w:lang w:val="fr-FR"/>
        </w:rPr>
        <w:t xml:space="preserve"> </w:t>
      </w:r>
      <w:r w:rsidR="00227885">
        <w:rPr>
          <w:rFonts w:ascii="Cambria" w:hAnsi="Cambria"/>
          <w:b/>
          <w:bCs/>
          <w:sz w:val="24"/>
          <w:szCs w:val="24"/>
          <w:lang w:val="fr-FR"/>
        </w:rPr>
        <w:t>instantanément</w:t>
      </w:r>
      <w:r w:rsidRPr="0029419E">
        <w:rPr>
          <w:rFonts w:ascii="Cambria" w:hAnsi="Cambria"/>
          <w:b/>
          <w:bCs/>
          <w:sz w:val="24"/>
          <w:szCs w:val="24"/>
          <w:lang w:val="fr-FR"/>
        </w:rPr>
        <w:t xml:space="preserve"> et en toute sécurité des informations à des utilisateurs autorisés</w:t>
      </w:r>
      <w:r w:rsidR="00227885">
        <w:rPr>
          <w:rFonts w:ascii="Cambria" w:hAnsi="Cambria"/>
          <w:b/>
          <w:bCs/>
          <w:sz w:val="24"/>
          <w:szCs w:val="24"/>
          <w:lang w:val="fr-FR"/>
        </w:rPr>
        <w:t>. Elle</w:t>
      </w:r>
      <w:r w:rsidRPr="0029419E">
        <w:rPr>
          <w:rFonts w:ascii="Cambria" w:hAnsi="Cambria"/>
          <w:b/>
          <w:bCs/>
          <w:sz w:val="24"/>
          <w:szCs w:val="24"/>
          <w:lang w:val="fr-FR"/>
        </w:rPr>
        <w:t xml:space="preserve"> veille à ce que ce système </w:t>
      </w:r>
      <w:r w:rsidR="000E49EC">
        <w:rPr>
          <w:rFonts w:ascii="Cambria" w:hAnsi="Cambria"/>
          <w:b/>
          <w:bCs/>
          <w:sz w:val="24"/>
          <w:szCs w:val="24"/>
          <w:lang w:val="fr-FR"/>
        </w:rPr>
        <w:t>ait un fonctionnement conforme</w:t>
      </w:r>
      <w:r w:rsidRPr="0029419E">
        <w:rPr>
          <w:rFonts w:ascii="Cambria" w:hAnsi="Cambria"/>
          <w:b/>
          <w:bCs/>
          <w:sz w:val="24"/>
          <w:szCs w:val="24"/>
          <w:lang w:val="fr-FR"/>
        </w:rPr>
        <w:t xml:space="preserve"> aux politiques et au cadre juridique applicables en la matière </w:t>
      </w:r>
      <w:r w:rsidR="000E49EC">
        <w:rPr>
          <w:rFonts w:ascii="Cambria" w:hAnsi="Cambria"/>
          <w:b/>
          <w:bCs/>
          <w:sz w:val="24"/>
          <w:szCs w:val="24"/>
          <w:lang w:val="fr-FR"/>
        </w:rPr>
        <w:t>au niveau national et à ce qu’il</w:t>
      </w:r>
      <w:r w:rsidRPr="0029419E">
        <w:rPr>
          <w:rFonts w:ascii="Cambria" w:hAnsi="Cambria"/>
          <w:b/>
          <w:bCs/>
          <w:sz w:val="24"/>
          <w:szCs w:val="24"/>
          <w:lang w:val="fr-FR"/>
        </w:rPr>
        <w:t xml:space="preserve"> soit bien intégré au sein des autres systèmes d'information </w:t>
      </w:r>
      <w:r w:rsidR="00227885">
        <w:rPr>
          <w:rFonts w:ascii="Cambria" w:hAnsi="Cambria"/>
          <w:b/>
          <w:bCs/>
          <w:sz w:val="24"/>
          <w:szCs w:val="24"/>
          <w:lang w:val="fr-FR"/>
        </w:rPr>
        <w:t>en</w:t>
      </w:r>
      <w:r w:rsidRPr="0029419E">
        <w:rPr>
          <w:rFonts w:ascii="Cambria" w:hAnsi="Cambria"/>
          <w:b/>
          <w:bCs/>
          <w:sz w:val="24"/>
          <w:szCs w:val="24"/>
          <w:lang w:val="fr-FR"/>
        </w:rPr>
        <w:t xml:space="preserve"> santé, tels que le système DME national, et</w:t>
      </w:r>
      <w:r w:rsidR="00227885">
        <w:rPr>
          <w:rFonts w:ascii="Cambria" w:hAnsi="Cambria"/>
          <w:b/>
          <w:bCs/>
          <w:sz w:val="24"/>
          <w:szCs w:val="24"/>
          <w:lang w:val="fr-FR"/>
        </w:rPr>
        <w:t xml:space="preserve"> du système d'information en</w:t>
      </w:r>
      <w:r w:rsidRPr="0029419E">
        <w:rPr>
          <w:rFonts w:ascii="Cambria" w:hAnsi="Cambria"/>
          <w:b/>
          <w:bCs/>
          <w:sz w:val="24"/>
          <w:szCs w:val="24"/>
          <w:lang w:val="fr-FR"/>
        </w:rPr>
        <w:t xml:space="preserve"> sécurité sociale.  </w:t>
      </w:r>
    </w:p>
    <w:p w14:paraId="4FF05B0E" w14:textId="77777777" w:rsidR="00A934F4" w:rsidRPr="0029419E" w:rsidRDefault="005C101A" w:rsidP="005508F8">
      <w:pPr>
        <w:jc w:val="both"/>
        <w:rPr>
          <w:rFonts w:ascii="Cambria" w:hAnsi="Cambria"/>
          <w:sz w:val="24"/>
          <w:szCs w:val="24"/>
          <w:lang w:val="fr-FR"/>
        </w:rPr>
      </w:pPr>
      <w:r w:rsidRPr="0029419E">
        <w:rPr>
          <w:rFonts w:ascii="Cambria" w:hAnsi="Cambria"/>
          <w:sz w:val="24"/>
          <w:szCs w:val="24"/>
          <w:lang w:val="fr-FR"/>
        </w:rPr>
        <w:t>Le DME est un dossier électronique longitudinal contenant des informat</w:t>
      </w:r>
      <w:r w:rsidR="00227885">
        <w:rPr>
          <w:rFonts w:ascii="Cambria" w:hAnsi="Cambria"/>
          <w:sz w:val="24"/>
          <w:szCs w:val="24"/>
          <w:lang w:val="fr-FR"/>
        </w:rPr>
        <w:t>ions sur la santé d'un patient recueillies dans le cadre</w:t>
      </w:r>
      <w:r w:rsidRPr="0029419E">
        <w:rPr>
          <w:rFonts w:ascii="Cambria" w:hAnsi="Cambria"/>
          <w:sz w:val="24"/>
          <w:szCs w:val="24"/>
          <w:lang w:val="fr-FR"/>
        </w:rPr>
        <w:t xml:space="preserve"> d'un</w:t>
      </w:r>
      <w:r w:rsidR="00354983">
        <w:rPr>
          <w:rFonts w:ascii="Cambria" w:hAnsi="Cambria"/>
          <w:sz w:val="24"/>
          <w:szCs w:val="24"/>
          <w:lang w:val="fr-FR"/>
        </w:rPr>
        <w:t>e</w:t>
      </w:r>
      <w:r w:rsidRPr="0029419E">
        <w:rPr>
          <w:rFonts w:ascii="Cambria" w:hAnsi="Cambria"/>
          <w:sz w:val="24"/>
          <w:szCs w:val="24"/>
          <w:lang w:val="fr-FR"/>
        </w:rPr>
        <w:t xml:space="preserve"> ou plusieurs </w:t>
      </w:r>
      <w:r w:rsidR="00354983">
        <w:rPr>
          <w:rFonts w:ascii="Cambria" w:hAnsi="Cambria"/>
          <w:sz w:val="24"/>
          <w:szCs w:val="24"/>
          <w:lang w:val="fr-FR"/>
        </w:rPr>
        <w:t>consultations</w:t>
      </w:r>
      <w:r w:rsidRPr="0029419E">
        <w:rPr>
          <w:rFonts w:ascii="Cambria" w:hAnsi="Cambria"/>
          <w:sz w:val="24"/>
          <w:szCs w:val="24"/>
          <w:lang w:val="fr-FR"/>
        </w:rPr>
        <w:t xml:space="preserve"> dans un établissement de santé</w:t>
      </w:r>
      <w:r w:rsidR="00227885">
        <w:rPr>
          <w:rFonts w:ascii="Cambria" w:hAnsi="Cambria"/>
          <w:sz w:val="24"/>
          <w:szCs w:val="24"/>
          <w:lang w:val="fr-FR"/>
        </w:rPr>
        <w:t xml:space="preserve"> quelconque</w:t>
      </w:r>
      <w:r w:rsidR="00736F1F">
        <w:rPr>
          <w:rFonts w:ascii="Cambria" w:hAnsi="Cambria"/>
          <w:sz w:val="24"/>
          <w:szCs w:val="24"/>
          <w:lang w:val="fr-FR"/>
        </w:rPr>
        <w:t>. Il contient notamment l</w:t>
      </w:r>
      <w:r w:rsidRPr="0029419E">
        <w:rPr>
          <w:rFonts w:ascii="Cambria" w:hAnsi="Cambria"/>
          <w:sz w:val="24"/>
          <w:szCs w:val="24"/>
          <w:lang w:val="fr-FR"/>
        </w:rPr>
        <w:t>es données démographiques</w:t>
      </w:r>
      <w:r w:rsidR="00736F1F">
        <w:rPr>
          <w:rFonts w:ascii="Cambria" w:hAnsi="Cambria"/>
          <w:sz w:val="24"/>
          <w:szCs w:val="24"/>
          <w:lang w:val="fr-FR"/>
        </w:rPr>
        <w:t xml:space="preserve"> du patient, des notes </w:t>
      </w:r>
      <w:r w:rsidR="00354983">
        <w:rPr>
          <w:rFonts w:ascii="Cambria" w:hAnsi="Cambria"/>
          <w:sz w:val="24"/>
          <w:szCs w:val="24"/>
          <w:lang w:val="fr-FR"/>
        </w:rPr>
        <w:t>de suivi</w:t>
      </w:r>
      <w:r w:rsidRPr="0029419E">
        <w:rPr>
          <w:rFonts w:ascii="Cambria" w:hAnsi="Cambria"/>
          <w:sz w:val="24"/>
          <w:szCs w:val="24"/>
          <w:lang w:val="fr-FR"/>
        </w:rPr>
        <w:t xml:space="preserve">, </w:t>
      </w:r>
      <w:r w:rsidR="00354983">
        <w:rPr>
          <w:rFonts w:ascii="Cambria" w:hAnsi="Cambria"/>
          <w:sz w:val="24"/>
          <w:szCs w:val="24"/>
          <w:lang w:val="fr-FR"/>
        </w:rPr>
        <w:t xml:space="preserve">des informations </w:t>
      </w:r>
      <w:r w:rsidRPr="0029419E">
        <w:rPr>
          <w:rFonts w:ascii="Cambria" w:hAnsi="Cambria"/>
          <w:sz w:val="24"/>
          <w:szCs w:val="24"/>
          <w:lang w:val="fr-FR"/>
        </w:rPr>
        <w:t xml:space="preserve">sur </w:t>
      </w:r>
      <w:r w:rsidR="00354983">
        <w:rPr>
          <w:rFonts w:ascii="Cambria" w:hAnsi="Cambria"/>
          <w:sz w:val="24"/>
          <w:szCs w:val="24"/>
          <w:lang w:val="fr-FR"/>
        </w:rPr>
        <w:t>ses</w:t>
      </w:r>
      <w:r w:rsidRPr="0029419E">
        <w:rPr>
          <w:rFonts w:ascii="Cambria" w:hAnsi="Cambria"/>
          <w:sz w:val="24"/>
          <w:szCs w:val="24"/>
          <w:lang w:val="fr-FR"/>
        </w:rPr>
        <w:t xml:space="preserve"> problèmes</w:t>
      </w:r>
      <w:r w:rsidR="00354983">
        <w:rPr>
          <w:rFonts w:ascii="Cambria" w:hAnsi="Cambria"/>
          <w:sz w:val="24"/>
          <w:szCs w:val="24"/>
          <w:lang w:val="fr-FR"/>
        </w:rPr>
        <w:t xml:space="preserve"> de santé</w:t>
      </w:r>
      <w:r w:rsidRPr="0029419E">
        <w:rPr>
          <w:rFonts w:ascii="Cambria" w:hAnsi="Cambria"/>
          <w:sz w:val="24"/>
          <w:szCs w:val="24"/>
          <w:lang w:val="fr-FR"/>
        </w:rPr>
        <w:t>, son traitement, ses constantes vitales, ses antécédents médicaux</w:t>
      </w:r>
      <w:r w:rsidR="00354983">
        <w:rPr>
          <w:rFonts w:ascii="Cambria" w:hAnsi="Cambria"/>
          <w:sz w:val="24"/>
          <w:szCs w:val="24"/>
          <w:lang w:val="fr-FR"/>
        </w:rPr>
        <w:t xml:space="preserve"> et</w:t>
      </w:r>
      <w:r w:rsidRPr="0029419E">
        <w:rPr>
          <w:rFonts w:ascii="Cambria" w:hAnsi="Cambria"/>
          <w:sz w:val="24"/>
          <w:szCs w:val="24"/>
          <w:lang w:val="fr-FR"/>
        </w:rPr>
        <w:t xml:space="preserve"> ses vaccinations, les résultats d'examens de laboratoire, les diagnostics et traitements, les allergies, ainsi que les images issues d'examens </w:t>
      </w:r>
      <w:commentRangeStart w:id="6"/>
      <w:r w:rsidRPr="0029419E">
        <w:rPr>
          <w:rFonts w:ascii="Cambria" w:hAnsi="Cambria"/>
          <w:sz w:val="24"/>
          <w:szCs w:val="24"/>
          <w:lang w:val="fr-FR"/>
        </w:rPr>
        <w:t>radiologiques</w:t>
      </w:r>
      <w:commentRangeEnd w:id="6"/>
      <w:r w:rsidR="000E49EC">
        <w:rPr>
          <w:rStyle w:val="CommentReference"/>
        </w:rPr>
        <w:commentReference w:id="6"/>
      </w:r>
      <w:r w:rsidRPr="0029419E">
        <w:rPr>
          <w:rFonts w:ascii="Cambria" w:hAnsi="Cambria"/>
          <w:sz w:val="24"/>
          <w:szCs w:val="24"/>
          <w:lang w:val="fr-FR"/>
        </w:rPr>
        <w:t>.</w:t>
      </w:r>
    </w:p>
    <w:p w14:paraId="52E2031F" w14:textId="77777777" w:rsidR="00C92BC3" w:rsidRPr="0029419E" w:rsidRDefault="00C92BC3" w:rsidP="00A62AD6">
      <w:pPr>
        <w:spacing w:after="60"/>
        <w:jc w:val="both"/>
        <w:rPr>
          <w:rFonts w:ascii="Cambria" w:hAnsi="Cambria"/>
          <w:b/>
          <w:bCs/>
          <w:sz w:val="24"/>
          <w:szCs w:val="24"/>
          <w:lang w:val="fr-FR"/>
        </w:rPr>
      </w:pPr>
      <w:r w:rsidRPr="0029419E">
        <w:rPr>
          <w:rFonts w:ascii="Cambria" w:hAnsi="Cambria"/>
          <w:b/>
          <w:bCs/>
          <w:sz w:val="24"/>
          <w:szCs w:val="24"/>
          <w:lang w:val="fr-FR"/>
        </w:rPr>
        <w:t>Structure</w:t>
      </w:r>
    </w:p>
    <w:p w14:paraId="439EB0B3" w14:textId="77777777" w:rsidR="002F0969" w:rsidRPr="0029419E" w:rsidRDefault="005508F8" w:rsidP="005508F8">
      <w:pPr>
        <w:pStyle w:val="ListParagraph"/>
        <w:numPr>
          <w:ilvl w:val="0"/>
          <w:numId w:val="4"/>
        </w:numPr>
        <w:jc w:val="both"/>
        <w:rPr>
          <w:rFonts w:ascii="Cambria" w:hAnsi="Cambria"/>
          <w:sz w:val="24"/>
          <w:szCs w:val="24"/>
          <w:lang w:val="fr-FR"/>
        </w:rPr>
      </w:pPr>
      <w:r w:rsidRPr="0029419E">
        <w:rPr>
          <w:rFonts w:ascii="Cambria" w:hAnsi="Cambria"/>
          <w:sz w:val="24"/>
          <w:szCs w:val="24"/>
          <w:lang w:val="fr-FR"/>
        </w:rPr>
        <w:t xml:space="preserve">La direction devra adopter </w:t>
      </w:r>
      <w:r w:rsidR="00227885">
        <w:rPr>
          <w:rFonts w:ascii="Cambria" w:hAnsi="Cambria"/>
          <w:sz w:val="24"/>
          <w:szCs w:val="24"/>
          <w:lang w:val="fr-FR"/>
        </w:rPr>
        <w:t>une stratégie</w:t>
      </w:r>
      <w:r w:rsidRPr="0029419E">
        <w:rPr>
          <w:rFonts w:ascii="Cambria" w:hAnsi="Cambria"/>
          <w:sz w:val="24"/>
          <w:szCs w:val="24"/>
          <w:lang w:val="fr-FR"/>
        </w:rPr>
        <w:t xml:space="preserve"> pour </w:t>
      </w:r>
      <w:r w:rsidR="00736F1F">
        <w:rPr>
          <w:rFonts w:ascii="Cambria" w:hAnsi="Cambria"/>
          <w:sz w:val="24"/>
          <w:szCs w:val="24"/>
          <w:lang w:val="fr-FR"/>
        </w:rPr>
        <w:t>améliorer l'efficacité,</w:t>
      </w:r>
      <w:r w:rsidRPr="0029419E">
        <w:rPr>
          <w:rFonts w:ascii="Cambria" w:hAnsi="Cambria"/>
          <w:sz w:val="24"/>
          <w:szCs w:val="24"/>
          <w:lang w:val="fr-FR"/>
        </w:rPr>
        <w:t xml:space="preserve"> la qualité e</w:t>
      </w:r>
      <w:r w:rsidR="00736F1F">
        <w:rPr>
          <w:rFonts w:ascii="Cambria" w:hAnsi="Cambria"/>
          <w:sz w:val="24"/>
          <w:szCs w:val="24"/>
          <w:lang w:val="fr-FR"/>
        </w:rPr>
        <w:t>t</w:t>
      </w:r>
      <w:r w:rsidRPr="0029419E">
        <w:rPr>
          <w:rFonts w:ascii="Cambria" w:hAnsi="Cambria"/>
          <w:sz w:val="24"/>
          <w:szCs w:val="24"/>
          <w:lang w:val="fr-FR"/>
        </w:rPr>
        <w:t xml:space="preserve"> l'efficience de la prestation de services de santé </w:t>
      </w:r>
      <w:r w:rsidR="00736F1F">
        <w:rPr>
          <w:rFonts w:ascii="Cambria" w:hAnsi="Cambria"/>
          <w:sz w:val="24"/>
          <w:szCs w:val="24"/>
          <w:lang w:val="fr-FR"/>
        </w:rPr>
        <w:t>en faisant appel au</w:t>
      </w:r>
      <w:r w:rsidRPr="0029419E">
        <w:rPr>
          <w:rFonts w:ascii="Cambria" w:hAnsi="Cambria"/>
          <w:sz w:val="24"/>
          <w:szCs w:val="24"/>
          <w:lang w:val="fr-FR"/>
        </w:rPr>
        <w:t xml:space="preserve"> système d</w:t>
      </w:r>
      <w:r w:rsidR="00227885">
        <w:rPr>
          <w:rFonts w:ascii="Cambria" w:hAnsi="Cambria"/>
          <w:sz w:val="24"/>
          <w:szCs w:val="24"/>
          <w:lang w:val="fr-FR"/>
        </w:rPr>
        <w:t>e</w:t>
      </w:r>
      <w:r w:rsidRPr="0029419E">
        <w:rPr>
          <w:rFonts w:ascii="Cambria" w:hAnsi="Cambria"/>
          <w:sz w:val="24"/>
          <w:szCs w:val="24"/>
          <w:lang w:val="fr-FR"/>
        </w:rPr>
        <w:t xml:space="preserve"> DME. </w:t>
      </w:r>
    </w:p>
    <w:p w14:paraId="39EDA735" w14:textId="77777777" w:rsidR="00B10AD8" w:rsidRPr="0029419E" w:rsidRDefault="00B10AD8" w:rsidP="005508F8">
      <w:pPr>
        <w:pStyle w:val="ListParagraph"/>
        <w:numPr>
          <w:ilvl w:val="0"/>
          <w:numId w:val="4"/>
        </w:numPr>
        <w:jc w:val="both"/>
        <w:rPr>
          <w:rFonts w:ascii="Cambria" w:hAnsi="Cambria"/>
          <w:sz w:val="24"/>
          <w:szCs w:val="24"/>
          <w:lang w:val="fr-FR"/>
        </w:rPr>
      </w:pPr>
      <w:r w:rsidRPr="0029419E">
        <w:rPr>
          <w:rFonts w:ascii="Cambria" w:hAnsi="Cambria"/>
          <w:sz w:val="24"/>
          <w:szCs w:val="24"/>
          <w:lang w:val="fr-FR"/>
        </w:rPr>
        <w:t xml:space="preserve">La direction devra charger les </w:t>
      </w:r>
      <w:r w:rsidR="000E49EC" w:rsidRPr="000E49EC">
        <w:rPr>
          <w:rFonts w:ascii="Cambria" w:hAnsi="Cambria"/>
          <w:sz w:val="24"/>
          <w:szCs w:val="24"/>
          <w:lang w:val="fr-FR"/>
        </w:rPr>
        <w:t xml:space="preserve">services TIC et les </w:t>
      </w:r>
      <w:r w:rsidR="00354983">
        <w:rPr>
          <w:rFonts w:ascii="Cambria" w:hAnsi="Cambria"/>
          <w:sz w:val="24"/>
          <w:szCs w:val="24"/>
          <w:lang w:val="fr-FR"/>
        </w:rPr>
        <w:t>secteurs</w:t>
      </w:r>
      <w:r w:rsidR="000E49EC" w:rsidRPr="000E49EC">
        <w:rPr>
          <w:rFonts w:ascii="Cambria" w:hAnsi="Cambria"/>
          <w:sz w:val="24"/>
          <w:szCs w:val="24"/>
          <w:lang w:val="fr-FR"/>
        </w:rPr>
        <w:t xml:space="preserve"> compétents en matière de s</w:t>
      </w:r>
      <w:r w:rsidRPr="000E49EC">
        <w:rPr>
          <w:rFonts w:ascii="Cambria" w:hAnsi="Cambria"/>
          <w:sz w:val="24"/>
          <w:szCs w:val="24"/>
          <w:lang w:val="fr-FR"/>
        </w:rPr>
        <w:t>anté</w:t>
      </w:r>
      <w:r w:rsidRPr="0029419E">
        <w:rPr>
          <w:rFonts w:ascii="Cambria" w:hAnsi="Cambria"/>
          <w:sz w:val="24"/>
          <w:szCs w:val="24"/>
          <w:lang w:val="fr-FR"/>
        </w:rPr>
        <w:t xml:space="preserve"> de la mise en œuvre d'un système de DME.</w:t>
      </w:r>
    </w:p>
    <w:p w14:paraId="6D347079" w14:textId="77777777" w:rsidR="002F0969" w:rsidRPr="0029419E" w:rsidRDefault="005508F8" w:rsidP="00AE01A8">
      <w:pPr>
        <w:pStyle w:val="ListParagraph"/>
        <w:numPr>
          <w:ilvl w:val="0"/>
          <w:numId w:val="4"/>
        </w:numPr>
        <w:jc w:val="both"/>
        <w:rPr>
          <w:rFonts w:ascii="Cambria" w:hAnsi="Cambria"/>
          <w:sz w:val="24"/>
          <w:szCs w:val="24"/>
          <w:lang w:val="fr-FR"/>
        </w:rPr>
      </w:pPr>
      <w:r w:rsidRPr="0029419E">
        <w:rPr>
          <w:rFonts w:ascii="Cambria" w:hAnsi="Cambria"/>
          <w:sz w:val="24"/>
          <w:szCs w:val="24"/>
          <w:lang w:val="fr-FR"/>
        </w:rPr>
        <w:t>Le système de DME de l'institution devra être interopérable avec les dossiers médicaux nationaux, de telle manière que les antécédents médicaux d'un patient soi</w:t>
      </w:r>
      <w:r w:rsidR="00646CE9">
        <w:rPr>
          <w:rFonts w:ascii="Cambria" w:hAnsi="Cambria"/>
          <w:sz w:val="24"/>
          <w:szCs w:val="24"/>
          <w:lang w:val="fr-FR"/>
        </w:rPr>
        <w:t>en</w:t>
      </w:r>
      <w:r w:rsidRPr="0029419E">
        <w:rPr>
          <w:rFonts w:ascii="Cambria" w:hAnsi="Cambria"/>
          <w:sz w:val="24"/>
          <w:szCs w:val="24"/>
          <w:lang w:val="fr-FR"/>
        </w:rPr>
        <w:t>t accessible</w:t>
      </w:r>
      <w:r w:rsidR="00646CE9">
        <w:rPr>
          <w:rFonts w:ascii="Cambria" w:hAnsi="Cambria"/>
          <w:sz w:val="24"/>
          <w:szCs w:val="24"/>
          <w:lang w:val="fr-FR"/>
        </w:rPr>
        <w:t xml:space="preserve">s – </w:t>
      </w:r>
      <w:r w:rsidRPr="0029419E">
        <w:rPr>
          <w:rFonts w:ascii="Cambria" w:hAnsi="Cambria"/>
          <w:sz w:val="24"/>
          <w:szCs w:val="24"/>
          <w:lang w:val="fr-FR"/>
        </w:rPr>
        <w:t>sur autorisation</w:t>
      </w:r>
      <w:r w:rsidR="00646CE9">
        <w:rPr>
          <w:rFonts w:ascii="Cambria" w:hAnsi="Cambria"/>
          <w:sz w:val="24"/>
          <w:szCs w:val="24"/>
          <w:lang w:val="fr-FR"/>
        </w:rPr>
        <w:t> –</w:t>
      </w:r>
      <w:r w:rsidRPr="0029419E">
        <w:rPr>
          <w:rFonts w:ascii="Cambria" w:hAnsi="Cambria"/>
          <w:sz w:val="24"/>
          <w:szCs w:val="24"/>
          <w:lang w:val="fr-FR"/>
        </w:rPr>
        <w:t xml:space="preserve"> aux professionnels de santé de</w:t>
      </w:r>
      <w:r w:rsidR="00736F1F">
        <w:rPr>
          <w:rFonts w:ascii="Cambria" w:hAnsi="Cambria"/>
          <w:sz w:val="24"/>
          <w:szCs w:val="24"/>
          <w:lang w:val="fr-FR"/>
        </w:rPr>
        <w:t>s</w:t>
      </w:r>
      <w:r w:rsidRPr="0029419E">
        <w:rPr>
          <w:rFonts w:ascii="Cambria" w:hAnsi="Cambria"/>
          <w:sz w:val="24"/>
          <w:szCs w:val="24"/>
          <w:lang w:val="fr-FR"/>
        </w:rPr>
        <w:t xml:space="preserve"> différents établissements de santé. Il devra aussi </w:t>
      </w:r>
      <w:r w:rsidR="00646CE9">
        <w:rPr>
          <w:rFonts w:ascii="Cambria" w:hAnsi="Cambria"/>
          <w:sz w:val="24"/>
          <w:szCs w:val="24"/>
          <w:lang w:val="fr-FR"/>
        </w:rPr>
        <w:t>être relié à</w:t>
      </w:r>
      <w:r w:rsidRPr="0029419E">
        <w:rPr>
          <w:rFonts w:ascii="Cambria" w:hAnsi="Cambria"/>
          <w:sz w:val="24"/>
          <w:szCs w:val="24"/>
          <w:lang w:val="fr-FR"/>
        </w:rPr>
        <w:t xml:space="preserve"> des services connexes</w:t>
      </w:r>
      <w:r w:rsidR="00646CE9">
        <w:rPr>
          <w:rFonts w:ascii="Cambria" w:hAnsi="Cambria"/>
          <w:sz w:val="24"/>
          <w:szCs w:val="24"/>
          <w:lang w:val="fr-FR"/>
        </w:rPr>
        <w:t> –</w:t>
      </w:r>
      <w:r w:rsidRPr="0029419E">
        <w:rPr>
          <w:rFonts w:ascii="Cambria" w:hAnsi="Cambria"/>
          <w:sz w:val="24"/>
          <w:szCs w:val="24"/>
          <w:lang w:val="fr-FR"/>
        </w:rPr>
        <w:t xml:space="preserve"> pharmacies, laboratoires, spécialistes, services d'urgence et centres d'imagerie médicale.</w:t>
      </w:r>
    </w:p>
    <w:p w14:paraId="0FCBB218" w14:textId="77777777" w:rsidR="0038609D" w:rsidRPr="0029419E" w:rsidRDefault="00646CE9" w:rsidP="0038609D">
      <w:pPr>
        <w:pStyle w:val="ListParagraph"/>
        <w:numPr>
          <w:ilvl w:val="0"/>
          <w:numId w:val="4"/>
        </w:numPr>
        <w:jc w:val="both"/>
        <w:rPr>
          <w:rFonts w:ascii="Cambria" w:hAnsi="Cambria"/>
          <w:bCs/>
          <w:sz w:val="24"/>
          <w:szCs w:val="24"/>
          <w:lang w:val="fr-FR"/>
        </w:rPr>
      </w:pPr>
      <w:r>
        <w:rPr>
          <w:rFonts w:ascii="Cambria" w:hAnsi="Cambria"/>
          <w:bCs/>
          <w:sz w:val="24"/>
          <w:szCs w:val="24"/>
          <w:lang w:val="fr-FR"/>
        </w:rPr>
        <w:t xml:space="preserve">Les informations contenues dans le DME devront </w:t>
      </w:r>
      <w:r w:rsidR="0038609D" w:rsidRPr="0029419E">
        <w:rPr>
          <w:rFonts w:ascii="Cambria" w:hAnsi="Cambria"/>
          <w:bCs/>
          <w:sz w:val="24"/>
          <w:szCs w:val="24"/>
          <w:lang w:val="fr-FR"/>
        </w:rPr>
        <w:t>être codifié</w:t>
      </w:r>
      <w:r w:rsidR="00736F1F">
        <w:rPr>
          <w:rFonts w:ascii="Cambria" w:hAnsi="Cambria"/>
          <w:bCs/>
          <w:sz w:val="24"/>
          <w:szCs w:val="24"/>
          <w:lang w:val="fr-FR"/>
        </w:rPr>
        <w:t>e</w:t>
      </w:r>
      <w:r>
        <w:rPr>
          <w:rFonts w:ascii="Cambria" w:hAnsi="Cambria"/>
          <w:bCs/>
          <w:sz w:val="24"/>
          <w:szCs w:val="24"/>
          <w:lang w:val="fr-FR"/>
        </w:rPr>
        <w:t>s et classifiées</w:t>
      </w:r>
      <w:r w:rsidR="0038609D" w:rsidRPr="0029419E">
        <w:rPr>
          <w:rFonts w:ascii="Cambria" w:hAnsi="Cambria"/>
          <w:bCs/>
          <w:sz w:val="24"/>
          <w:szCs w:val="24"/>
          <w:lang w:val="fr-FR"/>
        </w:rPr>
        <w:t xml:space="preserve"> de manière à permettre une interopérabilité aux niveaux régional, national et international. </w:t>
      </w:r>
    </w:p>
    <w:p w14:paraId="147BF7FF" w14:textId="77777777" w:rsidR="003A397C" w:rsidRPr="0029419E" w:rsidRDefault="00AF7A0A" w:rsidP="009F16B2">
      <w:pPr>
        <w:pStyle w:val="ListParagraph"/>
        <w:numPr>
          <w:ilvl w:val="0"/>
          <w:numId w:val="4"/>
        </w:numPr>
        <w:jc w:val="both"/>
        <w:rPr>
          <w:rFonts w:ascii="Cambria" w:hAnsi="Cambria"/>
          <w:bCs/>
          <w:sz w:val="24"/>
          <w:szCs w:val="24"/>
          <w:lang w:val="fr-FR"/>
        </w:rPr>
      </w:pPr>
      <w:r w:rsidRPr="0029419E">
        <w:rPr>
          <w:rFonts w:ascii="Cambria" w:hAnsi="Cambria"/>
          <w:sz w:val="24"/>
          <w:szCs w:val="24"/>
          <w:lang w:val="fr-FR"/>
        </w:rPr>
        <w:t xml:space="preserve">La direction devra charger le service TIC </w:t>
      </w:r>
      <w:r w:rsidR="000E49EC">
        <w:rPr>
          <w:rFonts w:ascii="Cambria" w:hAnsi="Cambria"/>
          <w:sz w:val="24"/>
          <w:szCs w:val="24"/>
          <w:lang w:val="fr-FR"/>
        </w:rPr>
        <w:t>d’utiliser</w:t>
      </w:r>
      <w:r w:rsidRPr="0029419E">
        <w:rPr>
          <w:rFonts w:ascii="Cambria" w:hAnsi="Cambria"/>
          <w:sz w:val="24"/>
          <w:szCs w:val="24"/>
          <w:lang w:val="fr-FR"/>
        </w:rPr>
        <w:t xml:space="preserve"> un système d'assurance qualité </w:t>
      </w:r>
      <w:r w:rsidR="000E49EC">
        <w:rPr>
          <w:rFonts w:ascii="Cambria" w:hAnsi="Cambria"/>
          <w:sz w:val="24"/>
          <w:szCs w:val="24"/>
          <w:lang w:val="fr-FR"/>
        </w:rPr>
        <w:t xml:space="preserve">spécifique et des indicateurs spécifiques pour garantir et évaluer la qualité des </w:t>
      </w:r>
      <w:r w:rsidRPr="0029419E">
        <w:rPr>
          <w:rFonts w:ascii="Cambria" w:hAnsi="Cambria"/>
          <w:sz w:val="24"/>
          <w:szCs w:val="24"/>
          <w:lang w:val="fr-FR"/>
        </w:rPr>
        <w:t xml:space="preserve">données </w:t>
      </w:r>
      <w:r w:rsidR="000E49EC">
        <w:rPr>
          <w:rFonts w:ascii="Cambria" w:hAnsi="Cambria"/>
          <w:sz w:val="24"/>
          <w:szCs w:val="24"/>
          <w:lang w:val="fr-FR"/>
        </w:rPr>
        <w:t>du</w:t>
      </w:r>
      <w:r w:rsidRPr="0029419E">
        <w:rPr>
          <w:rFonts w:ascii="Cambria" w:hAnsi="Cambria"/>
          <w:sz w:val="24"/>
          <w:szCs w:val="24"/>
          <w:lang w:val="fr-FR"/>
        </w:rPr>
        <w:t xml:space="preserve"> DME.</w:t>
      </w:r>
    </w:p>
    <w:p w14:paraId="72E5AABB" w14:textId="77777777" w:rsidR="00B46FB4" w:rsidRPr="0029419E" w:rsidRDefault="003B58DF" w:rsidP="00D8276A">
      <w:pPr>
        <w:pStyle w:val="ListParagraph"/>
        <w:numPr>
          <w:ilvl w:val="0"/>
          <w:numId w:val="4"/>
        </w:numPr>
        <w:jc w:val="both"/>
        <w:rPr>
          <w:rFonts w:ascii="Cambria" w:hAnsi="Cambria"/>
          <w:bCs/>
          <w:sz w:val="24"/>
          <w:szCs w:val="24"/>
          <w:lang w:val="fr-FR"/>
        </w:rPr>
      </w:pPr>
      <w:r w:rsidRPr="0029419E">
        <w:rPr>
          <w:rFonts w:ascii="Cambria" w:hAnsi="Cambria"/>
          <w:bCs/>
          <w:sz w:val="24"/>
          <w:szCs w:val="24"/>
          <w:lang w:val="fr-FR"/>
        </w:rPr>
        <w:t>L'institution devra garantir, à travers son service TIC, la continuité du service et un service de soutien technique pour le système</w:t>
      </w:r>
      <w:r w:rsidR="00B045C3">
        <w:rPr>
          <w:rFonts w:ascii="Cambria" w:hAnsi="Cambria"/>
          <w:bCs/>
          <w:sz w:val="24"/>
          <w:szCs w:val="24"/>
          <w:lang w:val="fr-FR"/>
        </w:rPr>
        <w:t xml:space="preserve"> de</w:t>
      </w:r>
      <w:r w:rsidRPr="0029419E">
        <w:rPr>
          <w:rFonts w:ascii="Cambria" w:hAnsi="Cambria"/>
          <w:bCs/>
          <w:sz w:val="24"/>
          <w:szCs w:val="24"/>
          <w:lang w:val="fr-FR"/>
        </w:rPr>
        <w:t xml:space="preserve"> DME. </w:t>
      </w:r>
    </w:p>
    <w:p w14:paraId="6FD3B181" w14:textId="77777777" w:rsidR="00192AAC" w:rsidRPr="0029419E" w:rsidRDefault="00B46FB4" w:rsidP="00560930">
      <w:pPr>
        <w:pStyle w:val="ListParagraph"/>
        <w:numPr>
          <w:ilvl w:val="0"/>
          <w:numId w:val="4"/>
        </w:numPr>
        <w:jc w:val="both"/>
        <w:rPr>
          <w:rFonts w:ascii="Cambria" w:hAnsi="Cambria"/>
          <w:bCs/>
          <w:sz w:val="24"/>
          <w:szCs w:val="24"/>
          <w:lang w:val="fr-FR"/>
        </w:rPr>
      </w:pPr>
      <w:r w:rsidRPr="0029419E">
        <w:rPr>
          <w:rFonts w:ascii="Cambria" w:hAnsi="Cambria"/>
          <w:bCs/>
          <w:sz w:val="24"/>
          <w:szCs w:val="24"/>
          <w:lang w:val="fr-FR"/>
        </w:rPr>
        <w:t xml:space="preserve">Le système </w:t>
      </w:r>
      <w:r w:rsidR="00B045C3">
        <w:rPr>
          <w:rFonts w:ascii="Cambria" w:hAnsi="Cambria"/>
          <w:bCs/>
          <w:sz w:val="24"/>
          <w:szCs w:val="24"/>
          <w:lang w:val="fr-FR"/>
        </w:rPr>
        <w:t xml:space="preserve">de </w:t>
      </w:r>
      <w:r w:rsidRPr="0029419E">
        <w:rPr>
          <w:rFonts w:ascii="Cambria" w:hAnsi="Cambria"/>
          <w:bCs/>
          <w:sz w:val="24"/>
          <w:szCs w:val="24"/>
          <w:lang w:val="fr-FR"/>
        </w:rPr>
        <w:t xml:space="preserve">DME devra respecter les lignes directrices </w:t>
      </w:r>
      <w:r w:rsidR="00646CE9">
        <w:rPr>
          <w:rFonts w:ascii="Cambria" w:hAnsi="Cambria"/>
          <w:bCs/>
          <w:sz w:val="24"/>
          <w:szCs w:val="24"/>
          <w:lang w:val="fr-FR"/>
        </w:rPr>
        <w:t>de</w:t>
      </w:r>
      <w:r w:rsidRPr="0029419E">
        <w:rPr>
          <w:rFonts w:ascii="Cambria" w:hAnsi="Cambria"/>
          <w:bCs/>
          <w:sz w:val="24"/>
          <w:szCs w:val="24"/>
          <w:lang w:val="fr-FR"/>
        </w:rPr>
        <w:t xml:space="preserve"> la section</w:t>
      </w:r>
      <w:r w:rsidR="00646CE9">
        <w:rPr>
          <w:rFonts w:ascii="Cambria" w:hAnsi="Cambria"/>
          <w:bCs/>
          <w:sz w:val="24"/>
          <w:szCs w:val="24"/>
          <w:lang w:val="fr-FR"/>
        </w:rPr>
        <w:t> </w:t>
      </w:r>
      <w:r w:rsidRPr="0029419E">
        <w:rPr>
          <w:rFonts w:ascii="Cambria" w:hAnsi="Cambria"/>
          <w:bCs/>
          <w:sz w:val="24"/>
          <w:szCs w:val="24"/>
          <w:lang w:val="fr-FR"/>
        </w:rPr>
        <w:t>A.5</w:t>
      </w:r>
      <w:r w:rsidR="00A31E56">
        <w:rPr>
          <w:rFonts w:ascii="Cambria" w:hAnsi="Cambria"/>
          <w:bCs/>
          <w:sz w:val="24"/>
          <w:szCs w:val="24"/>
          <w:lang w:val="fr-FR"/>
        </w:rPr>
        <w:t xml:space="preserve"> (</w:t>
      </w:r>
      <w:r w:rsidRPr="0029419E">
        <w:rPr>
          <w:rFonts w:ascii="Cambria" w:hAnsi="Cambria"/>
          <w:bCs/>
          <w:sz w:val="24"/>
          <w:szCs w:val="24"/>
          <w:lang w:val="fr-FR"/>
        </w:rPr>
        <w:t>Gestion des données et de l’information</w:t>
      </w:r>
      <w:r w:rsidR="00A31E56">
        <w:rPr>
          <w:rFonts w:ascii="Cambria" w:hAnsi="Cambria"/>
          <w:bCs/>
          <w:sz w:val="24"/>
          <w:szCs w:val="24"/>
          <w:lang w:val="fr-FR"/>
        </w:rPr>
        <w:t>)</w:t>
      </w:r>
      <w:r w:rsidRPr="0029419E">
        <w:rPr>
          <w:rFonts w:ascii="Cambria" w:hAnsi="Cambria"/>
          <w:bCs/>
          <w:sz w:val="24"/>
          <w:szCs w:val="24"/>
          <w:lang w:val="fr-FR"/>
        </w:rPr>
        <w:t xml:space="preserve"> et les lignes directrices pertinentes de </w:t>
      </w:r>
      <w:r w:rsidR="00736F1F">
        <w:rPr>
          <w:rFonts w:ascii="Cambria" w:hAnsi="Cambria"/>
          <w:bCs/>
          <w:sz w:val="24"/>
          <w:szCs w:val="24"/>
          <w:lang w:val="fr-FR"/>
        </w:rPr>
        <w:t>la présente</w:t>
      </w:r>
      <w:r w:rsidRPr="0029419E">
        <w:rPr>
          <w:rFonts w:ascii="Cambria" w:hAnsi="Cambria"/>
          <w:bCs/>
          <w:sz w:val="24"/>
          <w:szCs w:val="24"/>
          <w:lang w:val="fr-FR"/>
        </w:rPr>
        <w:t xml:space="preserve"> </w:t>
      </w:r>
      <w:r w:rsidR="00646CE9">
        <w:rPr>
          <w:rFonts w:ascii="Cambria" w:hAnsi="Cambria"/>
          <w:bCs/>
          <w:sz w:val="24"/>
          <w:szCs w:val="24"/>
          <w:lang w:val="fr-FR"/>
        </w:rPr>
        <w:t>section</w:t>
      </w:r>
      <w:r w:rsidRPr="0029419E">
        <w:rPr>
          <w:rFonts w:ascii="Cambria" w:hAnsi="Cambria"/>
          <w:bCs/>
          <w:sz w:val="24"/>
          <w:szCs w:val="24"/>
          <w:lang w:val="fr-FR"/>
        </w:rPr>
        <w:t>, à savoir celles portant sur la sécurité et l'évaluation des données.</w:t>
      </w:r>
    </w:p>
    <w:p w14:paraId="274D9F85" w14:textId="77777777" w:rsidR="00A630D3" w:rsidRPr="0029419E" w:rsidRDefault="00192AAC" w:rsidP="00D8276A">
      <w:pPr>
        <w:pStyle w:val="ListParagraph"/>
        <w:numPr>
          <w:ilvl w:val="0"/>
          <w:numId w:val="1"/>
        </w:numPr>
        <w:jc w:val="both"/>
        <w:rPr>
          <w:rFonts w:ascii="Cambria" w:hAnsi="Cambria"/>
          <w:bCs/>
          <w:sz w:val="24"/>
          <w:szCs w:val="24"/>
          <w:lang w:val="fr-FR"/>
        </w:rPr>
      </w:pPr>
      <w:r w:rsidRPr="0029419E">
        <w:rPr>
          <w:rFonts w:ascii="Cambria" w:hAnsi="Cambria"/>
          <w:bCs/>
          <w:sz w:val="24"/>
          <w:szCs w:val="24"/>
          <w:lang w:val="fr-FR"/>
        </w:rPr>
        <w:t xml:space="preserve">Le système </w:t>
      </w:r>
      <w:r w:rsidR="00B045C3">
        <w:rPr>
          <w:rFonts w:ascii="Cambria" w:hAnsi="Cambria"/>
          <w:bCs/>
          <w:sz w:val="24"/>
          <w:szCs w:val="24"/>
          <w:lang w:val="fr-FR"/>
        </w:rPr>
        <w:t xml:space="preserve">de </w:t>
      </w:r>
      <w:r w:rsidRPr="0029419E">
        <w:rPr>
          <w:rFonts w:ascii="Cambria" w:hAnsi="Cambria"/>
          <w:bCs/>
          <w:sz w:val="24"/>
          <w:szCs w:val="24"/>
          <w:lang w:val="fr-FR"/>
        </w:rPr>
        <w:t xml:space="preserve">DME devra être conforme à la norme de l'Organisation internationale de normalisation (ISO) </w:t>
      </w:r>
      <w:r w:rsidR="000E49EC">
        <w:rPr>
          <w:rFonts w:ascii="Cambria" w:hAnsi="Cambria"/>
          <w:bCs/>
          <w:sz w:val="24"/>
          <w:szCs w:val="24"/>
          <w:lang w:val="fr-FR"/>
        </w:rPr>
        <w:t>relative aux exigences de s</w:t>
      </w:r>
      <w:r w:rsidRPr="0029419E">
        <w:rPr>
          <w:rFonts w:ascii="Cambria" w:hAnsi="Cambria"/>
          <w:bCs/>
          <w:sz w:val="24"/>
          <w:szCs w:val="24"/>
          <w:lang w:val="fr-FR"/>
        </w:rPr>
        <w:t xml:space="preserve">écurité et </w:t>
      </w:r>
      <w:r w:rsidR="000E49EC">
        <w:rPr>
          <w:rFonts w:ascii="Cambria" w:hAnsi="Cambria"/>
          <w:bCs/>
          <w:sz w:val="24"/>
          <w:szCs w:val="24"/>
          <w:lang w:val="fr-FR"/>
        </w:rPr>
        <w:t>de confidentialité des DME</w:t>
      </w:r>
      <w:r w:rsidRPr="0029419E">
        <w:rPr>
          <w:rFonts w:ascii="Cambria" w:hAnsi="Cambria"/>
          <w:bCs/>
          <w:sz w:val="24"/>
          <w:szCs w:val="24"/>
          <w:lang w:val="fr-FR"/>
        </w:rPr>
        <w:t xml:space="preserve"> (ISO/TS 14441:2013).</w:t>
      </w:r>
    </w:p>
    <w:p w14:paraId="67ED7C51" w14:textId="77777777" w:rsidR="00C92BC3" w:rsidRPr="0029419E" w:rsidRDefault="00C92BC3" w:rsidP="00A62AD6">
      <w:pPr>
        <w:spacing w:after="60"/>
        <w:jc w:val="both"/>
        <w:rPr>
          <w:rFonts w:ascii="Cambria" w:hAnsi="Cambria"/>
          <w:b/>
          <w:bCs/>
          <w:sz w:val="24"/>
          <w:szCs w:val="24"/>
          <w:lang w:val="fr-FR"/>
        </w:rPr>
      </w:pPr>
      <w:r w:rsidRPr="0029419E">
        <w:rPr>
          <w:rFonts w:ascii="Cambria" w:hAnsi="Cambria"/>
          <w:b/>
          <w:bCs/>
          <w:sz w:val="24"/>
          <w:szCs w:val="24"/>
          <w:lang w:val="fr-FR"/>
        </w:rPr>
        <w:t>Mécanismes</w:t>
      </w:r>
    </w:p>
    <w:p w14:paraId="1CC728D0" w14:textId="77777777" w:rsidR="008774B0" w:rsidRPr="0029419E" w:rsidRDefault="000E49EC" w:rsidP="00A62AD6">
      <w:pPr>
        <w:pStyle w:val="ListParagraph"/>
        <w:numPr>
          <w:ilvl w:val="0"/>
          <w:numId w:val="1"/>
        </w:numPr>
        <w:spacing w:after="120"/>
        <w:ind w:left="714" w:hanging="357"/>
        <w:jc w:val="both"/>
        <w:rPr>
          <w:rFonts w:ascii="Cambria" w:hAnsi="Cambria"/>
          <w:bCs/>
          <w:sz w:val="24"/>
          <w:szCs w:val="24"/>
          <w:lang w:val="fr-FR"/>
        </w:rPr>
      </w:pPr>
      <w:r>
        <w:rPr>
          <w:rFonts w:ascii="Cambria" w:hAnsi="Cambria"/>
          <w:bCs/>
          <w:sz w:val="24"/>
          <w:szCs w:val="24"/>
          <w:lang w:val="fr-FR"/>
        </w:rPr>
        <w:t>Le</w:t>
      </w:r>
      <w:r w:rsidR="009C2CD9" w:rsidRPr="0029419E">
        <w:rPr>
          <w:rFonts w:ascii="Cambria" w:hAnsi="Cambria"/>
          <w:bCs/>
          <w:sz w:val="24"/>
          <w:szCs w:val="24"/>
          <w:lang w:val="fr-FR"/>
        </w:rPr>
        <w:t xml:space="preserve"> </w:t>
      </w:r>
      <w:r w:rsidR="009C2CD9" w:rsidRPr="000E49EC">
        <w:rPr>
          <w:rFonts w:ascii="Cambria" w:hAnsi="Cambria"/>
          <w:bCs/>
          <w:sz w:val="24"/>
          <w:szCs w:val="24"/>
          <w:lang w:val="fr-FR"/>
        </w:rPr>
        <w:t>service</w:t>
      </w:r>
      <w:r w:rsidRPr="000E49EC">
        <w:rPr>
          <w:rFonts w:ascii="Cambria" w:hAnsi="Cambria"/>
          <w:bCs/>
          <w:sz w:val="24"/>
          <w:szCs w:val="24"/>
          <w:lang w:val="fr-FR"/>
        </w:rPr>
        <w:t xml:space="preserve"> TIC et les services compétents en matière de s</w:t>
      </w:r>
      <w:r w:rsidR="009C2CD9" w:rsidRPr="000E49EC">
        <w:rPr>
          <w:rFonts w:ascii="Cambria" w:hAnsi="Cambria"/>
          <w:bCs/>
          <w:sz w:val="24"/>
          <w:szCs w:val="24"/>
          <w:lang w:val="fr-FR"/>
        </w:rPr>
        <w:t>anté</w:t>
      </w:r>
      <w:r w:rsidR="009C2CD9" w:rsidRPr="0029419E">
        <w:rPr>
          <w:rFonts w:ascii="Cambria" w:hAnsi="Cambria"/>
          <w:bCs/>
          <w:sz w:val="24"/>
          <w:szCs w:val="24"/>
          <w:lang w:val="fr-FR"/>
        </w:rPr>
        <w:t xml:space="preserve"> devront </w:t>
      </w:r>
      <w:r w:rsidR="00646CE9">
        <w:rPr>
          <w:rFonts w:ascii="Cambria" w:hAnsi="Cambria"/>
          <w:bCs/>
          <w:sz w:val="24"/>
          <w:szCs w:val="24"/>
          <w:lang w:val="fr-FR"/>
        </w:rPr>
        <w:t>faire fonctionner</w:t>
      </w:r>
      <w:r w:rsidR="009C2CD9" w:rsidRPr="0029419E">
        <w:rPr>
          <w:rFonts w:ascii="Cambria" w:hAnsi="Cambria"/>
          <w:bCs/>
          <w:sz w:val="24"/>
          <w:szCs w:val="24"/>
          <w:lang w:val="fr-FR"/>
        </w:rPr>
        <w:t xml:space="preserve"> un système </w:t>
      </w:r>
      <w:r w:rsidR="00646CE9">
        <w:rPr>
          <w:rFonts w:ascii="Cambria" w:hAnsi="Cambria"/>
          <w:bCs/>
          <w:sz w:val="24"/>
          <w:szCs w:val="24"/>
          <w:lang w:val="fr-FR"/>
        </w:rPr>
        <w:t xml:space="preserve">de </w:t>
      </w:r>
      <w:r w:rsidR="009C2CD9" w:rsidRPr="0029419E">
        <w:rPr>
          <w:rFonts w:ascii="Cambria" w:hAnsi="Cambria"/>
          <w:bCs/>
          <w:sz w:val="24"/>
          <w:szCs w:val="24"/>
          <w:lang w:val="fr-FR"/>
        </w:rPr>
        <w:t>DME dans le cadre de leur système interne. Le DME devra contenir des données sur la santé et les antécédents médicaux du patient.</w:t>
      </w:r>
    </w:p>
    <w:p w14:paraId="1F7570EE" w14:textId="77777777" w:rsidR="00427500" w:rsidRPr="0029419E" w:rsidRDefault="008774B0" w:rsidP="00A62AD6">
      <w:pPr>
        <w:pStyle w:val="ListParagraph"/>
        <w:numPr>
          <w:ilvl w:val="0"/>
          <w:numId w:val="1"/>
        </w:numPr>
        <w:spacing w:after="120"/>
        <w:ind w:left="714" w:hanging="357"/>
        <w:jc w:val="both"/>
        <w:rPr>
          <w:rFonts w:ascii="Cambria" w:hAnsi="Cambria"/>
          <w:bCs/>
          <w:sz w:val="24"/>
          <w:szCs w:val="24"/>
          <w:lang w:val="fr-FR"/>
        </w:rPr>
      </w:pPr>
      <w:r w:rsidRPr="0029419E">
        <w:rPr>
          <w:rFonts w:ascii="Cambria" w:hAnsi="Cambria"/>
          <w:bCs/>
          <w:sz w:val="24"/>
          <w:szCs w:val="24"/>
          <w:lang w:val="fr-FR"/>
        </w:rPr>
        <w:t>Le système</w:t>
      </w:r>
      <w:r w:rsidR="00736F1F">
        <w:rPr>
          <w:rFonts w:ascii="Cambria" w:hAnsi="Cambria"/>
          <w:bCs/>
          <w:sz w:val="24"/>
          <w:szCs w:val="24"/>
          <w:lang w:val="fr-FR"/>
        </w:rPr>
        <w:t xml:space="preserve"> de</w:t>
      </w:r>
      <w:r w:rsidRPr="0029419E">
        <w:rPr>
          <w:rFonts w:ascii="Cambria" w:hAnsi="Cambria"/>
          <w:bCs/>
          <w:sz w:val="24"/>
          <w:szCs w:val="24"/>
          <w:lang w:val="fr-FR"/>
        </w:rPr>
        <w:t xml:space="preserve"> DME devra</w:t>
      </w:r>
      <w:r w:rsidR="00427500" w:rsidRPr="0029419E">
        <w:rPr>
          <w:rFonts w:ascii="Cambria" w:hAnsi="Cambria"/>
          <w:sz w:val="24"/>
          <w:szCs w:val="24"/>
          <w:lang w:val="fr-FR"/>
        </w:rPr>
        <w:t xml:space="preserve"> respecter la terminologie commune et les syst</w:t>
      </w:r>
      <w:r w:rsidR="00646CE9">
        <w:rPr>
          <w:rFonts w:ascii="Cambria" w:hAnsi="Cambria"/>
          <w:sz w:val="24"/>
          <w:szCs w:val="24"/>
          <w:lang w:val="fr-FR"/>
        </w:rPr>
        <w:t>èmes de codification clinique (</w:t>
      </w:r>
      <w:r w:rsidR="00427500" w:rsidRPr="0029419E">
        <w:rPr>
          <w:rFonts w:ascii="Cambria" w:hAnsi="Cambria"/>
          <w:sz w:val="24"/>
          <w:szCs w:val="24"/>
          <w:lang w:val="fr-FR"/>
        </w:rPr>
        <w:t>terminologie clinique SNOMED</w:t>
      </w:r>
      <w:r w:rsidR="00427500" w:rsidRPr="0029419E">
        <w:rPr>
          <w:rStyle w:val="FootnoteReference"/>
          <w:rFonts w:ascii="Cambria" w:hAnsi="Cambria"/>
          <w:sz w:val="24"/>
          <w:szCs w:val="24"/>
          <w:lang w:val="fr-FR"/>
        </w:rPr>
        <w:footnoteReference w:id="1"/>
      </w:r>
      <w:r w:rsidR="00646CE9">
        <w:rPr>
          <w:rFonts w:ascii="Cambria" w:hAnsi="Cambria"/>
          <w:sz w:val="24"/>
          <w:szCs w:val="24"/>
          <w:lang w:val="fr-FR"/>
        </w:rPr>
        <w:t xml:space="preserve">, </w:t>
      </w:r>
      <w:r w:rsidR="00427500" w:rsidRPr="0029419E">
        <w:rPr>
          <w:rFonts w:ascii="Cambria" w:hAnsi="Cambria"/>
          <w:sz w:val="24"/>
          <w:szCs w:val="24"/>
          <w:lang w:val="fr-FR"/>
        </w:rPr>
        <w:t>nomenclature NOMESCO</w:t>
      </w:r>
      <w:r w:rsidR="00646CE9">
        <w:rPr>
          <w:rFonts w:ascii="Cambria" w:hAnsi="Cambria"/>
          <w:sz w:val="24"/>
          <w:szCs w:val="24"/>
          <w:lang w:val="fr-FR"/>
        </w:rPr>
        <w:t> </w:t>
      </w:r>
      <w:r w:rsidR="00427500" w:rsidRPr="0029419E">
        <w:rPr>
          <w:rFonts w:ascii="Cambria" w:hAnsi="Cambria"/>
          <w:sz w:val="24"/>
          <w:szCs w:val="24"/>
          <w:lang w:val="fr-FR"/>
        </w:rPr>
        <w:t>46 des actes chirurgicaux</w:t>
      </w:r>
      <w:r w:rsidR="00427500" w:rsidRPr="0029419E">
        <w:rPr>
          <w:rStyle w:val="FootnoteReference"/>
          <w:rFonts w:ascii="Cambria" w:hAnsi="Cambria"/>
          <w:sz w:val="24"/>
          <w:szCs w:val="24"/>
          <w:lang w:val="fr-FR"/>
        </w:rPr>
        <w:footnoteReference w:id="2"/>
      </w:r>
      <w:r w:rsidR="00646CE9">
        <w:rPr>
          <w:rFonts w:ascii="Cambria" w:hAnsi="Cambria"/>
          <w:sz w:val="24"/>
          <w:szCs w:val="24"/>
          <w:lang w:val="fr-FR"/>
        </w:rPr>
        <w:t xml:space="preserve">, </w:t>
      </w:r>
      <w:r w:rsidR="00427500" w:rsidRPr="0029419E">
        <w:rPr>
          <w:rFonts w:ascii="Cambria" w:hAnsi="Cambria"/>
          <w:sz w:val="24"/>
          <w:szCs w:val="24"/>
          <w:lang w:val="fr-FR"/>
        </w:rPr>
        <w:t>classification internationale CIM</w:t>
      </w:r>
      <w:r w:rsidR="00646CE9">
        <w:rPr>
          <w:rFonts w:ascii="Cambria" w:hAnsi="Cambria"/>
          <w:sz w:val="24"/>
          <w:szCs w:val="24"/>
          <w:lang w:val="fr-FR"/>
        </w:rPr>
        <w:t> </w:t>
      </w:r>
      <w:r w:rsidR="00427500" w:rsidRPr="0029419E">
        <w:rPr>
          <w:rFonts w:ascii="Cambria" w:hAnsi="Cambria"/>
          <w:sz w:val="24"/>
          <w:szCs w:val="24"/>
          <w:lang w:val="fr-FR"/>
        </w:rPr>
        <w:t>11</w:t>
      </w:r>
      <w:r w:rsidR="00427500" w:rsidRPr="0029419E">
        <w:rPr>
          <w:rStyle w:val="FootnoteReference"/>
          <w:rFonts w:ascii="Cambria" w:hAnsi="Cambria"/>
          <w:sz w:val="24"/>
          <w:szCs w:val="24"/>
          <w:lang w:val="fr-FR"/>
        </w:rPr>
        <w:footnoteReference w:id="3"/>
      </w:r>
      <w:r w:rsidR="00427500" w:rsidRPr="0029419E">
        <w:rPr>
          <w:rFonts w:ascii="Cambria" w:hAnsi="Cambria"/>
          <w:sz w:val="24"/>
          <w:szCs w:val="24"/>
          <w:lang w:val="fr-FR"/>
        </w:rPr>
        <w:t>).</w:t>
      </w:r>
    </w:p>
    <w:p w14:paraId="777A2B3B" w14:textId="77777777" w:rsidR="00463110" w:rsidRPr="0029419E" w:rsidRDefault="00463110" w:rsidP="00A62AD6">
      <w:pPr>
        <w:pStyle w:val="ListParagraph"/>
        <w:numPr>
          <w:ilvl w:val="0"/>
          <w:numId w:val="4"/>
        </w:numPr>
        <w:spacing w:after="120"/>
        <w:ind w:left="714" w:hanging="357"/>
        <w:jc w:val="both"/>
        <w:rPr>
          <w:rFonts w:ascii="Cambria" w:hAnsi="Cambria"/>
          <w:sz w:val="24"/>
          <w:szCs w:val="24"/>
          <w:lang w:val="fr-FR"/>
        </w:rPr>
      </w:pPr>
      <w:r w:rsidRPr="0029419E">
        <w:rPr>
          <w:rFonts w:ascii="Cambria" w:hAnsi="Cambria"/>
          <w:sz w:val="24"/>
          <w:szCs w:val="24"/>
          <w:lang w:val="fr-FR"/>
        </w:rPr>
        <w:lastRenderedPageBreak/>
        <w:t xml:space="preserve">Le service TIC devra, avec les ressources mises à </w:t>
      </w:r>
      <w:r w:rsidR="00646CE9">
        <w:rPr>
          <w:rFonts w:ascii="Cambria" w:hAnsi="Cambria"/>
          <w:sz w:val="24"/>
          <w:szCs w:val="24"/>
          <w:lang w:val="fr-FR"/>
        </w:rPr>
        <w:t xml:space="preserve">sa </w:t>
      </w:r>
      <w:r w:rsidRPr="0029419E">
        <w:rPr>
          <w:rFonts w:ascii="Cambria" w:hAnsi="Cambria"/>
          <w:sz w:val="24"/>
          <w:szCs w:val="24"/>
          <w:lang w:val="fr-FR"/>
        </w:rPr>
        <w:t xml:space="preserve">disposition par la direction, fournir les logiciels et équipements informatiques nécessaires au fonctionnement du système </w:t>
      </w:r>
      <w:r w:rsidR="00646CE9">
        <w:rPr>
          <w:rFonts w:ascii="Cambria" w:hAnsi="Cambria"/>
          <w:sz w:val="24"/>
          <w:szCs w:val="24"/>
          <w:lang w:val="fr-FR"/>
        </w:rPr>
        <w:t xml:space="preserve">de </w:t>
      </w:r>
      <w:r w:rsidRPr="0029419E">
        <w:rPr>
          <w:rFonts w:ascii="Cambria" w:hAnsi="Cambria"/>
          <w:sz w:val="24"/>
          <w:szCs w:val="24"/>
          <w:lang w:val="fr-FR"/>
        </w:rPr>
        <w:t>DME, de même que le soutien technique et</w:t>
      </w:r>
      <w:r w:rsidR="00646CE9">
        <w:rPr>
          <w:rFonts w:ascii="Cambria" w:hAnsi="Cambria"/>
          <w:sz w:val="24"/>
          <w:szCs w:val="24"/>
          <w:lang w:val="fr-FR"/>
        </w:rPr>
        <w:t xml:space="preserve"> les</w:t>
      </w:r>
      <w:r w:rsidRPr="0029419E">
        <w:rPr>
          <w:rFonts w:ascii="Cambria" w:hAnsi="Cambria"/>
          <w:sz w:val="24"/>
          <w:szCs w:val="24"/>
          <w:lang w:val="fr-FR"/>
        </w:rPr>
        <w:t xml:space="preserve"> ressources humaines requises.</w:t>
      </w:r>
    </w:p>
    <w:p w14:paraId="24D96F4B" w14:textId="77777777" w:rsidR="00AF7A0A" w:rsidRPr="0029419E" w:rsidRDefault="00AF7A0A" w:rsidP="00A62AD6">
      <w:pPr>
        <w:pStyle w:val="ListParagraph"/>
        <w:numPr>
          <w:ilvl w:val="0"/>
          <w:numId w:val="4"/>
        </w:numPr>
        <w:spacing w:after="120" w:line="240" w:lineRule="auto"/>
        <w:ind w:left="714" w:hanging="357"/>
        <w:jc w:val="both"/>
        <w:rPr>
          <w:rFonts w:ascii="Cambria" w:hAnsi="Cambria"/>
          <w:sz w:val="24"/>
          <w:szCs w:val="24"/>
          <w:lang w:val="fr-FR"/>
        </w:rPr>
      </w:pPr>
      <w:r w:rsidRPr="0029419E">
        <w:rPr>
          <w:rFonts w:ascii="Cambria" w:hAnsi="Cambria"/>
          <w:sz w:val="24"/>
          <w:szCs w:val="24"/>
          <w:lang w:val="fr-FR"/>
        </w:rPr>
        <w:t xml:space="preserve">Le service TIC devra appliquer des mesures d'assurance qualité spécifiques </w:t>
      </w:r>
      <w:r w:rsidR="00C03722">
        <w:rPr>
          <w:rFonts w:ascii="Cambria" w:hAnsi="Cambria"/>
          <w:sz w:val="24"/>
          <w:szCs w:val="24"/>
          <w:lang w:val="fr-FR"/>
        </w:rPr>
        <w:t>aux données du système de</w:t>
      </w:r>
      <w:r w:rsidRPr="0029419E">
        <w:rPr>
          <w:rFonts w:ascii="Cambria" w:hAnsi="Cambria"/>
          <w:sz w:val="24"/>
          <w:szCs w:val="24"/>
          <w:lang w:val="fr-FR"/>
        </w:rPr>
        <w:t xml:space="preserve"> DME.</w:t>
      </w:r>
    </w:p>
    <w:p w14:paraId="448F69A3" w14:textId="77777777" w:rsidR="00463110" w:rsidRPr="0029419E" w:rsidRDefault="00463110" w:rsidP="00A62AD6">
      <w:pPr>
        <w:pStyle w:val="ListParagraph"/>
        <w:numPr>
          <w:ilvl w:val="0"/>
          <w:numId w:val="4"/>
        </w:numPr>
        <w:spacing w:after="120" w:line="240" w:lineRule="auto"/>
        <w:ind w:left="714" w:hanging="357"/>
        <w:jc w:val="both"/>
        <w:rPr>
          <w:rFonts w:ascii="Cambria" w:hAnsi="Cambria"/>
          <w:sz w:val="24"/>
          <w:szCs w:val="24"/>
          <w:lang w:val="fr-FR"/>
        </w:rPr>
      </w:pPr>
      <w:r w:rsidRPr="0029419E">
        <w:rPr>
          <w:rFonts w:ascii="Cambria" w:hAnsi="Cambria"/>
          <w:sz w:val="24"/>
          <w:szCs w:val="24"/>
          <w:lang w:val="fr-FR"/>
        </w:rPr>
        <w:t xml:space="preserve">L'institution devra former du personnel spécialement affecté à l'utilisation du système </w:t>
      </w:r>
      <w:r w:rsidR="00646CE9">
        <w:rPr>
          <w:rFonts w:ascii="Cambria" w:hAnsi="Cambria"/>
          <w:sz w:val="24"/>
          <w:szCs w:val="24"/>
          <w:lang w:val="fr-FR"/>
        </w:rPr>
        <w:t xml:space="preserve">de </w:t>
      </w:r>
      <w:r w:rsidRPr="0029419E">
        <w:rPr>
          <w:rFonts w:ascii="Cambria" w:hAnsi="Cambria"/>
          <w:sz w:val="24"/>
          <w:szCs w:val="24"/>
          <w:lang w:val="fr-FR"/>
        </w:rPr>
        <w:t>DME afin d'en garantir le bon fonctionnement.</w:t>
      </w:r>
    </w:p>
    <w:p w14:paraId="4CD46071" w14:textId="77777777" w:rsidR="00AF4A52" w:rsidRPr="0029419E" w:rsidRDefault="00AF4A52" w:rsidP="00A62AD6">
      <w:pPr>
        <w:pStyle w:val="ListParagraph"/>
        <w:numPr>
          <w:ilvl w:val="0"/>
          <w:numId w:val="4"/>
        </w:numPr>
        <w:spacing w:after="120" w:line="240" w:lineRule="auto"/>
        <w:ind w:left="714" w:hanging="357"/>
        <w:jc w:val="both"/>
        <w:rPr>
          <w:rFonts w:ascii="Cambria" w:hAnsi="Cambria"/>
          <w:sz w:val="24"/>
          <w:szCs w:val="24"/>
          <w:lang w:val="fr-FR"/>
        </w:rPr>
      </w:pPr>
      <w:r w:rsidRPr="0029419E">
        <w:rPr>
          <w:rFonts w:ascii="Cambria" w:hAnsi="Cambria"/>
          <w:sz w:val="24"/>
          <w:szCs w:val="24"/>
          <w:lang w:val="fr-FR"/>
        </w:rPr>
        <w:t xml:space="preserve">La direction devra appliquer des règles permettant le respect de toutes les garanties données aux patients </w:t>
      </w:r>
      <w:r w:rsidR="00C03722">
        <w:rPr>
          <w:rFonts w:ascii="Cambria" w:hAnsi="Cambria"/>
          <w:sz w:val="24"/>
          <w:szCs w:val="24"/>
          <w:lang w:val="fr-FR"/>
        </w:rPr>
        <w:t>en matière de</w:t>
      </w:r>
      <w:r w:rsidRPr="0029419E">
        <w:rPr>
          <w:rFonts w:ascii="Cambria" w:hAnsi="Cambria"/>
          <w:sz w:val="24"/>
          <w:szCs w:val="24"/>
          <w:lang w:val="fr-FR"/>
        </w:rPr>
        <w:t xml:space="preserve"> protection des données numériques les concernant et de </w:t>
      </w:r>
      <w:r w:rsidR="00C03722">
        <w:rPr>
          <w:rFonts w:ascii="Cambria" w:hAnsi="Cambria"/>
          <w:sz w:val="24"/>
          <w:szCs w:val="24"/>
          <w:lang w:val="fr-FR"/>
        </w:rPr>
        <w:t>confidentialité de ces données.</w:t>
      </w:r>
    </w:p>
    <w:p w14:paraId="0A849ACF" w14:textId="77777777" w:rsidR="00A934F4" w:rsidRPr="0029419E" w:rsidRDefault="00F404DD" w:rsidP="002C4DFE">
      <w:pPr>
        <w:pStyle w:val="Heading2"/>
        <w:pageBreakBefore/>
        <w:rPr>
          <w:rFonts w:asciiTheme="majorBidi" w:hAnsiTheme="majorBidi"/>
          <w:b/>
          <w:bCs/>
          <w:lang w:val="fr-FR"/>
        </w:rPr>
      </w:pPr>
      <w:bookmarkStart w:id="7" w:name="_Toc528765337"/>
      <w:r w:rsidRPr="0029419E">
        <w:rPr>
          <w:rFonts w:asciiTheme="majorBidi" w:hAnsiTheme="majorBidi"/>
          <w:b/>
          <w:bCs/>
          <w:lang w:val="fr-FR"/>
        </w:rPr>
        <w:lastRenderedPageBreak/>
        <w:t>Ligne directrice 4: L'interopérabilité de l'e-santé aux niveaux institutionnel, national et international</w:t>
      </w:r>
      <w:bookmarkEnd w:id="7"/>
    </w:p>
    <w:p w14:paraId="1C339CD1" w14:textId="77777777" w:rsidR="00A934F4" w:rsidRPr="0029419E" w:rsidRDefault="000C7347" w:rsidP="00A934F4">
      <w:pPr>
        <w:jc w:val="both"/>
        <w:rPr>
          <w:rFonts w:ascii="Cambria" w:hAnsi="Cambria"/>
          <w:b/>
          <w:bCs/>
          <w:sz w:val="24"/>
          <w:szCs w:val="24"/>
          <w:lang w:val="fr-FR"/>
        </w:rPr>
      </w:pPr>
      <w:r>
        <w:rPr>
          <w:rFonts w:ascii="Cambria" w:hAnsi="Cambria"/>
          <w:b/>
          <w:bCs/>
          <w:sz w:val="24"/>
          <w:szCs w:val="24"/>
          <w:lang w:val="fr-FR"/>
        </w:rPr>
        <w:t>Les diverses solution</w:t>
      </w:r>
      <w:r w:rsidR="00E760EF" w:rsidRPr="0029419E">
        <w:rPr>
          <w:rFonts w:ascii="Cambria" w:hAnsi="Cambria"/>
          <w:b/>
          <w:bCs/>
          <w:sz w:val="24"/>
          <w:szCs w:val="24"/>
          <w:lang w:val="fr-FR"/>
        </w:rPr>
        <w:t xml:space="preserve">s électroniques </w:t>
      </w:r>
      <w:r>
        <w:rPr>
          <w:rFonts w:ascii="Cambria" w:hAnsi="Cambria"/>
          <w:b/>
          <w:bCs/>
          <w:sz w:val="24"/>
          <w:szCs w:val="24"/>
          <w:lang w:val="fr-FR"/>
        </w:rPr>
        <w:t>utilisées par</w:t>
      </w:r>
      <w:r w:rsidR="00E760EF" w:rsidRPr="0029419E">
        <w:rPr>
          <w:rFonts w:ascii="Cambria" w:hAnsi="Cambria"/>
          <w:b/>
          <w:bCs/>
          <w:sz w:val="24"/>
          <w:szCs w:val="24"/>
          <w:lang w:val="fr-FR"/>
        </w:rPr>
        <w:t xml:space="preserve"> l'institution</w:t>
      </w:r>
      <w:r>
        <w:rPr>
          <w:rFonts w:ascii="Cambria" w:hAnsi="Cambria"/>
          <w:b/>
          <w:bCs/>
          <w:sz w:val="24"/>
          <w:szCs w:val="24"/>
          <w:lang w:val="fr-FR"/>
        </w:rPr>
        <w:t xml:space="preserve"> dans le domaine de la santé</w:t>
      </w:r>
      <w:r w:rsidR="00E760EF" w:rsidRPr="0029419E">
        <w:rPr>
          <w:rFonts w:ascii="Cambria" w:hAnsi="Cambria"/>
          <w:b/>
          <w:bCs/>
          <w:sz w:val="24"/>
          <w:szCs w:val="24"/>
          <w:lang w:val="fr-FR"/>
        </w:rPr>
        <w:t xml:space="preserve"> sont interconnectées au moyen de mécanismes d'interopérabilité normalisés permettant une circulation fluide des informations et garantissant ainsi la complémentarité des services et l'absence </w:t>
      </w:r>
      <w:r w:rsidR="00BC0F19">
        <w:rPr>
          <w:rFonts w:ascii="Cambria" w:hAnsi="Cambria"/>
          <w:b/>
          <w:bCs/>
          <w:sz w:val="24"/>
          <w:szCs w:val="24"/>
          <w:lang w:val="fr-FR"/>
        </w:rPr>
        <w:t>d’incompatibilité</w:t>
      </w:r>
      <w:r w:rsidR="00E760EF" w:rsidRPr="0029419E">
        <w:rPr>
          <w:rFonts w:ascii="Cambria" w:hAnsi="Cambria"/>
          <w:b/>
          <w:bCs/>
          <w:sz w:val="24"/>
          <w:szCs w:val="24"/>
          <w:lang w:val="fr-FR"/>
        </w:rPr>
        <w:t xml:space="preserve"> ou de duplication des données. Toutes ces applications sont compatibles avec le système d'information </w:t>
      </w:r>
      <w:r w:rsidR="00CF00F1">
        <w:rPr>
          <w:rFonts w:ascii="Cambria" w:hAnsi="Cambria"/>
          <w:b/>
          <w:bCs/>
          <w:sz w:val="24"/>
          <w:szCs w:val="24"/>
          <w:lang w:val="fr-FR"/>
        </w:rPr>
        <w:t>en</w:t>
      </w:r>
      <w:r w:rsidR="00E760EF" w:rsidRPr="0029419E">
        <w:rPr>
          <w:rFonts w:ascii="Cambria" w:hAnsi="Cambria"/>
          <w:b/>
          <w:bCs/>
          <w:sz w:val="24"/>
          <w:szCs w:val="24"/>
          <w:lang w:val="fr-FR"/>
        </w:rPr>
        <w:t xml:space="preserve"> sécurité sociale, le cas échéant avec le système d'information sur les prestations d'invalidité, et avec </w:t>
      </w:r>
      <w:r w:rsidR="00CF00F1">
        <w:rPr>
          <w:rFonts w:ascii="Cambria" w:hAnsi="Cambria"/>
          <w:b/>
          <w:bCs/>
          <w:sz w:val="24"/>
          <w:szCs w:val="24"/>
          <w:lang w:val="fr-FR"/>
        </w:rPr>
        <w:t>l</w:t>
      </w:r>
      <w:r w:rsidR="00E760EF" w:rsidRPr="0029419E">
        <w:rPr>
          <w:rFonts w:ascii="Cambria" w:hAnsi="Cambria"/>
          <w:b/>
          <w:bCs/>
          <w:sz w:val="24"/>
          <w:szCs w:val="24"/>
          <w:lang w:val="fr-FR"/>
        </w:rPr>
        <w:t xml:space="preserve">'architecture </w:t>
      </w:r>
      <w:r>
        <w:rPr>
          <w:rFonts w:ascii="Cambria" w:hAnsi="Cambria"/>
          <w:b/>
          <w:bCs/>
          <w:sz w:val="24"/>
          <w:szCs w:val="24"/>
          <w:lang w:val="fr-FR"/>
        </w:rPr>
        <w:t>des services nationaux</w:t>
      </w:r>
      <w:r w:rsidR="00E760EF" w:rsidRPr="0029419E">
        <w:rPr>
          <w:rFonts w:ascii="Cambria" w:hAnsi="Cambria"/>
          <w:b/>
          <w:bCs/>
          <w:sz w:val="24"/>
          <w:szCs w:val="24"/>
          <w:lang w:val="fr-FR"/>
        </w:rPr>
        <w:t xml:space="preserve"> de santé et/ou du système national d'assurance-maladie. </w:t>
      </w:r>
    </w:p>
    <w:p w14:paraId="0313B873" w14:textId="77777777" w:rsidR="00C84615" w:rsidRPr="0029419E" w:rsidRDefault="007655DA" w:rsidP="00A934F4">
      <w:pPr>
        <w:jc w:val="both"/>
        <w:rPr>
          <w:rFonts w:ascii="Cambria" w:hAnsi="Cambria"/>
          <w:b/>
          <w:bCs/>
          <w:sz w:val="24"/>
          <w:szCs w:val="24"/>
          <w:lang w:val="fr-FR"/>
        </w:rPr>
      </w:pPr>
      <w:r w:rsidRPr="0029419E">
        <w:rPr>
          <w:rFonts w:ascii="Cambria" w:hAnsi="Cambria"/>
          <w:b/>
          <w:bCs/>
          <w:sz w:val="24"/>
          <w:szCs w:val="24"/>
          <w:lang w:val="fr-FR"/>
        </w:rPr>
        <w:t>L'interopérabilité du système d'e-santé permet l'interaction des sy</w:t>
      </w:r>
      <w:r w:rsidR="00CF00F1">
        <w:rPr>
          <w:rFonts w:ascii="Cambria" w:hAnsi="Cambria"/>
          <w:b/>
          <w:bCs/>
          <w:sz w:val="24"/>
          <w:szCs w:val="24"/>
          <w:lang w:val="fr-FR"/>
        </w:rPr>
        <w:t>stèmes aux niveaux institutionne</w:t>
      </w:r>
      <w:r w:rsidRPr="0029419E">
        <w:rPr>
          <w:rFonts w:ascii="Cambria" w:hAnsi="Cambria"/>
          <w:b/>
          <w:bCs/>
          <w:sz w:val="24"/>
          <w:szCs w:val="24"/>
          <w:lang w:val="fr-FR"/>
        </w:rPr>
        <w:t>l, national et international.</w:t>
      </w:r>
    </w:p>
    <w:p w14:paraId="2697C1EF" w14:textId="77777777" w:rsidR="00A934F4" w:rsidRPr="0029419E" w:rsidRDefault="00CF00F1" w:rsidP="00E760EF">
      <w:pPr>
        <w:jc w:val="both"/>
        <w:rPr>
          <w:rFonts w:ascii="Cambria" w:hAnsi="Cambria"/>
          <w:sz w:val="24"/>
          <w:szCs w:val="24"/>
          <w:lang w:val="fr-FR"/>
        </w:rPr>
      </w:pPr>
      <w:r>
        <w:rPr>
          <w:rFonts w:ascii="Cambria" w:hAnsi="Cambria"/>
          <w:sz w:val="24"/>
          <w:szCs w:val="24"/>
          <w:lang w:val="fr-FR"/>
        </w:rPr>
        <w:t>Il faut appliquer</w:t>
      </w:r>
      <w:r w:rsidR="00FC4EBD" w:rsidRPr="0029419E">
        <w:rPr>
          <w:rFonts w:ascii="Cambria" w:hAnsi="Cambria"/>
          <w:sz w:val="24"/>
          <w:szCs w:val="24"/>
          <w:lang w:val="fr-FR"/>
        </w:rPr>
        <w:t xml:space="preserve"> des normes et des systèmes de codage internationaux, reconnus et établis, dès </w:t>
      </w:r>
      <w:r>
        <w:rPr>
          <w:rFonts w:ascii="Cambria" w:hAnsi="Cambria"/>
          <w:sz w:val="24"/>
          <w:szCs w:val="24"/>
          <w:lang w:val="fr-FR"/>
        </w:rPr>
        <w:t>le début de la conception ou du</w:t>
      </w:r>
      <w:r w:rsidR="00FC4EBD" w:rsidRPr="0029419E">
        <w:rPr>
          <w:rFonts w:ascii="Cambria" w:hAnsi="Cambria"/>
          <w:sz w:val="24"/>
          <w:szCs w:val="24"/>
          <w:lang w:val="fr-FR"/>
        </w:rPr>
        <w:t xml:space="preserve"> déploiement </w:t>
      </w:r>
      <w:r>
        <w:rPr>
          <w:rFonts w:ascii="Cambria" w:hAnsi="Cambria"/>
          <w:sz w:val="24"/>
          <w:szCs w:val="24"/>
          <w:lang w:val="fr-FR"/>
        </w:rPr>
        <w:t>d’un dispositif</w:t>
      </w:r>
      <w:r w:rsidR="00FC4EBD" w:rsidRPr="0029419E">
        <w:rPr>
          <w:rFonts w:ascii="Cambria" w:hAnsi="Cambria"/>
          <w:sz w:val="24"/>
          <w:szCs w:val="24"/>
          <w:lang w:val="fr-FR"/>
        </w:rPr>
        <w:t>. Les normes internationales HL7 portent sur le contenu informationnel, la communication entre les parties, le choix de la langue, la structure et le type de donnée</w:t>
      </w:r>
      <w:r>
        <w:rPr>
          <w:rFonts w:ascii="Cambria" w:hAnsi="Cambria"/>
          <w:sz w:val="24"/>
          <w:szCs w:val="24"/>
          <w:lang w:val="fr-FR"/>
        </w:rPr>
        <w:t>s</w:t>
      </w:r>
      <w:r w:rsidR="00FC4EBD" w:rsidRPr="0029419E">
        <w:rPr>
          <w:rFonts w:ascii="Cambria" w:hAnsi="Cambria"/>
          <w:sz w:val="24"/>
          <w:szCs w:val="24"/>
          <w:lang w:val="fr-FR"/>
        </w:rPr>
        <w:t xml:space="preserve"> permettant une interaction fluide entre les systèmes.</w:t>
      </w:r>
      <w:r>
        <w:rPr>
          <w:rFonts w:ascii="Cambria" w:hAnsi="Cambria"/>
          <w:sz w:val="24"/>
          <w:szCs w:val="24"/>
          <w:lang w:val="fr-FR"/>
        </w:rPr>
        <w:t xml:space="preserve"> </w:t>
      </w:r>
      <w:r w:rsidR="00FC4EBD" w:rsidRPr="0029419E">
        <w:rPr>
          <w:rFonts w:ascii="Cambria" w:hAnsi="Cambria"/>
          <w:sz w:val="24"/>
          <w:szCs w:val="24"/>
          <w:lang w:val="fr-FR"/>
        </w:rPr>
        <w:t xml:space="preserve">DICOM </w:t>
      </w:r>
      <w:r w:rsidR="00FC4EBD" w:rsidRPr="00CF00F1">
        <w:rPr>
          <w:rFonts w:ascii="Cambria" w:hAnsi="Cambria"/>
          <w:i/>
          <w:sz w:val="24"/>
          <w:szCs w:val="24"/>
          <w:lang w:val="fr-FR"/>
        </w:rPr>
        <w:t>(Digital Imaging and Communications in Medicine)</w:t>
      </w:r>
      <w:r w:rsidR="00FC4EBD" w:rsidRPr="0029419E">
        <w:rPr>
          <w:rFonts w:ascii="Cambria" w:hAnsi="Cambria"/>
          <w:sz w:val="24"/>
          <w:szCs w:val="24"/>
          <w:lang w:val="fr-FR"/>
        </w:rPr>
        <w:t xml:space="preserve"> est la norme internationale en matière de transmission, stockage, extraction, impression, traitement et </w:t>
      </w:r>
      <w:r w:rsidR="000C7347">
        <w:rPr>
          <w:rFonts w:ascii="Cambria" w:hAnsi="Cambria"/>
          <w:sz w:val="24"/>
          <w:szCs w:val="24"/>
          <w:lang w:val="fr-FR"/>
        </w:rPr>
        <w:t>présentation</w:t>
      </w:r>
      <w:r w:rsidR="00FC4EBD" w:rsidRPr="0029419E">
        <w:rPr>
          <w:rFonts w:ascii="Cambria" w:hAnsi="Cambria"/>
          <w:sz w:val="24"/>
          <w:szCs w:val="24"/>
          <w:lang w:val="fr-FR"/>
        </w:rPr>
        <w:t xml:space="preserve"> de données d'imagerie médicale. LOINC est la norme universelle pour le codage des résultats d'examens médicaux, observations et documents. SNOMED</w:t>
      </w:r>
      <w:r>
        <w:rPr>
          <w:rFonts w:ascii="Cambria" w:hAnsi="Cambria"/>
          <w:sz w:val="24"/>
          <w:szCs w:val="24"/>
          <w:lang w:val="fr-FR"/>
        </w:rPr>
        <w:t> </w:t>
      </w:r>
      <w:r w:rsidR="00FC4EBD" w:rsidRPr="0029419E">
        <w:rPr>
          <w:rFonts w:ascii="Cambria" w:hAnsi="Cambria"/>
          <w:sz w:val="24"/>
          <w:szCs w:val="24"/>
          <w:lang w:val="fr-FR"/>
        </w:rPr>
        <w:t xml:space="preserve">CT est une nomenclature systématisée de termes cliniques. Toutes ces normes permettent à l'institution une bonne intégration </w:t>
      </w:r>
      <w:r w:rsidR="00F92D4F">
        <w:rPr>
          <w:rFonts w:ascii="Cambria" w:hAnsi="Cambria"/>
          <w:sz w:val="24"/>
          <w:szCs w:val="24"/>
          <w:lang w:val="fr-FR"/>
        </w:rPr>
        <w:t>de son système au sein des</w:t>
      </w:r>
      <w:r>
        <w:rPr>
          <w:rFonts w:ascii="Cambria" w:hAnsi="Cambria"/>
          <w:sz w:val="24"/>
          <w:szCs w:val="24"/>
          <w:lang w:val="fr-FR"/>
        </w:rPr>
        <w:t xml:space="preserve"> services nationaux</w:t>
      </w:r>
      <w:r w:rsidR="00FC4EBD" w:rsidRPr="0029419E">
        <w:rPr>
          <w:rFonts w:ascii="Cambria" w:hAnsi="Cambria"/>
          <w:sz w:val="24"/>
          <w:szCs w:val="24"/>
          <w:lang w:val="fr-FR"/>
        </w:rPr>
        <w:t xml:space="preserve"> de santé et/ou du système national d'assurance-maladie.</w:t>
      </w:r>
    </w:p>
    <w:p w14:paraId="26F7C379" w14:textId="77777777" w:rsidR="00B80A05" w:rsidRPr="0029419E" w:rsidRDefault="00C92BC3" w:rsidP="00B80A05">
      <w:pPr>
        <w:jc w:val="both"/>
        <w:rPr>
          <w:rFonts w:ascii="Cambria" w:hAnsi="Cambria"/>
          <w:b/>
          <w:bCs/>
          <w:sz w:val="24"/>
          <w:szCs w:val="24"/>
          <w:lang w:val="fr-FR"/>
        </w:rPr>
      </w:pPr>
      <w:r w:rsidRPr="0029419E">
        <w:rPr>
          <w:rFonts w:ascii="Cambria" w:hAnsi="Cambria"/>
          <w:b/>
          <w:bCs/>
          <w:sz w:val="24"/>
          <w:szCs w:val="24"/>
          <w:lang w:val="fr-FR"/>
        </w:rPr>
        <w:t>Structure</w:t>
      </w:r>
    </w:p>
    <w:p w14:paraId="0A12B4AE" w14:textId="77777777" w:rsidR="00B80A05" w:rsidRPr="0029419E" w:rsidRDefault="00E24B53" w:rsidP="00BC1E95">
      <w:pPr>
        <w:pStyle w:val="ListParagraph"/>
        <w:numPr>
          <w:ilvl w:val="0"/>
          <w:numId w:val="1"/>
        </w:numPr>
        <w:jc w:val="both"/>
        <w:rPr>
          <w:rFonts w:ascii="Cambria" w:hAnsi="Cambria"/>
          <w:bCs/>
          <w:sz w:val="24"/>
          <w:szCs w:val="24"/>
          <w:lang w:val="fr-FR"/>
        </w:rPr>
      </w:pPr>
      <w:r w:rsidRPr="0029419E">
        <w:rPr>
          <w:rFonts w:ascii="Cambria" w:hAnsi="Cambria"/>
          <w:bCs/>
          <w:sz w:val="24"/>
          <w:szCs w:val="24"/>
          <w:lang w:val="fr-FR"/>
        </w:rPr>
        <w:t xml:space="preserve">Le conseil et la direction devront établir une politique concernant l'adoption de normes d'interopérabilité en santé conformément aux stratégies et normes existant au niveau national. </w:t>
      </w:r>
    </w:p>
    <w:p w14:paraId="0AAA21C6" w14:textId="77777777" w:rsidR="00B80A05" w:rsidRPr="00F92D4F" w:rsidRDefault="00115A9F" w:rsidP="00115A9F">
      <w:pPr>
        <w:pStyle w:val="ListParagraph"/>
        <w:numPr>
          <w:ilvl w:val="0"/>
          <w:numId w:val="1"/>
        </w:numPr>
        <w:jc w:val="both"/>
        <w:rPr>
          <w:rFonts w:ascii="Cambria" w:hAnsi="Cambria"/>
          <w:bCs/>
          <w:sz w:val="24"/>
          <w:szCs w:val="24"/>
          <w:lang w:val="fr-FR"/>
        </w:rPr>
      </w:pPr>
      <w:r w:rsidRPr="0029419E">
        <w:rPr>
          <w:rFonts w:ascii="Cambria" w:hAnsi="Cambria"/>
          <w:bCs/>
          <w:sz w:val="24"/>
          <w:szCs w:val="24"/>
          <w:lang w:val="fr-FR"/>
        </w:rPr>
        <w:t xml:space="preserve">Le conseil et la direction devront définir les rôles et attributions en matière de définition et de gestion des processus et normes interopérables dans le domaine de l'e-santé, en associant le </w:t>
      </w:r>
      <w:r w:rsidRPr="00F92D4F">
        <w:rPr>
          <w:rFonts w:ascii="Cambria" w:hAnsi="Cambria"/>
          <w:bCs/>
          <w:sz w:val="24"/>
          <w:szCs w:val="24"/>
          <w:lang w:val="fr-FR"/>
        </w:rPr>
        <w:t xml:space="preserve">service TIC et </w:t>
      </w:r>
      <w:r w:rsidR="00BC0F19" w:rsidRPr="00F92D4F">
        <w:rPr>
          <w:rFonts w:ascii="Cambria" w:hAnsi="Cambria"/>
          <w:bCs/>
          <w:sz w:val="24"/>
          <w:szCs w:val="24"/>
          <w:lang w:val="fr-FR"/>
        </w:rPr>
        <w:t>les secteurs métiers compétents en matière de s</w:t>
      </w:r>
      <w:r w:rsidRPr="00F92D4F">
        <w:rPr>
          <w:rFonts w:ascii="Cambria" w:hAnsi="Cambria"/>
          <w:bCs/>
          <w:sz w:val="24"/>
          <w:szCs w:val="24"/>
          <w:lang w:val="fr-FR"/>
        </w:rPr>
        <w:t xml:space="preserve">anté. </w:t>
      </w:r>
    </w:p>
    <w:p w14:paraId="3BDE6300" w14:textId="77777777" w:rsidR="00DB27D5" w:rsidRPr="00DC7087" w:rsidRDefault="00115A9F" w:rsidP="00C922BC">
      <w:pPr>
        <w:pStyle w:val="ListParagraph"/>
        <w:numPr>
          <w:ilvl w:val="0"/>
          <w:numId w:val="1"/>
        </w:numPr>
        <w:jc w:val="both"/>
        <w:rPr>
          <w:rFonts w:ascii="Cambria" w:hAnsi="Cambria"/>
          <w:bCs/>
          <w:sz w:val="24"/>
          <w:szCs w:val="24"/>
          <w:lang w:val="fr-FR"/>
        </w:rPr>
      </w:pPr>
      <w:r w:rsidRPr="0029419E">
        <w:rPr>
          <w:rFonts w:ascii="Cambria" w:hAnsi="Cambria"/>
          <w:bCs/>
          <w:sz w:val="24"/>
          <w:szCs w:val="24"/>
          <w:lang w:val="fr-FR"/>
        </w:rPr>
        <w:t xml:space="preserve">Le conseil devra définir de manière formelle la participation de l'institution aux services nationaux de santé et/ou au système national d'assurance-maladie impliquant une interconnexion et des échanges de données. Il devra également conclure avec les organisations extérieures aux systèmes nationaux des accords pour l'interopérabilité et l'échange de données. Il devra accorder une attention toute particulière aux conditions d'interopérabilité liées à la santé </w:t>
      </w:r>
      <w:r w:rsidR="00BA666A">
        <w:rPr>
          <w:rFonts w:ascii="Cambria" w:hAnsi="Cambria"/>
          <w:bCs/>
          <w:sz w:val="24"/>
          <w:szCs w:val="24"/>
          <w:lang w:val="fr-FR"/>
        </w:rPr>
        <w:t>prévues</w:t>
      </w:r>
      <w:r w:rsidRPr="0029419E">
        <w:rPr>
          <w:rFonts w:ascii="Cambria" w:hAnsi="Cambria"/>
          <w:bCs/>
          <w:sz w:val="24"/>
          <w:szCs w:val="24"/>
          <w:lang w:val="fr-FR"/>
        </w:rPr>
        <w:t xml:space="preserve"> dans les dispositions administratives des accords internationaux </w:t>
      </w:r>
      <w:r w:rsidR="00F92D4F">
        <w:rPr>
          <w:rFonts w:ascii="Cambria" w:hAnsi="Cambria"/>
          <w:bCs/>
          <w:sz w:val="24"/>
          <w:szCs w:val="24"/>
          <w:lang w:val="fr-FR"/>
        </w:rPr>
        <w:t>relatives aux</w:t>
      </w:r>
      <w:r w:rsidRPr="0029419E">
        <w:rPr>
          <w:rFonts w:ascii="Cambria" w:hAnsi="Cambria"/>
          <w:bCs/>
          <w:sz w:val="24"/>
          <w:szCs w:val="24"/>
          <w:lang w:val="fr-FR"/>
        </w:rPr>
        <w:t xml:space="preserve"> services de santé et </w:t>
      </w:r>
      <w:r w:rsidR="00F92D4F">
        <w:rPr>
          <w:rFonts w:ascii="Cambria" w:hAnsi="Cambria"/>
          <w:bCs/>
          <w:sz w:val="24"/>
          <w:szCs w:val="24"/>
          <w:lang w:val="fr-FR"/>
        </w:rPr>
        <w:t>aux</w:t>
      </w:r>
      <w:r w:rsidRPr="0029419E">
        <w:rPr>
          <w:rFonts w:ascii="Cambria" w:hAnsi="Cambria"/>
          <w:bCs/>
          <w:sz w:val="24"/>
          <w:szCs w:val="24"/>
          <w:lang w:val="fr-FR"/>
        </w:rPr>
        <w:t xml:space="preserve"> </w:t>
      </w:r>
      <w:r w:rsidR="00BC0F19" w:rsidRPr="00DC7087">
        <w:rPr>
          <w:rFonts w:ascii="Cambria" w:hAnsi="Cambria"/>
          <w:bCs/>
          <w:sz w:val="24"/>
          <w:szCs w:val="24"/>
          <w:lang w:val="fr-FR"/>
        </w:rPr>
        <w:t>certificats médicaux</w:t>
      </w:r>
      <w:r w:rsidRPr="00DC7087">
        <w:rPr>
          <w:rFonts w:ascii="Cambria" w:hAnsi="Cambria"/>
          <w:bCs/>
          <w:sz w:val="24"/>
          <w:szCs w:val="24"/>
          <w:lang w:val="fr-FR"/>
        </w:rPr>
        <w:t>.</w:t>
      </w:r>
    </w:p>
    <w:p w14:paraId="5D88C812" w14:textId="77777777" w:rsidR="004B0AD0" w:rsidRPr="0029419E" w:rsidRDefault="004B0AD0" w:rsidP="00B80A05">
      <w:pPr>
        <w:pStyle w:val="ListParagraph"/>
        <w:numPr>
          <w:ilvl w:val="0"/>
          <w:numId w:val="1"/>
        </w:numPr>
        <w:jc w:val="both"/>
        <w:rPr>
          <w:rFonts w:ascii="Cambria" w:hAnsi="Cambria"/>
          <w:bCs/>
          <w:sz w:val="24"/>
          <w:szCs w:val="24"/>
          <w:lang w:val="fr-FR"/>
        </w:rPr>
      </w:pPr>
      <w:r w:rsidRPr="0029419E">
        <w:rPr>
          <w:rFonts w:ascii="Cambria" w:hAnsi="Cambria"/>
          <w:bCs/>
          <w:sz w:val="24"/>
          <w:szCs w:val="24"/>
          <w:lang w:val="fr-FR"/>
        </w:rPr>
        <w:t>Les mécanismes d'interopérabilité devront être conformes aux règles applicables en matière de protection des données, aux règles et normes relatives au secret médical ainsi qu'aux dispositions institutionnelles et aux normes portant sur la sécurité et la confidentialité des données.</w:t>
      </w:r>
    </w:p>
    <w:p w14:paraId="637048E8" w14:textId="77777777" w:rsidR="00B80A05" w:rsidRPr="00870DD7" w:rsidRDefault="00365151" w:rsidP="00870DD7">
      <w:pPr>
        <w:pStyle w:val="ListParagraph"/>
        <w:numPr>
          <w:ilvl w:val="0"/>
          <w:numId w:val="1"/>
        </w:numPr>
        <w:jc w:val="both"/>
        <w:rPr>
          <w:rFonts w:ascii="Cambria" w:hAnsi="Cambria"/>
          <w:b/>
          <w:bCs/>
          <w:sz w:val="24"/>
          <w:szCs w:val="24"/>
          <w:lang w:val="fr-FR"/>
        </w:rPr>
      </w:pPr>
      <w:r w:rsidRPr="0029419E">
        <w:rPr>
          <w:rFonts w:ascii="Cambria" w:hAnsi="Cambria"/>
          <w:bCs/>
          <w:sz w:val="24"/>
          <w:szCs w:val="24"/>
          <w:lang w:val="fr-FR"/>
        </w:rPr>
        <w:t xml:space="preserve">Les mécanismes institutionnels d'interopérabilité en e-santé devront reposer sur le cadre d'interopérabilité de l'institution préconisé dans cette série de Lignes directrices, </w:t>
      </w:r>
      <w:r w:rsidR="000C7347">
        <w:rPr>
          <w:rFonts w:ascii="Cambria" w:hAnsi="Cambria"/>
          <w:bCs/>
          <w:sz w:val="24"/>
          <w:szCs w:val="24"/>
          <w:lang w:val="fr-FR"/>
        </w:rPr>
        <w:t xml:space="preserve">plus précisément </w:t>
      </w:r>
      <w:r w:rsidRPr="0029419E">
        <w:rPr>
          <w:rFonts w:ascii="Cambria" w:hAnsi="Cambria"/>
          <w:bCs/>
          <w:sz w:val="24"/>
          <w:szCs w:val="24"/>
          <w:lang w:val="fr-FR"/>
        </w:rPr>
        <w:t xml:space="preserve">dans </w:t>
      </w:r>
      <w:r w:rsidR="00870DD7">
        <w:rPr>
          <w:rFonts w:ascii="Cambria" w:hAnsi="Cambria"/>
          <w:bCs/>
          <w:sz w:val="24"/>
          <w:szCs w:val="24"/>
          <w:lang w:val="fr-FR"/>
        </w:rPr>
        <w:t>les sections</w:t>
      </w:r>
      <w:r w:rsidRPr="0029419E">
        <w:rPr>
          <w:rFonts w:ascii="Cambria" w:hAnsi="Cambria"/>
          <w:bCs/>
          <w:sz w:val="24"/>
          <w:szCs w:val="24"/>
          <w:lang w:val="fr-FR"/>
        </w:rPr>
        <w:t xml:space="preserve"> </w:t>
      </w:r>
      <w:r w:rsidR="000C7347">
        <w:rPr>
          <w:rFonts w:ascii="Cambria" w:hAnsi="Cambria"/>
          <w:bCs/>
          <w:sz w:val="24"/>
          <w:szCs w:val="24"/>
          <w:lang w:val="fr-FR"/>
        </w:rPr>
        <w:t>B.1</w:t>
      </w:r>
      <w:r w:rsidR="00870DD7">
        <w:rPr>
          <w:rFonts w:ascii="Cambria" w:hAnsi="Cambria"/>
          <w:bCs/>
          <w:sz w:val="24"/>
          <w:szCs w:val="24"/>
          <w:lang w:val="fr-FR"/>
        </w:rPr>
        <w:t xml:space="preserve"> (</w:t>
      </w:r>
      <w:r w:rsidR="000C7347" w:rsidRPr="00870DD7">
        <w:rPr>
          <w:rFonts w:ascii="Cambria" w:hAnsi="Cambria"/>
          <w:bCs/>
          <w:sz w:val="24"/>
          <w:szCs w:val="24"/>
          <w:lang w:val="fr-FR"/>
        </w:rPr>
        <w:t>Interopérabilité</w:t>
      </w:r>
      <w:r w:rsidR="00870DD7">
        <w:rPr>
          <w:rFonts w:ascii="Cambria" w:hAnsi="Cambria"/>
          <w:bCs/>
          <w:sz w:val="24"/>
          <w:szCs w:val="24"/>
          <w:lang w:val="fr-FR"/>
        </w:rPr>
        <w:t>)</w:t>
      </w:r>
      <w:r w:rsidR="000C7347" w:rsidRPr="00870DD7">
        <w:rPr>
          <w:rFonts w:ascii="Cambria" w:hAnsi="Cambria"/>
          <w:bCs/>
          <w:sz w:val="24"/>
          <w:szCs w:val="24"/>
          <w:lang w:val="fr-FR"/>
        </w:rPr>
        <w:t xml:space="preserve">, </w:t>
      </w:r>
      <w:r w:rsidR="00870DD7">
        <w:rPr>
          <w:rFonts w:ascii="Cambria" w:hAnsi="Cambria"/>
          <w:bCs/>
          <w:sz w:val="24"/>
          <w:szCs w:val="24"/>
          <w:lang w:val="fr-FR"/>
        </w:rPr>
        <w:t>B.2 (</w:t>
      </w:r>
      <w:r w:rsidRPr="00870DD7">
        <w:rPr>
          <w:rFonts w:ascii="Cambria" w:hAnsi="Cambria"/>
          <w:bCs/>
          <w:sz w:val="24"/>
          <w:szCs w:val="24"/>
          <w:lang w:val="fr-FR"/>
        </w:rPr>
        <w:t>Sécurité et confidentialité de l’information</w:t>
      </w:r>
      <w:r w:rsidR="00870DD7">
        <w:rPr>
          <w:rFonts w:ascii="Cambria" w:hAnsi="Cambria"/>
          <w:bCs/>
          <w:sz w:val="24"/>
          <w:szCs w:val="24"/>
          <w:lang w:val="fr-FR"/>
        </w:rPr>
        <w:t>)</w:t>
      </w:r>
      <w:r w:rsidRPr="00870DD7">
        <w:rPr>
          <w:rFonts w:ascii="Cambria" w:hAnsi="Cambria"/>
          <w:bCs/>
          <w:sz w:val="24"/>
          <w:szCs w:val="24"/>
          <w:lang w:val="fr-FR"/>
        </w:rPr>
        <w:t>, C.1</w:t>
      </w:r>
      <w:r w:rsidR="00870DD7">
        <w:rPr>
          <w:rFonts w:ascii="Cambria" w:hAnsi="Cambria"/>
          <w:bCs/>
          <w:sz w:val="24"/>
          <w:szCs w:val="24"/>
          <w:lang w:val="fr-FR"/>
        </w:rPr>
        <w:t xml:space="preserve"> (</w:t>
      </w:r>
      <w:r w:rsidRPr="00870DD7">
        <w:rPr>
          <w:rFonts w:ascii="Cambria" w:hAnsi="Cambria"/>
          <w:sz w:val="24"/>
          <w:szCs w:val="24"/>
          <w:lang w:val="fr-FR"/>
        </w:rPr>
        <w:t>Gouvernance et gestion des données de référence</w:t>
      </w:r>
      <w:r w:rsidR="00870DD7">
        <w:rPr>
          <w:rFonts w:ascii="Cambria" w:hAnsi="Cambria"/>
          <w:sz w:val="24"/>
          <w:szCs w:val="24"/>
          <w:lang w:val="fr-FR"/>
        </w:rPr>
        <w:t>),</w:t>
      </w:r>
      <w:r w:rsidRPr="00870DD7">
        <w:rPr>
          <w:rFonts w:ascii="Cambria" w:hAnsi="Cambria"/>
          <w:sz w:val="24"/>
          <w:szCs w:val="24"/>
          <w:lang w:val="fr-FR"/>
        </w:rPr>
        <w:t xml:space="preserve"> C.2</w:t>
      </w:r>
      <w:r w:rsidR="00870DD7">
        <w:rPr>
          <w:rFonts w:ascii="Cambria" w:hAnsi="Cambria"/>
          <w:sz w:val="24"/>
          <w:szCs w:val="24"/>
          <w:lang w:val="fr-FR"/>
        </w:rPr>
        <w:t xml:space="preserve"> (</w:t>
      </w:r>
      <w:r w:rsidRPr="00870DD7">
        <w:rPr>
          <w:rFonts w:ascii="Cambria" w:hAnsi="Cambria"/>
          <w:sz w:val="24"/>
          <w:szCs w:val="24"/>
          <w:lang w:val="fr-FR"/>
        </w:rPr>
        <w:t>Utilisation des TIC en vue de l’application des accords internationaux</w:t>
      </w:r>
      <w:r w:rsidR="00870DD7">
        <w:rPr>
          <w:rFonts w:ascii="Cambria" w:hAnsi="Cambria"/>
          <w:sz w:val="24"/>
          <w:szCs w:val="24"/>
          <w:lang w:val="fr-FR"/>
        </w:rPr>
        <w:t>)</w:t>
      </w:r>
      <w:r w:rsidRPr="00870DD7">
        <w:rPr>
          <w:rFonts w:ascii="Cambria" w:hAnsi="Cambria"/>
          <w:sz w:val="24"/>
          <w:szCs w:val="24"/>
          <w:lang w:val="fr-FR"/>
        </w:rPr>
        <w:t xml:space="preserve">. Ils devront également être conformes aux normes d'interopérabilité </w:t>
      </w:r>
      <w:r w:rsidR="00870DD7">
        <w:rPr>
          <w:rFonts w:ascii="Cambria" w:hAnsi="Cambria"/>
          <w:sz w:val="24"/>
          <w:szCs w:val="24"/>
          <w:lang w:val="fr-FR"/>
        </w:rPr>
        <w:t xml:space="preserve">internationales </w:t>
      </w:r>
      <w:r w:rsidRPr="00870DD7">
        <w:rPr>
          <w:rFonts w:ascii="Cambria" w:hAnsi="Cambria"/>
          <w:sz w:val="24"/>
          <w:szCs w:val="24"/>
          <w:lang w:val="fr-FR"/>
        </w:rPr>
        <w:t>HL7, DICOM, LOINC et SNOMED</w:t>
      </w:r>
      <w:r w:rsidR="00BA666A" w:rsidRPr="00870DD7">
        <w:rPr>
          <w:rFonts w:ascii="Cambria" w:hAnsi="Cambria"/>
          <w:sz w:val="24"/>
          <w:szCs w:val="24"/>
          <w:lang w:val="fr-FR"/>
        </w:rPr>
        <w:t> </w:t>
      </w:r>
      <w:r w:rsidRPr="00870DD7">
        <w:rPr>
          <w:rFonts w:ascii="Cambria" w:hAnsi="Cambria"/>
          <w:sz w:val="24"/>
          <w:szCs w:val="24"/>
          <w:lang w:val="fr-FR"/>
        </w:rPr>
        <w:t xml:space="preserve">CT. </w:t>
      </w:r>
    </w:p>
    <w:p w14:paraId="65A9DB79" w14:textId="77777777" w:rsidR="00B80A05" w:rsidRPr="0029419E" w:rsidRDefault="00C92BC3" w:rsidP="00B80A05">
      <w:pPr>
        <w:jc w:val="both"/>
        <w:rPr>
          <w:rFonts w:ascii="Cambria" w:hAnsi="Cambria"/>
          <w:b/>
          <w:bCs/>
          <w:sz w:val="24"/>
          <w:szCs w:val="24"/>
          <w:lang w:val="fr-FR"/>
        </w:rPr>
      </w:pPr>
      <w:r w:rsidRPr="0029419E">
        <w:rPr>
          <w:rFonts w:ascii="Cambria" w:hAnsi="Cambria"/>
          <w:b/>
          <w:bCs/>
          <w:sz w:val="24"/>
          <w:szCs w:val="24"/>
          <w:lang w:val="fr-FR"/>
        </w:rPr>
        <w:lastRenderedPageBreak/>
        <w:t>Mécanismes</w:t>
      </w:r>
    </w:p>
    <w:p w14:paraId="4055A013" w14:textId="77777777" w:rsidR="00B80A05" w:rsidRPr="0029419E" w:rsidRDefault="00B80A05" w:rsidP="00B80A05">
      <w:pPr>
        <w:pStyle w:val="ListParagraph"/>
        <w:numPr>
          <w:ilvl w:val="0"/>
          <w:numId w:val="1"/>
        </w:numPr>
        <w:jc w:val="both"/>
        <w:rPr>
          <w:rFonts w:ascii="Cambria" w:hAnsi="Cambria"/>
          <w:b/>
          <w:bCs/>
          <w:sz w:val="24"/>
          <w:szCs w:val="24"/>
          <w:lang w:val="fr-FR"/>
        </w:rPr>
      </w:pPr>
      <w:r w:rsidRPr="0029419E">
        <w:rPr>
          <w:rFonts w:ascii="Cambria" w:hAnsi="Cambria"/>
          <w:bCs/>
          <w:sz w:val="24"/>
          <w:szCs w:val="24"/>
          <w:lang w:val="fr-FR"/>
        </w:rPr>
        <w:t>Le service TIC et les secteurs métiers concernés devront:</w:t>
      </w:r>
    </w:p>
    <w:p w14:paraId="2FEAE10E" w14:textId="77777777" w:rsidR="00B80A05" w:rsidRPr="0029419E" w:rsidRDefault="00BA666A" w:rsidP="00B80A05">
      <w:pPr>
        <w:pStyle w:val="ListParagraph"/>
        <w:numPr>
          <w:ilvl w:val="1"/>
          <w:numId w:val="1"/>
        </w:numPr>
        <w:jc w:val="both"/>
        <w:rPr>
          <w:rFonts w:ascii="Cambria" w:hAnsi="Cambria"/>
          <w:b/>
          <w:bCs/>
          <w:sz w:val="24"/>
          <w:szCs w:val="24"/>
          <w:lang w:val="fr-FR"/>
        </w:rPr>
      </w:pPr>
      <w:r>
        <w:rPr>
          <w:rFonts w:ascii="Cambria" w:hAnsi="Cambria"/>
          <w:bCs/>
          <w:sz w:val="24"/>
          <w:szCs w:val="24"/>
          <w:lang w:val="fr-FR"/>
        </w:rPr>
        <w:t>d</w:t>
      </w:r>
      <w:r w:rsidR="00B80A05" w:rsidRPr="0029419E">
        <w:rPr>
          <w:rFonts w:ascii="Cambria" w:hAnsi="Cambria"/>
          <w:bCs/>
          <w:sz w:val="24"/>
          <w:szCs w:val="24"/>
          <w:lang w:val="fr-FR"/>
        </w:rPr>
        <w:t>éfinir des architectures de référence en indiquant les acteurs (sous-systèmes, départements, institutions, etc.), la nature des données (DME, données administratives de santé, etc.) et les normes utilisés dans les scénarios d'interopérabilité intra et interinstitutionnels</w:t>
      </w:r>
      <w:r>
        <w:rPr>
          <w:rFonts w:ascii="Cambria" w:hAnsi="Cambria"/>
          <w:bCs/>
          <w:sz w:val="24"/>
          <w:szCs w:val="24"/>
          <w:lang w:val="fr-FR"/>
        </w:rPr>
        <w:t>;</w:t>
      </w:r>
    </w:p>
    <w:p w14:paraId="60C89BFE" w14:textId="77777777" w:rsidR="00B80A05" w:rsidRPr="0029419E" w:rsidRDefault="00BA666A" w:rsidP="00B80A05">
      <w:pPr>
        <w:pStyle w:val="ListParagraph"/>
        <w:numPr>
          <w:ilvl w:val="1"/>
          <w:numId w:val="1"/>
        </w:numPr>
        <w:jc w:val="both"/>
        <w:rPr>
          <w:rFonts w:ascii="Cambria" w:hAnsi="Cambria"/>
          <w:b/>
          <w:bCs/>
          <w:sz w:val="24"/>
          <w:szCs w:val="24"/>
          <w:lang w:val="fr-FR"/>
        </w:rPr>
      </w:pPr>
      <w:r>
        <w:rPr>
          <w:rFonts w:ascii="Cambria" w:hAnsi="Cambria"/>
          <w:bCs/>
          <w:sz w:val="24"/>
          <w:szCs w:val="24"/>
          <w:lang w:val="fr-FR"/>
        </w:rPr>
        <w:t>d</w:t>
      </w:r>
      <w:r w:rsidR="00B80A05" w:rsidRPr="0029419E">
        <w:rPr>
          <w:rFonts w:ascii="Cambria" w:hAnsi="Cambria"/>
          <w:bCs/>
          <w:sz w:val="24"/>
          <w:szCs w:val="24"/>
          <w:lang w:val="fr-FR"/>
        </w:rPr>
        <w:t xml:space="preserve">éfinir (en s'appuyant sur les normes d'interopérabilité en santé) des stratégies pour l'exécution de processus </w:t>
      </w:r>
      <w:r w:rsidR="00870DD7">
        <w:rPr>
          <w:rFonts w:ascii="Cambria" w:hAnsi="Cambria"/>
          <w:bCs/>
          <w:sz w:val="24"/>
          <w:szCs w:val="24"/>
          <w:lang w:val="fr-FR"/>
        </w:rPr>
        <w:t>inter-</w:t>
      </w:r>
      <w:r w:rsidR="00B80A05" w:rsidRPr="0029419E">
        <w:rPr>
          <w:rFonts w:ascii="Cambria" w:hAnsi="Cambria"/>
          <w:bCs/>
          <w:sz w:val="24"/>
          <w:szCs w:val="24"/>
          <w:lang w:val="fr-FR"/>
        </w:rPr>
        <w:t xml:space="preserve">services et </w:t>
      </w:r>
      <w:r w:rsidR="00870DD7">
        <w:rPr>
          <w:rFonts w:ascii="Cambria" w:hAnsi="Cambria"/>
          <w:bCs/>
          <w:sz w:val="24"/>
          <w:szCs w:val="24"/>
          <w:lang w:val="fr-FR"/>
        </w:rPr>
        <w:t>interinstitionnels</w:t>
      </w:r>
      <w:r w:rsidR="00B80A05" w:rsidRPr="0029419E">
        <w:rPr>
          <w:rFonts w:ascii="Cambria" w:hAnsi="Cambria"/>
          <w:bCs/>
          <w:sz w:val="24"/>
          <w:szCs w:val="24"/>
          <w:lang w:val="fr-FR"/>
        </w:rPr>
        <w:t xml:space="preserve"> </w:t>
      </w:r>
      <w:r w:rsidR="00870DD7">
        <w:rPr>
          <w:rFonts w:ascii="Cambria" w:hAnsi="Cambria"/>
          <w:bCs/>
          <w:sz w:val="24"/>
          <w:szCs w:val="24"/>
          <w:lang w:val="fr-FR"/>
        </w:rPr>
        <w:t>portant sur</w:t>
      </w:r>
      <w:r w:rsidR="00B80A05" w:rsidRPr="0029419E">
        <w:rPr>
          <w:rFonts w:ascii="Cambria" w:hAnsi="Cambria"/>
          <w:bCs/>
          <w:sz w:val="24"/>
          <w:szCs w:val="24"/>
          <w:lang w:val="fr-FR"/>
        </w:rPr>
        <w:t xml:space="preserve"> des données de santé; et</w:t>
      </w:r>
    </w:p>
    <w:p w14:paraId="0B154B2C" w14:textId="77777777" w:rsidR="00B80A05" w:rsidRPr="0029419E" w:rsidRDefault="00BA666A" w:rsidP="0049275D">
      <w:pPr>
        <w:pStyle w:val="ListParagraph"/>
        <w:numPr>
          <w:ilvl w:val="1"/>
          <w:numId w:val="1"/>
        </w:numPr>
        <w:jc w:val="both"/>
        <w:rPr>
          <w:rFonts w:ascii="Cambria" w:hAnsi="Cambria"/>
          <w:b/>
          <w:bCs/>
          <w:sz w:val="24"/>
          <w:szCs w:val="24"/>
          <w:lang w:val="fr-FR"/>
        </w:rPr>
      </w:pPr>
      <w:r>
        <w:rPr>
          <w:rFonts w:ascii="Cambria" w:hAnsi="Cambria"/>
          <w:bCs/>
          <w:sz w:val="24"/>
          <w:szCs w:val="24"/>
          <w:lang w:val="fr-FR"/>
        </w:rPr>
        <w:t>c</w:t>
      </w:r>
      <w:r w:rsidR="00B80A05" w:rsidRPr="0029419E">
        <w:rPr>
          <w:rFonts w:ascii="Cambria" w:hAnsi="Cambria"/>
          <w:bCs/>
          <w:sz w:val="24"/>
          <w:szCs w:val="24"/>
          <w:lang w:val="fr-FR"/>
        </w:rPr>
        <w:t>réer et gérer des capacités institutionnelles et des plans</w:t>
      </w:r>
      <w:r w:rsidR="00870DD7">
        <w:rPr>
          <w:rFonts w:ascii="Cambria" w:hAnsi="Cambria"/>
          <w:bCs/>
          <w:sz w:val="24"/>
          <w:szCs w:val="24"/>
          <w:lang w:val="fr-FR"/>
        </w:rPr>
        <w:t xml:space="preserve"> d'action pour l'application de</w:t>
      </w:r>
      <w:r w:rsidR="00B80A05" w:rsidRPr="0029419E">
        <w:rPr>
          <w:rFonts w:ascii="Cambria" w:hAnsi="Cambria"/>
          <w:bCs/>
          <w:sz w:val="24"/>
          <w:szCs w:val="24"/>
          <w:lang w:val="fr-FR"/>
        </w:rPr>
        <w:t xml:space="preserve"> normes d'</w:t>
      </w:r>
      <w:r w:rsidR="00870DD7">
        <w:rPr>
          <w:rFonts w:ascii="Cambria" w:hAnsi="Cambria"/>
          <w:bCs/>
          <w:sz w:val="24"/>
          <w:szCs w:val="24"/>
          <w:lang w:val="fr-FR"/>
        </w:rPr>
        <w:t>inter</w:t>
      </w:r>
      <w:r w:rsidR="00B80A05" w:rsidRPr="0029419E">
        <w:rPr>
          <w:rFonts w:ascii="Cambria" w:hAnsi="Cambria"/>
          <w:bCs/>
          <w:sz w:val="24"/>
          <w:szCs w:val="24"/>
          <w:lang w:val="fr-FR"/>
        </w:rPr>
        <w:t>opérabilité internationales pertinentes.</w:t>
      </w:r>
    </w:p>
    <w:p w14:paraId="4AF1A00A" w14:textId="77777777" w:rsidR="00E53131" w:rsidRPr="0029419E" w:rsidRDefault="00C97FBA" w:rsidP="00E53131">
      <w:pPr>
        <w:pStyle w:val="ListParagraph"/>
        <w:numPr>
          <w:ilvl w:val="0"/>
          <w:numId w:val="1"/>
        </w:numPr>
        <w:jc w:val="both"/>
        <w:rPr>
          <w:rFonts w:ascii="Cambria" w:hAnsi="Cambria"/>
          <w:bCs/>
          <w:sz w:val="24"/>
          <w:szCs w:val="24"/>
          <w:lang w:val="fr-FR"/>
        </w:rPr>
      </w:pPr>
      <w:r w:rsidRPr="0029419E">
        <w:rPr>
          <w:rFonts w:ascii="Cambria" w:hAnsi="Cambria"/>
          <w:bCs/>
          <w:sz w:val="24"/>
          <w:szCs w:val="24"/>
          <w:lang w:val="fr-FR"/>
        </w:rPr>
        <w:t xml:space="preserve">Le service TIC devra mettre en œuvre des mécanismes d'interopérabilité en </w:t>
      </w:r>
      <w:r w:rsidR="00870DD7">
        <w:rPr>
          <w:rFonts w:ascii="Cambria" w:hAnsi="Cambria"/>
          <w:bCs/>
          <w:sz w:val="24"/>
          <w:szCs w:val="24"/>
          <w:lang w:val="fr-FR"/>
        </w:rPr>
        <w:t>e-</w:t>
      </w:r>
      <w:r w:rsidRPr="0029419E">
        <w:rPr>
          <w:rFonts w:ascii="Cambria" w:hAnsi="Cambria"/>
          <w:bCs/>
          <w:sz w:val="24"/>
          <w:szCs w:val="24"/>
          <w:lang w:val="fr-FR"/>
        </w:rPr>
        <w:t xml:space="preserve">santé pour faciliter l'interconnexion des applications en santé aux niveaux national et international. La mise en œuvre de services nationaux de santé peut exiger: </w:t>
      </w:r>
    </w:p>
    <w:p w14:paraId="32957D4B" w14:textId="77777777" w:rsidR="00E53131" w:rsidRPr="0029419E" w:rsidRDefault="0051262D" w:rsidP="00E53131">
      <w:pPr>
        <w:pStyle w:val="ListParagraph"/>
        <w:numPr>
          <w:ilvl w:val="1"/>
          <w:numId w:val="1"/>
        </w:numPr>
        <w:jc w:val="both"/>
        <w:rPr>
          <w:rFonts w:ascii="Cambria" w:hAnsi="Cambria"/>
          <w:bCs/>
          <w:sz w:val="24"/>
          <w:szCs w:val="24"/>
          <w:lang w:val="fr-FR"/>
        </w:rPr>
      </w:pPr>
      <w:r w:rsidRPr="0029419E">
        <w:rPr>
          <w:rFonts w:ascii="Cambria" w:hAnsi="Cambria"/>
          <w:bCs/>
          <w:sz w:val="24"/>
          <w:szCs w:val="24"/>
          <w:lang w:val="fr-FR"/>
        </w:rPr>
        <w:t>l'échange de dossiers médicaux électroniques avec d'autres institutions; et</w:t>
      </w:r>
    </w:p>
    <w:p w14:paraId="2BF48209" w14:textId="77777777" w:rsidR="00B80A05" w:rsidRPr="0029419E" w:rsidRDefault="0051262D" w:rsidP="00E53131">
      <w:pPr>
        <w:pStyle w:val="ListParagraph"/>
        <w:numPr>
          <w:ilvl w:val="1"/>
          <w:numId w:val="1"/>
        </w:numPr>
        <w:jc w:val="both"/>
        <w:rPr>
          <w:rFonts w:ascii="Cambria" w:hAnsi="Cambria"/>
          <w:bCs/>
          <w:sz w:val="24"/>
          <w:szCs w:val="24"/>
          <w:lang w:val="fr-FR"/>
        </w:rPr>
      </w:pPr>
      <w:r w:rsidRPr="0029419E">
        <w:rPr>
          <w:rFonts w:ascii="Cambria" w:hAnsi="Cambria"/>
          <w:bCs/>
          <w:sz w:val="24"/>
          <w:szCs w:val="24"/>
          <w:lang w:val="fr-FR"/>
        </w:rPr>
        <w:t xml:space="preserve">la </w:t>
      </w:r>
      <w:r w:rsidR="00870DD7">
        <w:rPr>
          <w:rFonts w:ascii="Cambria" w:hAnsi="Cambria"/>
          <w:bCs/>
          <w:sz w:val="24"/>
          <w:szCs w:val="24"/>
          <w:lang w:val="fr-FR"/>
        </w:rPr>
        <w:t>création</w:t>
      </w:r>
      <w:r w:rsidRPr="0029419E">
        <w:rPr>
          <w:rFonts w:ascii="Cambria" w:hAnsi="Cambria"/>
          <w:bCs/>
          <w:sz w:val="24"/>
          <w:szCs w:val="24"/>
          <w:lang w:val="fr-FR"/>
        </w:rPr>
        <w:t xml:space="preserve"> de passerelles et de mécanismes de </w:t>
      </w:r>
      <w:r w:rsidR="000937E6">
        <w:rPr>
          <w:rFonts w:ascii="Cambria" w:hAnsi="Cambria"/>
          <w:bCs/>
          <w:sz w:val="24"/>
          <w:szCs w:val="24"/>
          <w:lang w:val="fr-FR"/>
        </w:rPr>
        <w:t>conversion</w:t>
      </w:r>
      <w:r w:rsidRPr="0029419E">
        <w:rPr>
          <w:rFonts w:ascii="Cambria" w:hAnsi="Cambria"/>
          <w:bCs/>
          <w:sz w:val="24"/>
          <w:szCs w:val="24"/>
          <w:lang w:val="fr-FR"/>
        </w:rPr>
        <w:t xml:space="preserve"> des données permettant l'interopérabilité entre le système d'information </w:t>
      </w:r>
      <w:r w:rsidR="00BA666A">
        <w:rPr>
          <w:rFonts w:ascii="Cambria" w:hAnsi="Cambria"/>
          <w:bCs/>
          <w:sz w:val="24"/>
          <w:szCs w:val="24"/>
          <w:lang w:val="fr-FR"/>
        </w:rPr>
        <w:t>en</w:t>
      </w:r>
      <w:r w:rsidRPr="0029419E">
        <w:rPr>
          <w:rFonts w:ascii="Cambria" w:hAnsi="Cambria"/>
          <w:bCs/>
          <w:sz w:val="24"/>
          <w:szCs w:val="24"/>
          <w:lang w:val="fr-FR"/>
        </w:rPr>
        <w:t xml:space="preserve"> santé et d'autres systèmes d'information, notamment des systèmes liés à d'autres prestations de sécurité sociale. </w:t>
      </w:r>
    </w:p>
    <w:p w14:paraId="5E2D5A4D" w14:textId="77777777" w:rsidR="00B80A05" w:rsidRPr="0029419E" w:rsidRDefault="00B80A05" w:rsidP="00E53131">
      <w:pPr>
        <w:pStyle w:val="ListParagraph"/>
        <w:numPr>
          <w:ilvl w:val="0"/>
          <w:numId w:val="1"/>
        </w:numPr>
        <w:jc w:val="both"/>
        <w:rPr>
          <w:rFonts w:ascii="Cambria" w:hAnsi="Cambria"/>
          <w:bCs/>
          <w:sz w:val="24"/>
          <w:szCs w:val="24"/>
          <w:lang w:val="fr-FR"/>
        </w:rPr>
      </w:pPr>
      <w:r w:rsidRPr="0029419E">
        <w:rPr>
          <w:rFonts w:ascii="Cambria" w:hAnsi="Cambria"/>
          <w:bCs/>
          <w:sz w:val="24"/>
          <w:szCs w:val="24"/>
          <w:lang w:val="fr-FR"/>
        </w:rPr>
        <w:t xml:space="preserve">Le fonctionnement des systèmes nationaux d'assurance-maladie suppose d'utiliser des données administratives et de santé et exige parfois une interconnexion entre différents types d'organismes, par exemple: </w:t>
      </w:r>
    </w:p>
    <w:p w14:paraId="0CEE1D4F" w14:textId="77777777" w:rsidR="00B80A05" w:rsidRPr="0029419E" w:rsidRDefault="00E53131" w:rsidP="00E53131">
      <w:pPr>
        <w:pStyle w:val="ListParagraph"/>
        <w:numPr>
          <w:ilvl w:val="2"/>
          <w:numId w:val="15"/>
        </w:numPr>
        <w:ind w:left="1418"/>
        <w:jc w:val="both"/>
        <w:rPr>
          <w:rFonts w:ascii="Cambria" w:hAnsi="Cambria"/>
          <w:b/>
          <w:bCs/>
          <w:sz w:val="24"/>
          <w:szCs w:val="24"/>
          <w:lang w:val="fr-FR"/>
        </w:rPr>
      </w:pPr>
      <w:r w:rsidRPr="0029419E">
        <w:rPr>
          <w:rFonts w:ascii="Cambria" w:hAnsi="Cambria"/>
          <w:bCs/>
          <w:sz w:val="24"/>
          <w:szCs w:val="24"/>
          <w:lang w:val="fr-FR"/>
        </w:rPr>
        <w:t>des organismes d'assurance;</w:t>
      </w:r>
    </w:p>
    <w:p w14:paraId="25E7114E" w14:textId="77777777" w:rsidR="00B80A05" w:rsidRPr="0029419E" w:rsidRDefault="00E53131" w:rsidP="00E53131">
      <w:pPr>
        <w:pStyle w:val="ListParagraph"/>
        <w:numPr>
          <w:ilvl w:val="2"/>
          <w:numId w:val="15"/>
        </w:numPr>
        <w:ind w:left="1418"/>
        <w:jc w:val="both"/>
        <w:rPr>
          <w:rFonts w:ascii="Cambria" w:hAnsi="Cambria"/>
          <w:b/>
          <w:bCs/>
          <w:sz w:val="24"/>
          <w:szCs w:val="24"/>
          <w:lang w:val="fr-FR"/>
        </w:rPr>
      </w:pPr>
      <w:r w:rsidRPr="0029419E">
        <w:rPr>
          <w:rFonts w:ascii="Cambria" w:hAnsi="Cambria"/>
          <w:bCs/>
          <w:sz w:val="24"/>
          <w:szCs w:val="24"/>
          <w:lang w:val="fr-FR"/>
        </w:rPr>
        <w:t>des prestataires de services médicaux;</w:t>
      </w:r>
    </w:p>
    <w:p w14:paraId="2C8F9A41" w14:textId="77777777" w:rsidR="009164C8" w:rsidRPr="0029419E" w:rsidRDefault="00B80A05" w:rsidP="00E53131">
      <w:pPr>
        <w:pStyle w:val="ListParagraph"/>
        <w:numPr>
          <w:ilvl w:val="2"/>
          <w:numId w:val="15"/>
        </w:numPr>
        <w:ind w:left="1418"/>
        <w:jc w:val="both"/>
        <w:rPr>
          <w:rFonts w:ascii="Cambria" w:hAnsi="Cambria"/>
          <w:b/>
          <w:bCs/>
          <w:sz w:val="24"/>
          <w:szCs w:val="24"/>
          <w:lang w:val="fr-FR"/>
        </w:rPr>
      </w:pPr>
      <w:r w:rsidRPr="0029419E">
        <w:rPr>
          <w:rFonts w:ascii="Cambria" w:hAnsi="Cambria"/>
          <w:bCs/>
          <w:sz w:val="24"/>
          <w:szCs w:val="24"/>
          <w:lang w:val="fr-FR"/>
        </w:rPr>
        <w:t>des administrations de sécurité sociale.</w:t>
      </w:r>
    </w:p>
    <w:p w14:paraId="1C1D7CF1" w14:textId="77777777" w:rsidR="006B682A" w:rsidRPr="0029419E" w:rsidRDefault="006B682A" w:rsidP="00E53131">
      <w:pPr>
        <w:pStyle w:val="ListParagraph"/>
        <w:numPr>
          <w:ilvl w:val="0"/>
          <w:numId w:val="1"/>
        </w:numPr>
        <w:jc w:val="both"/>
        <w:rPr>
          <w:rFonts w:ascii="Cambria" w:hAnsi="Cambria"/>
          <w:bCs/>
          <w:sz w:val="24"/>
          <w:szCs w:val="24"/>
          <w:lang w:val="fr-FR"/>
        </w:rPr>
      </w:pPr>
      <w:r w:rsidRPr="0029419E">
        <w:rPr>
          <w:rFonts w:ascii="Cambria" w:hAnsi="Cambria"/>
          <w:bCs/>
          <w:sz w:val="24"/>
          <w:szCs w:val="24"/>
          <w:lang w:val="fr-FR"/>
        </w:rPr>
        <w:t>Les systèmes d'échang</w:t>
      </w:r>
      <w:r w:rsidR="003B75CE">
        <w:rPr>
          <w:rFonts w:ascii="Cambria" w:hAnsi="Cambria"/>
          <w:bCs/>
          <w:sz w:val="24"/>
          <w:szCs w:val="24"/>
          <w:lang w:val="fr-FR"/>
        </w:rPr>
        <w:t>e international de données liés</w:t>
      </w:r>
      <w:r w:rsidRPr="0029419E">
        <w:rPr>
          <w:rFonts w:ascii="Cambria" w:hAnsi="Cambria"/>
          <w:bCs/>
          <w:sz w:val="24"/>
          <w:szCs w:val="24"/>
          <w:lang w:val="fr-FR"/>
        </w:rPr>
        <w:t xml:space="preserve"> aux services de santé et </w:t>
      </w:r>
      <w:r w:rsidRPr="00DC7087">
        <w:rPr>
          <w:rFonts w:ascii="Cambria" w:hAnsi="Cambria"/>
          <w:bCs/>
          <w:sz w:val="24"/>
          <w:szCs w:val="24"/>
          <w:lang w:val="fr-FR"/>
        </w:rPr>
        <w:t>certificats médicaux devront reposer sur l'utilisation de normes d'interopérabilité en</w:t>
      </w:r>
      <w:r w:rsidRPr="0029419E">
        <w:rPr>
          <w:rFonts w:ascii="Cambria" w:hAnsi="Cambria"/>
          <w:bCs/>
          <w:sz w:val="24"/>
          <w:szCs w:val="24"/>
          <w:lang w:val="fr-FR"/>
        </w:rPr>
        <w:t xml:space="preserve"> santé recueillant l'assentiment des parties concernées.</w:t>
      </w:r>
    </w:p>
    <w:p w14:paraId="324EEE69" w14:textId="77777777" w:rsidR="00FC4EBD" w:rsidRPr="0029419E" w:rsidRDefault="00AF4E64" w:rsidP="003F6131">
      <w:pPr>
        <w:pStyle w:val="ListParagraph"/>
        <w:numPr>
          <w:ilvl w:val="0"/>
          <w:numId w:val="1"/>
        </w:numPr>
        <w:jc w:val="both"/>
        <w:rPr>
          <w:rFonts w:ascii="Cambria" w:hAnsi="Cambria"/>
          <w:bCs/>
          <w:sz w:val="24"/>
          <w:szCs w:val="24"/>
          <w:lang w:val="fr-FR"/>
        </w:rPr>
      </w:pPr>
      <w:r w:rsidRPr="0029419E">
        <w:rPr>
          <w:rFonts w:ascii="Cambria" w:hAnsi="Cambria"/>
          <w:bCs/>
          <w:sz w:val="24"/>
          <w:szCs w:val="24"/>
          <w:lang w:val="fr-FR"/>
        </w:rPr>
        <w:t xml:space="preserve">La mise en œuvre de mécanismes interopérables impliquant des données de référence devra </w:t>
      </w:r>
      <w:r w:rsidR="003B75CE">
        <w:rPr>
          <w:rFonts w:ascii="Cambria" w:hAnsi="Cambria"/>
          <w:bCs/>
          <w:sz w:val="24"/>
          <w:szCs w:val="24"/>
          <w:lang w:val="fr-FR"/>
        </w:rPr>
        <w:t>se faire conformément</w:t>
      </w:r>
      <w:r w:rsidRPr="0029419E">
        <w:rPr>
          <w:rFonts w:ascii="Cambria" w:hAnsi="Cambria"/>
          <w:bCs/>
          <w:sz w:val="24"/>
          <w:szCs w:val="24"/>
          <w:lang w:val="fr-FR"/>
        </w:rPr>
        <w:t xml:space="preserve"> </w:t>
      </w:r>
      <w:r w:rsidR="003B75CE">
        <w:rPr>
          <w:rFonts w:ascii="Cambria" w:hAnsi="Cambria"/>
          <w:bCs/>
          <w:sz w:val="24"/>
          <w:szCs w:val="24"/>
          <w:lang w:val="fr-FR"/>
        </w:rPr>
        <w:t>à la s</w:t>
      </w:r>
      <w:r w:rsidRPr="0029419E">
        <w:rPr>
          <w:rFonts w:ascii="Cambria" w:hAnsi="Cambria"/>
          <w:bCs/>
          <w:sz w:val="24"/>
          <w:szCs w:val="24"/>
          <w:lang w:val="fr-FR"/>
        </w:rPr>
        <w:t>ection C.1, portant sur la gouvernance et la gestion des données de référen</w:t>
      </w:r>
      <w:r w:rsidR="00BA666A">
        <w:rPr>
          <w:rFonts w:ascii="Cambria" w:hAnsi="Cambria"/>
          <w:bCs/>
          <w:sz w:val="24"/>
          <w:szCs w:val="24"/>
          <w:lang w:val="fr-FR"/>
        </w:rPr>
        <w:t>ce.</w:t>
      </w:r>
    </w:p>
    <w:p w14:paraId="191D0937" w14:textId="77777777" w:rsidR="002C4DFE" w:rsidRPr="0029419E" w:rsidRDefault="002C4DFE" w:rsidP="002C4DFE">
      <w:pPr>
        <w:jc w:val="both"/>
        <w:rPr>
          <w:rFonts w:ascii="Cambria" w:hAnsi="Cambria"/>
          <w:bCs/>
          <w:sz w:val="24"/>
          <w:szCs w:val="24"/>
          <w:lang w:val="fr-FR"/>
        </w:rPr>
      </w:pPr>
    </w:p>
    <w:p w14:paraId="09F73902" w14:textId="77777777" w:rsidR="00315C5B" w:rsidRPr="0029419E" w:rsidRDefault="000178BF" w:rsidP="002C4DFE">
      <w:pPr>
        <w:pStyle w:val="Heading2"/>
        <w:pageBreakBefore/>
        <w:rPr>
          <w:rFonts w:asciiTheme="majorBidi" w:hAnsiTheme="majorBidi"/>
          <w:b/>
          <w:bCs/>
          <w:lang w:val="fr-FR"/>
        </w:rPr>
      </w:pPr>
      <w:bookmarkStart w:id="8" w:name="_Toc528765338"/>
      <w:r>
        <w:rPr>
          <w:rFonts w:asciiTheme="majorBidi" w:hAnsiTheme="majorBidi"/>
          <w:b/>
          <w:bCs/>
          <w:lang w:val="fr-FR"/>
        </w:rPr>
        <w:lastRenderedPageBreak/>
        <w:t>Ligne directrice </w:t>
      </w:r>
      <w:r w:rsidR="00F404DD" w:rsidRPr="0029419E">
        <w:rPr>
          <w:rFonts w:asciiTheme="majorBidi" w:hAnsiTheme="majorBidi"/>
          <w:b/>
          <w:bCs/>
          <w:lang w:val="fr-FR"/>
        </w:rPr>
        <w:t>5: La santé mobile ou m-santé</w:t>
      </w:r>
      <w:bookmarkEnd w:id="8"/>
    </w:p>
    <w:p w14:paraId="6C52B3C7" w14:textId="77777777" w:rsidR="00B53D1F" w:rsidRPr="0029419E" w:rsidRDefault="00E760EF" w:rsidP="004811AC">
      <w:pPr>
        <w:jc w:val="both"/>
        <w:rPr>
          <w:rFonts w:ascii="Cambria" w:hAnsi="Cambria"/>
          <w:b/>
          <w:bCs/>
          <w:sz w:val="24"/>
          <w:szCs w:val="24"/>
          <w:lang w:val="fr-FR"/>
        </w:rPr>
      </w:pPr>
      <w:r w:rsidRPr="0029419E">
        <w:rPr>
          <w:rFonts w:ascii="Cambria" w:hAnsi="Cambria"/>
          <w:b/>
          <w:bCs/>
          <w:sz w:val="24"/>
          <w:szCs w:val="24"/>
          <w:lang w:val="fr-FR"/>
        </w:rPr>
        <w:t xml:space="preserve">L'institution définit une stratégie pour la mise en œuvre de solutions mobiles </w:t>
      </w:r>
      <w:r w:rsidR="000937E6">
        <w:rPr>
          <w:rFonts w:ascii="Cambria" w:hAnsi="Cambria"/>
          <w:b/>
          <w:bCs/>
          <w:sz w:val="24"/>
          <w:szCs w:val="24"/>
          <w:lang w:val="fr-FR"/>
        </w:rPr>
        <w:t>afin d’</w:t>
      </w:r>
      <w:r w:rsidR="00A51160">
        <w:rPr>
          <w:rFonts w:ascii="Cambria" w:hAnsi="Cambria"/>
          <w:b/>
          <w:bCs/>
          <w:sz w:val="24"/>
          <w:szCs w:val="24"/>
          <w:lang w:val="fr-FR"/>
        </w:rPr>
        <w:t>améliorer son système et</w:t>
      </w:r>
      <w:r w:rsidRPr="0029419E">
        <w:rPr>
          <w:rFonts w:ascii="Cambria" w:hAnsi="Cambria"/>
          <w:b/>
          <w:bCs/>
          <w:sz w:val="24"/>
          <w:szCs w:val="24"/>
          <w:lang w:val="fr-FR"/>
        </w:rPr>
        <w:t xml:space="preserve"> ses services de santé.</w:t>
      </w:r>
    </w:p>
    <w:p w14:paraId="3BC7C005" w14:textId="77777777" w:rsidR="004811AC" w:rsidRPr="0029419E" w:rsidRDefault="00E7104B" w:rsidP="00301E0F">
      <w:pPr>
        <w:jc w:val="both"/>
        <w:rPr>
          <w:rFonts w:ascii="Cambria" w:hAnsi="Cambria"/>
          <w:sz w:val="24"/>
          <w:szCs w:val="24"/>
          <w:lang w:val="fr-FR"/>
        </w:rPr>
      </w:pPr>
      <w:r w:rsidRPr="0029419E">
        <w:rPr>
          <w:rFonts w:ascii="Cambria" w:hAnsi="Cambria"/>
          <w:sz w:val="24"/>
          <w:szCs w:val="24"/>
          <w:lang w:val="fr-FR"/>
        </w:rPr>
        <w:t>Le terme «m-santé» désigne la pratique médicale ou de santé publique qui fait appel à des solutions</w:t>
      </w:r>
      <w:r w:rsidR="00A51160">
        <w:rPr>
          <w:rFonts w:ascii="Cambria" w:hAnsi="Cambria"/>
          <w:sz w:val="24"/>
          <w:szCs w:val="24"/>
          <w:lang w:val="fr-FR"/>
        </w:rPr>
        <w:t xml:space="preserve"> mobiles (téléphones portables,</w:t>
      </w:r>
      <w:r w:rsidRPr="0029419E">
        <w:rPr>
          <w:rFonts w:ascii="Cambria" w:hAnsi="Cambria"/>
          <w:sz w:val="24"/>
          <w:szCs w:val="24"/>
          <w:lang w:val="fr-FR"/>
        </w:rPr>
        <w:t xml:space="preserve"> dispositifs de </w:t>
      </w:r>
      <w:r w:rsidR="00A51160">
        <w:rPr>
          <w:rFonts w:ascii="Cambria" w:hAnsi="Cambria"/>
          <w:sz w:val="24"/>
          <w:szCs w:val="24"/>
          <w:lang w:val="fr-FR"/>
        </w:rPr>
        <w:t>surveillance</w:t>
      </w:r>
      <w:r w:rsidRPr="0029419E">
        <w:rPr>
          <w:rFonts w:ascii="Cambria" w:hAnsi="Cambria"/>
          <w:sz w:val="24"/>
          <w:szCs w:val="24"/>
          <w:lang w:val="fr-FR"/>
        </w:rPr>
        <w:t xml:space="preserve"> des patients, assistants numériques personnels et autres appareils sans fil). Il est démontré </w:t>
      </w:r>
      <w:r w:rsidR="00A51160">
        <w:rPr>
          <w:rFonts w:ascii="Cambria" w:hAnsi="Cambria"/>
          <w:sz w:val="24"/>
          <w:szCs w:val="24"/>
          <w:lang w:val="fr-FR"/>
        </w:rPr>
        <w:t>que cette pratique</w:t>
      </w:r>
      <w:r w:rsidRPr="0029419E">
        <w:rPr>
          <w:rFonts w:ascii="Cambria" w:hAnsi="Cambria"/>
          <w:sz w:val="24"/>
          <w:szCs w:val="24"/>
          <w:lang w:val="fr-FR"/>
        </w:rPr>
        <w:t xml:space="preserve"> améliore l'accès aux informations, services et compétences liés à la santé et qu'elle favorise des changements de comportement de nature à éviter l'apparition de maladie</w:t>
      </w:r>
      <w:r w:rsidR="00A51160">
        <w:rPr>
          <w:rFonts w:ascii="Cambria" w:hAnsi="Cambria"/>
          <w:sz w:val="24"/>
          <w:szCs w:val="24"/>
          <w:lang w:val="fr-FR"/>
        </w:rPr>
        <w:t>s</w:t>
      </w:r>
      <w:r w:rsidRPr="0029419E">
        <w:rPr>
          <w:rFonts w:ascii="Cambria" w:hAnsi="Cambria"/>
          <w:sz w:val="24"/>
          <w:szCs w:val="24"/>
          <w:lang w:val="fr-FR"/>
        </w:rPr>
        <w:t xml:space="preserve"> aigües ou chroniques. La m-santé tire parti de la fonctionnalité élémentaire de la téléphonie mobile qu'est le SMS et de fonctionnalités et applications plus complexes, comme le service de communication radio en mode paquet (GPRS), les télécommunications mobiles de troisième et quatrième générations (3G et 4G), le système de positionnement par satellite </w:t>
      </w:r>
      <w:r w:rsidR="00A51160">
        <w:rPr>
          <w:rFonts w:ascii="Cambria" w:hAnsi="Cambria"/>
          <w:sz w:val="24"/>
          <w:szCs w:val="24"/>
          <w:lang w:val="fr-FR"/>
        </w:rPr>
        <w:t>(</w:t>
      </w:r>
      <w:r w:rsidRPr="0029419E">
        <w:rPr>
          <w:rFonts w:ascii="Cambria" w:hAnsi="Cambria"/>
          <w:sz w:val="24"/>
          <w:szCs w:val="24"/>
          <w:lang w:val="fr-FR"/>
        </w:rPr>
        <w:t>GPS</w:t>
      </w:r>
      <w:r w:rsidR="00A51160">
        <w:rPr>
          <w:rFonts w:ascii="Cambria" w:hAnsi="Cambria"/>
          <w:sz w:val="24"/>
          <w:szCs w:val="24"/>
          <w:lang w:val="fr-FR"/>
        </w:rPr>
        <w:t>)</w:t>
      </w:r>
      <w:r w:rsidRPr="0029419E">
        <w:rPr>
          <w:rFonts w:ascii="Cambria" w:hAnsi="Cambria"/>
          <w:sz w:val="24"/>
          <w:szCs w:val="24"/>
          <w:lang w:val="fr-FR"/>
        </w:rPr>
        <w:t xml:space="preserve"> et la technologie Bluetooth.</w:t>
      </w:r>
    </w:p>
    <w:p w14:paraId="791E5ADA" w14:textId="77777777" w:rsidR="00C92BC3" w:rsidRPr="0029419E" w:rsidRDefault="00C92BC3" w:rsidP="00C92BC3">
      <w:pPr>
        <w:jc w:val="both"/>
        <w:rPr>
          <w:rFonts w:ascii="Cambria" w:hAnsi="Cambria"/>
          <w:b/>
          <w:bCs/>
          <w:sz w:val="24"/>
          <w:szCs w:val="24"/>
          <w:lang w:val="fr-FR"/>
        </w:rPr>
      </w:pPr>
      <w:r w:rsidRPr="0029419E">
        <w:rPr>
          <w:rFonts w:ascii="Cambria" w:hAnsi="Cambria"/>
          <w:b/>
          <w:bCs/>
          <w:sz w:val="24"/>
          <w:szCs w:val="24"/>
          <w:lang w:val="fr-FR"/>
        </w:rPr>
        <w:t>Structure</w:t>
      </w:r>
    </w:p>
    <w:p w14:paraId="1C9051A3" w14:textId="77777777" w:rsidR="00FD6E30" w:rsidRPr="0029419E" w:rsidRDefault="00355720" w:rsidP="008607BF">
      <w:pPr>
        <w:pStyle w:val="ListParagraph"/>
        <w:numPr>
          <w:ilvl w:val="0"/>
          <w:numId w:val="1"/>
        </w:numPr>
        <w:jc w:val="both"/>
        <w:rPr>
          <w:rFonts w:ascii="Cambria" w:hAnsi="Cambria"/>
          <w:sz w:val="24"/>
          <w:szCs w:val="24"/>
          <w:lang w:val="fr-FR"/>
        </w:rPr>
      </w:pPr>
      <w:r w:rsidRPr="0029419E">
        <w:rPr>
          <w:rFonts w:ascii="Cambria" w:hAnsi="Cambria"/>
          <w:sz w:val="24"/>
          <w:szCs w:val="24"/>
          <w:lang w:val="fr-FR"/>
        </w:rPr>
        <w:t>Le conseil et la direction devront définir u</w:t>
      </w:r>
      <w:r w:rsidR="00A51160">
        <w:rPr>
          <w:rFonts w:ascii="Cambria" w:hAnsi="Cambria"/>
          <w:sz w:val="24"/>
          <w:szCs w:val="24"/>
          <w:lang w:val="fr-FR"/>
        </w:rPr>
        <w:t>ne stratégie pour l'adoption de</w:t>
      </w:r>
      <w:r w:rsidRPr="0029419E">
        <w:rPr>
          <w:rFonts w:ascii="Cambria" w:hAnsi="Cambria"/>
          <w:sz w:val="24"/>
          <w:szCs w:val="24"/>
          <w:lang w:val="fr-FR"/>
        </w:rPr>
        <w:t xml:space="preserve"> technologies mobiles </w:t>
      </w:r>
      <w:r w:rsidR="00123653">
        <w:rPr>
          <w:rFonts w:ascii="Cambria" w:hAnsi="Cambria"/>
          <w:sz w:val="24"/>
          <w:szCs w:val="24"/>
          <w:lang w:val="fr-FR"/>
        </w:rPr>
        <w:t>dans le but d’</w:t>
      </w:r>
      <w:r w:rsidRPr="0029419E">
        <w:rPr>
          <w:rFonts w:ascii="Cambria" w:hAnsi="Cambria"/>
          <w:sz w:val="24"/>
          <w:szCs w:val="24"/>
          <w:lang w:val="fr-FR"/>
        </w:rPr>
        <w:t xml:space="preserve">améliorer la qualité des services offerts par l'institution et l'efficacité de leur administration. </w:t>
      </w:r>
    </w:p>
    <w:p w14:paraId="6798982E" w14:textId="77777777" w:rsidR="008607BF" w:rsidRPr="0029419E" w:rsidRDefault="008607BF" w:rsidP="008607BF">
      <w:pPr>
        <w:pStyle w:val="ListParagraph"/>
        <w:numPr>
          <w:ilvl w:val="0"/>
          <w:numId w:val="1"/>
        </w:numPr>
        <w:jc w:val="both"/>
        <w:rPr>
          <w:rFonts w:ascii="Cambria" w:hAnsi="Cambria"/>
          <w:sz w:val="24"/>
          <w:szCs w:val="24"/>
          <w:lang w:val="fr-FR"/>
        </w:rPr>
      </w:pPr>
      <w:r w:rsidRPr="0029419E">
        <w:rPr>
          <w:rFonts w:ascii="Cambria" w:hAnsi="Cambria"/>
          <w:sz w:val="24"/>
          <w:szCs w:val="24"/>
          <w:lang w:val="fr-FR"/>
        </w:rPr>
        <w:t>La direction, avec le concours du service TIC et des secteurs métiers, devra définir des priorités concernant les services mobiles susceptibles d'intéresser l'institution</w:t>
      </w:r>
      <w:r w:rsidR="00123653">
        <w:rPr>
          <w:rFonts w:ascii="Cambria" w:hAnsi="Cambria"/>
          <w:sz w:val="24"/>
          <w:szCs w:val="24"/>
          <w:lang w:val="fr-FR"/>
        </w:rPr>
        <w:t>,</w:t>
      </w:r>
      <w:r w:rsidRPr="0029419E">
        <w:rPr>
          <w:rFonts w:ascii="Cambria" w:hAnsi="Cambria"/>
          <w:sz w:val="24"/>
          <w:szCs w:val="24"/>
          <w:lang w:val="fr-FR"/>
        </w:rPr>
        <w:t xml:space="preserve"> en tenant compte de l'infrastructure, des services de communication à la disposition des usagers et du coût.</w:t>
      </w:r>
    </w:p>
    <w:p w14:paraId="6412FEDD" w14:textId="77777777" w:rsidR="00355720" w:rsidRPr="0029419E" w:rsidRDefault="00355720" w:rsidP="00B658E6">
      <w:pPr>
        <w:pStyle w:val="ListParagraph"/>
        <w:numPr>
          <w:ilvl w:val="0"/>
          <w:numId w:val="1"/>
        </w:numPr>
        <w:jc w:val="both"/>
        <w:rPr>
          <w:rFonts w:ascii="Cambria" w:hAnsi="Cambria"/>
          <w:sz w:val="24"/>
          <w:szCs w:val="24"/>
          <w:lang w:val="fr-FR"/>
        </w:rPr>
      </w:pPr>
      <w:r w:rsidRPr="0029419E">
        <w:rPr>
          <w:rFonts w:ascii="Cambria" w:hAnsi="Cambria"/>
          <w:sz w:val="24"/>
          <w:szCs w:val="24"/>
          <w:lang w:val="fr-FR"/>
        </w:rPr>
        <w:t xml:space="preserve">Le service TIC devra définir les normes techniques de l’institution en matière de technologies mobiles, en </w:t>
      </w:r>
      <w:r w:rsidR="00123653">
        <w:rPr>
          <w:rFonts w:ascii="Cambria" w:hAnsi="Cambria"/>
          <w:sz w:val="24"/>
          <w:szCs w:val="24"/>
          <w:lang w:val="fr-FR"/>
        </w:rPr>
        <w:t>précisant</w:t>
      </w:r>
      <w:r w:rsidRPr="0029419E">
        <w:rPr>
          <w:rFonts w:ascii="Cambria" w:hAnsi="Cambria"/>
          <w:sz w:val="24"/>
          <w:szCs w:val="24"/>
          <w:lang w:val="fr-FR"/>
        </w:rPr>
        <w:t xml:space="preserve"> les tâches et les responsabilités liées à leur mise en œuvre et à leur gestion.</w:t>
      </w:r>
    </w:p>
    <w:p w14:paraId="47C8628A" w14:textId="77777777" w:rsidR="00C54E6F" w:rsidRPr="0029419E" w:rsidRDefault="00B658E6" w:rsidP="00B658E6">
      <w:pPr>
        <w:pStyle w:val="ListParagraph"/>
        <w:numPr>
          <w:ilvl w:val="0"/>
          <w:numId w:val="1"/>
        </w:numPr>
        <w:jc w:val="both"/>
        <w:rPr>
          <w:rFonts w:ascii="Cambria" w:hAnsi="Cambria"/>
          <w:sz w:val="24"/>
          <w:szCs w:val="24"/>
          <w:lang w:val="fr-FR"/>
        </w:rPr>
      </w:pPr>
      <w:r w:rsidRPr="0029419E">
        <w:rPr>
          <w:rFonts w:ascii="Cambria" w:hAnsi="Cambria"/>
          <w:sz w:val="24"/>
          <w:szCs w:val="24"/>
          <w:lang w:val="fr-FR"/>
        </w:rPr>
        <w:t xml:space="preserve">La direction devra conclure avec les opérateurs de télécommunications les accords nécessaires à </w:t>
      </w:r>
      <w:r w:rsidR="00EB0138">
        <w:rPr>
          <w:rFonts w:ascii="Cambria" w:hAnsi="Cambria"/>
          <w:sz w:val="24"/>
          <w:szCs w:val="24"/>
          <w:lang w:val="fr-FR"/>
        </w:rPr>
        <w:t>la maintenance</w:t>
      </w:r>
      <w:r w:rsidRPr="0029419E">
        <w:rPr>
          <w:rFonts w:ascii="Cambria" w:hAnsi="Cambria"/>
          <w:sz w:val="24"/>
          <w:szCs w:val="24"/>
          <w:lang w:val="fr-FR"/>
        </w:rPr>
        <w:t xml:space="preserve"> des différents moyens d’identification.</w:t>
      </w:r>
    </w:p>
    <w:p w14:paraId="6D792471" w14:textId="77777777" w:rsidR="00135B22" w:rsidRPr="0029419E" w:rsidRDefault="00135B22" w:rsidP="003633C3">
      <w:pPr>
        <w:pStyle w:val="ListParagraph"/>
        <w:numPr>
          <w:ilvl w:val="0"/>
          <w:numId w:val="1"/>
        </w:numPr>
        <w:jc w:val="both"/>
        <w:rPr>
          <w:b/>
          <w:bCs/>
          <w:lang w:val="fr-FR"/>
        </w:rPr>
      </w:pPr>
      <w:r w:rsidRPr="0029419E">
        <w:rPr>
          <w:rFonts w:ascii="Cambria" w:hAnsi="Cambria"/>
          <w:sz w:val="24"/>
          <w:szCs w:val="24"/>
          <w:lang w:val="fr-FR"/>
        </w:rPr>
        <w:t>La sécurité des communications devra être garantie par les m</w:t>
      </w:r>
      <w:r w:rsidR="00A51160">
        <w:rPr>
          <w:rFonts w:ascii="Cambria" w:hAnsi="Cambria"/>
          <w:sz w:val="24"/>
          <w:szCs w:val="24"/>
          <w:lang w:val="fr-FR"/>
        </w:rPr>
        <w:t>esures décrites dans la section </w:t>
      </w:r>
      <w:r w:rsidRPr="0029419E">
        <w:rPr>
          <w:rFonts w:ascii="Cambria" w:hAnsi="Cambria"/>
          <w:sz w:val="24"/>
          <w:szCs w:val="24"/>
          <w:lang w:val="fr-FR"/>
        </w:rPr>
        <w:t>B.2</w:t>
      </w:r>
      <w:r w:rsidR="00EB0138">
        <w:rPr>
          <w:rFonts w:ascii="Cambria" w:hAnsi="Cambria"/>
          <w:sz w:val="24"/>
          <w:szCs w:val="24"/>
          <w:lang w:val="fr-FR"/>
        </w:rPr>
        <w:t xml:space="preserve"> (</w:t>
      </w:r>
      <w:r w:rsidRPr="0029419E">
        <w:rPr>
          <w:rFonts w:ascii="Cambria" w:hAnsi="Cambria"/>
          <w:sz w:val="24"/>
          <w:szCs w:val="24"/>
          <w:lang w:val="fr-FR"/>
        </w:rPr>
        <w:t>Sécurité et confidentialité de l’information</w:t>
      </w:r>
      <w:r w:rsidR="00EB0138">
        <w:rPr>
          <w:rFonts w:ascii="Cambria" w:hAnsi="Cambria"/>
          <w:sz w:val="24"/>
          <w:szCs w:val="24"/>
          <w:lang w:val="fr-FR"/>
        </w:rPr>
        <w:t>)</w:t>
      </w:r>
      <w:r w:rsidRPr="0029419E">
        <w:rPr>
          <w:rFonts w:ascii="Cambria" w:hAnsi="Cambria"/>
          <w:sz w:val="24"/>
          <w:szCs w:val="24"/>
          <w:lang w:val="fr-FR"/>
        </w:rPr>
        <w:t xml:space="preserve">. </w:t>
      </w:r>
    </w:p>
    <w:p w14:paraId="5B77FADC" w14:textId="77777777" w:rsidR="00BD4026" w:rsidRPr="0029419E" w:rsidRDefault="00BD448F" w:rsidP="003633C3">
      <w:pPr>
        <w:pStyle w:val="ListParagraph"/>
        <w:numPr>
          <w:ilvl w:val="0"/>
          <w:numId w:val="1"/>
        </w:numPr>
        <w:jc w:val="both"/>
        <w:rPr>
          <w:b/>
          <w:bCs/>
          <w:lang w:val="fr-FR"/>
        </w:rPr>
      </w:pPr>
      <w:r w:rsidRPr="0029419E">
        <w:rPr>
          <w:rFonts w:ascii="Cambria" w:hAnsi="Cambria"/>
          <w:bCs/>
          <w:sz w:val="24"/>
          <w:szCs w:val="24"/>
          <w:lang w:val="fr-FR"/>
        </w:rPr>
        <w:t xml:space="preserve">La mise en œuvre des applications de m-santé devra reposer sur le cadre institutionnel pour l'e-santé, sur les mécanismes de protection des données et pratiques d'évaluation </w:t>
      </w:r>
      <w:r w:rsidR="00123653">
        <w:rPr>
          <w:rFonts w:ascii="Cambria" w:hAnsi="Cambria"/>
          <w:bCs/>
          <w:sz w:val="24"/>
          <w:szCs w:val="24"/>
          <w:lang w:val="fr-FR"/>
        </w:rPr>
        <w:t>permanente préconisé</w:t>
      </w:r>
      <w:r w:rsidRPr="0029419E">
        <w:rPr>
          <w:rFonts w:ascii="Cambria" w:hAnsi="Cambria"/>
          <w:bCs/>
          <w:sz w:val="24"/>
          <w:szCs w:val="24"/>
          <w:lang w:val="fr-FR"/>
        </w:rPr>
        <w:t xml:space="preserve">s dans </w:t>
      </w:r>
      <w:r w:rsidR="000937E6">
        <w:rPr>
          <w:rFonts w:ascii="Cambria" w:hAnsi="Cambria"/>
          <w:bCs/>
          <w:sz w:val="24"/>
          <w:szCs w:val="24"/>
          <w:lang w:val="fr-FR"/>
        </w:rPr>
        <w:t>cette section</w:t>
      </w:r>
      <w:r w:rsidRPr="0029419E">
        <w:rPr>
          <w:rFonts w:ascii="Cambria" w:hAnsi="Cambria"/>
          <w:bCs/>
          <w:sz w:val="24"/>
          <w:szCs w:val="24"/>
          <w:lang w:val="fr-FR"/>
        </w:rPr>
        <w:t xml:space="preserve"> et dans la section B.3 </w:t>
      </w:r>
      <w:r w:rsidR="00EB0138">
        <w:rPr>
          <w:rFonts w:ascii="Cambria" w:hAnsi="Cambria"/>
          <w:bCs/>
          <w:sz w:val="24"/>
          <w:szCs w:val="24"/>
          <w:lang w:val="fr-FR"/>
        </w:rPr>
        <w:t>(</w:t>
      </w:r>
      <w:r w:rsidRPr="0029419E">
        <w:rPr>
          <w:rFonts w:ascii="Cambria" w:hAnsi="Cambria"/>
          <w:bCs/>
          <w:sz w:val="24"/>
          <w:szCs w:val="24"/>
          <w:lang w:val="fr-FR"/>
        </w:rPr>
        <w:t>Technologies mobiles</w:t>
      </w:r>
      <w:r w:rsidR="00EB0138">
        <w:rPr>
          <w:rFonts w:ascii="Cambria" w:hAnsi="Cambria"/>
          <w:bCs/>
          <w:sz w:val="24"/>
          <w:szCs w:val="24"/>
          <w:lang w:val="fr-FR"/>
        </w:rPr>
        <w:t>)</w:t>
      </w:r>
      <w:r w:rsidRPr="0029419E">
        <w:rPr>
          <w:rFonts w:ascii="Cambria" w:hAnsi="Cambria"/>
          <w:bCs/>
          <w:sz w:val="24"/>
          <w:szCs w:val="24"/>
          <w:lang w:val="fr-FR"/>
        </w:rPr>
        <w:t>.</w:t>
      </w:r>
      <w:r w:rsidR="00A51160">
        <w:rPr>
          <w:rFonts w:ascii="Cambria" w:hAnsi="Cambria"/>
          <w:bCs/>
          <w:sz w:val="24"/>
          <w:szCs w:val="24"/>
          <w:lang w:val="fr-FR"/>
        </w:rPr>
        <w:t xml:space="preserve"> </w:t>
      </w:r>
    </w:p>
    <w:p w14:paraId="24DFB4D9" w14:textId="77777777" w:rsidR="00C92BC3" w:rsidRPr="0029419E" w:rsidRDefault="00C92BC3" w:rsidP="00C92BC3">
      <w:pPr>
        <w:jc w:val="both"/>
        <w:rPr>
          <w:rFonts w:ascii="Cambria" w:hAnsi="Cambria"/>
          <w:b/>
          <w:bCs/>
          <w:sz w:val="24"/>
          <w:szCs w:val="24"/>
          <w:lang w:val="fr-FR"/>
        </w:rPr>
      </w:pPr>
      <w:r w:rsidRPr="0029419E">
        <w:rPr>
          <w:rFonts w:ascii="Cambria" w:hAnsi="Cambria"/>
          <w:b/>
          <w:bCs/>
          <w:sz w:val="24"/>
          <w:szCs w:val="24"/>
          <w:lang w:val="fr-FR"/>
        </w:rPr>
        <w:t>Mécanismes</w:t>
      </w:r>
    </w:p>
    <w:p w14:paraId="3529A407" w14:textId="77777777" w:rsidR="003319B0" w:rsidRPr="0029419E" w:rsidRDefault="00A0104D" w:rsidP="003319B0">
      <w:pPr>
        <w:pStyle w:val="ListParagraph"/>
        <w:numPr>
          <w:ilvl w:val="0"/>
          <w:numId w:val="1"/>
        </w:numPr>
        <w:jc w:val="both"/>
        <w:rPr>
          <w:rFonts w:ascii="Cambria" w:hAnsi="Cambria"/>
          <w:bCs/>
          <w:sz w:val="24"/>
          <w:szCs w:val="24"/>
          <w:lang w:val="fr-FR"/>
        </w:rPr>
      </w:pPr>
      <w:r w:rsidRPr="000937E6">
        <w:rPr>
          <w:rFonts w:ascii="Cambria" w:hAnsi="Cambria"/>
          <w:bCs/>
          <w:sz w:val="24"/>
          <w:szCs w:val="24"/>
          <w:lang w:val="fr-FR"/>
        </w:rPr>
        <w:t xml:space="preserve">Le service TIC et les secteurs métiers </w:t>
      </w:r>
      <w:r w:rsidR="000937E6" w:rsidRPr="000937E6">
        <w:rPr>
          <w:rFonts w:ascii="Cambria" w:hAnsi="Cambria"/>
          <w:bCs/>
          <w:sz w:val="24"/>
          <w:szCs w:val="24"/>
          <w:lang w:val="fr-FR"/>
        </w:rPr>
        <w:t>compétents en matière de</w:t>
      </w:r>
      <w:r w:rsidRPr="000937E6">
        <w:rPr>
          <w:rFonts w:ascii="Cambria" w:hAnsi="Cambria"/>
          <w:bCs/>
          <w:sz w:val="24"/>
          <w:szCs w:val="24"/>
          <w:lang w:val="fr-FR"/>
        </w:rPr>
        <w:t xml:space="preserve"> santé</w:t>
      </w:r>
      <w:r w:rsidRPr="0029419E">
        <w:rPr>
          <w:rFonts w:ascii="Cambria" w:hAnsi="Cambria"/>
          <w:bCs/>
          <w:sz w:val="24"/>
          <w:szCs w:val="24"/>
          <w:lang w:val="fr-FR"/>
        </w:rPr>
        <w:t xml:space="preserve"> devront élaborer un plan de travail, conformément à la stratégie définie par l</w:t>
      </w:r>
      <w:r w:rsidR="00A51160">
        <w:rPr>
          <w:rFonts w:ascii="Cambria" w:hAnsi="Cambria"/>
          <w:bCs/>
          <w:sz w:val="24"/>
          <w:szCs w:val="24"/>
          <w:lang w:val="fr-FR"/>
        </w:rPr>
        <w:t>a</w:t>
      </w:r>
      <w:r w:rsidRPr="0029419E">
        <w:rPr>
          <w:rFonts w:ascii="Cambria" w:hAnsi="Cambria"/>
          <w:bCs/>
          <w:sz w:val="24"/>
          <w:szCs w:val="24"/>
          <w:lang w:val="fr-FR"/>
        </w:rPr>
        <w:t xml:space="preserve"> direction pour l'utilisation de solutions mobiles dans le domaine de la santé. Ce plan devra énumérer une série de services précis et décrire leurs avanta</w:t>
      </w:r>
      <w:r w:rsidR="00A51160">
        <w:rPr>
          <w:rFonts w:ascii="Cambria" w:hAnsi="Cambria"/>
          <w:bCs/>
          <w:sz w:val="24"/>
          <w:szCs w:val="24"/>
          <w:lang w:val="fr-FR"/>
        </w:rPr>
        <w:t>ges pour</w:t>
      </w:r>
      <w:r w:rsidRPr="0029419E">
        <w:rPr>
          <w:rFonts w:ascii="Cambria" w:hAnsi="Cambria"/>
          <w:bCs/>
          <w:sz w:val="24"/>
          <w:szCs w:val="24"/>
          <w:lang w:val="fr-FR"/>
        </w:rPr>
        <w:t xml:space="preserve"> les usagers internes et externes. </w:t>
      </w:r>
    </w:p>
    <w:p w14:paraId="1986670E" w14:textId="77777777" w:rsidR="003319B0" w:rsidRPr="0029419E" w:rsidRDefault="003319B0" w:rsidP="003319B0">
      <w:pPr>
        <w:pStyle w:val="ListParagraph"/>
        <w:numPr>
          <w:ilvl w:val="0"/>
          <w:numId w:val="1"/>
        </w:numPr>
        <w:jc w:val="both"/>
        <w:rPr>
          <w:rFonts w:ascii="Cambria" w:hAnsi="Cambria"/>
          <w:bCs/>
          <w:sz w:val="24"/>
          <w:szCs w:val="24"/>
          <w:lang w:val="fr-FR"/>
        </w:rPr>
      </w:pPr>
      <w:r w:rsidRPr="0029419E">
        <w:rPr>
          <w:rFonts w:ascii="Cambria" w:hAnsi="Cambria"/>
          <w:bCs/>
          <w:sz w:val="24"/>
          <w:szCs w:val="24"/>
          <w:lang w:val="fr-FR"/>
        </w:rPr>
        <w:t xml:space="preserve">Le plan </w:t>
      </w:r>
      <w:r w:rsidR="00A51160">
        <w:rPr>
          <w:rFonts w:ascii="Cambria" w:hAnsi="Cambria"/>
          <w:bCs/>
          <w:sz w:val="24"/>
          <w:szCs w:val="24"/>
          <w:lang w:val="fr-FR"/>
        </w:rPr>
        <w:t xml:space="preserve">de travail </w:t>
      </w:r>
      <w:r w:rsidRPr="0029419E">
        <w:rPr>
          <w:rFonts w:ascii="Cambria" w:hAnsi="Cambria"/>
          <w:bCs/>
          <w:sz w:val="24"/>
          <w:szCs w:val="24"/>
          <w:lang w:val="fr-FR"/>
        </w:rPr>
        <w:t xml:space="preserve">devra tenir compte des paramètres technologiques et des coûts et prévoir des normes et outils aux fins d'évaluation comparative de la fonctionnalité, de l'évolutivité et de la valeur </w:t>
      </w:r>
      <w:r w:rsidR="00123653">
        <w:rPr>
          <w:rFonts w:ascii="Cambria" w:hAnsi="Cambria"/>
          <w:bCs/>
          <w:sz w:val="24"/>
          <w:szCs w:val="24"/>
          <w:lang w:val="fr-FR"/>
        </w:rPr>
        <w:t xml:space="preserve">relative </w:t>
      </w:r>
      <w:r w:rsidRPr="0029419E">
        <w:rPr>
          <w:rFonts w:ascii="Cambria" w:hAnsi="Cambria"/>
          <w:bCs/>
          <w:sz w:val="24"/>
          <w:szCs w:val="24"/>
          <w:lang w:val="fr-FR"/>
        </w:rPr>
        <w:t>de différentes solutions de m-santé.</w:t>
      </w:r>
    </w:p>
    <w:p w14:paraId="542C34A3" w14:textId="77777777" w:rsidR="0024486A" w:rsidRPr="0029419E" w:rsidRDefault="0024486A" w:rsidP="003319B0">
      <w:pPr>
        <w:pStyle w:val="ListParagraph"/>
        <w:numPr>
          <w:ilvl w:val="0"/>
          <w:numId w:val="1"/>
        </w:numPr>
        <w:jc w:val="both"/>
        <w:rPr>
          <w:rFonts w:ascii="Cambria" w:hAnsi="Cambria"/>
          <w:bCs/>
          <w:sz w:val="24"/>
          <w:szCs w:val="24"/>
          <w:lang w:val="fr-FR"/>
        </w:rPr>
      </w:pPr>
      <w:r w:rsidRPr="0029419E">
        <w:rPr>
          <w:rFonts w:ascii="Cambria" w:hAnsi="Cambria"/>
          <w:bCs/>
          <w:sz w:val="24"/>
          <w:szCs w:val="24"/>
          <w:lang w:val="fr-FR"/>
        </w:rPr>
        <w:t>Le service TIC devra s’assurer que la conception des services mobiles tient bien compte des différents types de solutions de transaction mobile (unilatérale, transactionnelle et de bureau mobile), ainsi que de la nécessité de les</w:t>
      </w:r>
      <w:r w:rsidR="00123653">
        <w:rPr>
          <w:rFonts w:ascii="Cambria" w:hAnsi="Cambria"/>
          <w:bCs/>
          <w:sz w:val="24"/>
          <w:szCs w:val="24"/>
          <w:lang w:val="fr-FR"/>
        </w:rPr>
        <w:t xml:space="preserve"> intégrer aux autres services; u</w:t>
      </w:r>
      <w:r w:rsidRPr="0029419E">
        <w:rPr>
          <w:rFonts w:ascii="Cambria" w:hAnsi="Cambria"/>
          <w:bCs/>
          <w:sz w:val="24"/>
          <w:szCs w:val="24"/>
          <w:lang w:val="fr-FR"/>
        </w:rPr>
        <w:t>ne combinaison de ces approches peut être envisagée.</w:t>
      </w:r>
    </w:p>
    <w:p w14:paraId="3EEC4607" w14:textId="77777777" w:rsidR="002520AB" w:rsidRPr="0029419E" w:rsidRDefault="002520AB" w:rsidP="009F16B2">
      <w:pPr>
        <w:pStyle w:val="ListParagraph"/>
        <w:numPr>
          <w:ilvl w:val="0"/>
          <w:numId w:val="1"/>
        </w:numPr>
        <w:jc w:val="both"/>
        <w:rPr>
          <w:rFonts w:ascii="Cambria" w:hAnsi="Cambria"/>
          <w:bCs/>
          <w:sz w:val="24"/>
          <w:szCs w:val="24"/>
          <w:lang w:val="fr-FR"/>
        </w:rPr>
      </w:pPr>
      <w:r w:rsidRPr="0029419E">
        <w:rPr>
          <w:rFonts w:ascii="Cambria" w:hAnsi="Cambria"/>
          <w:bCs/>
          <w:sz w:val="24"/>
          <w:szCs w:val="24"/>
          <w:lang w:val="fr-FR"/>
        </w:rPr>
        <w:t>Le service TIC, ave</w:t>
      </w:r>
      <w:r w:rsidR="00EB0138">
        <w:rPr>
          <w:rFonts w:ascii="Cambria" w:hAnsi="Cambria"/>
          <w:bCs/>
          <w:sz w:val="24"/>
          <w:szCs w:val="24"/>
          <w:lang w:val="fr-FR"/>
        </w:rPr>
        <w:t>c le concours des services spécialisés</w:t>
      </w:r>
      <w:r w:rsidRPr="0029419E">
        <w:rPr>
          <w:rFonts w:ascii="Cambria" w:hAnsi="Cambria"/>
          <w:bCs/>
          <w:sz w:val="24"/>
          <w:szCs w:val="24"/>
          <w:lang w:val="fr-FR"/>
        </w:rPr>
        <w:t>, devra établir un plan de formation pour tous les acteurs impliqués dan</w:t>
      </w:r>
      <w:r w:rsidR="00A51160">
        <w:rPr>
          <w:rFonts w:ascii="Cambria" w:hAnsi="Cambria"/>
          <w:bCs/>
          <w:sz w:val="24"/>
          <w:szCs w:val="24"/>
          <w:lang w:val="fr-FR"/>
        </w:rPr>
        <w:t>s la fourniture et la maintenance</w:t>
      </w:r>
      <w:r w:rsidRPr="0029419E">
        <w:rPr>
          <w:rFonts w:ascii="Cambria" w:hAnsi="Cambria"/>
          <w:bCs/>
          <w:sz w:val="24"/>
          <w:szCs w:val="24"/>
          <w:lang w:val="fr-FR"/>
        </w:rPr>
        <w:t xml:space="preserve"> des services mobiles.</w:t>
      </w:r>
    </w:p>
    <w:p w14:paraId="09475B34" w14:textId="77777777" w:rsidR="002520AB" w:rsidRPr="0029419E" w:rsidRDefault="009164E0" w:rsidP="002520AB">
      <w:pPr>
        <w:pStyle w:val="ListParagraph"/>
        <w:numPr>
          <w:ilvl w:val="0"/>
          <w:numId w:val="1"/>
        </w:numPr>
        <w:jc w:val="both"/>
        <w:rPr>
          <w:rFonts w:ascii="Cambria" w:hAnsi="Cambria"/>
          <w:bCs/>
          <w:sz w:val="24"/>
          <w:szCs w:val="24"/>
          <w:lang w:val="fr-FR"/>
        </w:rPr>
      </w:pPr>
      <w:r w:rsidRPr="0029419E">
        <w:rPr>
          <w:rFonts w:ascii="Cambria" w:hAnsi="Cambria"/>
          <w:bCs/>
          <w:sz w:val="24"/>
          <w:szCs w:val="24"/>
          <w:lang w:val="fr-FR"/>
        </w:rPr>
        <w:t>La direction devra assurer la coordination technique et opérationnelle avec les entreprises de télécommunications dans le cadre des accords préexistants.</w:t>
      </w:r>
    </w:p>
    <w:p w14:paraId="11829982" w14:textId="77777777" w:rsidR="00D3003F" w:rsidRPr="0029419E" w:rsidRDefault="00F404DD" w:rsidP="002C4DFE">
      <w:pPr>
        <w:pStyle w:val="Heading2"/>
        <w:pageBreakBefore/>
        <w:rPr>
          <w:rFonts w:asciiTheme="majorBidi" w:hAnsiTheme="majorBidi"/>
          <w:b/>
          <w:bCs/>
          <w:lang w:val="fr-FR"/>
        </w:rPr>
      </w:pPr>
      <w:bookmarkStart w:id="9" w:name="_Toc528765339"/>
      <w:r w:rsidRPr="0029419E">
        <w:rPr>
          <w:rFonts w:asciiTheme="majorBidi" w:hAnsiTheme="majorBidi"/>
          <w:b/>
          <w:bCs/>
          <w:lang w:val="fr-FR"/>
        </w:rPr>
        <w:lastRenderedPageBreak/>
        <w:t>Ligne directrice</w:t>
      </w:r>
      <w:r w:rsidR="008263CA">
        <w:rPr>
          <w:rFonts w:asciiTheme="majorBidi" w:hAnsiTheme="majorBidi"/>
          <w:b/>
          <w:bCs/>
          <w:lang w:val="fr-FR"/>
        </w:rPr>
        <w:t> </w:t>
      </w:r>
      <w:r w:rsidR="006236AD">
        <w:rPr>
          <w:rFonts w:asciiTheme="majorBidi" w:hAnsiTheme="majorBidi"/>
          <w:b/>
          <w:bCs/>
          <w:lang w:val="fr-FR"/>
        </w:rPr>
        <w:t xml:space="preserve">6: La télésanté, </w:t>
      </w:r>
      <w:r w:rsidRPr="0029419E">
        <w:rPr>
          <w:rFonts w:asciiTheme="majorBidi" w:hAnsiTheme="majorBidi"/>
          <w:b/>
          <w:bCs/>
          <w:lang w:val="fr-FR"/>
        </w:rPr>
        <w:t>pratique de la médecine à distance</w:t>
      </w:r>
      <w:bookmarkEnd w:id="9"/>
    </w:p>
    <w:p w14:paraId="5A47CBDE" w14:textId="77777777" w:rsidR="00315C5B" w:rsidRPr="0029419E" w:rsidRDefault="0034226D" w:rsidP="0048207A">
      <w:pPr>
        <w:jc w:val="both"/>
        <w:rPr>
          <w:rFonts w:ascii="Cambria" w:hAnsi="Cambria"/>
          <w:b/>
          <w:bCs/>
          <w:sz w:val="24"/>
          <w:szCs w:val="24"/>
          <w:lang w:val="fr-FR"/>
        </w:rPr>
      </w:pPr>
      <w:r w:rsidRPr="0029419E">
        <w:rPr>
          <w:rFonts w:ascii="Cambria" w:hAnsi="Cambria"/>
          <w:b/>
          <w:bCs/>
          <w:sz w:val="24"/>
          <w:szCs w:val="24"/>
          <w:lang w:val="fr-FR"/>
        </w:rPr>
        <w:t xml:space="preserve">L'institution définit une stratégie pour </w:t>
      </w:r>
      <w:r w:rsidR="006236AD">
        <w:rPr>
          <w:rFonts w:ascii="Cambria" w:hAnsi="Cambria"/>
          <w:b/>
          <w:bCs/>
          <w:sz w:val="24"/>
          <w:szCs w:val="24"/>
          <w:lang w:val="fr-FR"/>
        </w:rPr>
        <w:t>fournir des</w:t>
      </w:r>
      <w:r w:rsidRPr="0029419E">
        <w:rPr>
          <w:rFonts w:ascii="Cambria" w:hAnsi="Cambria"/>
          <w:b/>
          <w:bCs/>
          <w:sz w:val="24"/>
          <w:szCs w:val="24"/>
          <w:lang w:val="fr-FR"/>
        </w:rPr>
        <w:t xml:space="preserve"> services de télé</w:t>
      </w:r>
      <w:r w:rsidR="006236AD">
        <w:rPr>
          <w:rFonts w:ascii="Cambria" w:hAnsi="Cambria"/>
          <w:b/>
          <w:bCs/>
          <w:sz w:val="24"/>
          <w:szCs w:val="24"/>
          <w:lang w:val="fr-FR"/>
        </w:rPr>
        <w:t>santé</w:t>
      </w:r>
      <w:r w:rsidRPr="0029419E">
        <w:rPr>
          <w:rFonts w:ascii="Cambria" w:hAnsi="Cambria"/>
          <w:b/>
          <w:bCs/>
          <w:sz w:val="24"/>
          <w:szCs w:val="24"/>
          <w:lang w:val="fr-FR"/>
        </w:rPr>
        <w:t xml:space="preserve"> dans au moins une discipline, dont, entre autres, la téléradiologie, la télédermatologie, la télépathologie, la télépsychiatrie et la télésurveillance de</w:t>
      </w:r>
      <w:r w:rsidR="006236AD">
        <w:rPr>
          <w:rFonts w:ascii="Cambria" w:hAnsi="Cambria"/>
          <w:b/>
          <w:bCs/>
          <w:sz w:val="24"/>
          <w:szCs w:val="24"/>
          <w:lang w:val="fr-FR"/>
        </w:rPr>
        <w:t>s</w:t>
      </w:r>
      <w:r w:rsidRPr="0029419E">
        <w:rPr>
          <w:rFonts w:ascii="Cambria" w:hAnsi="Cambria"/>
          <w:b/>
          <w:bCs/>
          <w:sz w:val="24"/>
          <w:szCs w:val="24"/>
          <w:lang w:val="fr-FR"/>
        </w:rPr>
        <w:t xml:space="preserve"> patients. </w:t>
      </w:r>
    </w:p>
    <w:p w14:paraId="0F64F3F8" w14:textId="77777777" w:rsidR="00E904F9" w:rsidRPr="0029419E" w:rsidRDefault="006236AD" w:rsidP="001A1140">
      <w:pPr>
        <w:jc w:val="both"/>
        <w:rPr>
          <w:rFonts w:ascii="Cambria" w:hAnsi="Cambria"/>
          <w:sz w:val="24"/>
          <w:szCs w:val="24"/>
          <w:lang w:val="fr-FR"/>
        </w:rPr>
      </w:pPr>
      <w:r>
        <w:rPr>
          <w:rFonts w:ascii="Cambria" w:hAnsi="Cambria"/>
          <w:sz w:val="24"/>
          <w:szCs w:val="24"/>
          <w:lang w:val="fr-FR"/>
        </w:rPr>
        <w:t>Le terme «télésanté</w:t>
      </w:r>
      <w:r w:rsidR="001A1140" w:rsidRPr="0029419E">
        <w:rPr>
          <w:rFonts w:ascii="Cambria" w:hAnsi="Cambria"/>
          <w:sz w:val="24"/>
          <w:szCs w:val="24"/>
          <w:lang w:val="fr-FR"/>
        </w:rPr>
        <w:t xml:space="preserve">» désigne </w:t>
      </w:r>
      <w:r w:rsidR="000937E6">
        <w:rPr>
          <w:rFonts w:ascii="Cambria" w:hAnsi="Cambria"/>
          <w:sz w:val="24"/>
          <w:szCs w:val="24"/>
          <w:lang w:val="fr-FR"/>
        </w:rPr>
        <w:t>l’</w:t>
      </w:r>
      <w:r w:rsidR="001A1140" w:rsidRPr="0029419E">
        <w:rPr>
          <w:rFonts w:ascii="Cambria" w:hAnsi="Cambria"/>
          <w:sz w:val="24"/>
          <w:szCs w:val="24"/>
          <w:lang w:val="fr-FR"/>
        </w:rPr>
        <w:t xml:space="preserve">interaction entre un prestataire de soins de santé et son patient </w:t>
      </w:r>
      <w:r w:rsidR="000937E6">
        <w:rPr>
          <w:rFonts w:ascii="Cambria" w:hAnsi="Cambria"/>
          <w:sz w:val="24"/>
          <w:szCs w:val="24"/>
          <w:lang w:val="fr-FR"/>
        </w:rPr>
        <w:t xml:space="preserve">lorsqu’ils sont </w:t>
      </w:r>
      <w:r>
        <w:rPr>
          <w:rFonts w:ascii="Cambria" w:hAnsi="Cambria"/>
          <w:sz w:val="24"/>
          <w:szCs w:val="24"/>
          <w:lang w:val="fr-FR"/>
        </w:rPr>
        <w:t>séparés par certaine distance. Les services de télésanté</w:t>
      </w:r>
      <w:r w:rsidR="001A1140" w:rsidRPr="0029419E">
        <w:rPr>
          <w:rFonts w:ascii="Cambria" w:hAnsi="Cambria"/>
          <w:sz w:val="24"/>
          <w:szCs w:val="24"/>
          <w:lang w:val="fr-FR"/>
        </w:rPr>
        <w:t xml:space="preserve"> peuvent être déployés </w:t>
      </w:r>
      <w:r>
        <w:rPr>
          <w:rFonts w:ascii="Cambria" w:hAnsi="Cambria"/>
          <w:sz w:val="24"/>
          <w:szCs w:val="24"/>
          <w:lang w:val="fr-FR"/>
        </w:rPr>
        <w:t>en mode</w:t>
      </w:r>
      <w:r w:rsidR="001A1140" w:rsidRPr="0029419E">
        <w:rPr>
          <w:rFonts w:ascii="Cambria" w:hAnsi="Cambria"/>
          <w:sz w:val="24"/>
          <w:szCs w:val="24"/>
          <w:lang w:val="fr-FR"/>
        </w:rPr>
        <w:t xml:space="preserve"> synchrone ou asynchrone à des fins d'échange d'informations dans une visée diagnostique</w:t>
      </w:r>
      <w:r w:rsidR="00291FB2">
        <w:rPr>
          <w:rFonts w:ascii="Cambria" w:hAnsi="Cambria"/>
          <w:sz w:val="24"/>
          <w:szCs w:val="24"/>
          <w:lang w:val="fr-FR"/>
        </w:rPr>
        <w:t xml:space="preserve"> ou une optique</w:t>
      </w:r>
      <w:r w:rsidR="001A1140" w:rsidRPr="0029419E">
        <w:rPr>
          <w:rFonts w:ascii="Cambria" w:hAnsi="Cambria"/>
          <w:sz w:val="24"/>
          <w:szCs w:val="24"/>
          <w:lang w:val="fr-FR"/>
        </w:rPr>
        <w:t xml:space="preserve"> de suivi, de traitement de maladies ou traumatismes, de recherche et d'évaluation et de formation continue des professionnels de santé. </w:t>
      </w:r>
    </w:p>
    <w:p w14:paraId="2EF02F49" w14:textId="77777777" w:rsidR="00C92BC3" w:rsidRPr="0029419E" w:rsidRDefault="00C92BC3" w:rsidP="00C92BC3">
      <w:pPr>
        <w:jc w:val="both"/>
        <w:rPr>
          <w:rFonts w:ascii="Cambria" w:hAnsi="Cambria"/>
          <w:b/>
          <w:bCs/>
          <w:sz w:val="24"/>
          <w:szCs w:val="24"/>
          <w:lang w:val="fr-FR"/>
        </w:rPr>
      </w:pPr>
      <w:r w:rsidRPr="0029419E">
        <w:rPr>
          <w:rFonts w:ascii="Cambria" w:hAnsi="Cambria"/>
          <w:b/>
          <w:bCs/>
          <w:sz w:val="24"/>
          <w:szCs w:val="24"/>
          <w:lang w:val="fr-FR"/>
        </w:rPr>
        <w:t xml:space="preserve">Structure </w:t>
      </w:r>
    </w:p>
    <w:p w14:paraId="4F52D437" w14:textId="77777777" w:rsidR="0034043C" w:rsidRPr="0029419E" w:rsidRDefault="0034043C" w:rsidP="00F77DCC">
      <w:pPr>
        <w:pStyle w:val="ListParagraph"/>
        <w:numPr>
          <w:ilvl w:val="0"/>
          <w:numId w:val="1"/>
        </w:numPr>
        <w:jc w:val="both"/>
        <w:rPr>
          <w:rFonts w:ascii="Cambria" w:hAnsi="Cambria"/>
          <w:sz w:val="24"/>
          <w:szCs w:val="24"/>
          <w:lang w:val="fr-FR"/>
        </w:rPr>
      </w:pPr>
      <w:r w:rsidRPr="0029419E">
        <w:rPr>
          <w:rFonts w:ascii="Cambria" w:hAnsi="Cambria"/>
          <w:sz w:val="24"/>
          <w:szCs w:val="24"/>
          <w:lang w:val="fr-FR"/>
        </w:rPr>
        <w:t>Le conseil et la direction devront élaborer une stratégie p</w:t>
      </w:r>
      <w:r w:rsidR="006236AD">
        <w:rPr>
          <w:rFonts w:ascii="Cambria" w:hAnsi="Cambria"/>
          <w:sz w:val="24"/>
          <w:szCs w:val="24"/>
          <w:lang w:val="fr-FR"/>
        </w:rPr>
        <w:t>our le recours à la télésanté</w:t>
      </w:r>
      <w:r w:rsidRPr="0029419E">
        <w:rPr>
          <w:rFonts w:ascii="Cambria" w:hAnsi="Cambria"/>
          <w:sz w:val="24"/>
          <w:szCs w:val="24"/>
          <w:lang w:val="fr-FR"/>
        </w:rPr>
        <w:t xml:space="preserve">/aux télécommunications </w:t>
      </w:r>
      <w:r w:rsidR="006236AD">
        <w:rPr>
          <w:rFonts w:ascii="Cambria" w:hAnsi="Cambria"/>
          <w:sz w:val="24"/>
          <w:szCs w:val="24"/>
          <w:lang w:val="fr-FR"/>
        </w:rPr>
        <w:t>en mode</w:t>
      </w:r>
      <w:r w:rsidRPr="0029419E">
        <w:rPr>
          <w:rFonts w:ascii="Cambria" w:hAnsi="Cambria"/>
          <w:sz w:val="24"/>
          <w:szCs w:val="24"/>
          <w:lang w:val="fr-FR"/>
        </w:rPr>
        <w:t xml:space="preserve"> synchrone ou asynchrone.</w:t>
      </w:r>
    </w:p>
    <w:p w14:paraId="37A433DF" w14:textId="77777777" w:rsidR="0034043C" w:rsidRPr="0029419E" w:rsidRDefault="0034043C" w:rsidP="0034043C">
      <w:pPr>
        <w:pStyle w:val="ListParagraph"/>
        <w:numPr>
          <w:ilvl w:val="0"/>
          <w:numId w:val="1"/>
        </w:numPr>
        <w:jc w:val="both"/>
        <w:rPr>
          <w:rFonts w:ascii="Cambria" w:hAnsi="Cambria"/>
          <w:sz w:val="24"/>
          <w:szCs w:val="24"/>
          <w:lang w:val="fr-FR"/>
        </w:rPr>
      </w:pPr>
      <w:r w:rsidRPr="0029419E">
        <w:rPr>
          <w:rFonts w:ascii="Cambria" w:hAnsi="Cambria"/>
          <w:sz w:val="24"/>
          <w:szCs w:val="24"/>
          <w:lang w:val="fr-FR"/>
        </w:rPr>
        <w:t>La direction, avec le concours du service TIC et des secteurs métiers, devra définir des priorités concernant les</w:t>
      </w:r>
      <w:r w:rsidR="006236AD">
        <w:rPr>
          <w:rFonts w:ascii="Cambria" w:hAnsi="Cambria"/>
          <w:sz w:val="24"/>
          <w:szCs w:val="24"/>
          <w:lang w:val="fr-FR"/>
        </w:rPr>
        <w:t xml:space="preserve"> applications de la télésanté</w:t>
      </w:r>
      <w:r w:rsidRPr="0029419E">
        <w:rPr>
          <w:rFonts w:ascii="Cambria" w:hAnsi="Cambria"/>
          <w:sz w:val="24"/>
          <w:szCs w:val="24"/>
          <w:lang w:val="fr-FR"/>
        </w:rPr>
        <w:t xml:space="preserve"> susceptibles d'intéresser l'institution en tenant compte de l'infrastructure, des services de communication à la disposition des usagers et du coût.</w:t>
      </w:r>
    </w:p>
    <w:p w14:paraId="3166CF73" w14:textId="77777777" w:rsidR="00D25511" w:rsidRPr="0029419E" w:rsidRDefault="00F77DCC" w:rsidP="0034043C">
      <w:pPr>
        <w:pStyle w:val="ListParagraph"/>
        <w:numPr>
          <w:ilvl w:val="0"/>
          <w:numId w:val="1"/>
        </w:numPr>
        <w:jc w:val="both"/>
        <w:rPr>
          <w:rFonts w:ascii="Cambria" w:hAnsi="Cambria"/>
          <w:sz w:val="24"/>
          <w:szCs w:val="24"/>
          <w:lang w:val="fr-FR"/>
        </w:rPr>
      </w:pPr>
      <w:r w:rsidRPr="0029419E">
        <w:rPr>
          <w:rFonts w:ascii="Cambria" w:hAnsi="Cambria"/>
          <w:sz w:val="24"/>
          <w:szCs w:val="24"/>
          <w:lang w:val="fr-FR"/>
        </w:rPr>
        <w:t>La direction devra conclure avec les opérateurs de télécommunications les accords nécessaires à l’entretien des divers types d'infrastructures et de technologies nécessaires.</w:t>
      </w:r>
    </w:p>
    <w:p w14:paraId="503135A9" w14:textId="77777777" w:rsidR="00347468" w:rsidRPr="0029419E" w:rsidRDefault="00347468" w:rsidP="00347468">
      <w:pPr>
        <w:pStyle w:val="ListParagraph"/>
        <w:numPr>
          <w:ilvl w:val="0"/>
          <w:numId w:val="1"/>
        </w:numPr>
        <w:jc w:val="both"/>
        <w:rPr>
          <w:rFonts w:ascii="Cambria" w:hAnsi="Cambria"/>
          <w:sz w:val="24"/>
          <w:szCs w:val="24"/>
          <w:lang w:val="fr-FR"/>
        </w:rPr>
      </w:pPr>
      <w:r w:rsidRPr="0029419E">
        <w:rPr>
          <w:rFonts w:ascii="Cambria" w:hAnsi="Cambria"/>
          <w:sz w:val="24"/>
          <w:szCs w:val="24"/>
          <w:lang w:val="fr-FR"/>
        </w:rPr>
        <w:t xml:space="preserve">Le service TIC devra définir les normes techniques de l’institution </w:t>
      </w:r>
      <w:r w:rsidR="00291FB2">
        <w:rPr>
          <w:rFonts w:ascii="Cambria" w:hAnsi="Cambria"/>
          <w:sz w:val="24"/>
          <w:szCs w:val="24"/>
          <w:lang w:val="fr-FR"/>
        </w:rPr>
        <w:t>concernant les</w:t>
      </w:r>
      <w:r w:rsidRPr="0029419E">
        <w:rPr>
          <w:rFonts w:ascii="Cambria" w:hAnsi="Cambria"/>
          <w:sz w:val="24"/>
          <w:szCs w:val="24"/>
          <w:lang w:val="fr-FR"/>
        </w:rPr>
        <w:t xml:space="preserve"> technologies </w:t>
      </w:r>
      <w:r w:rsidR="00291FB2">
        <w:rPr>
          <w:rFonts w:ascii="Cambria" w:hAnsi="Cambria"/>
          <w:sz w:val="24"/>
          <w:szCs w:val="24"/>
          <w:lang w:val="fr-FR"/>
        </w:rPr>
        <w:t>choisies</w:t>
      </w:r>
      <w:r w:rsidRPr="0029419E">
        <w:rPr>
          <w:rFonts w:ascii="Cambria" w:hAnsi="Cambria"/>
          <w:sz w:val="24"/>
          <w:szCs w:val="24"/>
          <w:lang w:val="fr-FR"/>
        </w:rPr>
        <w:t xml:space="preserve">, </w:t>
      </w:r>
      <w:r w:rsidR="00291FB2">
        <w:rPr>
          <w:rFonts w:ascii="Cambria" w:hAnsi="Cambria"/>
          <w:sz w:val="24"/>
          <w:szCs w:val="24"/>
          <w:lang w:val="fr-FR"/>
        </w:rPr>
        <w:t>et préciser</w:t>
      </w:r>
      <w:r w:rsidRPr="0029419E">
        <w:rPr>
          <w:rFonts w:ascii="Cambria" w:hAnsi="Cambria"/>
          <w:sz w:val="24"/>
          <w:szCs w:val="24"/>
          <w:lang w:val="fr-FR"/>
        </w:rPr>
        <w:t xml:space="preserve"> les tâches et les </w:t>
      </w:r>
      <w:r w:rsidR="00291FB2">
        <w:rPr>
          <w:rFonts w:ascii="Cambria" w:hAnsi="Cambria"/>
          <w:sz w:val="24"/>
          <w:szCs w:val="24"/>
          <w:lang w:val="fr-FR"/>
        </w:rPr>
        <w:t>attributions</w:t>
      </w:r>
      <w:r w:rsidRPr="0029419E">
        <w:rPr>
          <w:rFonts w:ascii="Cambria" w:hAnsi="Cambria"/>
          <w:sz w:val="24"/>
          <w:szCs w:val="24"/>
          <w:lang w:val="fr-FR"/>
        </w:rPr>
        <w:t xml:space="preserve"> liées à leur mise en œuvre et à leur gestion.</w:t>
      </w:r>
    </w:p>
    <w:p w14:paraId="0AE467CB" w14:textId="77777777" w:rsidR="00D25511" w:rsidRPr="0029419E" w:rsidRDefault="00347468" w:rsidP="003633C3">
      <w:pPr>
        <w:pStyle w:val="ListParagraph"/>
        <w:numPr>
          <w:ilvl w:val="0"/>
          <w:numId w:val="1"/>
        </w:numPr>
        <w:jc w:val="both"/>
        <w:rPr>
          <w:rFonts w:asciiTheme="majorBidi" w:hAnsiTheme="majorBidi" w:cstheme="majorBidi"/>
          <w:lang w:val="fr-FR"/>
        </w:rPr>
      </w:pPr>
      <w:r w:rsidRPr="0029419E">
        <w:rPr>
          <w:rFonts w:ascii="Cambria" w:hAnsi="Cambria"/>
          <w:sz w:val="24"/>
          <w:szCs w:val="24"/>
          <w:lang w:val="fr-FR"/>
        </w:rPr>
        <w:t>La sécurité des communications devra être garantie par les mesures décrites dans la section B.2</w:t>
      </w:r>
      <w:r w:rsidR="00EB0138">
        <w:rPr>
          <w:rFonts w:ascii="Cambria" w:hAnsi="Cambria"/>
          <w:sz w:val="24"/>
          <w:szCs w:val="24"/>
          <w:lang w:val="fr-FR"/>
        </w:rPr>
        <w:t xml:space="preserve"> (</w:t>
      </w:r>
      <w:r w:rsidRPr="0029419E">
        <w:rPr>
          <w:rFonts w:ascii="Cambria" w:hAnsi="Cambria"/>
          <w:sz w:val="24"/>
          <w:szCs w:val="24"/>
          <w:lang w:val="fr-FR"/>
        </w:rPr>
        <w:t>Sécurité et confidentialité de l’information</w:t>
      </w:r>
      <w:r w:rsidR="00EB0138">
        <w:rPr>
          <w:rFonts w:ascii="Cambria" w:hAnsi="Cambria"/>
          <w:sz w:val="24"/>
          <w:szCs w:val="24"/>
          <w:lang w:val="fr-FR"/>
        </w:rPr>
        <w:t>)</w:t>
      </w:r>
      <w:r w:rsidRPr="0029419E">
        <w:rPr>
          <w:rFonts w:ascii="Cambria" w:hAnsi="Cambria"/>
          <w:sz w:val="24"/>
          <w:szCs w:val="24"/>
          <w:lang w:val="fr-FR"/>
        </w:rPr>
        <w:t xml:space="preserve">. S'agissant des normes d'interopérabilité, la norme </w:t>
      </w:r>
      <w:r w:rsidRPr="006236AD">
        <w:rPr>
          <w:rFonts w:ascii="Cambria" w:hAnsi="Cambria"/>
          <w:sz w:val="24"/>
          <w:szCs w:val="24"/>
          <w:lang w:val="fr-FR"/>
        </w:rPr>
        <w:t>DICOM</w:t>
      </w:r>
      <w:r w:rsidR="006236AD" w:rsidRPr="0029419E">
        <w:rPr>
          <w:rStyle w:val="FootnoteReference"/>
          <w:rFonts w:asciiTheme="majorBidi" w:hAnsiTheme="majorBidi" w:cstheme="majorBidi"/>
          <w:lang w:val="fr-FR"/>
        </w:rPr>
        <w:footnoteReference w:id="4"/>
      </w:r>
      <w:r w:rsidRPr="006236AD">
        <w:rPr>
          <w:rFonts w:ascii="Cambria" w:hAnsi="Cambria"/>
          <w:i/>
          <w:sz w:val="24"/>
          <w:szCs w:val="24"/>
          <w:lang w:val="fr-FR"/>
        </w:rPr>
        <w:t xml:space="preserve"> (Digital Imaging and Communications in Medicine)</w:t>
      </w:r>
      <w:r w:rsidRPr="0029419E">
        <w:rPr>
          <w:rFonts w:ascii="Cambria" w:hAnsi="Cambria"/>
          <w:sz w:val="24"/>
          <w:szCs w:val="24"/>
          <w:lang w:val="fr-FR"/>
        </w:rPr>
        <w:t xml:space="preserve"> devra être appliquée dans la mesure du possible</w:t>
      </w:r>
      <w:r w:rsidR="006236AD">
        <w:rPr>
          <w:rFonts w:ascii="Cambria" w:hAnsi="Cambria"/>
          <w:sz w:val="24"/>
          <w:szCs w:val="24"/>
          <w:lang w:val="fr-FR"/>
        </w:rPr>
        <w:t>.</w:t>
      </w:r>
    </w:p>
    <w:p w14:paraId="776E9096" w14:textId="77777777" w:rsidR="00D25511" w:rsidRPr="00DC7087" w:rsidRDefault="00291FB2" w:rsidP="003633C3">
      <w:pPr>
        <w:pStyle w:val="ListParagraph"/>
        <w:numPr>
          <w:ilvl w:val="0"/>
          <w:numId w:val="1"/>
        </w:numPr>
        <w:jc w:val="both"/>
        <w:rPr>
          <w:rFonts w:asciiTheme="majorBidi" w:hAnsiTheme="majorBidi" w:cstheme="majorBidi"/>
          <w:lang w:val="fr-FR"/>
        </w:rPr>
      </w:pPr>
      <w:r>
        <w:rPr>
          <w:rFonts w:ascii="Cambria" w:hAnsi="Cambria"/>
          <w:sz w:val="24"/>
          <w:szCs w:val="24"/>
          <w:lang w:val="fr-FR"/>
        </w:rPr>
        <w:t>Le système de</w:t>
      </w:r>
      <w:r w:rsidR="00D25511" w:rsidRPr="0029419E">
        <w:rPr>
          <w:rFonts w:ascii="Cambria" w:hAnsi="Cambria"/>
          <w:sz w:val="24"/>
          <w:szCs w:val="24"/>
          <w:lang w:val="fr-FR"/>
        </w:rPr>
        <w:t xml:space="preserve"> télé</w:t>
      </w:r>
      <w:r w:rsidR="006236AD">
        <w:rPr>
          <w:rFonts w:ascii="Cambria" w:hAnsi="Cambria"/>
          <w:sz w:val="24"/>
          <w:szCs w:val="24"/>
          <w:lang w:val="fr-FR"/>
        </w:rPr>
        <w:t xml:space="preserve">santé </w:t>
      </w:r>
      <w:r>
        <w:rPr>
          <w:rFonts w:ascii="Cambria" w:hAnsi="Cambria"/>
          <w:sz w:val="24"/>
          <w:szCs w:val="24"/>
          <w:lang w:val="fr-FR"/>
        </w:rPr>
        <w:t>de</w:t>
      </w:r>
      <w:r w:rsidR="00D25511" w:rsidRPr="0029419E">
        <w:rPr>
          <w:rFonts w:ascii="Cambria" w:hAnsi="Cambria"/>
          <w:sz w:val="24"/>
          <w:szCs w:val="24"/>
          <w:lang w:val="fr-FR"/>
        </w:rPr>
        <w:t xml:space="preserve"> l'institution devra être conforme à d'autres lignes directrices pertinentes de ce chapitre, à savoir: </w:t>
      </w:r>
      <w:r w:rsidR="006236AD" w:rsidRPr="00DC7087">
        <w:rPr>
          <w:rFonts w:ascii="Cambria" w:hAnsi="Cambria"/>
          <w:sz w:val="24"/>
          <w:szCs w:val="24"/>
          <w:lang w:val="fr-FR"/>
        </w:rPr>
        <w:t>Cadre pour l'e-santé: politique</w:t>
      </w:r>
      <w:r w:rsidR="00D25511" w:rsidRPr="00DC7087">
        <w:rPr>
          <w:rFonts w:ascii="Cambria" w:hAnsi="Cambria"/>
          <w:sz w:val="24"/>
          <w:szCs w:val="24"/>
          <w:lang w:val="fr-FR"/>
        </w:rPr>
        <w:t xml:space="preserve">, stratégie et règles relatives à l'utilisation des TIC dans le domaine des soins de santé; Considérations spécifiques relatives à la confidentialité et à la protection des données et L'évaluation </w:t>
      </w:r>
      <w:r w:rsidR="006236AD" w:rsidRPr="00DC7087">
        <w:rPr>
          <w:rFonts w:ascii="Cambria" w:hAnsi="Cambria"/>
          <w:sz w:val="24"/>
          <w:szCs w:val="24"/>
          <w:lang w:val="fr-FR"/>
        </w:rPr>
        <w:t>permanente</w:t>
      </w:r>
      <w:r w:rsidR="00D25511" w:rsidRPr="00DC7087">
        <w:rPr>
          <w:rFonts w:ascii="Cambria" w:hAnsi="Cambria"/>
          <w:sz w:val="24"/>
          <w:szCs w:val="24"/>
          <w:lang w:val="fr-FR"/>
        </w:rPr>
        <w:t xml:space="preserve"> de l'utilisation des TIC dans le domaine de la santé.</w:t>
      </w:r>
    </w:p>
    <w:p w14:paraId="67ADD362" w14:textId="77777777" w:rsidR="00C92BC3" w:rsidRPr="0029419E" w:rsidRDefault="00C92BC3" w:rsidP="00C92BC3">
      <w:pPr>
        <w:jc w:val="both"/>
        <w:rPr>
          <w:rFonts w:ascii="Cambria" w:hAnsi="Cambria"/>
          <w:b/>
          <w:bCs/>
          <w:sz w:val="24"/>
          <w:szCs w:val="24"/>
          <w:lang w:val="fr-FR"/>
        </w:rPr>
      </w:pPr>
      <w:r w:rsidRPr="0029419E">
        <w:rPr>
          <w:rFonts w:ascii="Cambria" w:hAnsi="Cambria"/>
          <w:b/>
          <w:bCs/>
          <w:sz w:val="24"/>
          <w:szCs w:val="24"/>
          <w:lang w:val="fr-FR"/>
        </w:rPr>
        <w:t>Mécanismes</w:t>
      </w:r>
    </w:p>
    <w:p w14:paraId="1293516A" w14:textId="77777777" w:rsidR="004C4931" w:rsidRPr="0029419E" w:rsidRDefault="004C4931" w:rsidP="000A7415">
      <w:pPr>
        <w:pStyle w:val="ListParagraph"/>
        <w:numPr>
          <w:ilvl w:val="0"/>
          <w:numId w:val="1"/>
        </w:numPr>
        <w:jc w:val="both"/>
        <w:rPr>
          <w:rFonts w:ascii="Cambria" w:hAnsi="Cambria"/>
          <w:bCs/>
          <w:sz w:val="24"/>
          <w:szCs w:val="24"/>
          <w:lang w:val="fr-FR"/>
        </w:rPr>
      </w:pPr>
      <w:r w:rsidRPr="0029419E">
        <w:rPr>
          <w:rFonts w:ascii="Cambria" w:hAnsi="Cambria"/>
          <w:bCs/>
          <w:sz w:val="24"/>
          <w:szCs w:val="24"/>
          <w:lang w:val="fr-FR"/>
        </w:rPr>
        <w:t xml:space="preserve">La direction, avec le concours </w:t>
      </w:r>
      <w:r w:rsidR="000937E6">
        <w:rPr>
          <w:rFonts w:ascii="Cambria" w:hAnsi="Cambria"/>
          <w:bCs/>
          <w:sz w:val="24"/>
          <w:szCs w:val="24"/>
          <w:lang w:val="fr-FR"/>
        </w:rPr>
        <w:t>du service</w:t>
      </w:r>
      <w:r w:rsidR="000937E6" w:rsidRPr="00EB0138">
        <w:rPr>
          <w:rFonts w:ascii="Cambria" w:hAnsi="Cambria"/>
          <w:bCs/>
          <w:sz w:val="24"/>
          <w:szCs w:val="24"/>
          <w:lang w:val="fr-FR"/>
        </w:rPr>
        <w:t xml:space="preserve"> </w:t>
      </w:r>
      <w:r w:rsidR="000937E6" w:rsidRPr="000937E6">
        <w:rPr>
          <w:rFonts w:ascii="Cambria" w:hAnsi="Cambria"/>
          <w:bCs/>
          <w:sz w:val="24"/>
          <w:szCs w:val="24"/>
          <w:lang w:val="fr-FR"/>
        </w:rPr>
        <w:t xml:space="preserve">TIC et des </w:t>
      </w:r>
      <w:r w:rsidR="00EB0138">
        <w:rPr>
          <w:rFonts w:ascii="Cambria" w:hAnsi="Cambria"/>
          <w:bCs/>
          <w:sz w:val="24"/>
          <w:szCs w:val="24"/>
          <w:lang w:val="fr-FR"/>
        </w:rPr>
        <w:t>secteurs</w:t>
      </w:r>
      <w:r w:rsidR="000937E6" w:rsidRPr="000937E6">
        <w:rPr>
          <w:rFonts w:ascii="Cambria" w:hAnsi="Cambria"/>
          <w:bCs/>
          <w:sz w:val="24"/>
          <w:szCs w:val="24"/>
          <w:lang w:val="fr-FR"/>
        </w:rPr>
        <w:t xml:space="preserve"> compétents en matière de s</w:t>
      </w:r>
      <w:r w:rsidRPr="000937E6">
        <w:rPr>
          <w:rFonts w:ascii="Cambria" w:hAnsi="Cambria"/>
          <w:bCs/>
          <w:sz w:val="24"/>
          <w:szCs w:val="24"/>
          <w:lang w:val="fr-FR"/>
        </w:rPr>
        <w:t>anté,</w:t>
      </w:r>
      <w:r w:rsidRPr="0029419E">
        <w:rPr>
          <w:rFonts w:ascii="Cambria" w:hAnsi="Cambria"/>
          <w:bCs/>
          <w:sz w:val="24"/>
          <w:szCs w:val="24"/>
          <w:lang w:val="fr-FR"/>
        </w:rPr>
        <w:t xml:space="preserve"> devra mettre au point et diffuser un plan pour l'intégration de la télé</w:t>
      </w:r>
      <w:r w:rsidR="00291FB2">
        <w:rPr>
          <w:rFonts w:ascii="Cambria" w:hAnsi="Cambria"/>
          <w:bCs/>
          <w:sz w:val="24"/>
          <w:szCs w:val="24"/>
          <w:lang w:val="fr-FR"/>
        </w:rPr>
        <w:t>santé</w:t>
      </w:r>
      <w:r w:rsidRPr="0029419E">
        <w:rPr>
          <w:rFonts w:ascii="Cambria" w:hAnsi="Cambria"/>
          <w:bCs/>
          <w:sz w:val="24"/>
          <w:szCs w:val="24"/>
          <w:lang w:val="fr-FR"/>
        </w:rPr>
        <w:t xml:space="preserve"> dans les pratiques de l'institution et établir une liste d'applications en précisant leurs avantages pour les usagers internes et externes. Elle devra pour ce faire tenir compte des paramètres technologiques et des coûts.</w:t>
      </w:r>
    </w:p>
    <w:p w14:paraId="38A6F7D2" w14:textId="77777777" w:rsidR="00CB31C9" w:rsidRPr="0029419E" w:rsidRDefault="00CB31C9" w:rsidP="00F77DCC">
      <w:pPr>
        <w:pStyle w:val="ListParagraph"/>
        <w:numPr>
          <w:ilvl w:val="0"/>
          <w:numId w:val="1"/>
        </w:numPr>
        <w:jc w:val="both"/>
        <w:rPr>
          <w:rFonts w:ascii="Cambria" w:hAnsi="Cambria"/>
          <w:bCs/>
          <w:sz w:val="24"/>
          <w:szCs w:val="24"/>
          <w:lang w:val="fr-FR"/>
        </w:rPr>
      </w:pPr>
      <w:r w:rsidRPr="0029419E">
        <w:rPr>
          <w:rFonts w:ascii="Cambria" w:hAnsi="Cambria"/>
          <w:bCs/>
          <w:sz w:val="24"/>
          <w:szCs w:val="24"/>
          <w:lang w:val="fr-FR"/>
        </w:rPr>
        <w:t xml:space="preserve">Le service TIC, en collaboration avec </w:t>
      </w:r>
      <w:r w:rsidR="000937E6">
        <w:rPr>
          <w:rFonts w:ascii="Cambria" w:hAnsi="Cambria"/>
          <w:bCs/>
          <w:sz w:val="24"/>
          <w:szCs w:val="24"/>
          <w:lang w:val="fr-FR"/>
        </w:rPr>
        <w:t>les services compétents en matière de santé</w:t>
      </w:r>
      <w:r w:rsidRPr="0029419E">
        <w:rPr>
          <w:rFonts w:ascii="Cambria" w:hAnsi="Cambria"/>
          <w:bCs/>
          <w:sz w:val="24"/>
          <w:szCs w:val="24"/>
          <w:lang w:val="fr-FR"/>
        </w:rPr>
        <w:t>, devra exécuter un plan de déploiement des services de télé</w:t>
      </w:r>
      <w:r w:rsidR="00291FB2">
        <w:rPr>
          <w:rFonts w:ascii="Cambria" w:hAnsi="Cambria"/>
          <w:bCs/>
          <w:sz w:val="24"/>
          <w:szCs w:val="24"/>
          <w:lang w:val="fr-FR"/>
        </w:rPr>
        <w:t>santé</w:t>
      </w:r>
      <w:r w:rsidRPr="0029419E">
        <w:rPr>
          <w:rFonts w:ascii="Cambria" w:hAnsi="Cambria"/>
          <w:bCs/>
          <w:sz w:val="24"/>
          <w:szCs w:val="24"/>
          <w:lang w:val="fr-FR"/>
        </w:rPr>
        <w:t xml:space="preserve"> et des produits et infrastructures nécessaires. </w:t>
      </w:r>
    </w:p>
    <w:p w14:paraId="787E027C" w14:textId="77777777" w:rsidR="004C4931" w:rsidRPr="0029419E" w:rsidRDefault="004C4931" w:rsidP="00F77DCC">
      <w:pPr>
        <w:pStyle w:val="ListParagraph"/>
        <w:numPr>
          <w:ilvl w:val="0"/>
          <w:numId w:val="1"/>
        </w:numPr>
        <w:jc w:val="both"/>
        <w:rPr>
          <w:rFonts w:ascii="Cambria" w:hAnsi="Cambria"/>
          <w:bCs/>
          <w:sz w:val="24"/>
          <w:szCs w:val="24"/>
          <w:lang w:val="fr-FR"/>
        </w:rPr>
      </w:pPr>
      <w:r w:rsidRPr="0029419E">
        <w:rPr>
          <w:rFonts w:ascii="Cambria" w:hAnsi="Cambria"/>
          <w:bCs/>
          <w:sz w:val="24"/>
          <w:szCs w:val="24"/>
          <w:lang w:val="fr-FR"/>
        </w:rPr>
        <w:t xml:space="preserve">Le service TIC, avec le concours des </w:t>
      </w:r>
      <w:r w:rsidR="00F71E8A">
        <w:rPr>
          <w:rFonts w:ascii="Cambria" w:hAnsi="Cambria"/>
          <w:bCs/>
          <w:sz w:val="24"/>
          <w:szCs w:val="24"/>
          <w:lang w:val="fr-FR"/>
        </w:rPr>
        <w:t>services spécialisés</w:t>
      </w:r>
      <w:r w:rsidRPr="0029419E">
        <w:rPr>
          <w:rFonts w:ascii="Cambria" w:hAnsi="Cambria"/>
          <w:bCs/>
          <w:sz w:val="24"/>
          <w:szCs w:val="24"/>
          <w:lang w:val="fr-FR"/>
        </w:rPr>
        <w:t xml:space="preserve">, devra établir un </w:t>
      </w:r>
      <w:r w:rsidR="00F71E8A">
        <w:rPr>
          <w:rFonts w:ascii="Cambria" w:hAnsi="Cambria"/>
          <w:bCs/>
          <w:sz w:val="24"/>
          <w:szCs w:val="24"/>
          <w:lang w:val="fr-FR"/>
        </w:rPr>
        <w:t>plan de formation pour l’ensemble du personnel impliqué</w:t>
      </w:r>
      <w:r w:rsidRPr="0029419E">
        <w:rPr>
          <w:rFonts w:ascii="Cambria" w:hAnsi="Cambria"/>
          <w:bCs/>
          <w:sz w:val="24"/>
          <w:szCs w:val="24"/>
          <w:lang w:val="fr-FR"/>
        </w:rPr>
        <w:t xml:space="preserve"> dans la fourniture et la maintenance </w:t>
      </w:r>
      <w:r w:rsidR="006236AD">
        <w:rPr>
          <w:rFonts w:ascii="Cambria" w:hAnsi="Cambria"/>
          <w:bCs/>
          <w:sz w:val="24"/>
          <w:szCs w:val="24"/>
          <w:lang w:val="fr-FR"/>
        </w:rPr>
        <w:t>du système</w:t>
      </w:r>
      <w:r w:rsidRPr="0029419E">
        <w:rPr>
          <w:rFonts w:ascii="Cambria" w:hAnsi="Cambria"/>
          <w:bCs/>
          <w:sz w:val="24"/>
          <w:szCs w:val="24"/>
          <w:lang w:val="fr-FR"/>
        </w:rPr>
        <w:t xml:space="preserve"> de télé</w:t>
      </w:r>
      <w:r w:rsidR="006236AD">
        <w:rPr>
          <w:rFonts w:ascii="Cambria" w:hAnsi="Cambria"/>
          <w:bCs/>
          <w:sz w:val="24"/>
          <w:szCs w:val="24"/>
          <w:lang w:val="fr-FR"/>
        </w:rPr>
        <w:t>santé</w:t>
      </w:r>
      <w:r w:rsidRPr="0029419E">
        <w:rPr>
          <w:rFonts w:ascii="Cambria" w:hAnsi="Cambria"/>
          <w:bCs/>
          <w:sz w:val="24"/>
          <w:szCs w:val="24"/>
          <w:lang w:val="fr-FR"/>
        </w:rPr>
        <w:t>.</w:t>
      </w:r>
    </w:p>
    <w:p w14:paraId="15324F07" w14:textId="77777777" w:rsidR="00E95654" w:rsidRPr="0029419E" w:rsidRDefault="004C4931" w:rsidP="000A7415">
      <w:pPr>
        <w:pStyle w:val="ListParagraph"/>
        <w:numPr>
          <w:ilvl w:val="0"/>
          <w:numId w:val="1"/>
        </w:numPr>
        <w:jc w:val="both"/>
        <w:rPr>
          <w:rFonts w:ascii="Cambria" w:hAnsi="Cambria"/>
          <w:bCs/>
          <w:sz w:val="24"/>
          <w:szCs w:val="24"/>
          <w:lang w:val="fr-FR"/>
        </w:rPr>
      </w:pPr>
      <w:r w:rsidRPr="0029419E">
        <w:rPr>
          <w:rFonts w:ascii="Cambria" w:hAnsi="Cambria"/>
          <w:bCs/>
          <w:sz w:val="24"/>
          <w:szCs w:val="24"/>
          <w:lang w:val="fr-FR"/>
        </w:rPr>
        <w:lastRenderedPageBreak/>
        <w:t xml:space="preserve">Le service TIC devra fournir le soutien technique nécessaire au </w:t>
      </w:r>
      <w:r w:rsidR="006236AD">
        <w:rPr>
          <w:rFonts w:ascii="Cambria" w:hAnsi="Cambria"/>
          <w:bCs/>
          <w:sz w:val="24"/>
          <w:szCs w:val="24"/>
          <w:lang w:val="fr-FR"/>
        </w:rPr>
        <w:t>fonctionnement de l'application</w:t>
      </w:r>
      <w:r w:rsidRPr="0029419E">
        <w:rPr>
          <w:rFonts w:ascii="Cambria" w:hAnsi="Cambria"/>
          <w:bCs/>
          <w:sz w:val="24"/>
          <w:szCs w:val="24"/>
          <w:lang w:val="fr-FR"/>
        </w:rPr>
        <w:t xml:space="preserve"> de télé</w:t>
      </w:r>
      <w:r w:rsidR="00F71E8A">
        <w:rPr>
          <w:rFonts w:ascii="Cambria" w:hAnsi="Cambria"/>
          <w:bCs/>
          <w:sz w:val="24"/>
          <w:szCs w:val="24"/>
          <w:lang w:val="fr-FR"/>
        </w:rPr>
        <w:t>santé</w:t>
      </w:r>
      <w:r w:rsidRPr="0029419E">
        <w:rPr>
          <w:rFonts w:ascii="Cambria" w:hAnsi="Cambria"/>
          <w:bCs/>
          <w:sz w:val="24"/>
          <w:szCs w:val="24"/>
          <w:lang w:val="fr-FR"/>
        </w:rPr>
        <w:t xml:space="preserve"> et proposer des formations régulières aux usagers à chaque fois que nécessaire.</w:t>
      </w:r>
    </w:p>
    <w:p w14:paraId="460E7C4F" w14:textId="77777777" w:rsidR="00E904F9" w:rsidRPr="0029419E" w:rsidRDefault="004C4931" w:rsidP="00F77DCC">
      <w:pPr>
        <w:pStyle w:val="ListParagraph"/>
        <w:numPr>
          <w:ilvl w:val="0"/>
          <w:numId w:val="1"/>
        </w:numPr>
        <w:jc w:val="both"/>
        <w:rPr>
          <w:rFonts w:ascii="Cambria" w:hAnsi="Cambria"/>
          <w:bCs/>
          <w:sz w:val="24"/>
          <w:szCs w:val="24"/>
          <w:lang w:val="fr-FR"/>
        </w:rPr>
      </w:pPr>
      <w:r w:rsidRPr="0029419E">
        <w:rPr>
          <w:rFonts w:ascii="Cambria" w:hAnsi="Cambria"/>
          <w:bCs/>
          <w:sz w:val="24"/>
          <w:szCs w:val="24"/>
          <w:lang w:val="fr-FR"/>
        </w:rPr>
        <w:t xml:space="preserve"> La direction devra assurer la coordination technique et opérationnelle avec les entreprises de télécommunications dans le cadre des accords préexistants.</w:t>
      </w:r>
    </w:p>
    <w:p w14:paraId="34C3C874" w14:textId="77777777" w:rsidR="00315C5B" w:rsidRPr="0029419E" w:rsidRDefault="00F404DD" w:rsidP="002C4DFE">
      <w:pPr>
        <w:pStyle w:val="Heading2"/>
        <w:pageBreakBefore/>
        <w:rPr>
          <w:rFonts w:asciiTheme="majorBidi" w:hAnsiTheme="majorBidi"/>
          <w:b/>
          <w:bCs/>
          <w:lang w:val="fr-FR"/>
        </w:rPr>
      </w:pPr>
      <w:bookmarkStart w:id="10" w:name="_Toc528765340"/>
      <w:r w:rsidRPr="0029419E">
        <w:rPr>
          <w:rFonts w:asciiTheme="majorBidi" w:hAnsiTheme="majorBidi"/>
          <w:b/>
          <w:bCs/>
          <w:lang w:val="fr-FR"/>
        </w:rPr>
        <w:lastRenderedPageBreak/>
        <w:t>Ligne directrice</w:t>
      </w:r>
      <w:r w:rsidR="00F71E8A">
        <w:rPr>
          <w:rFonts w:asciiTheme="majorBidi" w:hAnsiTheme="majorBidi"/>
          <w:b/>
          <w:bCs/>
          <w:lang w:val="fr-FR"/>
        </w:rPr>
        <w:t> </w:t>
      </w:r>
      <w:r w:rsidRPr="0029419E">
        <w:rPr>
          <w:rFonts w:asciiTheme="majorBidi" w:hAnsiTheme="majorBidi"/>
          <w:b/>
          <w:bCs/>
          <w:lang w:val="fr-FR"/>
        </w:rPr>
        <w:t>7: L'utilisation des réseaux sociaux pour communiquer sur des questions liées à la santé</w:t>
      </w:r>
      <w:bookmarkEnd w:id="10"/>
    </w:p>
    <w:p w14:paraId="55EDD73E" w14:textId="77777777" w:rsidR="0000563A" w:rsidRPr="0029419E" w:rsidRDefault="0000563A" w:rsidP="00165DEF">
      <w:pPr>
        <w:jc w:val="both"/>
        <w:rPr>
          <w:rFonts w:ascii="Cambria" w:hAnsi="Cambria"/>
          <w:b/>
          <w:bCs/>
          <w:sz w:val="24"/>
          <w:szCs w:val="24"/>
          <w:lang w:val="fr-FR"/>
        </w:rPr>
      </w:pPr>
      <w:r w:rsidRPr="0029419E">
        <w:rPr>
          <w:rFonts w:ascii="Cambria" w:hAnsi="Cambria"/>
          <w:b/>
          <w:bCs/>
          <w:sz w:val="24"/>
          <w:szCs w:val="24"/>
          <w:lang w:val="fr-FR"/>
        </w:rPr>
        <w:t xml:space="preserve">L'institution utilise les réseaux sociaux pour améliorer la diffusion des connaissances en direction et en provenance du personnel de santé, afin de: diffuser des messages d'éducation à la santé; mener des actions de sensibilisation; garantir l’égalité d’accès aux messages de promotion de la santé sur le lieu de travail; diffuser des informations dans des situations d'urgence sanitaire; mener des campagnes pour la santé </w:t>
      </w:r>
      <w:r w:rsidR="00F71E8A">
        <w:rPr>
          <w:rFonts w:ascii="Cambria" w:hAnsi="Cambria"/>
          <w:b/>
          <w:bCs/>
          <w:sz w:val="24"/>
          <w:szCs w:val="24"/>
          <w:lang w:val="fr-FR"/>
        </w:rPr>
        <w:t>impliquant l</w:t>
      </w:r>
      <w:r w:rsidR="000937E6">
        <w:rPr>
          <w:rFonts w:ascii="Cambria" w:hAnsi="Cambria"/>
          <w:b/>
          <w:bCs/>
          <w:sz w:val="24"/>
          <w:szCs w:val="24"/>
          <w:lang w:val="fr-FR"/>
        </w:rPr>
        <w:t>es</w:t>
      </w:r>
      <w:r w:rsidR="00F71E8A">
        <w:rPr>
          <w:rFonts w:ascii="Cambria" w:hAnsi="Cambria"/>
          <w:b/>
          <w:bCs/>
          <w:sz w:val="24"/>
          <w:szCs w:val="24"/>
          <w:lang w:val="fr-FR"/>
        </w:rPr>
        <w:t xml:space="preserve"> populations </w:t>
      </w:r>
      <w:r w:rsidRPr="0029419E">
        <w:rPr>
          <w:rFonts w:ascii="Cambria" w:hAnsi="Cambria"/>
          <w:b/>
          <w:bCs/>
          <w:sz w:val="24"/>
          <w:szCs w:val="24"/>
          <w:lang w:val="fr-FR"/>
        </w:rPr>
        <w:t>local</w:t>
      </w:r>
      <w:r w:rsidR="00F71E8A">
        <w:rPr>
          <w:rFonts w:ascii="Cambria" w:hAnsi="Cambria"/>
          <w:b/>
          <w:bCs/>
          <w:sz w:val="24"/>
          <w:szCs w:val="24"/>
          <w:lang w:val="fr-FR"/>
        </w:rPr>
        <w:t>es</w:t>
      </w:r>
      <w:r w:rsidRPr="0029419E">
        <w:rPr>
          <w:rFonts w:ascii="Cambria" w:hAnsi="Cambria"/>
          <w:b/>
          <w:bCs/>
          <w:sz w:val="24"/>
          <w:szCs w:val="24"/>
          <w:lang w:val="fr-FR"/>
        </w:rPr>
        <w:t xml:space="preserve">; créer des plateformes interactives permettant un échange et un dialogue au sujet de problématiques et préoccupations liées à la santé; recevoir un retour d'informations. </w:t>
      </w:r>
    </w:p>
    <w:p w14:paraId="20673BD8" w14:textId="77777777" w:rsidR="00A934F4" w:rsidRPr="0029419E" w:rsidRDefault="00661935" w:rsidP="000A7415">
      <w:pPr>
        <w:jc w:val="both"/>
        <w:rPr>
          <w:rFonts w:ascii="Cambria" w:hAnsi="Cambria"/>
          <w:sz w:val="24"/>
          <w:szCs w:val="24"/>
          <w:lang w:val="fr-FR"/>
        </w:rPr>
      </w:pPr>
      <w:r w:rsidRPr="0029419E">
        <w:rPr>
          <w:rFonts w:ascii="Cambria" w:hAnsi="Cambria"/>
          <w:sz w:val="24"/>
          <w:szCs w:val="24"/>
          <w:lang w:val="fr-FR"/>
        </w:rPr>
        <w:t xml:space="preserve">Pour les organisations qui interviennent dans le champ de la santé, les réseaux sociaux comme Facebook et Twitter sont d'excellents </w:t>
      </w:r>
      <w:r w:rsidR="00F71E8A">
        <w:rPr>
          <w:rFonts w:ascii="Cambria" w:hAnsi="Cambria"/>
          <w:sz w:val="24"/>
          <w:szCs w:val="24"/>
          <w:lang w:val="fr-FR"/>
        </w:rPr>
        <w:t>vecteurs pour</w:t>
      </w:r>
      <w:r w:rsidRPr="0029419E">
        <w:rPr>
          <w:rFonts w:ascii="Cambria" w:hAnsi="Cambria"/>
          <w:sz w:val="24"/>
          <w:szCs w:val="24"/>
          <w:lang w:val="fr-FR"/>
        </w:rPr>
        <w:t xml:space="preserve"> transmettr</w:t>
      </w:r>
      <w:r w:rsidR="00F71E8A">
        <w:rPr>
          <w:rFonts w:ascii="Cambria" w:hAnsi="Cambria"/>
          <w:sz w:val="24"/>
          <w:szCs w:val="24"/>
          <w:lang w:val="fr-FR"/>
        </w:rPr>
        <w:t xml:space="preserve">e et recevoir des messages et </w:t>
      </w:r>
      <w:r w:rsidRPr="0029419E">
        <w:rPr>
          <w:rFonts w:ascii="Cambria" w:hAnsi="Cambria"/>
          <w:sz w:val="24"/>
          <w:szCs w:val="24"/>
          <w:lang w:val="fr-FR"/>
        </w:rPr>
        <w:t xml:space="preserve">échanger des informations avec des individus ou des groupes d'individus. Ils constituent des plateformes interactives pour l'éducation à la santé et la prévention des maladies. Conformément à la ligne directrice intitulée Garantir l’égalité d’accès à la promotion de la santé sur le lieu de travail figurant dans les </w:t>
      </w:r>
      <w:r w:rsidR="00324F05" w:rsidRPr="0029419E">
        <w:rPr>
          <w:rFonts w:ascii="Cambria" w:hAnsi="Cambria"/>
          <w:i/>
          <w:iCs/>
          <w:sz w:val="24"/>
          <w:szCs w:val="24"/>
          <w:lang w:val="fr-FR"/>
        </w:rPr>
        <w:t>Lignes directrices en matière de promotion de la santé sur le lieu de travail</w:t>
      </w:r>
      <w:r w:rsidR="00F71E8A">
        <w:rPr>
          <w:rFonts w:ascii="Cambria" w:hAnsi="Cambria"/>
          <w:i/>
          <w:iCs/>
          <w:sz w:val="24"/>
          <w:szCs w:val="24"/>
          <w:lang w:val="fr-FR"/>
        </w:rPr>
        <w:t xml:space="preserve">, </w:t>
      </w:r>
      <w:r w:rsidR="00324F05" w:rsidRPr="0029419E">
        <w:rPr>
          <w:rFonts w:ascii="Cambria" w:hAnsi="Cambria"/>
          <w:sz w:val="24"/>
          <w:szCs w:val="24"/>
          <w:lang w:val="fr-FR"/>
        </w:rPr>
        <w:t>les réseaux sociaux peu</w:t>
      </w:r>
      <w:r w:rsidR="003343B9">
        <w:rPr>
          <w:rFonts w:ascii="Cambria" w:hAnsi="Cambria"/>
          <w:sz w:val="24"/>
          <w:szCs w:val="24"/>
          <w:lang w:val="fr-FR"/>
        </w:rPr>
        <w:t>ven</w:t>
      </w:r>
      <w:r w:rsidR="00324F05" w:rsidRPr="0029419E">
        <w:rPr>
          <w:rFonts w:ascii="Cambria" w:hAnsi="Cambria"/>
          <w:sz w:val="24"/>
          <w:szCs w:val="24"/>
          <w:lang w:val="fr-FR"/>
        </w:rPr>
        <w:t>t être utilisés pour entretenir un dialogue régulier</w:t>
      </w:r>
      <w:r w:rsidR="007B2F2A">
        <w:rPr>
          <w:rFonts w:ascii="Cambria" w:hAnsi="Cambria"/>
          <w:sz w:val="24"/>
          <w:szCs w:val="24"/>
          <w:lang w:val="fr-FR"/>
        </w:rPr>
        <w:t xml:space="preserve"> avec la population assurée, notamment pour </w:t>
      </w:r>
      <w:r w:rsidR="00324F05" w:rsidRPr="0029419E">
        <w:rPr>
          <w:rFonts w:ascii="Cambria" w:hAnsi="Cambria"/>
          <w:sz w:val="24"/>
          <w:szCs w:val="24"/>
          <w:lang w:val="fr-FR"/>
        </w:rPr>
        <w:t xml:space="preserve">diffuser des informations sur les services et actions de promotion de la santé sur le lieu de travail.  </w:t>
      </w:r>
    </w:p>
    <w:p w14:paraId="336F8A89" w14:textId="77777777" w:rsidR="00C92BC3" w:rsidRPr="0029419E" w:rsidRDefault="00C92BC3" w:rsidP="00C92BC3">
      <w:pPr>
        <w:jc w:val="both"/>
        <w:rPr>
          <w:rFonts w:ascii="Cambria" w:hAnsi="Cambria"/>
          <w:b/>
          <w:bCs/>
          <w:sz w:val="24"/>
          <w:szCs w:val="24"/>
          <w:lang w:val="fr-FR"/>
        </w:rPr>
      </w:pPr>
      <w:r w:rsidRPr="0029419E">
        <w:rPr>
          <w:rFonts w:ascii="Cambria" w:hAnsi="Cambria"/>
          <w:b/>
          <w:bCs/>
          <w:sz w:val="24"/>
          <w:szCs w:val="24"/>
          <w:lang w:val="fr-FR"/>
        </w:rPr>
        <w:t xml:space="preserve">Structure </w:t>
      </w:r>
    </w:p>
    <w:p w14:paraId="59228508" w14:textId="77777777" w:rsidR="00D26BC9" w:rsidRPr="0029419E" w:rsidRDefault="00D26BC9" w:rsidP="00D26BC9">
      <w:pPr>
        <w:pStyle w:val="ListParagraph"/>
        <w:numPr>
          <w:ilvl w:val="0"/>
          <w:numId w:val="1"/>
        </w:numPr>
        <w:jc w:val="both"/>
        <w:rPr>
          <w:rFonts w:ascii="Cambria" w:hAnsi="Cambria"/>
          <w:sz w:val="24"/>
          <w:szCs w:val="24"/>
          <w:lang w:val="fr-FR"/>
        </w:rPr>
      </w:pPr>
      <w:r w:rsidRPr="0029419E">
        <w:rPr>
          <w:rFonts w:ascii="Cambria" w:hAnsi="Cambria"/>
          <w:sz w:val="24"/>
          <w:szCs w:val="24"/>
          <w:lang w:val="fr-FR"/>
        </w:rPr>
        <w:t>Le conseil et la direction devront utiliser les réseaux sociaux de manière stratégique pour communiquer avec le public dans un but d'éducation à la santé et de diffusion d'informations et pour recueillir les impressions de la population. Cette utilisation stratégique suppose une analyse approfondie des opportunités,</w:t>
      </w:r>
      <w:r w:rsidR="00F71E8A">
        <w:rPr>
          <w:rFonts w:ascii="Cambria" w:hAnsi="Cambria"/>
          <w:sz w:val="24"/>
          <w:szCs w:val="24"/>
          <w:lang w:val="fr-FR"/>
        </w:rPr>
        <w:t xml:space="preserve"> ainsi que de</w:t>
      </w:r>
      <w:r w:rsidRPr="0029419E">
        <w:rPr>
          <w:rFonts w:ascii="Cambria" w:hAnsi="Cambria"/>
          <w:sz w:val="24"/>
          <w:szCs w:val="24"/>
          <w:lang w:val="fr-FR"/>
        </w:rPr>
        <w:t xml:space="preserve">s </w:t>
      </w:r>
      <w:r w:rsidR="00F71E8A">
        <w:rPr>
          <w:rFonts w:ascii="Cambria" w:hAnsi="Cambria"/>
          <w:sz w:val="24"/>
          <w:szCs w:val="24"/>
          <w:lang w:val="fr-FR"/>
        </w:rPr>
        <w:t xml:space="preserve">risques et </w:t>
      </w:r>
      <w:r w:rsidRPr="0029419E">
        <w:rPr>
          <w:rFonts w:ascii="Cambria" w:hAnsi="Cambria"/>
          <w:sz w:val="24"/>
          <w:szCs w:val="24"/>
          <w:lang w:val="fr-FR"/>
        </w:rPr>
        <w:t xml:space="preserve">difficultés et mesures permettant d'y remédier.  </w:t>
      </w:r>
    </w:p>
    <w:p w14:paraId="1C5666E4" w14:textId="77777777" w:rsidR="00135B22" w:rsidRPr="0029419E" w:rsidRDefault="00D26BC9" w:rsidP="00135B22">
      <w:pPr>
        <w:pStyle w:val="ListParagraph"/>
        <w:numPr>
          <w:ilvl w:val="0"/>
          <w:numId w:val="1"/>
        </w:numPr>
        <w:jc w:val="both"/>
        <w:rPr>
          <w:rFonts w:ascii="Cambria" w:hAnsi="Cambria"/>
          <w:sz w:val="24"/>
          <w:szCs w:val="24"/>
          <w:lang w:val="fr-FR"/>
        </w:rPr>
      </w:pPr>
      <w:r w:rsidRPr="0029419E">
        <w:rPr>
          <w:rFonts w:ascii="Cambria" w:hAnsi="Cambria"/>
          <w:sz w:val="24"/>
          <w:szCs w:val="24"/>
          <w:lang w:val="fr-FR"/>
        </w:rPr>
        <w:t xml:space="preserve">La direction devra sélectionner les réseaux sociaux qu'utilisera l'institution et définir une politique pour que cette utilisation atteigne ses objectifs et serve l'intérêt de l'institution et des bénéficiaires. </w:t>
      </w:r>
    </w:p>
    <w:p w14:paraId="39B5EA48" w14:textId="77777777" w:rsidR="0076514E" w:rsidRPr="0029419E" w:rsidRDefault="00135B22" w:rsidP="00135B22">
      <w:pPr>
        <w:pStyle w:val="ListParagraph"/>
        <w:numPr>
          <w:ilvl w:val="0"/>
          <w:numId w:val="1"/>
        </w:numPr>
        <w:jc w:val="both"/>
        <w:rPr>
          <w:rFonts w:ascii="Cambria" w:hAnsi="Cambria"/>
          <w:sz w:val="24"/>
          <w:szCs w:val="24"/>
          <w:lang w:val="fr-FR"/>
        </w:rPr>
      </w:pPr>
      <w:r w:rsidRPr="0029419E">
        <w:rPr>
          <w:rFonts w:ascii="Cambria" w:hAnsi="Cambria"/>
          <w:sz w:val="24"/>
          <w:szCs w:val="24"/>
          <w:lang w:val="fr-FR"/>
        </w:rPr>
        <w:t xml:space="preserve">L'institution devra utiliser les réseaux sociaux </w:t>
      </w:r>
      <w:r w:rsidR="00F71E8A">
        <w:rPr>
          <w:rFonts w:ascii="Cambria" w:hAnsi="Cambria"/>
          <w:sz w:val="24"/>
          <w:szCs w:val="24"/>
          <w:lang w:val="fr-FR"/>
        </w:rPr>
        <w:t>conformément aux</w:t>
      </w:r>
      <w:r w:rsidRPr="0029419E">
        <w:rPr>
          <w:rFonts w:ascii="Cambria" w:hAnsi="Cambria"/>
          <w:sz w:val="24"/>
          <w:szCs w:val="24"/>
          <w:lang w:val="fr-FR"/>
        </w:rPr>
        <w:t xml:space="preserve"> lignes directrices du chapitre C (Service de la communication) et du chapitre E (Communication externe) des Lignes directrices sur la communication des administrations de sécurité sociale.</w:t>
      </w:r>
    </w:p>
    <w:p w14:paraId="12E9A181" w14:textId="77777777" w:rsidR="00C92BC3" w:rsidRPr="0029419E" w:rsidRDefault="00E30D8B" w:rsidP="003633C3">
      <w:pPr>
        <w:pStyle w:val="ListParagraph"/>
        <w:numPr>
          <w:ilvl w:val="0"/>
          <w:numId w:val="1"/>
        </w:numPr>
        <w:jc w:val="both"/>
        <w:rPr>
          <w:rFonts w:ascii="Cambria" w:hAnsi="Cambria"/>
          <w:sz w:val="24"/>
          <w:szCs w:val="24"/>
          <w:lang w:val="fr-FR"/>
        </w:rPr>
      </w:pPr>
      <w:r w:rsidRPr="0029419E">
        <w:rPr>
          <w:rFonts w:ascii="Cambria" w:hAnsi="Cambria"/>
          <w:sz w:val="24"/>
          <w:szCs w:val="24"/>
          <w:lang w:val="fr-FR"/>
        </w:rPr>
        <w:t xml:space="preserve">Elle devra également </w:t>
      </w:r>
      <w:r w:rsidR="00F71E8A">
        <w:rPr>
          <w:rFonts w:ascii="Cambria" w:hAnsi="Cambria"/>
          <w:sz w:val="24"/>
          <w:szCs w:val="24"/>
          <w:lang w:val="fr-FR"/>
        </w:rPr>
        <w:t>suivre</w:t>
      </w:r>
      <w:r w:rsidRPr="0029419E">
        <w:rPr>
          <w:rFonts w:ascii="Cambria" w:hAnsi="Cambria"/>
          <w:sz w:val="24"/>
          <w:szCs w:val="24"/>
          <w:lang w:val="fr-FR"/>
        </w:rPr>
        <w:t xml:space="preserve"> les lignes directrices pertinentes </w:t>
      </w:r>
      <w:r w:rsidR="003343B9">
        <w:rPr>
          <w:rFonts w:ascii="Cambria" w:hAnsi="Cambria"/>
          <w:sz w:val="24"/>
          <w:szCs w:val="24"/>
          <w:lang w:val="fr-FR"/>
        </w:rPr>
        <w:t>de la présente section</w:t>
      </w:r>
      <w:r w:rsidRPr="0029419E">
        <w:rPr>
          <w:rFonts w:ascii="Cambria" w:hAnsi="Cambria"/>
          <w:sz w:val="24"/>
          <w:szCs w:val="24"/>
          <w:lang w:val="fr-FR"/>
        </w:rPr>
        <w:t xml:space="preserve">, à savoir: </w:t>
      </w:r>
      <w:r w:rsidR="003343B9" w:rsidRPr="00964501">
        <w:rPr>
          <w:rFonts w:ascii="Cambria" w:hAnsi="Cambria"/>
          <w:sz w:val="24"/>
          <w:szCs w:val="24"/>
          <w:lang w:val="fr-FR"/>
        </w:rPr>
        <w:t>Cadre pour l'e-santé: politique, stratégie et règles relatives à l'utilisation des TIC dans le domaine des soins de santé</w:t>
      </w:r>
      <w:r w:rsidRPr="00964501">
        <w:rPr>
          <w:rFonts w:ascii="Cambria" w:hAnsi="Cambria"/>
          <w:sz w:val="24"/>
          <w:szCs w:val="24"/>
          <w:lang w:val="fr-FR"/>
        </w:rPr>
        <w:t xml:space="preserve">; </w:t>
      </w:r>
      <w:r w:rsidR="00DC7087" w:rsidRPr="00964501">
        <w:rPr>
          <w:rFonts w:ascii="Cambria" w:hAnsi="Cambria"/>
          <w:sz w:val="24"/>
          <w:szCs w:val="24"/>
          <w:lang w:val="fr-FR"/>
        </w:rPr>
        <w:t>Intégration des services reposant sur les TIC dans toutes les fonctions de l’institution, des fonctions de gestion aux fonctions support</w:t>
      </w:r>
      <w:r w:rsidRPr="00964501">
        <w:rPr>
          <w:rFonts w:ascii="Cambria" w:hAnsi="Cambria"/>
          <w:sz w:val="24"/>
          <w:szCs w:val="24"/>
          <w:lang w:val="fr-FR"/>
        </w:rPr>
        <w:t xml:space="preserve">; </w:t>
      </w:r>
      <w:r w:rsidR="003343B9" w:rsidRPr="00964501">
        <w:rPr>
          <w:rFonts w:ascii="Cambria" w:hAnsi="Cambria"/>
          <w:sz w:val="24"/>
          <w:szCs w:val="24"/>
          <w:lang w:val="fr-FR"/>
        </w:rPr>
        <w:t>Considérations spécifiques relatives à la confidentialité et à la protection des données et L'évaluation permanente de l'utilisation des TIC dans le domaine de la santé</w:t>
      </w:r>
      <w:r w:rsidRPr="00964501">
        <w:rPr>
          <w:rFonts w:ascii="Cambria" w:hAnsi="Cambria"/>
          <w:sz w:val="24"/>
          <w:szCs w:val="24"/>
          <w:lang w:val="fr-FR"/>
        </w:rPr>
        <w:t>.</w:t>
      </w:r>
    </w:p>
    <w:p w14:paraId="27E58112" w14:textId="77777777" w:rsidR="00C92BC3" w:rsidRPr="0029419E" w:rsidRDefault="00C92BC3" w:rsidP="00C92BC3">
      <w:pPr>
        <w:jc w:val="both"/>
        <w:rPr>
          <w:rFonts w:ascii="Cambria" w:hAnsi="Cambria"/>
          <w:b/>
          <w:bCs/>
          <w:sz w:val="24"/>
          <w:szCs w:val="24"/>
          <w:lang w:val="fr-FR"/>
        </w:rPr>
      </w:pPr>
      <w:r w:rsidRPr="0029419E">
        <w:rPr>
          <w:rFonts w:ascii="Cambria" w:hAnsi="Cambria"/>
          <w:b/>
          <w:bCs/>
          <w:sz w:val="24"/>
          <w:szCs w:val="24"/>
          <w:lang w:val="fr-FR"/>
        </w:rPr>
        <w:t>Mécanismes</w:t>
      </w:r>
    </w:p>
    <w:p w14:paraId="2A9553A7" w14:textId="77777777" w:rsidR="00135B22" w:rsidRPr="0029419E" w:rsidRDefault="00BD1E75" w:rsidP="00135B22">
      <w:pPr>
        <w:pStyle w:val="ListParagraph"/>
        <w:numPr>
          <w:ilvl w:val="0"/>
          <w:numId w:val="8"/>
        </w:numPr>
        <w:jc w:val="both"/>
        <w:rPr>
          <w:rFonts w:ascii="Cambria" w:hAnsi="Cambria"/>
          <w:b/>
          <w:bCs/>
          <w:sz w:val="24"/>
          <w:szCs w:val="24"/>
          <w:lang w:val="fr-FR"/>
        </w:rPr>
      </w:pPr>
      <w:r w:rsidRPr="0029419E">
        <w:rPr>
          <w:rFonts w:ascii="Cambria" w:hAnsi="Cambria"/>
          <w:bCs/>
          <w:sz w:val="24"/>
          <w:szCs w:val="24"/>
          <w:lang w:val="fr-FR"/>
        </w:rPr>
        <w:t xml:space="preserve">La direction, en coopération avec le </w:t>
      </w:r>
      <w:r w:rsidRPr="003343B9">
        <w:rPr>
          <w:rFonts w:ascii="Cambria" w:hAnsi="Cambria"/>
          <w:bCs/>
          <w:sz w:val="24"/>
          <w:szCs w:val="24"/>
          <w:lang w:val="fr-FR"/>
        </w:rPr>
        <w:t xml:space="preserve">service TIC et </w:t>
      </w:r>
      <w:r w:rsidR="003343B9" w:rsidRPr="003343B9">
        <w:rPr>
          <w:rFonts w:ascii="Cambria" w:hAnsi="Cambria"/>
          <w:bCs/>
          <w:sz w:val="24"/>
          <w:szCs w:val="24"/>
          <w:lang w:val="fr-FR"/>
        </w:rPr>
        <w:t>les se</w:t>
      </w:r>
      <w:r w:rsidR="00FC0814">
        <w:rPr>
          <w:rFonts w:ascii="Cambria" w:hAnsi="Cambria"/>
          <w:bCs/>
          <w:sz w:val="24"/>
          <w:szCs w:val="24"/>
          <w:lang w:val="fr-FR"/>
        </w:rPr>
        <w:t>cteur</w:t>
      </w:r>
      <w:r w:rsidR="003343B9" w:rsidRPr="003343B9">
        <w:rPr>
          <w:rFonts w:ascii="Cambria" w:hAnsi="Cambria"/>
          <w:bCs/>
          <w:sz w:val="24"/>
          <w:szCs w:val="24"/>
          <w:lang w:val="fr-FR"/>
        </w:rPr>
        <w:t>s compétents en matière de s</w:t>
      </w:r>
      <w:r w:rsidRPr="003343B9">
        <w:rPr>
          <w:rFonts w:ascii="Cambria" w:hAnsi="Cambria"/>
          <w:bCs/>
          <w:sz w:val="24"/>
          <w:szCs w:val="24"/>
          <w:lang w:val="fr-FR"/>
        </w:rPr>
        <w:t>anté,</w:t>
      </w:r>
      <w:r w:rsidRPr="0029419E">
        <w:rPr>
          <w:rFonts w:ascii="Cambria" w:hAnsi="Cambria"/>
          <w:bCs/>
          <w:sz w:val="24"/>
          <w:szCs w:val="24"/>
          <w:lang w:val="fr-FR"/>
        </w:rPr>
        <w:t xml:space="preserve"> devra élaborer et diffuser un plan d'action pour l'utilisation des réseaux sociaux aux fins de communication avec les bénéficiaires; ce plan devra définir les tâches et responsabilités incombant au service TIC et aux </w:t>
      </w:r>
      <w:r w:rsidRPr="003343B9">
        <w:rPr>
          <w:rFonts w:ascii="Cambria" w:hAnsi="Cambria"/>
          <w:bCs/>
          <w:sz w:val="24"/>
          <w:szCs w:val="24"/>
          <w:lang w:val="fr-FR"/>
        </w:rPr>
        <w:t>administrateurs</w:t>
      </w:r>
      <w:r w:rsidRPr="0029419E">
        <w:rPr>
          <w:rFonts w:ascii="Cambria" w:hAnsi="Cambria"/>
          <w:bCs/>
          <w:sz w:val="24"/>
          <w:szCs w:val="24"/>
          <w:lang w:val="fr-FR"/>
        </w:rPr>
        <w:t xml:space="preserve"> des réseaux sociaux utilisés. </w:t>
      </w:r>
    </w:p>
    <w:p w14:paraId="3DB6E56A" w14:textId="77777777" w:rsidR="00BD1E75" w:rsidRPr="0029419E" w:rsidRDefault="003343B9" w:rsidP="00135B22">
      <w:pPr>
        <w:pStyle w:val="ListParagraph"/>
        <w:numPr>
          <w:ilvl w:val="0"/>
          <w:numId w:val="8"/>
        </w:numPr>
        <w:jc w:val="both"/>
        <w:rPr>
          <w:rFonts w:ascii="Cambria" w:hAnsi="Cambria"/>
          <w:b/>
          <w:bCs/>
          <w:sz w:val="24"/>
          <w:szCs w:val="24"/>
          <w:lang w:val="fr-FR"/>
        </w:rPr>
      </w:pPr>
      <w:r>
        <w:rPr>
          <w:rFonts w:ascii="Cambria" w:hAnsi="Cambria"/>
          <w:bCs/>
          <w:sz w:val="24"/>
          <w:szCs w:val="24"/>
          <w:lang w:val="fr-FR"/>
        </w:rPr>
        <w:t>Il conviendra d’</w:t>
      </w:r>
      <w:r w:rsidR="00BD1E75" w:rsidRPr="0029419E">
        <w:rPr>
          <w:rFonts w:ascii="Cambria" w:hAnsi="Cambria"/>
          <w:bCs/>
          <w:sz w:val="24"/>
          <w:szCs w:val="24"/>
          <w:lang w:val="fr-FR"/>
        </w:rPr>
        <w:t xml:space="preserve">établir avec le concours du service juridique </w:t>
      </w:r>
      <w:r w:rsidRPr="0029419E">
        <w:rPr>
          <w:rFonts w:ascii="Cambria" w:hAnsi="Cambria"/>
          <w:bCs/>
          <w:sz w:val="24"/>
          <w:szCs w:val="24"/>
          <w:lang w:val="fr-FR"/>
        </w:rPr>
        <w:t xml:space="preserve">un ensemble de règles </w:t>
      </w:r>
      <w:r w:rsidR="00BD1E75" w:rsidRPr="0029419E">
        <w:rPr>
          <w:rFonts w:ascii="Cambria" w:hAnsi="Cambria"/>
          <w:bCs/>
          <w:sz w:val="24"/>
          <w:szCs w:val="24"/>
          <w:lang w:val="fr-FR"/>
        </w:rPr>
        <w:t>pour garantir la bonne utilisation des réseaux sociaux, protéger les intérêts de l'institution et éviter toute communication au public su</w:t>
      </w:r>
      <w:r w:rsidR="00F71E8A">
        <w:rPr>
          <w:rFonts w:ascii="Cambria" w:hAnsi="Cambria"/>
          <w:bCs/>
          <w:sz w:val="24"/>
          <w:szCs w:val="24"/>
          <w:lang w:val="fr-FR"/>
        </w:rPr>
        <w:t>s</w:t>
      </w:r>
      <w:r w:rsidR="00BD1E75" w:rsidRPr="0029419E">
        <w:rPr>
          <w:rFonts w:ascii="Cambria" w:hAnsi="Cambria"/>
          <w:bCs/>
          <w:sz w:val="24"/>
          <w:szCs w:val="24"/>
          <w:lang w:val="fr-FR"/>
        </w:rPr>
        <w:t xml:space="preserve">ceptible d'être perçue comme dommageable, incorrecte, trompeuse ou déplacée. Ces règles devront également permettre </w:t>
      </w:r>
      <w:r>
        <w:rPr>
          <w:rFonts w:ascii="Cambria" w:hAnsi="Cambria"/>
          <w:bCs/>
          <w:sz w:val="24"/>
          <w:szCs w:val="24"/>
          <w:lang w:val="fr-FR"/>
        </w:rPr>
        <w:t>de filtrer</w:t>
      </w:r>
      <w:r w:rsidR="00BD1E75" w:rsidRPr="0029419E">
        <w:rPr>
          <w:rFonts w:ascii="Cambria" w:hAnsi="Cambria"/>
          <w:bCs/>
          <w:sz w:val="24"/>
          <w:szCs w:val="24"/>
          <w:lang w:val="fr-FR"/>
        </w:rPr>
        <w:t xml:space="preserve"> </w:t>
      </w:r>
      <w:r w:rsidR="00BD1E75" w:rsidRPr="0029419E">
        <w:rPr>
          <w:rFonts w:ascii="Cambria" w:hAnsi="Cambria"/>
          <w:bCs/>
          <w:sz w:val="24"/>
          <w:szCs w:val="24"/>
          <w:lang w:val="fr-FR"/>
        </w:rPr>
        <w:lastRenderedPageBreak/>
        <w:t>les messages et d'éliminer ceux perçus comme déplacés ou potentiellement préjudiciables.</w:t>
      </w:r>
    </w:p>
    <w:p w14:paraId="2C8BF2BE" w14:textId="77777777" w:rsidR="00435CAC" w:rsidRPr="0029419E" w:rsidRDefault="00435CAC" w:rsidP="00661935">
      <w:pPr>
        <w:jc w:val="both"/>
        <w:rPr>
          <w:rFonts w:ascii="Cambria" w:hAnsi="Cambria"/>
          <w:sz w:val="24"/>
          <w:szCs w:val="24"/>
          <w:lang w:val="fr-FR"/>
        </w:rPr>
      </w:pPr>
    </w:p>
    <w:p w14:paraId="0FEC37B2" w14:textId="77777777" w:rsidR="001678D8" w:rsidRPr="0029419E" w:rsidRDefault="00F404DD" w:rsidP="00077509">
      <w:pPr>
        <w:pStyle w:val="Heading2"/>
        <w:pageBreakBefore/>
        <w:rPr>
          <w:rFonts w:asciiTheme="majorBidi" w:hAnsiTheme="majorBidi"/>
          <w:b/>
          <w:bCs/>
          <w:lang w:val="fr-FR"/>
        </w:rPr>
      </w:pPr>
      <w:bookmarkStart w:id="11" w:name="_Toc528765341"/>
      <w:r w:rsidRPr="0029419E">
        <w:rPr>
          <w:rFonts w:asciiTheme="majorBidi" w:hAnsiTheme="majorBidi"/>
          <w:b/>
          <w:bCs/>
          <w:lang w:val="fr-FR"/>
        </w:rPr>
        <w:lastRenderedPageBreak/>
        <w:t>Ligne directrice</w:t>
      </w:r>
      <w:r w:rsidR="007B2F2A">
        <w:rPr>
          <w:rFonts w:asciiTheme="majorBidi" w:hAnsiTheme="majorBidi"/>
          <w:b/>
          <w:bCs/>
          <w:lang w:val="fr-FR"/>
        </w:rPr>
        <w:t> </w:t>
      </w:r>
      <w:r w:rsidRPr="0029419E">
        <w:rPr>
          <w:rFonts w:asciiTheme="majorBidi" w:hAnsiTheme="majorBidi"/>
          <w:b/>
          <w:bCs/>
          <w:lang w:val="fr-FR"/>
        </w:rPr>
        <w:t>8: Les usages potentiels des technologies émergentes, d</w:t>
      </w:r>
      <w:r w:rsidR="009E5B02">
        <w:rPr>
          <w:rFonts w:asciiTheme="majorBidi" w:hAnsiTheme="majorBidi"/>
          <w:b/>
          <w:bCs/>
          <w:lang w:val="fr-FR"/>
        </w:rPr>
        <w:t>es</w:t>
      </w:r>
      <w:r w:rsidRPr="0029419E">
        <w:rPr>
          <w:rFonts w:asciiTheme="majorBidi" w:hAnsiTheme="majorBidi"/>
          <w:b/>
          <w:bCs/>
          <w:lang w:val="fr-FR"/>
        </w:rPr>
        <w:t xml:space="preserve"> </w:t>
      </w:r>
      <w:r w:rsidRPr="009E5B02">
        <w:rPr>
          <w:rFonts w:asciiTheme="majorBidi" w:hAnsiTheme="majorBidi"/>
          <w:b/>
          <w:bCs/>
          <w:i/>
          <w:lang w:val="fr-FR"/>
        </w:rPr>
        <w:t>big</w:t>
      </w:r>
      <w:r w:rsidR="009E5B02" w:rsidRPr="009E5B02">
        <w:rPr>
          <w:rFonts w:asciiTheme="majorBidi" w:hAnsiTheme="majorBidi"/>
          <w:b/>
          <w:bCs/>
          <w:i/>
          <w:lang w:val="fr-FR"/>
        </w:rPr>
        <w:t> </w:t>
      </w:r>
      <w:r w:rsidRPr="009E5B02">
        <w:rPr>
          <w:rFonts w:asciiTheme="majorBidi" w:hAnsiTheme="majorBidi"/>
          <w:b/>
          <w:bCs/>
          <w:i/>
          <w:lang w:val="fr-FR"/>
        </w:rPr>
        <w:t>data</w:t>
      </w:r>
      <w:r w:rsidRPr="0029419E">
        <w:rPr>
          <w:rFonts w:asciiTheme="majorBidi" w:hAnsiTheme="majorBidi"/>
          <w:b/>
          <w:bCs/>
          <w:lang w:val="fr-FR"/>
        </w:rPr>
        <w:t xml:space="preserve"> et des nouvelles sources de données</w:t>
      </w:r>
      <w:bookmarkEnd w:id="11"/>
    </w:p>
    <w:p w14:paraId="742164E1" w14:textId="77777777" w:rsidR="00DC5F5C" w:rsidRPr="0029419E" w:rsidRDefault="00DC5F5C" w:rsidP="00071162">
      <w:pPr>
        <w:jc w:val="both"/>
        <w:rPr>
          <w:rFonts w:ascii="Cambria" w:hAnsi="Cambria"/>
          <w:b/>
          <w:bCs/>
          <w:sz w:val="24"/>
          <w:szCs w:val="24"/>
          <w:lang w:val="fr-FR"/>
        </w:rPr>
      </w:pPr>
      <w:r w:rsidRPr="0029419E">
        <w:rPr>
          <w:rFonts w:ascii="Cambria" w:hAnsi="Cambria"/>
          <w:b/>
          <w:bCs/>
          <w:sz w:val="24"/>
          <w:szCs w:val="24"/>
          <w:lang w:val="fr-FR"/>
        </w:rPr>
        <w:t xml:space="preserve">L'institution se dote de moyens techniques adaptés, ainsi que d'une structure et de règles de gouvernance solides afin de pouvoir faire une utilisation sûre et efficace des technologies émergentes dans le domaine de la santé, et en particulier des données générées par les diverses solutions technologiques et objets personnels utilisés </w:t>
      </w:r>
      <w:r w:rsidR="009E5B02">
        <w:rPr>
          <w:rFonts w:ascii="Cambria" w:hAnsi="Cambria"/>
          <w:b/>
          <w:bCs/>
          <w:sz w:val="24"/>
          <w:szCs w:val="24"/>
          <w:lang w:val="fr-FR"/>
        </w:rPr>
        <w:t>en</w:t>
      </w:r>
      <w:r w:rsidRPr="0029419E">
        <w:rPr>
          <w:rFonts w:ascii="Cambria" w:hAnsi="Cambria"/>
          <w:b/>
          <w:bCs/>
          <w:sz w:val="24"/>
          <w:szCs w:val="24"/>
          <w:lang w:val="fr-FR"/>
        </w:rPr>
        <w:t xml:space="preserve"> santé. Cette structure de gouvernance est conforme à la politique ou stratégie nationale régissant l'utilisation des </w:t>
      </w:r>
      <w:r w:rsidRPr="007B2F2A">
        <w:rPr>
          <w:rFonts w:ascii="Cambria" w:hAnsi="Cambria"/>
          <w:b/>
          <w:bCs/>
          <w:i/>
          <w:sz w:val="24"/>
          <w:szCs w:val="24"/>
          <w:lang w:val="fr-FR"/>
        </w:rPr>
        <w:t>big data</w:t>
      </w:r>
      <w:r w:rsidRPr="0029419E">
        <w:rPr>
          <w:rFonts w:ascii="Cambria" w:hAnsi="Cambria"/>
          <w:b/>
          <w:bCs/>
          <w:sz w:val="24"/>
          <w:szCs w:val="24"/>
          <w:lang w:val="fr-FR"/>
        </w:rPr>
        <w:t xml:space="preserve"> dans le secteur de la santé. </w:t>
      </w:r>
    </w:p>
    <w:p w14:paraId="4027F4F0" w14:textId="77777777" w:rsidR="00D946DB" w:rsidRPr="0029419E" w:rsidRDefault="00CB46F3" w:rsidP="00AC030D">
      <w:pPr>
        <w:jc w:val="both"/>
        <w:rPr>
          <w:rFonts w:ascii="Cambria" w:hAnsi="Cambria"/>
          <w:sz w:val="24"/>
          <w:szCs w:val="24"/>
          <w:lang w:val="fr-FR"/>
        </w:rPr>
      </w:pPr>
      <w:r w:rsidRPr="0029419E">
        <w:rPr>
          <w:rFonts w:ascii="Cambria" w:hAnsi="Cambria"/>
          <w:sz w:val="24"/>
          <w:szCs w:val="24"/>
          <w:lang w:val="fr-FR"/>
        </w:rPr>
        <w:t>L'essor récent de l'utilisation des TIC dans le domaine de la santé s'accompagne d'une montée en puissance de nouveaux objets personnels</w:t>
      </w:r>
      <w:r w:rsidR="007B2F2A">
        <w:rPr>
          <w:rFonts w:ascii="Cambria" w:hAnsi="Cambria"/>
          <w:sz w:val="24"/>
          <w:szCs w:val="24"/>
          <w:lang w:val="fr-FR"/>
        </w:rPr>
        <w:t> – ou internet des objets (IdO) –</w:t>
      </w:r>
      <w:r w:rsidRPr="0029419E">
        <w:rPr>
          <w:rFonts w:ascii="Cambria" w:hAnsi="Cambria"/>
          <w:sz w:val="24"/>
          <w:szCs w:val="24"/>
          <w:lang w:val="fr-FR"/>
        </w:rPr>
        <w:t>, ainsi que d'applications et appareils médicaux connectés a</w:t>
      </w:r>
      <w:r w:rsidR="007B2F2A">
        <w:rPr>
          <w:rFonts w:ascii="Cambria" w:hAnsi="Cambria"/>
          <w:sz w:val="24"/>
          <w:szCs w:val="24"/>
          <w:lang w:val="fr-FR"/>
        </w:rPr>
        <w:t xml:space="preserve">u système </w:t>
      </w:r>
      <w:r w:rsidR="009E5B02">
        <w:rPr>
          <w:rFonts w:ascii="Cambria" w:hAnsi="Cambria"/>
          <w:sz w:val="24"/>
          <w:szCs w:val="24"/>
          <w:lang w:val="fr-FR"/>
        </w:rPr>
        <w:t>d’information en</w:t>
      </w:r>
      <w:r w:rsidR="007B2F2A">
        <w:rPr>
          <w:rFonts w:ascii="Cambria" w:hAnsi="Cambria"/>
          <w:sz w:val="24"/>
          <w:szCs w:val="24"/>
          <w:lang w:val="fr-FR"/>
        </w:rPr>
        <w:t xml:space="preserve"> santé – internet des objets médicaux</w:t>
      </w:r>
      <w:r w:rsidR="003343B9">
        <w:rPr>
          <w:rFonts w:ascii="Cambria" w:hAnsi="Cambria"/>
          <w:sz w:val="24"/>
          <w:szCs w:val="24"/>
          <w:lang w:val="fr-FR"/>
        </w:rPr>
        <w:t xml:space="preserve"> (IdOM)</w:t>
      </w:r>
      <w:r w:rsidR="007B2F2A">
        <w:rPr>
          <w:rFonts w:ascii="Cambria" w:hAnsi="Cambria"/>
          <w:sz w:val="24"/>
          <w:szCs w:val="24"/>
          <w:lang w:val="fr-FR"/>
        </w:rPr>
        <w:t xml:space="preserve">. </w:t>
      </w:r>
      <w:r w:rsidRPr="0029419E">
        <w:rPr>
          <w:rFonts w:ascii="Cambria" w:hAnsi="Cambria"/>
          <w:sz w:val="24"/>
          <w:szCs w:val="24"/>
          <w:lang w:val="fr-FR"/>
        </w:rPr>
        <w:t xml:space="preserve">Toutes ces innovations offrent d'importantes perspectives et constituent de nouvelles sources de données dont la taille et la rapidité de </w:t>
      </w:r>
      <w:r w:rsidR="009E5B02">
        <w:rPr>
          <w:rFonts w:ascii="Cambria" w:hAnsi="Cambria"/>
          <w:sz w:val="24"/>
          <w:szCs w:val="24"/>
          <w:lang w:val="fr-FR"/>
        </w:rPr>
        <w:t>création</w:t>
      </w:r>
      <w:r w:rsidRPr="0029419E">
        <w:rPr>
          <w:rFonts w:ascii="Cambria" w:hAnsi="Cambria"/>
          <w:sz w:val="24"/>
          <w:szCs w:val="24"/>
          <w:lang w:val="fr-FR"/>
        </w:rPr>
        <w:t xml:space="preserve"> sont inédites. L'analyse des </w:t>
      </w:r>
      <w:r w:rsidRPr="007B2F2A">
        <w:rPr>
          <w:rFonts w:ascii="Cambria" w:hAnsi="Cambria"/>
          <w:i/>
          <w:sz w:val="24"/>
          <w:szCs w:val="24"/>
          <w:lang w:val="fr-FR"/>
        </w:rPr>
        <w:t>big</w:t>
      </w:r>
      <w:r w:rsidR="007B2F2A" w:rsidRPr="007B2F2A">
        <w:rPr>
          <w:rFonts w:ascii="Cambria" w:hAnsi="Cambria"/>
          <w:i/>
          <w:sz w:val="24"/>
          <w:szCs w:val="24"/>
          <w:lang w:val="fr-FR"/>
        </w:rPr>
        <w:t> </w:t>
      </w:r>
      <w:r w:rsidRPr="007B2F2A">
        <w:rPr>
          <w:rFonts w:ascii="Cambria" w:hAnsi="Cambria"/>
          <w:i/>
          <w:sz w:val="24"/>
          <w:szCs w:val="24"/>
          <w:lang w:val="fr-FR"/>
        </w:rPr>
        <w:t>data</w:t>
      </w:r>
      <w:r w:rsidRPr="0029419E">
        <w:rPr>
          <w:rFonts w:ascii="Cambria" w:hAnsi="Cambria"/>
          <w:sz w:val="24"/>
          <w:szCs w:val="24"/>
          <w:lang w:val="fr-FR"/>
        </w:rPr>
        <w:t xml:space="preserve"> est utilisée pour définir des priorités et des mesures de nature à permettre une amélioration des soins, l'élaboration de stratégies de prévention, une aide à la décision et la mise au point d</w:t>
      </w:r>
      <w:r w:rsidR="007B2F2A">
        <w:rPr>
          <w:rFonts w:ascii="Cambria" w:hAnsi="Cambria"/>
          <w:sz w:val="24"/>
          <w:szCs w:val="24"/>
          <w:lang w:val="fr-FR"/>
        </w:rPr>
        <w:t>e stratégies de planification. Quant à l</w:t>
      </w:r>
      <w:r w:rsidRPr="0029419E">
        <w:rPr>
          <w:rFonts w:ascii="Cambria" w:hAnsi="Cambria"/>
          <w:sz w:val="24"/>
          <w:szCs w:val="24"/>
          <w:lang w:val="fr-FR"/>
        </w:rPr>
        <w:t>'intelligence artificielle, qui</w:t>
      </w:r>
      <w:r w:rsidR="007B2F2A">
        <w:rPr>
          <w:rFonts w:ascii="Cambria" w:hAnsi="Cambria"/>
          <w:sz w:val="24"/>
          <w:szCs w:val="24"/>
          <w:lang w:val="fr-FR"/>
        </w:rPr>
        <w:t xml:space="preserve"> repose sur l'exploitation des </w:t>
      </w:r>
      <w:r w:rsidR="007B2F2A" w:rsidRPr="007B2F2A">
        <w:rPr>
          <w:rFonts w:ascii="Cambria" w:hAnsi="Cambria"/>
          <w:i/>
          <w:sz w:val="24"/>
          <w:szCs w:val="24"/>
          <w:lang w:val="fr-FR"/>
        </w:rPr>
        <w:t>b</w:t>
      </w:r>
      <w:r w:rsidRPr="007B2F2A">
        <w:rPr>
          <w:rFonts w:ascii="Cambria" w:hAnsi="Cambria"/>
          <w:i/>
          <w:sz w:val="24"/>
          <w:szCs w:val="24"/>
          <w:lang w:val="fr-FR"/>
        </w:rPr>
        <w:t>ig</w:t>
      </w:r>
      <w:r w:rsidR="007B2F2A" w:rsidRPr="007B2F2A">
        <w:rPr>
          <w:rFonts w:ascii="Cambria" w:hAnsi="Cambria"/>
          <w:i/>
          <w:sz w:val="24"/>
          <w:szCs w:val="24"/>
          <w:lang w:val="fr-FR"/>
        </w:rPr>
        <w:t> </w:t>
      </w:r>
      <w:r w:rsidRPr="007B2F2A">
        <w:rPr>
          <w:rFonts w:ascii="Cambria" w:hAnsi="Cambria"/>
          <w:i/>
          <w:sz w:val="24"/>
          <w:szCs w:val="24"/>
          <w:lang w:val="fr-FR"/>
        </w:rPr>
        <w:t>data</w:t>
      </w:r>
      <w:r w:rsidRPr="0029419E">
        <w:rPr>
          <w:rFonts w:ascii="Cambria" w:hAnsi="Cambria"/>
          <w:sz w:val="24"/>
          <w:szCs w:val="24"/>
          <w:lang w:val="fr-FR"/>
        </w:rPr>
        <w:t xml:space="preserve">, </w:t>
      </w:r>
      <w:r w:rsidR="007B2F2A">
        <w:rPr>
          <w:rFonts w:ascii="Cambria" w:hAnsi="Cambria"/>
          <w:sz w:val="24"/>
          <w:szCs w:val="24"/>
          <w:lang w:val="fr-FR"/>
        </w:rPr>
        <w:t xml:space="preserve">elle </w:t>
      </w:r>
      <w:r w:rsidRPr="0029419E">
        <w:rPr>
          <w:rFonts w:ascii="Cambria" w:hAnsi="Cambria"/>
          <w:sz w:val="24"/>
          <w:szCs w:val="24"/>
          <w:lang w:val="fr-FR"/>
        </w:rPr>
        <w:t>permet d'automatiser les procédures.</w:t>
      </w:r>
    </w:p>
    <w:p w14:paraId="57EC75ED" w14:textId="77777777" w:rsidR="00C92BC3" w:rsidRPr="0029419E" w:rsidRDefault="00C92BC3" w:rsidP="00EC0979">
      <w:pPr>
        <w:spacing w:after="120"/>
        <w:jc w:val="both"/>
        <w:rPr>
          <w:rFonts w:ascii="Cambria" w:hAnsi="Cambria"/>
          <w:b/>
          <w:bCs/>
          <w:sz w:val="24"/>
          <w:szCs w:val="24"/>
          <w:lang w:val="fr-FR"/>
        </w:rPr>
      </w:pPr>
      <w:r w:rsidRPr="0029419E">
        <w:rPr>
          <w:rFonts w:ascii="Cambria" w:hAnsi="Cambria"/>
          <w:b/>
          <w:bCs/>
          <w:sz w:val="24"/>
          <w:szCs w:val="24"/>
          <w:lang w:val="fr-FR"/>
        </w:rPr>
        <w:t xml:space="preserve">Structure </w:t>
      </w:r>
    </w:p>
    <w:p w14:paraId="2574DDAA" w14:textId="77777777" w:rsidR="0076514E" w:rsidRPr="0029419E" w:rsidRDefault="0076514E" w:rsidP="003633C3">
      <w:pPr>
        <w:pStyle w:val="ListParagraph"/>
        <w:numPr>
          <w:ilvl w:val="0"/>
          <w:numId w:val="11"/>
        </w:numPr>
        <w:autoSpaceDE w:val="0"/>
        <w:autoSpaceDN w:val="0"/>
        <w:adjustRightInd w:val="0"/>
        <w:spacing w:after="0" w:line="240" w:lineRule="auto"/>
        <w:jc w:val="both"/>
        <w:rPr>
          <w:rFonts w:ascii="Cambria" w:hAnsi="Cambria"/>
          <w:sz w:val="24"/>
          <w:szCs w:val="24"/>
          <w:lang w:val="fr-FR"/>
        </w:rPr>
      </w:pPr>
      <w:r w:rsidRPr="0029419E">
        <w:rPr>
          <w:rFonts w:ascii="Cambria" w:hAnsi="Cambria"/>
          <w:sz w:val="24"/>
          <w:szCs w:val="24"/>
          <w:lang w:val="fr-FR"/>
        </w:rPr>
        <w:t xml:space="preserve">La direction devra charger les </w:t>
      </w:r>
      <w:r w:rsidRPr="003343B9">
        <w:rPr>
          <w:rFonts w:ascii="Cambria" w:hAnsi="Cambria"/>
          <w:sz w:val="24"/>
          <w:szCs w:val="24"/>
          <w:lang w:val="fr-FR"/>
        </w:rPr>
        <w:t xml:space="preserve">services TIC et </w:t>
      </w:r>
      <w:r w:rsidR="003343B9" w:rsidRPr="00964501">
        <w:rPr>
          <w:rFonts w:ascii="Cambria" w:hAnsi="Cambria"/>
          <w:sz w:val="24"/>
          <w:szCs w:val="24"/>
          <w:lang w:val="fr-FR"/>
        </w:rPr>
        <w:t>les se</w:t>
      </w:r>
      <w:r w:rsidR="000D07E5" w:rsidRPr="00964501">
        <w:rPr>
          <w:rFonts w:ascii="Cambria" w:hAnsi="Cambria"/>
          <w:sz w:val="24"/>
          <w:szCs w:val="24"/>
          <w:lang w:val="fr-FR"/>
        </w:rPr>
        <w:t>cteur</w:t>
      </w:r>
      <w:r w:rsidR="003343B9" w:rsidRPr="00964501">
        <w:rPr>
          <w:rFonts w:ascii="Cambria" w:hAnsi="Cambria"/>
          <w:sz w:val="24"/>
          <w:szCs w:val="24"/>
          <w:lang w:val="fr-FR"/>
        </w:rPr>
        <w:t>s compétents en matière de santé</w:t>
      </w:r>
      <w:r w:rsidRPr="0029419E">
        <w:rPr>
          <w:rFonts w:ascii="Cambria" w:hAnsi="Cambria"/>
          <w:sz w:val="24"/>
          <w:szCs w:val="24"/>
          <w:lang w:val="fr-FR"/>
        </w:rPr>
        <w:t xml:space="preserve"> d'élaborer un plan de travail contenant des initiatives pour l'utilisation des technologies émergentes telles que l'IdO, l'IdOM et les objets personnels afin d'améliorer les services de santé et de doter l'institution des capacités nécessaires.</w:t>
      </w:r>
    </w:p>
    <w:p w14:paraId="0F689110" w14:textId="77777777" w:rsidR="0076514E" w:rsidRPr="0029419E" w:rsidRDefault="00A630D3" w:rsidP="009F16B2">
      <w:pPr>
        <w:pStyle w:val="ListParagraph"/>
        <w:numPr>
          <w:ilvl w:val="0"/>
          <w:numId w:val="11"/>
        </w:numPr>
        <w:autoSpaceDE w:val="0"/>
        <w:autoSpaceDN w:val="0"/>
        <w:adjustRightInd w:val="0"/>
        <w:spacing w:after="0" w:line="240" w:lineRule="auto"/>
        <w:jc w:val="both"/>
        <w:rPr>
          <w:rFonts w:ascii="Cambria" w:hAnsi="Cambria"/>
          <w:sz w:val="24"/>
          <w:szCs w:val="24"/>
          <w:lang w:val="fr-FR"/>
        </w:rPr>
      </w:pPr>
      <w:r w:rsidRPr="0029419E">
        <w:rPr>
          <w:rFonts w:ascii="Cambria" w:hAnsi="Cambria"/>
          <w:sz w:val="24"/>
          <w:szCs w:val="24"/>
          <w:lang w:val="fr-FR"/>
        </w:rPr>
        <w:t xml:space="preserve">La direction devra élaborer un cadre de gouvernance concernant le développement des statistiques et de la recherche </w:t>
      </w:r>
      <w:r w:rsidR="009E5B02">
        <w:rPr>
          <w:rFonts w:ascii="Cambria" w:hAnsi="Cambria"/>
          <w:sz w:val="24"/>
          <w:szCs w:val="24"/>
          <w:lang w:val="fr-FR"/>
        </w:rPr>
        <w:t>visant à permettre la</w:t>
      </w:r>
      <w:r w:rsidRPr="0029419E">
        <w:rPr>
          <w:rFonts w:ascii="Cambria" w:hAnsi="Cambria"/>
          <w:sz w:val="24"/>
          <w:szCs w:val="24"/>
          <w:lang w:val="fr-FR"/>
        </w:rPr>
        <w:t xml:space="preserve"> prise de décisions sur la base de preuves scientifiques. L'élaboration de ce cadre a pour but d'empêcher une utilisation abusive des données et de garantir la protection de la vie privée des individus tout au long du processus. </w:t>
      </w:r>
    </w:p>
    <w:p w14:paraId="3991BF2C" w14:textId="77777777" w:rsidR="0076514E" w:rsidRPr="0029419E" w:rsidRDefault="0076514E" w:rsidP="003633C3">
      <w:pPr>
        <w:pStyle w:val="ListParagraph"/>
        <w:numPr>
          <w:ilvl w:val="0"/>
          <w:numId w:val="11"/>
        </w:numPr>
        <w:autoSpaceDE w:val="0"/>
        <w:autoSpaceDN w:val="0"/>
        <w:adjustRightInd w:val="0"/>
        <w:spacing w:after="0" w:line="240" w:lineRule="auto"/>
        <w:jc w:val="both"/>
        <w:rPr>
          <w:rFonts w:ascii="Cambria" w:hAnsi="Cambria"/>
          <w:sz w:val="24"/>
          <w:szCs w:val="24"/>
          <w:lang w:val="fr-FR"/>
        </w:rPr>
      </w:pPr>
      <w:r w:rsidRPr="0029419E">
        <w:rPr>
          <w:rFonts w:ascii="Cambria" w:hAnsi="Cambria"/>
          <w:sz w:val="24"/>
          <w:szCs w:val="24"/>
          <w:lang w:val="fr-FR"/>
        </w:rPr>
        <w:t xml:space="preserve">L'utilisation des </w:t>
      </w:r>
      <w:r w:rsidRPr="007D6FD6">
        <w:rPr>
          <w:rFonts w:ascii="Cambria" w:hAnsi="Cambria"/>
          <w:i/>
          <w:sz w:val="24"/>
          <w:szCs w:val="24"/>
          <w:lang w:val="fr-FR"/>
        </w:rPr>
        <w:t>big</w:t>
      </w:r>
      <w:r w:rsidR="007D6FD6" w:rsidRPr="007D6FD6">
        <w:rPr>
          <w:rFonts w:ascii="Cambria" w:hAnsi="Cambria"/>
          <w:i/>
          <w:sz w:val="24"/>
          <w:szCs w:val="24"/>
          <w:lang w:val="fr-FR"/>
        </w:rPr>
        <w:t> </w:t>
      </w:r>
      <w:r w:rsidRPr="007D6FD6">
        <w:rPr>
          <w:rFonts w:ascii="Cambria" w:hAnsi="Cambria"/>
          <w:i/>
          <w:sz w:val="24"/>
          <w:szCs w:val="24"/>
          <w:lang w:val="fr-FR"/>
        </w:rPr>
        <w:t>data</w:t>
      </w:r>
      <w:r w:rsidRPr="0029419E">
        <w:rPr>
          <w:rFonts w:ascii="Cambria" w:hAnsi="Cambria"/>
          <w:sz w:val="24"/>
          <w:szCs w:val="24"/>
          <w:lang w:val="fr-FR"/>
        </w:rPr>
        <w:t xml:space="preserve"> par l'institution devra être conforme aux normes de l'Organisation internationale de normalisation</w:t>
      </w:r>
      <w:r w:rsidR="007D6FD6">
        <w:rPr>
          <w:rFonts w:ascii="Cambria" w:hAnsi="Cambria"/>
          <w:sz w:val="24"/>
          <w:szCs w:val="24"/>
          <w:lang w:val="fr-FR"/>
        </w:rPr>
        <w:t xml:space="preserve"> (ISO)</w:t>
      </w:r>
      <w:r w:rsidR="000D07E5">
        <w:rPr>
          <w:rFonts w:ascii="Cambria" w:hAnsi="Cambria"/>
          <w:sz w:val="24"/>
          <w:szCs w:val="24"/>
          <w:lang w:val="fr-FR"/>
        </w:rPr>
        <w:t xml:space="preserve"> relatives à la sécurité de la c</w:t>
      </w:r>
      <w:r w:rsidR="000D07E5" w:rsidRPr="0029419E">
        <w:rPr>
          <w:rFonts w:ascii="Cambria" w:hAnsi="Cambria"/>
          <w:sz w:val="24"/>
          <w:szCs w:val="24"/>
          <w:lang w:val="fr-FR"/>
        </w:rPr>
        <w:t>ommunication du dossier de santé informatisé</w:t>
      </w:r>
      <w:r w:rsidR="000D07E5">
        <w:rPr>
          <w:rFonts w:ascii="Cambria" w:hAnsi="Cambria"/>
          <w:sz w:val="24"/>
          <w:szCs w:val="24"/>
          <w:lang w:val="fr-FR"/>
        </w:rPr>
        <w:t xml:space="preserve"> (ISO/TS 13606-4:2009) d’une part et à</w:t>
      </w:r>
      <w:r w:rsidRPr="0029419E">
        <w:rPr>
          <w:rFonts w:ascii="Cambria" w:hAnsi="Cambria"/>
          <w:sz w:val="24"/>
          <w:szCs w:val="24"/>
          <w:lang w:val="fr-FR"/>
        </w:rPr>
        <w:t xml:space="preserve"> la protection des données pour faciliter les flux d'information sur la santé du personnel de part et d'autre </w:t>
      </w:r>
      <w:r w:rsidR="000D07E5">
        <w:rPr>
          <w:rFonts w:ascii="Cambria" w:hAnsi="Cambria"/>
          <w:sz w:val="24"/>
          <w:szCs w:val="24"/>
          <w:lang w:val="fr-FR"/>
        </w:rPr>
        <w:t>des frontières (ISO 22857:2011) d’autre part.</w:t>
      </w:r>
    </w:p>
    <w:p w14:paraId="275FC2D8" w14:textId="77777777" w:rsidR="00634C54" w:rsidRPr="00964501" w:rsidRDefault="0076514E" w:rsidP="003633C3">
      <w:pPr>
        <w:pStyle w:val="ListParagraph"/>
        <w:numPr>
          <w:ilvl w:val="0"/>
          <w:numId w:val="11"/>
        </w:numPr>
        <w:jc w:val="both"/>
        <w:rPr>
          <w:rFonts w:ascii="Cambria" w:hAnsi="Cambria"/>
          <w:sz w:val="24"/>
          <w:szCs w:val="24"/>
          <w:lang w:val="fr-FR"/>
        </w:rPr>
      </w:pPr>
      <w:r w:rsidRPr="0029419E">
        <w:rPr>
          <w:rFonts w:ascii="Cambria" w:hAnsi="Cambria"/>
          <w:sz w:val="24"/>
          <w:szCs w:val="24"/>
          <w:lang w:val="fr-FR"/>
        </w:rPr>
        <w:t xml:space="preserve">Cette utilisation devra également être conforme </w:t>
      </w:r>
      <w:r w:rsidR="007D6FD6">
        <w:rPr>
          <w:rFonts w:ascii="Cambria" w:hAnsi="Cambria"/>
          <w:sz w:val="24"/>
          <w:szCs w:val="24"/>
          <w:lang w:val="fr-FR"/>
        </w:rPr>
        <w:t>à la section </w:t>
      </w:r>
      <w:r w:rsidRPr="0029419E">
        <w:rPr>
          <w:rFonts w:ascii="Cambria" w:hAnsi="Cambria"/>
          <w:sz w:val="24"/>
          <w:szCs w:val="24"/>
          <w:lang w:val="fr-FR"/>
        </w:rPr>
        <w:t xml:space="preserve">B.2. </w:t>
      </w:r>
      <w:r w:rsidR="007D6FD6">
        <w:rPr>
          <w:rFonts w:ascii="Cambria" w:hAnsi="Cambria"/>
          <w:sz w:val="24"/>
          <w:szCs w:val="24"/>
          <w:lang w:val="fr-FR"/>
        </w:rPr>
        <w:t>(</w:t>
      </w:r>
      <w:r w:rsidR="007D6FD6" w:rsidRPr="0029419E">
        <w:rPr>
          <w:rFonts w:ascii="Cambria" w:hAnsi="Cambria"/>
          <w:sz w:val="24"/>
          <w:szCs w:val="24"/>
          <w:lang w:val="fr-FR"/>
        </w:rPr>
        <w:t>Sécurité et confidentialité de l’information</w:t>
      </w:r>
      <w:r w:rsidR="007D6FD6">
        <w:rPr>
          <w:rFonts w:ascii="Cambria" w:hAnsi="Cambria"/>
          <w:sz w:val="24"/>
          <w:szCs w:val="24"/>
          <w:lang w:val="fr-FR"/>
        </w:rPr>
        <w:t xml:space="preserve">) </w:t>
      </w:r>
      <w:r w:rsidRPr="0029419E">
        <w:rPr>
          <w:rFonts w:ascii="Cambria" w:hAnsi="Cambria"/>
          <w:sz w:val="24"/>
          <w:szCs w:val="24"/>
          <w:lang w:val="fr-FR"/>
        </w:rPr>
        <w:t xml:space="preserve">de cette série de Lignes directrices, ainsi qu'aux lignes directrices pertinentes </w:t>
      </w:r>
      <w:r w:rsidR="007D6FD6">
        <w:rPr>
          <w:rFonts w:ascii="Cambria" w:hAnsi="Cambria"/>
          <w:sz w:val="24"/>
          <w:szCs w:val="24"/>
          <w:lang w:val="fr-FR"/>
        </w:rPr>
        <w:t>de la présente section</w:t>
      </w:r>
      <w:r w:rsidRPr="0029419E">
        <w:rPr>
          <w:rFonts w:ascii="Cambria" w:hAnsi="Cambria"/>
          <w:sz w:val="24"/>
          <w:szCs w:val="24"/>
          <w:lang w:val="fr-FR"/>
        </w:rPr>
        <w:t xml:space="preserve">, à savoir </w:t>
      </w:r>
      <w:r w:rsidR="00DB32B4" w:rsidRPr="00964501">
        <w:rPr>
          <w:rFonts w:ascii="Cambria" w:hAnsi="Cambria"/>
          <w:sz w:val="24"/>
          <w:szCs w:val="24"/>
          <w:lang w:val="fr-FR"/>
        </w:rPr>
        <w:t>Considérations spécifiques relatives à la confidentialité et à la protection des données et L'évaluation permanente de l'utilisation des TIC dans le domaine de la santé</w:t>
      </w:r>
      <w:r w:rsidRPr="00964501">
        <w:rPr>
          <w:rFonts w:ascii="Cambria" w:hAnsi="Cambria"/>
          <w:sz w:val="24"/>
          <w:szCs w:val="24"/>
          <w:lang w:val="fr-FR"/>
        </w:rPr>
        <w:t>.</w:t>
      </w:r>
    </w:p>
    <w:p w14:paraId="1FC2935D" w14:textId="77777777" w:rsidR="00C92BC3" w:rsidRPr="0029419E" w:rsidRDefault="00C92BC3" w:rsidP="00EC0979">
      <w:pPr>
        <w:spacing w:after="120"/>
        <w:jc w:val="both"/>
        <w:rPr>
          <w:rFonts w:ascii="Cambria" w:hAnsi="Cambria"/>
          <w:b/>
          <w:bCs/>
          <w:sz w:val="24"/>
          <w:szCs w:val="24"/>
          <w:lang w:val="fr-FR"/>
        </w:rPr>
      </w:pPr>
      <w:r w:rsidRPr="0029419E">
        <w:rPr>
          <w:rFonts w:ascii="Cambria" w:hAnsi="Cambria"/>
          <w:b/>
          <w:bCs/>
          <w:sz w:val="24"/>
          <w:szCs w:val="24"/>
          <w:lang w:val="fr-FR"/>
        </w:rPr>
        <w:t>Mécanismes</w:t>
      </w:r>
    </w:p>
    <w:p w14:paraId="069C27C9" w14:textId="77777777" w:rsidR="00C84915" w:rsidRPr="0029419E" w:rsidRDefault="00AC030D" w:rsidP="003633C3">
      <w:pPr>
        <w:pStyle w:val="ListParagraph"/>
        <w:numPr>
          <w:ilvl w:val="0"/>
          <w:numId w:val="11"/>
        </w:numPr>
        <w:jc w:val="both"/>
        <w:rPr>
          <w:rFonts w:ascii="Cambria" w:hAnsi="Cambria"/>
          <w:sz w:val="24"/>
          <w:szCs w:val="24"/>
          <w:lang w:val="fr-FR"/>
        </w:rPr>
      </w:pPr>
      <w:r w:rsidRPr="0029419E">
        <w:rPr>
          <w:rFonts w:ascii="Cambria" w:hAnsi="Cambria"/>
          <w:sz w:val="24"/>
          <w:szCs w:val="24"/>
          <w:lang w:val="fr-FR"/>
        </w:rPr>
        <w:t xml:space="preserve">La direction, en coopération avec le </w:t>
      </w:r>
      <w:r w:rsidRPr="00DB32B4">
        <w:rPr>
          <w:rFonts w:ascii="Cambria" w:hAnsi="Cambria"/>
          <w:sz w:val="24"/>
          <w:szCs w:val="24"/>
          <w:lang w:val="fr-FR"/>
        </w:rPr>
        <w:t>service TIC et les se</w:t>
      </w:r>
      <w:r w:rsidR="000D07E5">
        <w:rPr>
          <w:rFonts w:ascii="Cambria" w:hAnsi="Cambria"/>
          <w:sz w:val="24"/>
          <w:szCs w:val="24"/>
          <w:lang w:val="fr-FR"/>
        </w:rPr>
        <w:t>cteur</w:t>
      </w:r>
      <w:r w:rsidRPr="00DB32B4">
        <w:rPr>
          <w:rFonts w:ascii="Cambria" w:hAnsi="Cambria"/>
          <w:sz w:val="24"/>
          <w:szCs w:val="24"/>
          <w:lang w:val="fr-FR"/>
        </w:rPr>
        <w:t>s liés à la santé</w:t>
      </w:r>
      <w:r w:rsidR="007D6FD6" w:rsidRPr="00DB32B4">
        <w:rPr>
          <w:rFonts w:ascii="Cambria" w:hAnsi="Cambria"/>
          <w:sz w:val="24"/>
          <w:szCs w:val="24"/>
          <w:lang w:val="fr-FR"/>
        </w:rPr>
        <w:t>,</w:t>
      </w:r>
      <w:r w:rsidR="007D6FD6">
        <w:rPr>
          <w:rFonts w:ascii="Cambria" w:hAnsi="Cambria"/>
          <w:sz w:val="24"/>
          <w:szCs w:val="24"/>
          <w:lang w:val="fr-FR"/>
        </w:rPr>
        <w:t xml:space="preserve"> devra </w:t>
      </w:r>
      <w:r w:rsidRPr="0029419E">
        <w:rPr>
          <w:rFonts w:ascii="Cambria" w:hAnsi="Cambria"/>
          <w:sz w:val="24"/>
          <w:szCs w:val="24"/>
          <w:lang w:val="fr-FR"/>
        </w:rPr>
        <w:t>élaborer des projets pour l'utilisation de nouveaux outi</w:t>
      </w:r>
      <w:r w:rsidR="007D6FD6">
        <w:rPr>
          <w:rFonts w:ascii="Cambria" w:hAnsi="Cambria"/>
          <w:sz w:val="24"/>
          <w:szCs w:val="24"/>
          <w:lang w:val="fr-FR"/>
        </w:rPr>
        <w:t xml:space="preserve">ls technologiques, tels que </w:t>
      </w:r>
      <w:r w:rsidR="007D6FD6" w:rsidRPr="007D6FD6">
        <w:rPr>
          <w:rFonts w:ascii="Cambria" w:hAnsi="Cambria"/>
          <w:i/>
          <w:sz w:val="24"/>
          <w:szCs w:val="24"/>
          <w:lang w:val="fr-FR"/>
        </w:rPr>
        <w:t>big </w:t>
      </w:r>
      <w:r w:rsidRPr="007D6FD6">
        <w:rPr>
          <w:rFonts w:ascii="Cambria" w:hAnsi="Cambria"/>
          <w:i/>
          <w:sz w:val="24"/>
          <w:szCs w:val="24"/>
          <w:lang w:val="fr-FR"/>
        </w:rPr>
        <w:t>data</w:t>
      </w:r>
      <w:r w:rsidRPr="0029419E">
        <w:rPr>
          <w:rFonts w:ascii="Cambria" w:hAnsi="Cambria"/>
          <w:sz w:val="24"/>
          <w:szCs w:val="24"/>
          <w:lang w:val="fr-FR"/>
        </w:rPr>
        <w:t xml:space="preserve">, analyse, intelligence artificielle, IdO, IdOM, et objets personnels, afin d'améliorer les services de santé; ces projets pourront comporter des mesures préventives et des mesures de surveillance à domicile dans le cadre de soins de longue durée. </w:t>
      </w:r>
    </w:p>
    <w:p w14:paraId="2FAF0B0F" w14:textId="77777777" w:rsidR="004F676D" w:rsidRPr="0029419E" w:rsidRDefault="0090568B" w:rsidP="003633C3">
      <w:pPr>
        <w:pStyle w:val="ListParagraph"/>
        <w:numPr>
          <w:ilvl w:val="0"/>
          <w:numId w:val="11"/>
        </w:numPr>
        <w:jc w:val="both"/>
        <w:rPr>
          <w:rFonts w:ascii="Cambria" w:hAnsi="Cambria"/>
          <w:sz w:val="24"/>
          <w:szCs w:val="24"/>
          <w:lang w:val="fr-FR"/>
        </w:rPr>
      </w:pPr>
      <w:r w:rsidRPr="0029419E">
        <w:rPr>
          <w:rFonts w:ascii="Cambria" w:hAnsi="Cambria"/>
          <w:sz w:val="24"/>
          <w:szCs w:val="24"/>
          <w:lang w:val="fr-FR"/>
        </w:rPr>
        <w:t xml:space="preserve">La direction devra encourager l'utilisation d'objets personnels et de l'IdOM </w:t>
      </w:r>
      <w:r w:rsidR="00A969AF">
        <w:rPr>
          <w:rFonts w:ascii="Cambria" w:hAnsi="Cambria"/>
          <w:sz w:val="24"/>
          <w:szCs w:val="24"/>
          <w:lang w:val="fr-FR"/>
        </w:rPr>
        <w:t>dès lors que cette utilisation va dans le sens de</w:t>
      </w:r>
      <w:r w:rsidRPr="0029419E">
        <w:rPr>
          <w:rFonts w:ascii="Cambria" w:hAnsi="Cambria"/>
          <w:sz w:val="24"/>
          <w:szCs w:val="24"/>
          <w:lang w:val="fr-FR"/>
        </w:rPr>
        <w:t xml:space="preserve"> la vision de l'institution et établir à cette fin des partenariats avec des prestataires de services de télécommunication. </w:t>
      </w:r>
    </w:p>
    <w:p w14:paraId="69480B66" w14:textId="77777777" w:rsidR="00342688" w:rsidRPr="0029419E" w:rsidRDefault="00AC030D" w:rsidP="003633C3">
      <w:pPr>
        <w:pStyle w:val="ListParagraph"/>
        <w:numPr>
          <w:ilvl w:val="0"/>
          <w:numId w:val="11"/>
        </w:numPr>
        <w:jc w:val="both"/>
        <w:rPr>
          <w:rFonts w:ascii="Cambria" w:hAnsi="Cambria"/>
          <w:sz w:val="24"/>
          <w:szCs w:val="24"/>
          <w:lang w:val="fr-FR"/>
        </w:rPr>
      </w:pPr>
      <w:r w:rsidRPr="0029419E">
        <w:rPr>
          <w:rFonts w:ascii="Cambria" w:hAnsi="Cambria"/>
          <w:sz w:val="24"/>
          <w:szCs w:val="24"/>
          <w:lang w:val="fr-FR"/>
        </w:rPr>
        <w:lastRenderedPageBreak/>
        <w:t xml:space="preserve">La direction devra définir des actions permettant de renforcer les capacités du personnel </w:t>
      </w:r>
      <w:r w:rsidR="00DB32B4">
        <w:rPr>
          <w:rFonts w:ascii="Cambria" w:hAnsi="Cambria"/>
          <w:sz w:val="24"/>
          <w:szCs w:val="24"/>
          <w:lang w:val="fr-FR"/>
        </w:rPr>
        <w:t>du service</w:t>
      </w:r>
      <w:r w:rsidRPr="0029419E">
        <w:rPr>
          <w:rFonts w:ascii="Cambria" w:hAnsi="Cambria"/>
          <w:sz w:val="24"/>
          <w:szCs w:val="24"/>
          <w:lang w:val="fr-FR"/>
        </w:rPr>
        <w:t xml:space="preserve"> TIC et </w:t>
      </w:r>
      <w:r w:rsidR="00DB32B4">
        <w:rPr>
          <w:rFonts w:ascii="Cambria" w:hAnsi="Cambria"/>
          <w:sz w:val="24"/>
          <w:szCs w:val="24"/>
          <w:lang w:val="fr-FR"/>
        </w:rPr>
        <w:t xml:space="preserve">des </w:t>
      </w:r>
      <w:r w:rsidR="008C44A7">
        <w:rPr>
          <w:rFonts w:ascii="Cambria" w:hAnsi="Cambria"/>
          <w:sz w:val="24"/>
          <w:szCs w:val="24"/>
          <w:lang w:val="fr-FR"/>
        </w:rPr>
        <w:t>secteurs</w:t>
      </w:r>
      <w:r w:rsidR="00DB32B4">
        <w:rPr>
          <w:rFonts w:ascii="Cambria" w:hAnsi="Cambria"/>
          <w:sz w:val="24"/>
          <w:szCs w:val="24"/>
          <w:lang w:val="fr-FR"/>
        </w:rPr>
        <w:t xml:space="preserve"> compétents en matière de </w:t>
      </w:r>
      <w:r w:rsidRPr="0029419E">
        <w:rPr>
          <w:rFonts w:ascii="Cambria" w:hAnsi="Cambria"/>
          <w:sz w:val="24"/>
          <w:szCs w:val="24"/>
          <w:lang w:val="fr-FR"/>
        </w:rPr>
        <w:t>santé, ainsi que créer de nouveaux profils de poste, comme celui d'analyste des données de santé, par exemple.</w:t>
      </w:r>
    </w:p>
    <w:p w14:paraId="0BEA36CD" w14:textId="77777777" w:rsidR="00A630D3" w:rsidRPr="0029419E" w:rsidRDefault="00461FAF" w:rsidP="00461FAF">
      <w:pPr>
        <w:pStyle w:val="ListParagraph"/>
        <w:numPr>
          <w:ilvl w:val="0"/>
          <w:numId w:val="11"/>
        </w:numPr>
        <w:jc w:val="both"/>
        <w:rPr>
          <w:rFonts w:ascii="Cambria" w:hAnsi="Cambria"/>
          <w:sz w:val="24"/>
          <w:szCs w:val="24"/>
          <w:lang w:val="fr-FR"/>
        </w:rPr>
      </w:pPr>
      <w:r w:rsidRPr="0029419E">
        <w:rPr>
          <w:rFonts w:ascii="Cambria" w:hAnsi="Cambria"/>
          <w:sz w:val="24"/>
          <w:szCs w:val="24"/>
          <w:lang w:val="fr-FR"/>
        </w:rPr>
        <w:t xml:space="preserve">L'institution devra, avec le concours de son service juridique, </w:t>
      </w:r>
      <w:r w:rsidR="007D6FD6">
        <w:rPr>
          <w:rFonts w:ascii="Cambria" w:hAnsi="Cambria"/>
          <w:sz w:val="24"/>
          <w:szCs w:val="24"/>
          <w:lang w:val="fr-FR"/>
        </w:rPr>
        <w:t>se conformer aux</w:t>
      </w:r>
      <w:r w:rsidRPr="0029419E">
        <w:rPr>
          <w:rFonts w:ascii="Cambria" w:hAnsi="Cambria"/>
          <w:sz w:val="24"/>
          <w:szCs w:val="24"/>
          <w:lang w:val="fr-FR"/>
        </w:rPr>
        <w:t xml:space="preserve"> normes relatives à l'anonymisation des données et </w:t>
      </w:r>
      <w:r w:rsidR="007D6FD6">
        <w:rPr>
          <w:rFonts w:ascii="Cambria" w:hAnsi="Cambria"/>
          <w:sz w:val="24"/>
          <w:szCs w:val="24"/>
          <w:lang w:val="fr-FR"/>
        </w:rPr>
        <w:t>aux</w:t>
      </w:r>
      <w:r w:rsidRPr="0029419E">
        <w:rPr>
          <w:rFonts w:ascii="Cambria" w:hAnsi="Cambria"/>
          <w:sz w:val="24"/>
          <w:szCs w:val="24"/>
          <w:lang w:val="fr-FR"/>
        </w:rPr>
        <w:t xml:space="preserve"> accords et contrats de partage de données afin que les destinataires des données soient tenu</w:t>
      </w:r>
      <w:r w:rsidR="007D6FD6">
        <w:rPr>
          <w:rFonts w:ascii="Cambria" w:hAnsi="Cambria"/>
          <w:sz w:val="24"/>
          <w:szCs w:val="24"/>
          <w:lang w:val="fr-FR"/>
        </w:rPr>
        <w:t>s</w:t>
      </w:r>
      <w:r w:rsidRPr="0029419E">
        <w:rPr>
          <w:rFonts w:ascii="Cambria" w:hAnsi="Cambria"/>
          <w:sz w:val="24"/>
          <w:szCs w:val="24"/>
          <w:lang w:val="fr-FR"/>
        </w:rPr>
        <w:t xml:space="preserve"> de respecter les règles de protection des données. </w:t>
      </w:r>
    </w:p>
    <w:p w14:paraId="33451BC8" w14:textId="77777777" w:rsidR="00EC0979" w:rsidRPr="0029419E" w:rsidRDefault="00EC0979" w:rsidP="00EC0979">
      <w:pPr>
        <w:pStyle w:val="ListParagraph"/>
        <w:numPr>
          <w:ilvl w:val="0"/>
          <w:numId w:val="11"/>
        </w:numPr>
        <w:jc w:val="both"/>
        <w:rPr>
          <w:rFonts w:ascii="Cambria" w:hAnsi="Cambria"/>
          <w:sz w:val="24"/>
          <w:szCs w:val="24"/>
          <w:lang w:val="fr-FR"/>
        </w:rPr>
      </w:pPr>
      <w:r w:rsidRPr="0029419E">
        <w:rPr>
          <w:rFonts w:ascii="Cambria" w:hAnsi="Cambria"/>
          <w:sz w:val="24"/>
          <w:szCs w:val="24"/>
          <w:lang w:val="fr-FR"/>
        </w:rPr>
        <w:t xml:space="preserve">Le </w:t>
      </w:r>
      <w:r w:rsidRPr="008C44A7">
        <w:rPr>
          <w:rFonts w:ascii="Cambria" w:hAnsi="Cambria"/>
          <w:sz w:val="24"/>
          <w:szCs w:val="24"/>
          <w:lang w:val="fr-FR"/>
        </w:rPr>
        <w:t xml:space="preserve">service TIC et les </w:t>
      </w:r>
      <w:r w:rsidR="008C44A7" w:rsidRPr="008C44A7">
        <w:rPr>
          <w:rFonts w:ascii="Cambria" w:hAnsi="Cambria"/>
          <w:sz w:val="24"/>
          <w:szCs w:val="24"/>
          <w:lang w:val="fr-FR"/>
        </w:rPr>
        <w:t>secteurs</w:t>
      </w:r>
      <w:r w:rsidRPr="008C44A7">
        <w:rPr>
          <w:rFonts w:ascii="Cambria" w:hAnsi="Cambria"/>
          <w:sz w:val="24"/>
          <w:szCs w:val="24"/>
          <w:lang w:val="fr-FR"/>
        </w:rPr>
        <w:t xml:space="preserve"> </w:t>
      </w:r>
      <w:r w:rsidR="00DB32B4" w:rsidRPr="008C44A7">
        <w:rPr>
          <w:rFonts w:ascii="Cambria" w:hAnsi="Cambria"/>
          <w:sz w:val="24"/>
          <w:szCs w:val="24"/>
          <w:lang w:val="fr-FR"/>
        </w:rPr>
        <w:t>compétents en matière de</w:t>
      </w:r>
      <w:r w:rsidRPr="008C44A7">
        <w:rPr>
          <w:rFonts w:ascii="Cambria" w:hAnsi="Cambria"/>
          <w:sz w:val="24"/>
          <w:szCs w:val="24"/>
          <w:lang w:val="fr-FR"/>
        </w:rPr>
        <w:t xml:space="preserve"> santé</w:t>
      </w:r>
      <w:r w:rsidRPr="0029419E">
        <w:rPr>
          <w:rFonts w:ascii="Cambria" w:hAnsi="Cambria"/>
          <w:sz w:val="24"/>
          <w:szCs w:val="24"/>
          <w:lang w:val="fr-FR"/>
        </w:rPr>
        <w:t xml:space="preserve"> devront veiller au respect des normes relatives aux technologies et données de santé afin de permettre un échange de données sûr, rapide et fiable en vue de la prise de décisions médicales.</w:t>
      </w:r>
    </w:p>
    <w:p w14:paraId="7D47A22B" w14:textId="77777777" w:rsidR="008753D4" w:rsidRPr="0029419E" w:rsidRDefault="00077509" w:rsidP="003633C3">
      <w:pPr>
        <w:pStyle w:val="ListParagraph"/>
        <w:numPr>
          <w:ilvl w:val="0"/>
          <w:numId w:val="11"/>
        </w:numPr>
        <w:jc w:val="both"/>
        <w:rPr>
          <w:rFonts w:ascii="Cambria" w:hAnsi="Cambria"/>
          <w:sz w:val="24"/>
          <w:szCs w:val="24"/>
          <w:lang w:val="fr-FR"/>
        </w:rPr>
      </w:pPr>
      <w:r w:rsidRPr="0029419E">
        <w:rPr>
          <w:rFonts w:ascii="Cambria" w:hAnsi="Cambria"/>
          <w:sz w:val="24"/>
          <w:szCs w:val="24"/>
          <w:lang w:val="fr-FR"/>
        </w:rPr>
        <w:t>La direction devra créer des systèmes d'assistance pour que les patients puissent déposer des réclamations et devra charger le service juridique d'engager des actions pour obtenir l'imposition d'amendes et/ou de sanctions pénales en cas d'utilisation abusive des données.</w:t>
      </w:r>
    </w:p>
    <w:p w14:paraId="402535A5" w14:textId="77777777" w:rsidR="00457008" w:rsidRPr="0029419E" w:rsidRDefault="00457008" w:rsidP="002C4DFE">
      <w:pPr>
        <w:pStyle w:val="Heading2"/>
        <w:pageBreakBefore/>
        <w:rPr>
          <w:rFonts w:asciiTheme="majorBidi" w:hAnsiTheme="majorBidi"/>
          <w:b/>
          <w:bCs/>
          <w:lang w:val="fr-FR"/>
        </w:rPr>
      </w:pPr>
      <w:bookmarkStart w:id="12" w:name="_Toc528765342"/>
      <w:r w:rsidRPr="0029419E">
        <w:rPr>
          <w:rFonts w:asciiTheme="majorBidi" w:hAnsiTheme="majorBidi"/>
          <w:b/>
          <w:bCs/>
          <w:lang w:val="fr-FR"/>
        </w:rPr>
        <w:lastRenderedPageBreak/>
        <w:t>Ligne directrice</w:t>
      </w:r>
      <w:r w:rsidR="00F578E6">
        <w:rPr>
          <w:rFonts w:asciiTheme="majorBidi" w:hAnsiTheme="majorBidi"/>
          <w:b/>
          <w:bCs/>
          <w:lang w:val="fr-FR"/>
        </w:rPr>
        <w:t> </w:t>
      </w:r>
      <w:r w:rsidRPr="0029419E">
        <w:rPr>
          <w:rFonts w:asciiTheme="majorBidi" w:hAnsiTheme="majorBidi"/>
          <w:b/>
          <w:bCs/>
          <w:lang w:val="fr-FR"/>
        </w:rPr>
        <w:t>9: Considérations spécifiques relatives à la confidentialité et à la protection des données</w:t>
      </w:r>
      <w:bookmarkEnd w:id="12"/>
    </w:p>
    <w:p w14:paraId="6E87D5AD" w14:textId="77777777" w:rsidR="00D1659D" w:rsidRPr="0029419E" w:rsidRDefault="003B307A" w:rsidP="003F3AC0">
      <w:pPr>
        <w:jc w:val="both"/>
        <w:rPr>
          <w:rFonts w:ascii="Cambria" w:hAnsi="Cambria"/>
          <w:b/>
          <w:bCs/>
          <w:sz w:val="24"/>
          <w:szCs w:val="24"/>
          <w:lang w:val="fr-FR"/>
        </w:rPr>
      </w:pPr>
      <w:r w:rsidRPr="0029419E">
        <w:rPr>
          <w:rFonts w:ascii="Cambria" w:hAnsi="Cambria"/>
          <w:b/>
          <w:bCs/>
          <w:sz w:val="24"/>
          <w:szCs w:val="24"/>
          <w:lang w:val="fr-FR"/>
        </w:rPr>
        <w:t xml:space="preserve">L'institution recourt à l'e-santé en respectant les règles relatives à la protection des données et en instaurant des mécanismes </w:t>
      </w:r>
      <w:r w:rsidR="00DB32B4" w:rsidRPr="0029419E">
        <w:rPr>
          <w:rFonts w:ascii="Cambria" w:hAnsi="Cambria"/>
          <w:b/>
          <w:bCs/>
          <w:sz w:val="24"/>
          <w:szCs w:val="24"/>
          <w:lang w:val="fr-FR"/>
        </w:rPr>
        <w:t>fiables</w:t>
      </w:r>
      <w:r w:rsidR="00DB32B4">
        <w:rPr>
          <w:rFonts w:ascii="Cambria" w:hAnsi="Cambria"/>
          <w:b/>
          <w:bCs/>
          <w:sz w:val="24"/>
          <w:szCs w:val="24"/>
          <w:lang w:val="fr-FR"/>
        </w:rPr>
        <w:t xml:space="preserve"> </w:t>
      </w:r>
      <w:r w:rsidRPr="0029419E">
        <w:rPr>
          <w:rFonts w:ascii="Cambria" w:hAnsi="Cambria"/>
          <w:b/>
          <w:bCs/>
          <w:sz w:val="24"/>
          <w:szCs w:val="24"/>
          <w:lang w:val="fr-FR"/>
        </w:rPr>
        <w:t>de protection des données, compte tenu de la nature extrêmement intime et sensible des données personnelles de santé et du secret médical qui y est attaché. L'institution fait appel à des solutions de protection des données de santé qui, en plus de protéger cet actif important, lui permettront de respecter les obligations de conformité applicables au secteur de la santé.</w:t>
      </w:r>
    </w:p>
    <w:p w14:paraId="6C1D4CC6" w14:textId="77777777" w:rsidR="00D1659D" w:rsidRPr="0029419E" w:rsidRDefault="00D1659D" w:rsidP="003633C3">
      <w:pPr>
        <w:jc w:val="both"/>
        <w:rPr>
          <w:rFonts w:ascii="Cambria" w:hAnsi="Cambria"/>
          <w:b/>
          <w:bCs/>
          <w:sz w:val="24"/>
          <w:szCs w:val="24"/>
          <w:lang w:val="fr-FR"/>
        </w:rPr>
      </w:pPr>
      <w:r w:rsidRPr="0029419E">
        <w:rPr>
          <w:rFonts w:ascii="Cambria" w:hAnsi="Cambria"/>
          <w:sz w:val="24"/>
          <w:szCs w:val="24"/>
          <w:lang w:val="fr-FR"/>
        </w:rPr>
        <w:t>Le recueil, le stockage, le traitement et la transmission électroniques de données personnelles de santé et d'informations médicales sont soumis à des normes de protection des données particulièrement exigeantes, qui protègent parfaitement la confidentialité des données médicales et administratives.</w:t>
      </w:r>
    </w:p>
    <w:p w14:paraId="3B173CBE" w14:textId="77777777" w:rsidR="00C92BC3" w:rsidRPr="0029419E" w:rsidRDefault="00C92BC3" w:rsidP="003633C3">
      <w:pPr>
        <w:jc w:val="both"/>
        <w:rPr>
          <w:rFonts w:ascii="Cambria" w:hAnsi="Cambria"/>
          <w:b/>
          <w:bCs/>
          <w:sz w:val="24"/>
          <w:szCs w:val="24"/>
          <w:lang w:val="fr-FR"/>
        </w:rPr>
      </w:pPr>
      <w:r w:rsidRPr="0029419E">
        <w:rPr>
          <w:rFonts w:ascii="Cambria" w:hAnsi="Cambria"/>
          <w:b/>
          <w:bCs/>
          <w:sz w:val="24"/>
          <w:szCs w:val="24"/>
          <w:lang w:val="fr-FR"/>
        </w:rPr>
        <w:t>Structure</w:t>
      </w:r>
    </w:p>
    <w:p w14:paraId="058225C2" w14:textId="77777777" w:rsidR="00E53EBF" w:rsidRPr="0029419E" w:rsidRDefault="00D1659D" w:rsidP="003633C3">
      <w:pPr>
        <w:pStyle w:val="ListParagraph"/>
        <w:numPr>
          <w:ilvl w:val="0"/>
          <w:numId w:val="9"/>
        </w:numPr>
        <w:jc w:val="both"/>
        <w:rPr>
          <w:rFonts w:ascii="Cambria" w:hAnsi="Cambria"/>
          <w:sz w:val="24"/>
          <w:szCs w:val="24"/>
          <w:lang w:val="fr-FR"/>
        </w:rPr>
      </w:pPr>
      <w:r w:rsidRPr="0029419E">
        <w:rPr>
          <w:rFonts w:ascii="Cambria" w:hAnsi="Cambria"/>
          <w:sz w:val="24"/>
          <w:szCs w:val="24"/>
          <w:lang w:val="fr-FR"/>
        </w:rPr>
        <w:t>Le conseil et la direction devront adopter une politique garantissant la confidentialité et la sécurité des données liées à la santé, ainsi que le respect du secret médical</w:t>
      </w:r>
      <w:r w:rsidR="00DB32B4">
        <w:rPr>
          <w:rFonts w:ascii="Cambria" w:hAnsi="Cambria"/>
          <w:sz w:val="24"/>
          <w:szCs w:val="24"/>
          <w:lang w:val="fr-FR"/>
        </w:rPr>
        <w:t>,</w:t>
      </w:r>
      <w:r w:rsidRPr="0029419E">
        <w:rPr>
          <w:rFonts w:ascii="Cambria" w:hAnsi="Cambria"/>
          <w:sz w:val="24"/>
          <w:szCs w:val="24"/>
          <w:lang w:val="fr-FR"/>
        </w:rPr>
        <w:t xml:space="preserve"> et ne tolérant aucun manquement.</w:t>
      </w:r>
    </w:p>
    <w:p w14:paraId="6CEF4A0E" w14:textId="77777777" w:rsidR="006A0404" w:rsidRPr="0029419E" w:rsidRDefault="00BF6F19" w:rsidP="003633C3">
      <w:pPr>
        <w:pStyle w:val="ListParagraph"/>
        <w:numPr>
          <w:ilvl w:val="0"/>
          <w:numId w:val="9"/>
        </w:numPr>
        <w:jc w:val="both"/>
        <w:rPr>
          <w:rFonts w:ascii="Cambria" w:hAnsi="Cambria"/>
          <w:sz w:val="24"/>
          <w:szCs w:val="24"/>
          <w:lang w:val="fr-FR"/>
        </w:rPr>
      </w:pPr>
      <w:r w:rsidRPr="0029419E">
        <w:rPr>
          <w:rFonts w:ascii="Cambria" w:hAnsi="Cambria"/>
          <w:sz w:val="24"/>
          <w:szCs w:val="24"/>
          <w:lang w:val="fr-FR"/>
        </w:rPr>
        <w:t xml:space="preserve">Les systèmes de santé reposant sur les TIC devront respecter les règles nationales et les accords internationaux comportant des dispositions sur l'échange international de données de santé. </w:t>
      </w:r>
    </w:p>
    <w:p w14:paraId="32F8FF56" w14:textId="77777777" w:rsidR="00D1659D" w:rsidRPr="0029419E" w:rsidRDefault="00E53EBF" w:rsidP="003633C3">
      <w:pPr>
        <w:pStyle w:val="ListParagraph"/>
        <w:numPr>
          <w:ilvl w:val="0"/>
          <w:numId w:val="9"/>
        </w:numPr>
        <w:jc w:val="both"/>
        <w:rPr>
          <w:rFonts w:ascii="Cambria" w:hAnsi="Cambria"/>
          <w:sz w:val="24"/>
          <w:szCs w:val="24"/>
          <w:lang w:val="fr-FR"/>
        </w:rPr>
      </w:pPr>
      <w:r w:rsidRPr="0029419E">
        <w:rPr>
          <w:rFonts w:ascii="Cambria" w:hAnsi="Cambria"/>
          <w:sz w:val="24"/>
          <w:szCs w:val="24"/>
          <w:lang w:val="fr-FR"/>
        </w:rPr>
        <w:t xml:space="preserve">La direction devra investir dans des mesures de </w:t>
      </w:r>
      <w:r w:rsidR="001C4A52">
        <w:rPr>
          <w:rFonts w:ascii="Cambria" w:hAnsi="Cambria"/>
          <w:sz w:val="24"/>
          <w:szCs w:val="24"/>
          <w:lang w:val="fr-FR"/>
        </w:rPr>
        <w:t xml:space="preserve">protection et de </w:t>
      </w:r>
      <w:r w:rsidRPr="0029419E">
        <w:rPr>
          <w:rFonts w:ascii="Cambria" w:hAnsi="Cambria"/>
          <w:sz w:val="24"/>
          <w:szCs w:val="24"/>
          <w:lang w:val="fr-FR"/>
        </w:rPr>
        <w:t xml:space="preserve">sécurité appropriées pour faire appliquer les politiques concernant la confidentialité et la sécurité des données.   </w:t>
      </w:r>
    </w:p>
    <w:p w14:paraId="156850A6" w14:textId="77777777" w:rsidR="006C4AC2" w:rsidRPr="0029419E" w:rsidRDefault="006C4AC2" w:rsidP="003633C3">
      <w:pPr>
        <w:pStyle w:val="ListParagraph"/>
        <w:numPr>
          <w:ilvl w:val="0"/>
          <w:numId w:val="9"/>
        </w:numPr>
        <w:jc w:val="both"/>
        <w:rPr>
          <w:rFonts w:ascii="Cambria" w:hAnsi="Cambria"/>
          <w:sz w:val="24"/>
          <w:szCs w:val="24"/>
          <w:lang w:val="fr-FR"/>
        </w:rPr>
      </w:pPr>
      <w:r w:rsidRPr="0029419E">
        <w:rPr>
          <w:rFonts w:ascii="Cambria" w:hAnsi="Cambria"/>
          <w:sz w:val="24"/>
          <w:szCs w:val="24"/>
          <w:lang w:val="fr-FR"/>
        </w:rPr>
        <w:t>Le service TIC devra garantir la sécurité de la gestion en ligne des données de santé, des centres d’accès aux données et des systèmes d’accès aux données à distance.</w:t>
      </w:r>
    </w:p>
    <w:p w14:paraId="5DEAB1F1" w14:textId="77777777" w:rsidR="00BF6F19" w:rsidRPr="0029419E" w:rsidRDefault="006C4AC2" w:rsidP="009F16B2">
      <w:pPr>
        <w:pStyle w:val="ListParagraph"/>
        <w:numPr>
          <w:ilvl w:val="0"/>
          <w:numId w:val="1"/>
        </w:numPr>
        <w:jc w:val="both"/>
        <w:rPr>
          <w:rFonts w:ascii="Cambria" w:hAnsi="Cambria"/>
          <w:sz w:val="24"/>
          <w:szCs w:val="24"/>
          <w:lang w:val="fr-FR"/>
        </w:rPr>
      </w:pPr>
      <w:r w:rsidRPr="0029419E">
        <w:rPr>
          <w:rFonts w:ascii="Cambria" w:hAnsi="Cambria"/>
          <w:sz w:val="24"/>
          <w:szCs w:val="24"/>
          <w:lang w:val="fr-FR"/>
        </w:rPr>
        <w:t>La direction, avec le concours des équipes spécialisées, devra organiser des audits de sécurité qui garantiront le respect des politiques de protection des données personnelles de santé et des dossiers médicaux.</w:t>
      </w:r>
    </w:p>
    <w:p w14:paraId="0FB948E4" w14:textId="77777777" w:rsidR="00E463EA" w:rsidRPr="0029419E" w:rsidRDefault="00332106" w:rsidP="009F16B2">
      <w:pPr>
        <w:pStyle w:val="ListParagraph"/>
        <w:numPr>
          <w:ilvl w:val="0"/>
          <w:numId w:val="1"/>
        </w:numPr>
        <w:jc w:val="both"/>
        <w:rPr>
          <w:rFonts w:ascii="Cambria" w:hAnsi="Cambria"/>
          <w:sz w:val="24"/>
          <w:szCs w:val="24"/>
          <w:lang w:val="fr-FR"/>
        </w:rPr>
      </w:pPr>
      <w:r w:rsidRPr="0029419E">
        <w:rPr>
          <w:rFonts w:ascii="Cambria" w:hAnsi="Cambria"/>
          <w:sz w:val="24"/>
          <w:szCs w:val="24"/>
          <w:lang w:val="fr-FR"/>
        </w:rPr>
        <w:t xml:space="preserve">La direction devra diffuser une politique de gestion du consentement reposant sur les règles adoptées au niveau national en matière d'utilisation et de </w:t>
      </w:r>
      <w:r w:rsidR="002A25B8">
        <w:rPr>
          <w:rFonts w:ascii="Cambria" w:hAnsi="Cambria"/>
          <w:sz w:val="24"/>
          <w:szCs w:val="24"/>
          <w:lang w:val="fr-FR"/>
        </w:rPr>
        <w:t>partage des données de santé.</w:t>
      </w:r>
    </w:p>
    <w:p w14:paraId="522DFA3D" w14:textId="77777777" w:rsidR="00AC027D" w:rsidRPr="0029419E" w:rsidRDefault="00E463EA" w:rsidP="003633C3">
      <w:pPr>
        <w:pStyle w:val="ListParagraph"/>
        <w:numPr>
          <w:ilvl w:val="0"/>
          <w:numId w:val="1"/>
        </w:numPr>
        <w:jc w:val="both"/>
        <w:rPr>
          <w:rFonts w:ascii="Cambria" w:hAnsi="Cambria"/>
          <w:sz w:val="24"/>
          <w:szCs w:val="24"/>
          <w:lang w:val="fr-FR"/>
        </w:rPr>
      </w:pPr>
      <w:r w:rsidRPr="0029419E">
        <w:rPr>
          <w:rFonts w:ascii="Cambria" w:hAnsi="Cambria"/>
          <w:sz w:val="24"/>
          <w:szCs w:val="24"/>
          <w:lang w:val="fr-FR"/>
        </w:rPr>
        <w:t xml:space="preserve">L'institution devra se conformer aux lignes directrices regroupées dans les </w:t>
      </w:r>
      <w:r w:rsidR="002A25B8">
        <w:rPr>
          <w:rFonts w:ascii="Cambria" w:hAnsi="Cambria"/>
          <w:sz w:val="24"/>
          <w:szCs w:val="24"/>
          <w:lang w:val="fr-FR"/>
        </w:rPr>
        <w:t>sections</w:t>
      </w:r>
      <w:r w:rsidRPr="0029419E">
        <w:rPr>
          <w:rFonts w:ascii="Cambria" w:hAnsi="Cambria"/>
          <w:sz w:val="24"/>
          <w:szCs w:val="24"/>
          <w:lang w:val="fr-FR"/>
        </w:rPr>
        <w:t xml:space="preserve"> A.5 </w:t>
      </w:r>
      <w:r w:rsidR="00386EE4">
        <w:rPr>
          <w:rFonts w:ascii="Cambria" w:hAnsi="Cambria"/>
          <w:sz w:val="24"/>
          <w:szCs w:val="24"/>
          <w:lang w:val="fr-FR"/>
        </w:rPr>
        <w:t>(</w:t>
      </w:r>
      <w:r w:rsidR="00386EE4" w:rsidRPr="0029419E">
        <w:rPr>
          <w:rFonts w:ascii="Cambria" w:hAnsi="Cambria"/>
          <w:sz w:val="24"/>
          <w:szCs w:val="24"/>
          <w:lang w:val="fr-FR"/>
        </w:rPr>
        <w:t>Gestion des données</w:t>
      </w:r>
      <w:r w:rsidR="00386EE4">
        <w:rPr>
          <w:rFonts w:ascii="Cambria" w:hAnsi="Cambria"/>
          <w:sz w:val="24"/>
          <w:szCs w:val="24"/>
          <w:lang w:val="fr-FR"/>
        </w:rPr>
        <w:t>) et B.2</w:t>
      </w:r>
      <w:r w:rsidRPr="0029419E">
        <w:rPr>
          <w:rFonts w:ascii="Cambria" w:hAnsi="Cambria"/>
          <w:sz w:val="24"/>
          <w:szCs w:val="24"/>
          <w:lang w:val="fr-FR"/>
        </w:rPr>
        <w:t xml:space="preserve"> </w:t>
      </w:r>
      <w:r w:rsidR="00386EE4">
        <w:rPr>
          <w:rFonts w:ascii="Cambria" w:hAnsi="Cambria"/>
          <w:sz w:val="24"/>
          <w:szCs w:val="24"/>
          <w:lang w:val="fr-FR"/>
        </w:rPr>
        <w:t>(</w:t>
      </w:r>
      <w:r w:rsidRPr="0029419E">
        <w:rPr>
          <w:rFonts w:ascii="Cambria" w:hAnsi="Cambria"/>
          <w:sz w:val="24"/>
          <w:szCs w:val="24"/>
          <w:lang w:val="fr-FR"/>
        </w:rPr>
        <w:t>Sécurité et confidentialité de l’information</w:t>
      </w:r>
      <w:r w:rsidR="00386EE4">
        <w:rPr>
          <w:rFonts w:ascii="Cambria" w:hAnsi="Cambria"/>
          <w:sz w:val="24"/>
          <w:szCs w:val="24"/>
          <w:lang w:val="fr-FR"/>
        </w:rPr>
        <w:t>)</w:t>
      </w:r>
      <w:r w:rsidRPr="0029419E">
        <w:rPr>
          <w:rFonts w:ascii="Cambria" w:hAnsi="Cambria"/>
          <w:sz w:val="24"/>
          <w:szCs w:val="24"/>
          <w:lang w:val="fr-FR"/>
        </w:rPr>
        <w:t xml:space="preserve"> de la présent</w:t>
      </w:r>
      <w:r w:rsidR="002A25B8">
        <w:rPr>
          <w:rFonts w:ascii="Cambria" w:hAnsi="Cambria"/>
          <w:sz w:val="24"/>
          <w:szCs w:val="24"/>
          <w:lang w:val="fr-FR"/>
        </w:rPr>
        <w:t xml:space="preserve">e série de Lignes directrices. </w:t>
      </w:r>
      <w:r w:rsidRPr="0029419E">
        <w:rPr>
          <w:rFonts w:ascii="Cambria" w:hAnsi="Cambria"/>
          <w:sz w:val="24"/>
          <w:szCs w:val="24"/>
          <w:lang w:val="fr-FR"/>
        </w:rPr>
        <w:t xml:space="preserve">De même, elle devra respecter la norme de l'Organisation internationale de normalisation </w:t>
      </w:r>
      <w:r w:rsidR="002A25B8">
        <w:rPr>
          <w:rFonts w:ascii="Cambria" w:hAnsi="Cambria"/>
          <w:sz w:val="24"/>
          <w:szCs w:val="24"/>
          <w:lang w:val="fr-FR"/>
        </w:rPr>
        <w:t xml:space="preserve">(ISO) </w:t>
      </w:r>
      <w:r w:rsidR="00DB32B4">
        <w:rPr>
          <w:rFonts w:ascii="Cambria" w:hAnsi="Cambria"/>
          <w:sz w:val="24"/>
          <w:szCs w:val="24"/>
          <w:lang w:val="fr-FR"/>
        </w:rPr>
        <w:t>relative à la sécurité de la c</w:t>
      </w:r>
      <w:r w:rsidRPr="0029419E">
        <w:rPr>
          <w:rFonts w:ascii="Cambria" w:hAnsi="Cambria"/>
          <w:sz w:val="24"/>
          <w:szCs w:val="24"/>
          <w:lang w:val="fr-FR"/>
        </w:rPr>
        <w:t>ommunication du dossier de santé informatisé</w:t>
      </w:r>
      <w:r w:rsidR="002A25B8">
        <w:rPr>
          <w:rFonts w:ascii="Cambria" w:hAnsi="Cambria"/>
          <w:sz w:val="24"/>
          <w:szCs w:val="24"/>
          <w:lang w:val="fr-FR"/>
        </w:rPr>
        <w:t xml:space="preserve"> (ISO/TS 13606-4:2009) et </w:t>
      </w:r>
      <w:r w:rsidRPr="0029419E">
        <w:rPr>
          <w:rFonts w:ascii="Cambria" w:hAnsi="Cambria"/>
          <w:sz w:val="24"/>
          <w:szCs w:val="24"/>
          <w:lang w:val="fr-FR"/>
        </w:rPr>
        <w:t>les normes nationales relatives à la confidentialité des données médicales.</w:t>
      </w:r>
    </w:p>
    <w:p w14:paraId="48E5E4D4" w14:textId="77777777" w:rsidR="00C92BC3" w:rsidRPr="0029419E" w:rsidRDefault="00C92BC3" w:rsidP="003633C3">
      <w:pPr>
        <w:spacing w:before="240"/>
        <w:jc w:val="both"/>
        <w:rPr>
          <w:rFonts w:ascii="Cambria" w:hAnsi="Cambria"/>
          <w:b/>
          <w:bCs/>
          <w:sz w:val="24"/>
          <w:szCs w:val="24"/>
          <w:lang w:val="fr-FR"/>
        </w:rPr>
      </w:pPr>
      <w:r w:rsidRPr="0029419E">
        <w:rPr>
          <w:rFonts w:ascii="Cambria" w:hAnsi="Cambria"/>
          <w:b/>
          <w:bCs/>
          <w:sz w:val="24"/>
          <w:szCs w:val="24"/>
          <w:lang w:val="fr-FR"/>
        </w:rPr>
        <w:t>Mécanismes</w:t>
      </w:r>
    </w:p>
    <w:p w14:paraId="36887DB8" w14:textId="77777777" w:rsidR="009F16B2" w:rsidRPr="0029419E" w:rsidRDefault="00BF6F19" w:rsidP="009F16B2">
      <w:pPr>
        <w:pStyle w:val="ListParagraph"/>
        <w:numPr>
          <w:ilvl w:val="0"/>
          <w:numId w:val="10"/>
        </w:numPr>
        <w:jc w:val="both"/>
        <w:rPr>
          <w:rFonts w:ascii="Cambria" w:hAnsi="Cambria"/>
          <w:sz w:val="24"/>
          <w:szCs w:val="24"/>
          <w:lang w:val="fr-FR"/>
        </w:rPr>
      </w:pPr>
      <w:r w:rsidRPr="0029419E">
        <w:rPr>
          <w:rFonts w:ascii="Cambria" w:hAnsi="Cambria"/>
          <w:sz w:val="24"/>
          <w:szCs w:val="24"/>
          <w:lang w:val="fr-FR"/>
        </w:rPr>
        <w:t xml:space="preserve">Préalablement au déploiement du système d'e-santé, le service TIC, en coopération avec les secteurs métiers </w:t>
      </w:r>
      <w:r w:rsidR="00DB32B4">
        <w:rPr>
          <w:rFonts w:ascii="Cambria" w:hAnsi="Cambria"/>
          <w:sz w:val="24"/>
          <w:szCs w:val="24"/>
          <w:lang w:val="fr-FR"/>
        </w:rPr>
        <w:t>compétents en matière de</w:t>
      </w:r>
      <w:r w:rsidRPr="0029419E">
        <w:rPr>
          <w:rFonts w:ascii="Cambria" w:hAnsi="Cambria"/>
          <w:sz w:val="24"/>
          <w:szCs w:val="24"/>
          <w:lang w:val="fr-FR"/>
        </w:rPr>
        <w:t xml:space="preserve"> santé, devra adopter des mesures appropriées pour garantir la protection et la sécurité des données, en particulier: </w:t>
      </w:r>
    </w:p>
    <w:p w14:paraId="2D4BDA7B" w14:textId="77777777" w:rsidR="009F16B2" w:rsidRPr="0029419E" w:rsidRDefault="001C4A52" w:rsidP="00E438AB">
      <w:pPr>
        <w:pStyle w:val="ListParagraph"/>
        <w:numPr>
          <w:ilvl w:val="1"/>
          <w:numId w:val="10"/>
        </w:numPr>
        <w:jc w:val="both"/>
        <w:rPr>
          <w:rFonts w:ascii="Cambria" w:hAnsi="Cambria"/>
          <w:sz w:val="24"/>
          <w:szCs w:val="24"/>
          <w:lang w:val="fr-FR"/>
        </w:rPr>
      </w:pPr>
      <w:r>
        <w:rPr>
          <w:rFonts w:ascii="Cambria" w:hAnsi="Cambria"/>
          <w:sz w:val="24"/>
          <w:szCs w:val="24"/>
          <w:lang w:val="fr-FR"/>
        </w:rPr>
        <w:t>des</w:t>
      </w:r>
      <w:r w:rsidR="002A25B8">
        <w:rPr>
          <w:rFonts w:ascii="Cambria" w:hAnsi="Cambria"/>
          <w:sz w:val="24"/>
          <w:szCs w:val="24"/>
          <w:lang w:val="fr-FR"/>
        </w:rPr>
        <w:t xml:space="preserve"> </w:t>
      </w:r>
      <w:r w:rsidR="006C4AC2" w:rsidRPr="0029419E">
        <w:rPr>
          <w:rFonts w:ascii="Cambria" w:hAnsi="Cambria"/>
          <w:sz w:val="24"/>
          <w:szCs w:val="24"/>
          <w:lang w:val="fr-FR"/>
        </w:rPr>
        <w:t>mécani</w:t>
      </w:r>
      <w:r w:rsidR="002A25B8">
        <w:rPr>
          <w:rFonts w:ascii="Cambria" w:hAnsi="Cambria"/>
          <w:sz w:val="24"/>
          <w:szCs w:val="24"/>
          <w:lang w:val="fr-FR"/>
        </w:rPr>
        <w:t>s</w:t>
      </w:r>
      <w:r w:rsidR="006C4AC2" w:rsidRPr="0029419E">
        <w:rPr>
          <w:rFonts w:ascii="Cambria" w:hAnsi="Cambria"/>
          <w:sz w:val="24"/>
          <w:szCs w:val="24"/>
          <w:lang w:val="fr-FR"/>
        </w:rPr>
        <w:t xml:space="preserve">mes d'authentification des utilisateurs et de sécurisation </w:t>
      </w:r>
      <w:r>
        <w:rPr>
          <w:rFonts w:ascii="Cambria" w:hAnsi="Cambria"/>
          <w:sz w:val="24"/>
          <w:szCs w:val="24"/>
          <w:lang w:val="fr-FR"/>
        </w:rPr>
        <w:t>de l’accès aux</w:t>
      </w:r>
      <w:r w:rsidR="006C4AC2" w:rsidRPr="0029419E">
        <w:rPr>
          <w:rFonts w:ascii="Cambria" w:hAnsi="Cambria"/>
          <w:sz w:val="24"/>
          <w:szCs w:val="24"/>
          <w:lang w:val="fr-FR"/>
        </w:rPr>
        <w:t xml:space="preserve"> réseaux institutionnels</w:t>
      </w:r>
      <w:r>
        <w:rPr>
          <w:rFonts w:ascii="Cambria" w:hAnsi="Cambria"/>
          <w:sz w:val="24"/>
          <w:szCs w:val="24"/>
          <w:lang w:val="fr-FR"/>
        </w:rPr>
        <w:t>, de manière à</w:t>
      </w:r>
      <w:r w:rsidR="006C4AC2" w:rsidRPr="0029419E">
        <w:rPr>
          <w:rFonts w:ascii="Cambria" w:hAnsi="Cambria"/>
          <w:sz w:val="24"/>
          <w:szCs w:val="24"/>
          <w:lang w:val="fr-FR"/>
        </w:rPr>
        <w:t xml:space="preserve"> protéger les renseignements d'identité des utilisateurs et </w:t>
      </w:r>
      <w:r>
        <w:rPr>
          <w:rFonts w:ascii="Cambria" w:hAnsi="Cambria"/>
          <w:sz w:val="24"/>
          <w:szCs w:val="24"/>
          <w:lang w:val="fr-FR"/>
        </w:rPr>
        <w:t>à</w:t>
      </w:r>
      <w:r w:rsidR="006C4AC2" w:rsidRPr="0029419E">
        <w:rPr>
          <w:rFonts w:ascii="Cambria" w:hAnsi="Cambria"/>
          <w:sz w:val="24"/>
          <w:szCs w:val="24"/>
          <w:lang w:val="fr-FR"/>
        </w:rPr>
        <w:t xml:space="preserve"> garantir qu'un utilisateur est bien </w:t>
      </w:r>
      <w:r>
        <w:rPr>
          <w:rFonts w:ascii="Cambria" w:hAnsi="Cambria"/>
          <w:sz w:val="24"/>
          <w:szCs w:val="24"/>
          <w:lang w:val="fr-FR"/>
        </w:rPr>
        <w:t>celui</w:t>
      </w:r>
      <w:r w:rsidR="006C4AC2" w:rsidRPr="0029419E">
        <w:rPr>
          <w:rFonts w:ascii="Cambria" w:hAnsi="Cambria"/>
          <w:sz w:val="24"/>
          <w:szCs w:val="24"/>
          <w:lang w:val="fr-FR"/>
        </w:rPr>
        <w:t xml:space="preserve"> qu'il prétend être;</w:t>
      </w:r>
    </w:p>
    <w:p w14:paraId="520963F8" w14:textId="77777777" w:rsidR="009F16B2" w:rsidRPr="0029419E" w:rsidRDefault="001C4A52" w:rsidP="00E438AB">
      <w:pPr>
        <w:pStyle w:val="ListParagraph"/>
        <w:numPr>
          <w:ilvl w:val="1"/>
          <w:numId w:val="10"/>
        </w:numPr>
        <w:jc w:val="both"/>
        <w:rPr>
          <w:rFonts w:ascii="Cambria" w:hAnsi="Cambria"/>
          <w:sz w:val="24"/>
          <w:szCs w:val="24"/>
          <w:lang w:val="fr-FR"/>
        </w:rPr>
      </w:pPr>
      <w:r>
        <w:rPr>
          <w:rFonts w:ascii="Cambria" w:hAnsi="Cambria"/>
          <w:sz w:val="24"/>
          <w:szCs w:val="24"/>
          <w:lang w:val="fr-FR"/>
        </w:rPr>
        <w:t xml:space="preserve">un système de </w:t>
      </w:r>
      <w:r w:rsidR="006C4AC2" w:rsidRPr="0029419E">
        <w:rPr>
          <w:rFonts w:ascii="Cambria" w:hAnsi="Cambria"/>
          <w:sz w:val="24"/>
          <w:szCs w:val="24"/>
          <w:lang w:val="fr-FR"/>
        </w:rPr>
        <w:t xml:space="preserve">cryptage des données empêchant l'accès non autorisé à des données sensibles, étant entendu que le mode de cryptage devra être efficace et facile à utiliser; </w:t>
      </w:r>
    </w:p>
    <w:p w14:paraId="4D4CFF47" w14:textId="77777777" w:rsidR="009F16B2" w:rsidRPr="0029419E" w:rsidRDefault="001C4A52" w:rsidP="00E438AB">
      <w:pPr>
        <w:pStyle w:val="ListParagraph"/>
        <w:numPr>
          <w:ilvl w:val="1"/>
          <w:numId w:val="10"/>
        </w:numPr>
        <w:jc w:val="both"/>
        <w:rPr>
          <w:rFonts w:ascii="Cambria" w:hAnsi="Cambria"/>
          <w:sz w:val="24"/>
          <w:szCs w:val="24"/>
          <w:lang w:val="fr-FR"/>
        </w:rPr>
      </w:pPr>
      <w:r>
        <w:rPr>
          <w:rFonts w:ascii="Cambria" w:hAnsi="Cambria"/>
          <w:sz w:val="24"/>
          <w:szCs w:val="24"/>
          <w:lang w:val="fr-FR"/>
        </w:rPr>
        <w:lastRenderedPageBreak/>
        <w:t xml:space="preserve">un système de </w:t>
      </w:r>
      <w:r w:rsidR="00D1659D" w:rsidRPr="0029419E">
        <w:rPr>
          <w:rFonts w:ascii="Cambria" w:hAnsi="Cambria"/>
          <w:sz w:val="24"/>
          <w:szCs w:val="24"/>
          <w:lang w:val="fr-FR"/>
        </w:rPr>
        <w:t>masquage pour anonymiser les données, rempla</w:t>
      </w:r>
      <w:r>
        <w:rPr>
          <w:rFonts w:ascii="Cambria" w:hAnsi="Cambria"/>
          <w:sz w:val="24"/>
          <w:szCs w:val="24"/>
          <w:lang w:val="fr-FR"/>
        </w:rPr>
        <w:t xml:space="preserve">çant les </w:t>
      </w:r>
      <w:r w:rsidR="00D1659D" w:rsidRPr="0029419E">
        <w:rPr>
          <w:rFonts w:ascii="Cambria" w:hAnsi="Cambria"/>
          <w:sz w:val="24"/>
          <w:szCs w:val="24"/>
          <w:lang w:val="fr-FR"/>
        </w:rPr>
        <w:t>éléments sensibles des données par une valeur non identifiable de telle manière que la valeur initiale ne puisse pas être obtenue à partir de la valeur masquée;</w:t>
      </w:r>
    </w:p>
    <w:p w14:paraId="1DEA2CFF" w14:textId="77777777" w:rsidR="00AC027D" w:rsidRPr="0029419E" w:rsidRDefault="002A25B8" w:rsidP="00E438AB">
      <w:pPr>
        <w:pStyle w:val="ListParagraph"/>
        <w:numPr>
          <w:ilvl w:val="1"/>
          <w:numId w:val="10"/>
        </w:numPr>
        <w:jc w:val="both"/>
        <w:rPr>
          <w:rFonts w:ascii="Cambria" w:hAnsi="Cambria"/>
          <w:sz w:val="24"/>
          <w:szCs w:val="24"/>
          <w:lang w:val="fr-FR"/>
        </w:rPr>
      </w:pPr>
      <w:r>
        <w:rPr>
          <w:rFonts w:ascii="Cambria" w:hAnsi="Cambria"/>
          <w:sz w:val="24"/>
          <w:szCs w:val="24"/>
          <w:lang w:val="fr-FR"/>
        </w:rPr>
        <w:t xml:space="preserve">une </w:t>
      </w:r>
      <w:r w:rsidR="003D0BAB" w:rsidRPr="0029419E">
        <w:rPr>
          <w:rFonts w:ascii="Cambria" w:hAnsi="Cambria"/>
          <w:sz w:val="24"/>
          <w:szCs w:val="24"/>
          <w:lang w:val="fr-FR"/>
        </w:rPr>
        <w:t>politique de contrôle d'accès pour les utilisateurs du système d'information; cette politique devra notamment reposer sur les droits de chaque praticien autorisé par le patient ou un tiers de confiance.</w:t>
      </w:r>
    </w:p>
    <w:p w14:paraId="3BCD032F" w14:textId="77777777" w:rsidR="00AC027D" w:rsidRPr="0029419E" w:rsidRDefault="006B2CFA" w:rsidP="003633C3">
      <w:pPr>
        <w:pStyle w:val="ListParagraph"/>
        <w:numPr>
          <w:ilvl w:val="0"/>
          <w:numId w:val="10"/>
        </w:numPr>
        <w:jc w:val="both"/>
        <w:rPr>
          <w:rFonts w:ascii="Cambria" w:hAnsi="Cambria"/>
          <w:sz w:val="24"/>
          <w:szCs w:val="24"/>
          <w:lang w:val="fr-FR"/>
        </w:rPr>
      </w:pPr>
      <w:r w:rsidRPr="0029419E">
        <w:rPr>
          <w:rFonts w:ascii="Cambria" w:hAnsi="Cambria"/>
          <w:sz w:val="24"/>
          <w:szCs w:val="24"/>
          <w:lang w:val="fr-FR"/>
        </w:rPr>
        <w:t>La direction devra établir des règles évolutives concernant l'obtention du consentement du patient à la collecte, au traitement et au partage d'informations liées à la santé, étant entendu que ces règles devront obéir aux exigences en matière de protection des données et de secret médical, tout en permettant que le système soit suffisamment fonctionnel et souple.</w:t>
      </w:r>
    </w:p>
    <w:p w14:paraId="43000607" w14:textId="77777777" w:rsidR="00AC1534" w:rsidRPr="0029419E" w:rsidRDefault="00F404DD" w:rsidP="002C4DFE">
      <w:pPr>
        <w:pStyle w:val="Heading2"/>
        <w:pageBreakBefore/>
        <w:rPr>
          <w:rFonts w:asciiTheme="majorBidi" w:hAnsiTheme="majorBidi"/>
          <w:b/>
          <w:bCs/>
          <w:lang w:val="fr-FR"/>
        </w:rPr>
      </w:pPr>
      <w:bookmarkStart w:id="13" w:name="_Toc528765343"/>
      <w:r w:rsidRPr="0029419E">
        <w:rPr>
          <w:rFonts w:asciiTheme="majorBidi" w:hAnsiTheme="majorBidi"/>
          <w:b/>
          <w:bCs/>
          <w:lang w:val="fr-FR"/>
        </w:rPr>
        <w:lastRenderedPageBreak/>
        <w:t>Ligne directrice</w:t>
      </w:r>
      <w:r w:rsidR="009E6D19">
        <w:rPr>
          <w:rFonts w:asciiTheme="majorBidi" w:hAnsiTheme="majorBidi"/>
          <w:b/>
          <w:bCs/>
          <w:lang w:val="fr-FR"/>
        </w:rPr>
        <w:t> </w:t>
      </w:r>
      <w:r w:rsidRPr="0029419E">
        <w:rPr>
          <w:rFonts w:asciiTheme="majorBidi" w:hAnsiTheme="majorBidi"/>
          <w:b/>
          <w:bCs/>
          <w:lang w:val="fr-FR"/>
        </w:rPr>
        <w:t xml:space="preserve">10: L'évaluation </w:t>
      </w:r>
      <w:r w:rsidR="009E6D19">
        <w:rPr>
          <w:rFonts w:asciiTheme="majorBidi" w:hAnsiTheme="majorBidi"/>
          <w:b/>
          <w:bCs/>
          <w:lang w:val="fr-FR"/>
        </w:rPr>
        <w:t>permanente</w:t>
      </w:r>
      <w:r w:rsidRPr="0029419E">
        <w:rPr>
          <w:rFonts w:asciiTheme="majorBidi" w:hAnsiTheme="majorBidi"/>
          <w:b/>
          <w:bCs/>
          <w:lang w:val="fr-FR"/>
        </w:rPr>
        <w:t xml:space="preserve"> </w:t>
      </w:r>
      <w:r w:rsidR="00F965CE">
        <w:rPr>
          <w:rFonts w:asciiTheme="majorBidi" w:hAnsiTheme="majorBidi"/>
          <w:b/>
          <w:bCs/>
          <w:lang w:val="fr-FR"/>
        </w:rPr>
        <w:t>des usages</w:t>
      </w:r>
      <w:r w:rsidRPr="0029419E">
        <w:rPr>
          <w:rFonts w:asciiTheme="majorBidi" w:hAnsiTheme="majorBidi"/>
          <w:b/>
          <w:bCs/>
          <w:lang w:val="fr-FR"/>
        </w:rPr>
        <w:t xml:space="preserve"> des TIC dans le domaine de la santé</w:t>
      </w:r>
      <w:bookmarkEnd w:id="13"/>
    </w:p>
    <w:p w14:paraId="72F42038" w14:textId="77777777" w:rsidR="00AC1534" w:rsidRPr="0029419E" w:rsidRDefault="009E6D19" w:rsidP="00CE513E">
      <w:pPr>
        <w:jc w:val="both"/>
        <w:rPr>
          <w:rFonts w:ascii="Cambria" w:hAnsi="Cambria"/>
          <w:b/>
          <w:bCs/>
          <w:sz w:val="24"/>
          <w:szCs w:val="24"/>
          <w:lang w:val="fr-FR"/>
        </w:rPr>
      </w:pPr>
      <w:r>
        <w:rPr>
          <w:rFonts w:ascii="Cambria" w:hAnsi="Cambria"/>
          <w:b/>
          <w:bCs/>
          <w:sz w:val="24"/>
          <w:szCs w:val="24"/>
          <w:lang w:val="fr-FR"/>
        </w:rPr>
        <w:t>L</w:t>
      </w:r>
      <w:r w:rsidR="000E3051" w:rsidRPr="0029419E">
        <w:rPr>
          <w:rFonts w:ascii="Cambria" w:hAnsi="Cambria"/>
          <w:b/>
          <w:bCs/>
          <w:sz w:val="24"/>
          <w:szCs w:val="24"/>
          <w:lang w:val="fr-FR"/>
        </w:rPr>
        <w:t xml:space="preserve">'institution applique des mécanismes </w:t>
      </w:r>
      <w:r w:rsidR="00C26B7F">
        <w:rPr>
          <w:rFonts w:ascii="Cambria" w:hAnsi="Cambria"/>
          <w:b/>
          <w:bCs/>
          <w:sz w:val="24"/>
          <w:szCs w:val="24"/>
          <w:lang w:val="fr-FR"/>
        </w:rPr>
        <w:t>pour évaluer et améliorer continûment l</w:t>
      </w:r>
      <w:r w:rsidR="000E3051" w:rsidRPr="0029419E">
        <w:rPr>
          <w:rFonts w:ascii="Cambria" w:hAnsi="Cambria"/>
          <w:b/>
          <w:bCs/>
          <w:sz w:val="24"/>
          <w:szCs w:val="24"/>
          <w:lang w:val="fr-FR"/>
        </w:rPr>
        <w:t>es solutions et services TIC utilisés en santé</w:t>
      </w:r>
      <w:r w:rsidR="00C26B7F">
        <w:rPr>
          <w:rFonts w:ascii="Cambria" w:hAnsi="Cambria"/>
          <w:b/>
          <w:bCs/>
          <w:sz w:val="24"/>
          <w:szCs w:val="24"/>
          <w:lang w:val="fr-FR"/>
        </w:rPr>
        <w:t>, afin de dé</w:t>
      </w:r>
      <w:r w:rsidR="000E3051" w:rsidRPr="0029419E">
        <w:rPr>
          <w:rFonts w:ascii="Cambria" w:hAnsi="Cambria"/>
          <w:b/>
          <w:bCs/>
          <w:sz w:val="24"/>
          <w:szCs w:val="24"/>
          <w:lang w:val="fr-FR"/>
        </w:rPr>
        <w:t>terminer s'ils permettent d'obtenir les résultats escomptés et d'atteindre les objectifs fixés par l'institutio</w:t>
      </w:r>
      <w:r w:rsidR="00C26B7F">
        <w:rPr>
          <w:rFonts w:ascii="Cambria" w:hAnsi="Cambria"/>
          <w:b/>
          <w:bCs/>
          <w:sz w:val="24"/>
          <w:szCs w:val="24"/>
          <w:lang w:val="fr-FR"/>
        </w:rPr>
        <w:t>n tout en étant rentables, et d’</w:t>
      </w:r>
      <w:r w:rsidR="00F06A0A">
        <w:rPr>
          <w:rFonts w:ascii="Cambria" w:hAnsi="Cambria"/>
          <w:b/>
          <w:bCs/>
          <w:sz w:val="24"/>
          <w:szCs w:val="24"/>
          <w:lang w:val="fr-FR"/>
        </w:rPr>
        <w:t>apprécier si des</w:t>
      </w:r>
      <w:r w:rsidR="000E3051" w:rsidRPr="0029419E">
        <w:rPr>
          <w:rFonts w:ascii="Cambria" w:hAnsi="Cambria"/>
          <w:b/>
          <w:bCs/>
          <w:sz w:val="24"/>
          <w:szCs w:val="24"/>
          <w:lang w:val="fr-FR"/>
        </w:rPr>
        <w:t xml:space="preserve"> ajustements </w:t>
      </w:r>
      <w:r w:rsidR="00F06A0A">
        <w:rPr>
          <w:rFonts w:ascii="Cambria" w:hAnsi="Cambria"/>
          <w:b/>
          <w:bCs/>
          <w:sz w:val="24"/>
          <w:szCs w:val="24"/>
          <w:lang w:val="fr-FR"/>
        </w:rPr>
        <w:t>sont nécessaires</w:t>
      </w:r>
      <w:r w:rsidR="000E3051" w:rsidRPr="0029419E">
        <w:rPr>
          <w:rFonts w:ascii="Cambria" w:hAnsi="Cambria"/>
          <w:b/>
          <w:bCs/>
          <w:sz w:val="24"/>
          <w:szCs w:val="24"/>
          <w:lang w:val="fr-FR"/>
        </w:rPr>
        <w:t xml:space="preserve">.  </w:t>
      </w:r>
    </w:p>
    <w:p w14:paraId="1A84F0D8" w14:textId="77777777" w:rsidR="005D6705" w:rsidRPr="0029419E" w:rsidRDefault="00530156" w:rsidP="00DF647C">
      <w:pPr>
        <w:jc w:val="both"/>
        <w:rPr>
          <w:rFonts w:ascii="Cambria" w:hAnsi="Cambria"/>
          <w:sz w:val="24"/>
          <w:szCs w:val="24"/>
          <w:lang w:val="fr-FR"/>
        </w:rPr>
      </w:pPr>
      <w:r w:rsidRPr="0029419E">
        <w:rPr>
          <w:rFonts w:ascii="Cambria" w:hAnsi="Cambria"/>
          <w:sz w:val="24"/>
          <w:szCs w:val="24"/>
          <w:lang w:val="fr-FR"/>
        </w:rPr>
        <w:t xml:space="preserve">Pour permettre une amélioration continue, l'évaluation </w:t>
      </w:r>
      <w:r w:rsidR="009E6D19">
        <w:rPr>
          <w:rFonts w:ascii="Cambria" w:hAnsi="Cambria"/>
          <w:sz w:val="24"/>
          <w:szCs w:val="24"/>
          <w:lang w:val="fr-FR"/>
        </w:rPr>
        <w:t>permanente</w:t>
      </w:r>
      <w:r w:rsidRPr="0029419E">
        <w:rPr>
          <w:rFonts w:ascii="Cambria" w:hAnsi="Cambria"/>
          <w:sz w:val="24"/>
          <w:szCs w:val="24"/>
          <w:lang w:val="fr-FR"/>
        </w:rPr>
        <w:t xml:space="preserve"> et systématique doit être basée sur des indicateurs de performance et</w:t>
      </w:r>
      <w:r w:rsidR="00E77CE7">
        <w:rPr>
          <w:rFonts w:ascii="Cambria" w:hAnsi="Cambria"/>
          <w:sz w:val="24"/>
          <w:szCs w:val="24"/>
          <w:lang w:val="fr-FR"/>
        </w:rPr>
        <w:t xml:space="preserve"> sur</w:t>
      </w:r>
      <w:r w:rsidRPr="0029419E">
        <w:rPr>
          <w:rFonts w:ascii="Cambria" w:hAnsi="Cambria"/>
          <w:sz w:val="24"/>
          <w:szCs w:val="24"/>
          <w:lang w:val="fr-FR"/>
        </w:rPr>
        <w:t xml:space="preserve"> une évaluation de la qualité de service impliquant les principales parties prenantes et le public. L’utilisation d’un modèle standard renforce la capacité de l’institution à comparer sa performance à celle d'institutions d'autres pays utilisant les mêmes solutions TIC dans le d</w:t>
      </w:r>
      <w:r w:rsidR="009E6D19">
        <w:rPr>
          <w:rFonts w:ascii="Cambria" w:hAnsi="Cambria"/>
          <w:sz w:val="24"/>
          <w:szCs w:val="24"/>
          <w:lang w:val="fr-FR"/>
        </w:rPr>
        <w:t xml:space="preserve">omaine de la santé, ainsi qu'à mesurer </w:t>
      </w:r>
      <w:r w:rsidRPr="0029419E">
        <w:rPr>
          <w:rFonts w:ascii="Cambria" w:hAnsi="Cambria"/>
          <w:sz w:val="24"/>
          <w:szCs w:val="24"/>
          <w:lang w:val="fr-FR"/>
        </w:rPr>
        <w:t>l'évolution dans le temps</w:t>
      </w:r>
      <w:r w:rsidR="00E77CE7">
        <w:rPr>
          <w:rFonts w:ascii="Cambria" w:hAnsi="Cambria"/>
          <w:sz w:val="24"/>
          <w:szCs w:val="24"/>
          <w:lang w:val="fr-FR"/>
        </w:rPr>
        <w:t xml:space="preserve"> de</w:t>
      </w:r>
      <w:r w:rsidRPr="0029419E">
        <w:rPr>
          <w:rFonts w:ascii="Cambria" w:hAnsi="Cambria"/>
          <w:sz w:val="24"/>
          <w:szCs w:val="24"/>
          <w:lang w:val="fr-FR"/>
        </w:rPr>
        <w:t xml:space="preserve"> </w:t>
      </w:r>
      <w:r w:rsidR="00F06A0A">
        <w:rPr>
          <w:rFonts w:ascii="Cambria" w:hAnsi="Cambria"/>
          <w:sz w:val="24"/>
          <w:szCs w:val="24"/>
          <w:lang w:val="fr-FR"/>
        </w:rPr>
        <w:t>la performance de ces solutions</w:t>
      </w:r>
      <w:r w:rsidRPr="0029419E">
        <w:rPr>
          <w:rFonts w:ascii="Cambria" w:hAnsi="Cambria"/>
          <w:sz w:val="24"/>
          <w:szCs w:val="24"/>
          <w:lang w:val="fr-FR"/>
        </w:rPr>
        <w:t>.</w:t>
      </w:r>
    </w:p>
    <w:p w14:paraId="7918428A" w14:textId="77777777" w:rsidR="00C92BC3" w:rsidRPr="0029419E" w:rsidRDefault="00C92BC3" w:rsidP="00C92BC3">
      <w:pPr>
        <w:jc w:val="both"/>
        <w:rPr>
          <w:rFonts w:ascii="Cambria" w:hAnsi="Cambria"/>
          <w:b/>
          <w:bCs/>
          <w:sz w:val="24"/>
          <w:szCs w:val="24"/>
          <w:lang w:val="fr-FR"/>
        </w:rPr>
      </w:pPr>
      <w:r w:rsidRPr="0029419E">
        <w:rPr>
          <w:rFonts w:ascii="Cambria" w:hAnsi="Cambria"/>
          <w:b/>
          <w:bCs/>
          <w:sz w:val="24"/>
          <w:szCs w:val="24"/>
          <w:lang w:val="fr-FR"/>
        </w:rPr>
        <w:t>Structure</w:t>
      </w:r>
    </w:p>
    <w:p w14:paraId="32BDB18D" w14:textId="77777777" w:rsidR="00A8069B" w:rsidRPr="0029419E" w:rsidRDefault="00A8069B" w:rsidP="00D3001D">
      <w:pPr>
        <w:pStyle w:val="ListParagraph"/>
        <w:numPr>
          <w:ilvl w:val="0"/>
          <w:numId w:val="1"/>
        </w:numPr>
        <w:jc w:val="both"/>
        <w:rPr>
          <w:rFonts w:ascii="Cambria" w:hAnsi="Cambria"/>
          <w:bCs/>
          <w:sz w:val="24"/>
          <w:szCs w:val="24"/>
          <w:lang w:val="fr-FR"/>
        </w:rPr>
      </w:pPr>
      <w:r w:rsidRPr="0029419E">
        <w:rPr>
          <w:rFonts w:ascii="Cambria" w:hAnsi="Cambria"/>
          <w:bCs/>
          <w:sz w:val="24"/>
          <w:szCs w:val="24"/>
          <w:lang w:val="fr-FR"/>
        </w:rPr>
        <w:t xml:space="preserve">La direction devra concevoir et exécuter </w:t>
      </w:r>
      <w:r w:rsidR="00F06A0A">
        <w:rPr>
          <w:rFonts w:ascii="Cambria" w:hAnsi="Cambria"/>
          <w:bCs/>
          <w:sz w:val="24"/>
          <w:szCs w:val="24"/>
          <w:lang w:val="fr-FR"/>
        </w:rPr>
        <w:t>un mécanisme</w:t>
      </w:r>
      <w:r w:rsidRPr="0029419E">
        <w:rPr>
          <w:rFonts w:ascii="Cambria" w:hAnsi="Cambria"/>
          <w:bCs/>
          <w:sz w:val="24"/>
          <w:szCs w:val="24"/>
          <w:lang w:val="fr-FR"/>
        </w:rPr>
        <w:t xml:space="preserve"> d</w:t>
      </w:r>
      <w:r w:rsidR="00F06A0A">
        <w:rPr>
          <w:rFonts w:ascii="Cambria" w:hAnsi="Cambria"/>
          <w:bCs/>
          <w:sz w:val="24"/>
          <w:szCs w:val="24"/>
          <w:lang w:val="fr-FR"/>
        </w:rPr>
        <w:t>'évaluation permanente conforme</w:t>
      </w:r>
      <w:r w:rsidRPr="0029419E">
        <w:rPr>
          <w:rFonts w:ascii="Cambria" w:hAnsi="Cambria"/>
          <w:bCs/>
          <w:sz w:val="24"/>
          <w:szCs w:val="24"/>
          <w:lang w:val="fr-FR"/>
        </w:rPr>
        <w:t xml:space="preserve"> aux stratégies institutionnelles afin que l'institution soit en mesure de suivre et d'évaluer les résultats de l'offre de services et applications </w:t>
      </w:r>
      <w:r w:rsidR="00AF4D37">
        <w:rPr>
          <w:rFonts w:ascii="Cambria" w:hAnsi="Cambria"/>
          <w:bCs/>
          <w:sz w:val="24"/>
          <w:szCs w:val="24"/>
          <w:lang w:val="fr-FR"/>
        </w:rPr>
        <w:t>d’</w:t>
      </w:r>
      <w:r w:rsidRPr="0029419E">
        <w:rPr>
          <w:rFonts w:ascii="Cambria" w:hAnsi="Cambria"/>
          <w:bCs/>
          <w:sz w:val="24"/>
          <w:szCs w:val="24"/>
          <w:lang w:val="fr-FR"/>
        </w:rPr>
        <w:t>e-santé.</w:t>
      </w:r>
    </w:p>
    <w:p w14:paraId="32514D28" w14:textId="77777777" w:rsidR="00DE74C2" w:rsidRPr="0029419E" w:rsidRDefault="00A259BC" w:rsidP="003633C3">
      <w:pPr>
        <w:pStyle w:val="ListParagraph"/>
        <w:numPr>
          <w:ilvl w:val="0"/>
          <w:numId w:val="1"/>
        </w:numPr>
        <w:jc w:val="both"/>
        <w:rPr>
          <w:rFonts w:ascii="Cambria" w:hAnsi="Cambria"/>
          <w:b/>
          <w:bCs/>
          <w:sz w:val="24"/>
          <w:szCs w:val="24"/>
          <w:lang w:val="fr-FR"/>
        </w:rPr>
      </w:pPr>
      <w:r w:rsidRPr="0029419E">
        <w:rPr>
          <w:rFonts w:ascii="Cambria" w:hAnsi="Cambria"/>
          <w:bCs/>
          <w:sz w:val="24"/>
          <w:szCs w:val="24"/>
          <w:lang w:val="fr-FR"/>
        </w:rPr>
        <w:t xml:space="preserve">L'institution devra se conformer </w:t>
      </w:r>
      <w:r w:rsidR="00AF4D37">
        <w:rPr>
          <w:rFonts w:ascii="Cambria" w:hAnsi="Cambria"/>
          <w:bCs/>
          <w:sz w:val="24"/>
          <w:szCs w:val="24"/>
          <w:lang w:val="fr-FR"/>
        </w:rPr>
        <w:t>à la section </w:t>
      </w:r>
      <w:r w:rsidR="00EE7311">
        <w:rPr>
          <w:rFonts w:ascii="Cambria" w:hAnsi="Cambria"/>
          <w:bCs/>
          <w:sz w:val="24"/>
          <w:szCs w:val="24"/>
          <w:lang w:val="fr-FR"/>
        </w:rPr>
        <w:t>A.3</w:t>
      </w:r>
      <w:r w:rsidRPr="0029419E">
        <w:rPr>
          <w:rFonts w:ascii="Cambria" w:hAnsi="Cambria"/>
          <w:bCs/>
          <w:sz w:val="24"/>
          <w:szCs w:val="24"/>
          <w:lang w:val="fr-FR"/>
        </w:rPr>
        <w:t xml:space="preserve"> </w:t>
      </w:r>
      <w:r w:rsidR="00EE7311">
        <w:rPr>
          <w:rFonts w:ascii="Cambria" w:hAnsi="Cambria"/>
          <w:bCs/>
          <w:sz w:val="24"/>
          <w:szCs w:val="24"/>
          <w:lang w:val="fr-FR"/>
        </w:rPr>
        <w:t>(</w:t>
      </w:r>
      <w:r w:rsidRPr="0029419E">
        <w:rPr>
          <w:rFonts w:ascii="Cambria" w:hAnsi="Cambria"/>
          <w:bCs/>
          <w:sz w:val="24"/>
          <w:szCs w:val="24"/>
          <w:lang w:val="fr-FR"/>
        </w:rPr>
        <w:t>Gestion des investissements et de la valeur</w:t>
      </w:r>
      <w:r w:rsidR="00EE7311">
        <w:rPr>
          <w:rFonts w:ascii="Cambria" w:hAnsi="Cambria"/>
          <w:bCs/>
          <w:sz w:val="24"/>
          <w:szCs w:val="24"/>
          <w:lang w:val="fr-FR"/>
        </w:rPr>
        <w:t>)</w:t>
      </w:r>
      <w:r w:rsidRPr="0029419E">
        <w:rPr>
          <w:rFonts w:ascii="Cambria" w:hAnsi="Cambria"/>
          <w:bCs/>
          <w:sz w:val="24"/>
          <w:szCs w:val="24"/>
          <w:lang w:val="fr-FR"/>
        </w:rPr>
        <w:t xml:space="preserve"> de la présente série de Lignes directrices, ainsi </w:t>
      </w:r>
      <w:r w:rsidR="00AF4D37">
        <w:rPr>
          <w:rFonts w:ascii="Cambria" w:hAnsi="Cambria"/>
          <w:bCs/>
          <w:sz w:val="24"/>
          <w:szCs w:val="24"/>
          <w:lang w:val="fr-FR"/>
        </w:rPr>
        <w:t>qu’à la section </w:t>
      </w:r>
      <w:r w:rsidR="00EE7311">
        <w:rPr>
          <w:rFonts w:ascii="Cambria" w:hAnsi="Cambria"/>
          <w:bCs/>
          <w:sz w:val="24"/>
          <w:szCs w:val="24"/>
          <w:lang w:val="fr-FR"/>
        </w:rPr>
        <w:t>C. (</w:t>
      </w:r>
      <w:r w:rsidRPr="0029419E">
        <w:rPr>
          <w:rFonts w:ascii="Cambria" w:hAnsi="Cambria"/>
          <w:bCs/>
          <w:sz w:val="24"/>
          <w:szCs w:val="24"/>
          <w:lang w:val="fr-FR"/>
        </w:rPr>
        <w:t>Un processus d'amélioration continue</w:t>
      </w:r>
      <w:r w:rsidR="00EE7311">
        <w:rPr>
          <w:rFonts w:ascii="Cambria" w:hAnsi="Cambria"/>
          <w:bCs/>
          <w:sz w:val="24"/>
          <w:szCs w:val="24"/>
          <w:lang w:val="fr-FR"/>
        </w:rPr>
        <w:t>)</w:t>
      </w:r>
      <w:r w:rsidRPr="0029419E">
        <w:rPr>
          <w:rFonts w:ascii="Cambria" w:hAnsi="Cambria"/>
          <w:bCs/>
          <w:sz w:val="24"/>
          <w:szCs w:val="24"/>
          <w:lang w:val="fr-FR"/>
        </w:rPr>
        <w:t xml:space="preserve"> des Lignes directrices sur la qualité des services.</w:t>
      </w:r>
    </w:p>
    <w:p w14:paraId="7409D6B0" w14:textId="77777777" w:rsidR="00C92BC3" w:rsidRPr="0029419E" w:rsidRDefault="00C92BC3" w:rsidP="00C92BC3">
      <w:pPr>
        <w:jc w:val="both"/>
        <w:rPr>
          <w:rFonts w:ascii="Cambria" w:hAnsi="Cambria"/>
          <w:b/>
          <w:bCs/>
          <w:sz w:val="24"/>
          <w:szCs w:val="24"/>
          <w:lang w:val="fr-FR"/>
        </w:rPr>
      </w:pPr>
      <w:r w:rsidRPr="0029419E">
        <w:rPr>
          <w:rFonts w:ascii="Cambria" w:hAnsi="Cambria"/>
          <w:b/>
          <w:bCs/>
          <w:sz w:val="24"/>
          <w:szCs w:val="24"/>
          <w:lang w:val="fr-FR"/>
        </w:rPr>
        <w:t>Mécanismes</w:t>
      </w:r>
    </w:p>
    <w:p w14:paraId="387E1201" w14:textId="77777777" w:rsidR="009F16B2" w:rsidRPr="0029419E" w:rsidRDefault="00D3001D" w:rsidP="009F16B2">
      <w:pPr>
        <w:pStyle w:val="ListParagraph"/>
        <w:numPr>
          <w:ilvl w:val="0"/>
          <w:numId w:val="1"/>
        </w:numPr>
        <w:jc w:val="both"/>
        <w:rPr>
          <w:rFonts w:ascii="Cambria" w:hAnsi="Cambria"/>
          <w:sz w:val="24"/>
          <w:szCs w:val="24"/>
          <w:lang w:val="fr-FR"/>
        </w:rPr>
      </w:pPr>
      <w:r w:rsidRPr="0029419E">
        <w:rPr>
          <w:rFonts w:ascii="Cambria" w:hAnsi="Cambria"/>
          <w:sz w:val="24"/>
          <w:szCs w:val="24"/>
          <w:lang w:val="fr-FR"/>
        </w:rPr>
        <w:t xml:space="preserve">La direction devra désigner les personnes assumant la responsabilité de la mesure des résultats (qui), préciser l'approche (comment) et le moment (quand) à retenir pour effectuer cette mesure, ainsi que définir </w:t>
      </w:r>
      <w:r w:rsidR="00EE7311">
        <w:rPr>
          <w:rFonts w:ascii="Cambria" w:hAnsi="Cambria"/>
          <w:sz w:val="24"/>
          <w:szCs w:val="24"/>
          <w:lang w:val="fr-FR"/>
        </w:rPr>
        <w:t>la procédure à suivre</w:t>
      </w:r>
      <w:r w:rsidRPr="0029419E">
        <w:rPr>
          <w:rFonts w:ascii="Cambria" w:hAnsi="Cambria"/>
          <w:sz w:val="24"/>
          <w:szCs w:val="24"/>
          <w:lang w:val="fr-FR"/>
        </w:rPr>
        <w:t xml:space="preserve"> pour rendre compte des résultats à la direction.</w:t>
      </w:r>
    </w:p>
    <w:p w14:paraId="578571C6" w14:textId="77777777" w:rsidR="009F16B2" w:rsidRPr="0029419E" w:rsidRDefault="007E18FC" w:rsidP="009F16B2">
      <w:pPr>
        <w:pStyle w:val="ListParagraph"/>
        <w:numPr>
          <w:ilvl w:val="0"/>
          <w:numId w:val="1"/>
        </w:numPr>
        <w:jc w:val="both"/>
        <w:rPr>
          <w:rFonts w:ascii="Cambria" w:hAnsi="Cambria"/>
          <w:sz w:val="24"/>
          <w:szCs w:val="24"/>
          <w:lang w:val="fr-FR"/>
        </w:rPr>
      </w:pPr>
      <w:r w:rsidRPr="0029419E">
        <w:rPr>
          <w:rFonts w:ascii="Cambria" w:hAnsi="Cambria"/>
          <w:sz w:val="24"/>
          <w:szCs w:val="24"/>
          <w:lang w:val="fr-FR"/>
        </w:rPr>
        <w:t xml:space="preserve">Les personnes chargées de l'évaluation devront solliciter l'avis des usagers et du personnel </w:t>
      </w:r>
      <w:r w:rsidR="00AF4D37">
        <w:rPr>
          <w:rFonts w:ascii="Cambria" w:hAnsi="Cambria"/>
          <w:sz w:val="24"/>
          <w:szCs w:val="24"/>
          <w:lang w:val="fr-FR"/>
        </w:rPr>
        <w:t>p</w:t>
      </w:r>
      <w:r w:rsidRPr="0029419E">
        <w:rPr>
          <w:rFonts w:ascii="Cambria" w:hAnsi="Cambria"/>
          <w:sz w:val="24"/>
          <w:szCs w:val="24"/>
          <w:lang w:val="fr-FR"/>
        </w:rPr>
        <w:t xml:space="preserve">our cerner les </w:t>
      </w:r>
      <w:r w:rsidR="00F06A0A">
        <w:rPr>
          <w:rFonts w:ascii="Cambria" w:hAnsi="Cambria"/>
          <w:sz w:val="24"/>
          <w:szCs w:val="24"/>
          <w:lang w:val="fr-FR"/>
        </w:rPr>
        <w:t>problèmes</w:t>
      </w:r>
      <w:r w:rsidRPr="0029419E">
        <w:rPr>
          <w:rFonts w:ascii="Cambria" w:hAnsi="Cambria"/>
          <w:sz w:val="24"/>
          <w:szCs w:val="24"/>
          <w:lang w:val="fr-FR"/>
        </w:rPr>
        <w:t xml:space="preserve"> nécessitant une étude plus approfondie et proposer d’éventuelles solutions.</w:t>
      </w:r>
    </w:p>
    <w:p w14:paraId="356AA8B9" w14:textId="77777777" w:rsidR="007E18FC" w:rsidRPr="0029419E" w:rsidRDefault="007E18FC" w:rsidP="009F16B2">
      <w:pPr>
        <w:pStyle w:val="ListParagraph"/>
        <w:numPr>
          <w:ilvl w:val="0"/>
          <w:numId w:val="1"/>
        </w:numPr>
        <w:jc w:val="both"/>
        <w:rPr>
          <w:rFonts w:ascii="Cambria" w:hAnsi="Cambria"/>
          <w:sz w:val="24"/>
          <w:szCs w:val="24"/>
          <w:lang w:val="fr-FR"/>
        </w:rPr>
      </w:pPr>
      <w:r w:rsidRPr="0029419E">
        <w:rPr>
          <w:rFonts w:ascii="Cambria" w:hAnsi="Cambria"/>
          <w:sz w:val="24"/>
          <w:szCs w:val="24"/>
          <w:lang w:val="fr-FR"/>
        </w:rPr>
        <w:t xml:space="preserve">Les responsables de l’évaluation devront remettre régulièrement à la direction des rapports sur </w:t>
      </w:r>
      <w:r w:rsidR="00F06A0A">
        <w:rPr>
          <w:rFonts w:ascii="Cambria" w:hAnsi="Cambria"/>
          <w:sz w:val="24"/>
          <w:szCs w:val="24"/>
          <w:lang w:val="fr-FR"/>
        </w:rPr>
        <w:t>la performance mesurée et les résultat</w:t>
      </w:r>
      <w:r w:rsidR="00E77CE7">
        <w:rPr>
          <w:rFonts w:ascii="Cambria" w:hAnsi="Cambria"/>
          <w:sz w:val="24"/>
          <w:szCs w:val="24"/>
          <w:lang w:val="fr-FR"/>
        </w:rPr>
        <w:t>s</w:t>
      </w:r>
      <w:r w:rsidR="00F06A0A">
        <w:rPr>
          <w:rFonts w:ascii="Cambria" w:hAnsi="Cambria"/>
          <w:sz w:val="24"/>
          <w:szCs w:val="24"/>
          <w:lang w:val="fr-FR"/>
        </w:rPr>
        <w:t xml:space="preserve"> de l’évaluation de la</w:t>
      </w:r>
      <w:r w:rsidRPr="0029419E">
        <w:rPr>
          <w:rFonts w:ascii="Cambria" w:hAnsi="Cambria"/>
          <w:sz w:val="24"/>
          <w:szCs w:val="24"/>
          <w:lang w:val="fr-FR"/>
        </w:rPr>
        <w:t xml:space="preserve"> qualité de service et formuler des recommandations pour les améliorer.</w:t>
      </w:r>
    </w:p>
    <w:p w14:paraId="57D79B58" w14:textId="77777777" w:rsidR="009F16B2" w:rsidRPr="0029419E" w:rsidRDefault="00D953C1" w:rsidP="009F16B2">
      <w:pPr>
        <w:pStyle w:val="ListParagraph"/>
        <w:numPr>
          <w:ilvl w:val="0"/>
          <w:numId w:val="1"/>
        </w:numPr>
        <w:jc w:val="both"/>
        <w:rPr>
          <w:rFonts w:ascii="Cambria" w:hAnsi="Cambria"/>
          <w:sz w:val="24"/>
          <w:szCs w:val="24"/>
          <w:lang w:val="fr-FR"/>
        </w:rPr>
      </w:pPr>
      <w:r w:rsidRPr="00E77CE7">
        <w:rPr>
          <w:rFonts w:ascii="Cambria" w:hAnsi="Cambria"/>
          <w:sz w:val="24"/>
          <w:szCs w:val="24"/>
          <w:lang w:val="fr-FR"/>
        </w:rPr>
        <w:t xml:space="preserve">Le </w:t>
      </w:r>
      <w:r w:rsidR="00E77CE7" w:rsidRPr="00E77CE7">
        <w:rPr>
          <w:rFonts w:ascii="Cambria" w:hAnsi="Cambria"/>
          <w:sz w:val="24"/>
          <w:szCs w:val="24"/>
          <w:lang w:val="fr-FR"/>
        </w:rPr>
        <w:t>service compétent en matière de s</w:t>
      </w:r>
      <w:r w:rsidRPr="00E77CE7">
        <w:rPr>
          <w:rFonts w:ascii="Cambria" w:hAnsi="Cambria"/>
          <w:sz w:val="24"/>
          <w:szCs w:val="24"/>
          <w:lang w:val="fr-FR"/>
        </w:rPr>
        <w:t>anté</w:t>
      </w:r>
      <w:r w:rsidRPr="0029419E">
        <w:rPr>
          <w:rFonts w:ascii="Cambria" w:hAnsi="Cambria"/>
          <w:sz w:val="24"/>
          <w:szCs w:val="24"/>
          <w:lang w:val="fr-FR"/>
        </w:rPr>
        <w:t xml:space="preserve"> devra définir des indicateurs de performance et de qualité des services qui fourniront des informations sur l'adoption de l'e-santé et </w:t>
      </w:r>
      <w:r w:rsidR="00E77CE7">
        <w:rPr>
          <w:rFonts w:ascii="Cambria" w:hAnsi="Cambria"/>
          <w:sz w:val="24"/>
          <w:szCs w:val="24"/>
          <w:lang w:val="fr-FR"/>
        </w:rPr>
        <w:t xml:space="preserve">sur </w:t>
      </w:r>
      <w:r w:rsidRPr="0029419E">
        <w:rPr>
          <w:rFonts w:ascii="Cambria" w:hAnsi="Cambria"/>
          <w:sz w:val="24"/>
          <w:szCs w:val="24"/>
          <w:lang w:val="fr-FR"/>
        </w:rPr>
        <w:t xml:space="preserve">ses résultats </w:t>
      </w:r>
      <w:r w:rsidR="00E77CE7">
        <w:rPr>
          <w:rFonts w:ascii="Cambria" w:hAnsi="Cambria"/>
          <w:sz w:val="24"/>
          <w:szCs w:val="24"/>
          <w:lang w:val="fr-FR"/>
        </w:rPr>
        <w:t xml:space="preserve">concrets </w:t>
      </w:r>
      <w:r w:rsidRPr="0029419E">
        <w:rPr>
          <w:rFonts w:ascii="Cambria" w:hAnsi="Cambria"/>
          <w:sz w:val="24"/>
          <w:szCs w:val="24"/>
          <w:lang w:val="fr-FR"/>
        </w:rPr>
        <w:t>pour les parties prenantes, qu'elles appartiennent ou non au secteur de la santé.</w:t>
      </w:r>
    </w:p>
    <w:p w14:paraId="056F6C85" w14:textId="77777777" w:rsidR="009F16B2" w:rsidRPr="0029419E" w:rsidRDefault="000E3051" w:rsidP="009F16B2">
      <w:pPr>
        <w:pStyle w:val="ListParagraph"/>
        <w:numPr>
          <w:ilvl w:val="0"/>
          <w:numId w:val="1"/>
        </w:numPr>
        <w:jc w:val="both"/>
        <w:rPr>
          <w:rFonts w:ascii="Cambria" w:hAnsi="Cambria"/>
          <w:sz w:val="24"/>
          <w:szCs w:val="24"/>
          <w:lang w:val="fr-FR"/>
        </w:rPr>
      </w:pPr>
      <w:r w:rsidRPr="0029419E">
        <w:rPr>
          <w:rFonts w:ascii="Cambria" w:hAnsi="Cambria"/>
          <w:sz w:val="24"/>
          <w:szCs w:val="24"/>
          <w:lang w:val="fr-FR"/>
        </w:rPr>
        <w:t>L'institution devra définir la valeur de référence des indicateurs et les valeurs cibles pour permettre un suivi et une évaluation des progrès tout au long de la mise en œuvre</w:t>
      </w:r>
    </w:p>
    <w:p w14:paraId="1EA2CCDC" w14:textId="77777777" w:rsidR="00D3001D" w:rsidRPr="0029419E" w:rsidRDefault="007E18FC" w:rsidP="009F16B2">
      <w:pPr>
        <w:pStyle w:val="ListParagraph"/>
        <w:numPr>
          <w:ilvl w:val="0"/>
          <w:numId w:val="1"/>
        </w:numPr>
        <w:jc w:val="both"/>
        <w:rPr>
          <w:rFonts w:ascii="Cambria" w:hAnsi="Cambria"/>
          <w:sz w:val="24"/>
          <w:szCs w:val="24"/>
          <w:lang w:val="fr-FR"/>
        </w:rPr>
      </w:pPr>
      <w:r w:rsidRPr="0029419E">
        <w:rPr>
          <w:rFonts w:ascii="Cambria" w:hAnsi="Cambria"/>
          <w:sz w:val="24"/>
          <w:szCs w:val="24"/>
          <w:lang w:val="fr-FR"/>
        </w:rPr>
        <w:t xml:space="preserve">Les indicateurs devront être cohérents par rapport au système de mesure des performances de l'institution et entrer en ligne de compte dans le calcul des indicateurs globaux. </w:t>
      </w:r>
    </w:p>
    <w:p w14:paraId="6699E3A5" w14:textId="77777777" w:rsidR="005124F9" w:rsidRPr="0029419E" w:rsidRDefault="005124F9" w:rsidP="005124F9">
      <w:pPr>
        <w:pStyle w:val="ListParagraph"/>
        <w:rPr>
          <w:rFonts w:ascii="Cambria" w:hAnsi="Cambria"/>
          <w:sz w:val="24"/>
          <w:szCs w:val="24"/>
          <w:lang w:val="fr-FR"/>
        </w:rPr>
      </w:pPr>
    </w:p>
    <w:sdt>
      <w:sdtPr>
        <w:rPr>
          <w:rFonts w:asciiTheme="minorHAnsi" w:eastAsiaTheme="minorHAnsi" w:hAnsiTheme="minorHAnsi" w:cstheme="minorBidi"/>
          <w:color w:val="auto"/>
          <w:sz w:val="22"/>
          <w:szCs w:val="22"/>
          <w:lang w:val="fr-FR"/>
        </w:rPr>
        <w:id w:val="-642732868"/>
        <w:docPartObj>
          <w:docPartGallery w:val="Bibliographies"/>
          <w:docPartUnique/>
        </w:docPartObj>
      </w:sdtPr>
      <w:sdtEndPr>
        <w:rPr>
          <w:rFonts w:asciiTheme="majorBidi" w:hAnsiTheme="majorBidi" w:cstheme="majorBidi"/>
        </w:rPr>
      </w:sdtEndPr>
      <w:sdtContent>
        <w:sdt>
          <w:sdtPr>
            <w:rPr>
              <w:rFonts w:asciiTheme="majorBidi" w:eastAsiaTheme="minorHAnsi" w:hAnsiTheme="majorBidi" w:cstheme="minorBidi"/>
              <w:color w:val="auto"/>
              <w:sz w:val="22"/>
              <w:szCs w:val="22"/>
              <w:lang w:val="fr-FR"/>
            </w:rPr>
            <w:id w:val="1727492084"/>
            <w:docPartObj>
              <w:docPartGallery w:val="Bibliographies"/>
              <w:docPartUnique/>
            </w:docPartObj>
          </w:sdtPr>
          <w:sdtEndPr/>
          <w:sdtContent>
            <w:bookmarkStart w:id="14" w:name="_Toc528765344" w:displacedByCustomXml="prev"/>
            <w:p w14:paraId="38BF14F9" w14:textId="77777777" w:rsidR="003D2E40" w:rsidRPr="0029419E" w:rsidRDefault="003D2E40" w:rsidP="003D2E40">
              <w:pPr>
                <w:pStyle w:val="Heading1"/>
                <w:pageBreakBefore/>
                <w:ind w:left="357"/>
                <w:rPr>
                  <w:rFonts w:asciiTheme="majorBidi" w:hAnsiTheme="majorBidi"/>
                  <w:b/>
                  <w:bCs/>
                  <w:color w:val="auto"/>
                  <w:sz w:val="26"/>
                  <w:szCs w:val="26"/>
                  <w:lang w:val="fr-FR"/>
                </w:rPr>
              </w:pPr>
              <w:r w:rsidRPr="0029419E">
                <w:rPr>
                  <w:rFonts w:asciiTheme="majorBidi" w:hAnsiTheme="majorBidi"/>
                  <w:b/>
                  <w:bCs/>
                  <w:color w:val="auto"/>
                  <w:sz w:val="26"/>
                  <w:szCs w:val="26"/>
                  <w:lang w:val="fr-FR"/>
                </w:rPr>
                <w:t>Références</w:t>
              </w:r>
              <w:bookmarkEnd w:id="14"/>
            </w:p>
            <w:sdt>
              <w:sdtPr>
                <w:rPr>
                  <w:rFonts w:asciiTheme="majorBidi" w:hAnsiTheme="majorBidi" w:cstheme="majorBidi"/>
                  <w:sz w:val="24"/>
                  <w:szCs w:val="24"/>
                  <w:lang w:val="fr-FR"/>
                </w:rPr>
                <w:id w:val="-573587230"/>
                <w:bibliography/>
              </w:sdtPr>
              <w:sdtEndPr/>
              <w:sdtContent>
                <w:commentRangeStart w:id="15" w:displacedByCustomXml="prev"/>
                <w:p w14:paraId="15945ABE" w14:textId="77777777" w:rsidR="003D2E40" w:rsidRPr="0029419E" w:rsidRDefault="00BF6779" w:rsidP="003D2E40">
                  <w:pPr>
                    <w:pStyle w:val="Bibliography"/>
                    <w:ind w:left="720" w:hanging="720"/>
                    <w:rPr>
                      <w:rFonts w:asciiTheme="majorBidi" w:hAnsiTheme="majorBidi" w:cstheme="majorBidi"/>
                      <w:noProof/>
                      <w:sz w:val="24"/>
                      <w:szCs w:val="24"/>
                      <w:lang w:val="fr-FR"/>
                    </w:rPr>
                  </w:pPr>
                  <w:r w:rsidRPr="0029419E">
                    <w:rPr>
                      <w:rFonts w:asciiTheme="majorBidi" w:hAnsiTheme="majorBidi" w:cstheme="majorBidi"/>
                      <w:sz w:val="24"/>
                      <w:szCs w:val="24"/>
                      <w:lang w:val="fr-FR"/>
                    </w:rPr>
                    <w:fldChar w:fldCharType="begin"/>
                  </w:r>
                  <w:r w:rsidR="003D2E40" w:rsidRPr="0029419E">
                    <w:rPr>
                      <w:rFonts w:asciiTheme="majorBidi" w:hAnsiTheme="majorBidi" w:cstheme="majorBidi"/>
                      <w:sz w:val="24"/>
                      <w:szCs w:val="24"/>
                      <w:lang w:val="fr-FR"/>
                    </w:rPr>
                    <w:instrText xml:space="preserve"> BIBLIOGRAPHY </w:instrText>
                  </w:r>
                  <w:r w:rsidRPr="0029419E">
                    <w:rPr>
                      <w:rFonts w:asciiTheme="majorBidi" w:hAnsiTheme="majorBidi" w:cstheme="majorBidi"/>
                      <w:sz w:val="24"/>
                      <w:szCs w:val="24"/>
                      <w:lang w:val="fr-FR"/>
                    </w:rPr>
                    <w:fldChar w:fldCharType="separate"/>
                  </w:r>
                  <w:r w:rsidR="0056491F">
                    <w:rPr>
                      <w:rFonts w:asciiTheme="majorBidi" w:hAnsiTheme="majorBidi" w:cstheme="majorBidi"/>
                      <w:noProof/>
                      <w:lang w:val="fr-FR"/>
                    </w:rPr>
                    <w:t>ABOUELMEHDI, K.; BENI-HSSANE, A.;</w:t>
                  </w:r>
                  <w:r w:rsidR="003D2E40" w:rsidRPr="0029419E">
                    <w:rPr>
                      <w:rFonts w:asciiTheme="majorBidi" w:hAnsiTheme="majorBidi" w:cstheme="majorBidi"/>
                      <w:noProof/>
                      <w:lang w:val="fr-FR"/>
                    </w:rPr>
                    <w:t xml:space="preserve"> KHALOUFI, H.</w:t>
                  </w:r>
                  <w:r w:rsidR="0056491F">
                    <w:rPr>
                      <w:rFonts w:asciiTheme="majorBidi" w:hAnsiTheme="majorBidi" w:cstheme="majorBidi"/>
                      <w:noProof/>
                      <w:lang w:val="fr-FR"/>
                    </w:rPr>
                    <w:t xml:space="preserve">; SAADI, M. </w:t>
                  </w:r>
                  <w:r w:rsidR="003D2E40" w:rsidRPr="0029419E">
                    <w:rPr>
                      <w:rFonts w:asciiTheme="majorBidi" w:hAnsiTheme="majorBidi" w:cstheme="majorBidi"/>
                      <w:noProof/>
                      <w:lang w:val="fr-FR"/>
                    </w:rPr>
                    <w:t xml:space="preserve">2017. Big data security and privacy in healthcare: A Review. </w:t>
                  </w:r>
                  <w:r w:rsidR="003D2E40" w:rsidRPr="0029419E">
                    <w:rPr>
                      <w:rFonts w:asciiTheme="majorBidi" w:hAnsiTheme="majorBidi" w:cstheme="majorBidi"/>
                      <w:i/>
                      <w:iCs/>
                      <w:noProof/>
                      <w:lang w:val="fr-FR"/>
                    </w:rPr>
                    <w:t>Procedia Computer Science, 113</w:t>
                  </w:r>
                  <w:r w:rsidR="003D2E40" w:rsidRPr="0029419E">
                    <w:rPr>
                      <w:rFonts w:asciiTheme="majorBidi" w:hAnsiTheme="majorBidi" w:cstheme="majorBidi"/>
                      <w:noProof/>
                      <w:lang w:val="fr-FR"/>
                    </w:rPr>
                    <w:t>, 73-80.</w:t>
                  </w:r>
                </w:p>
                <w:p w14:paraId="7769ED08" w14:textId="77777777" w:rsidR="003D2E40" w:rsidRPr="0029419E" w:rsidRDefault="0056491F" w:rsidP="003D2E40">
                  <w:pPr>
                    <w:pStyle w:val="Bibliography"/>
                    <w:ind w:left="720" w:hanging="720"/>
                    <w:rPr>
                      <w:rFonts w:asciiTheme="majorBidi" w:hAnsiTheme="majorBidi" w:cstheme="majorBidi"/>
                      <w:noProof/>
                      <w:lang w:val="fr-FR"/>
                    </w:rPr>
                  </w:pPr>
                  <w:r>
                    <w:rPr>
                      <w:rFonts w:asciiTheme="majorBidi" w:hAnsiTheme="majorBidi" w:cstheme="majorBidi"/>
                      <w:noProof/>
                      <w:lang w:val="fr-FR"/>
                    </w:rPr>
                    <w:t>ABOUELMEHDI, K.; BENI-HSSANE, A.;</w:t>
                  </w:r>
                  <w:r w:rsidR="003D2E40" w:rsidRPr="0029419E">
                    <w:rPr>
                      <w:rFonts w:asciiTheme="majorBidi" w:hAnsiTheme="majorBidi" w:cstheme="majorBidi"/>
                      <w:noProof/>
                      <w:lang w:val="fr-FR"/>
                    </w:rPr>
                    <w:t xml:space="preserve"> KHALOUFI, H.</w:t>
                  </w:r>
                  <w:r>
                    <w:rPr>
                      <w:rFonts w:asciiTheme="majorBidi" w:hAnsiTheme="majorBidi" w:cstheme="majorBidi"/>
                      <w:noProof/>
                      <w:lang w:val="fr-FR"/>
                    </w:rPr>
                    <w:t xml:space="preserve">; SAADI, M. </w:t>
                  </w:r>
                  <w:r w:rsidR="003D2E40" w:rsidRPr="0029419E">
                    <w:rPr>
                      <w:rFonts w:asciiTheme="majorBidi" w:hAnsiTheme="majorBidi" w:cstheme="majorBidi"/>
                      <w:noProof/>
                      <w:lang w:val="fr-FR"/>
                    </w:rPr>
                    <w:t xml:space="preserve">2017. Big data security and privacy in healthcare: A Review. </w:t>
                  </w:r>
                  <w:r w:rsidR="003D2E40" w:rsidRPr="0029419E">
                    <w:rPr>
                      <w:rFonts w:asciiTheme="majorBidi" w:hAnsiTheme="majorBidi" w:cstheme="majorBidi"/>
                      <w:i/>
                      <w:iCs/>
                      <w:noProof/>
                      <w:lang w:val="fr-FR"/>
                    </w:rPr>
                    <w:t>Procedia Computer Science</w:t>
                  </w:r>
                  <w:r w:rsidR="003D2E40" w:rsidRPr="0029419E">
                    <w:rPr>
                      <w:rFonts w:asciiTheme="majorBidi" w:hAnsiTheme="majorBidi" w:cstheme="majorBidi"/>
                      <w:noProof/>
                      <w:lang w:val="fr-FR"/>
                    </w:rPr>
                    <w:t>, 73-80.</w:t>
                  </w:r>
                </w:p>
                <w:p w14:paraId="35B74D15" w14:textId="77777777" w:rsidR="003D2E40" w:rsidRPr="0029419E" w:rsidRDefault="003D2E40" w:rsidP="003D2E40">
                  <w:pPr>
                    <w:pStyle w:val="Bibliography"/>
                    <w:ind w:left="720" w:hanging="720"/>
                    <w:rPr>
                      <w:rFonts w:asciiTheme="majorBidi" w:hAnsiTheme="majorBidi" w:cstheme="majorBidi"/>
                      <w:noProof/>
                      <w:lang w:val="fr-FR"/>
                    </w:rPr>
                  </w:pPr>
                  <w:r w:rsidRPr="0029419E">
                    <w:rPr>
                      <w:rFonts w:asciiTheme="majorBidi" w:hAnsiTheme="majorBidi" w:cstheme="majorBidi"/>
                      <w:noProof/>
                      <w:lang w:val="fr-FR"/>
                    </w:rPr>
                    <w:t>Baysa</w:t>
                  </w:r>
                  <w:r w:rsidR="0056491F">
                    <w:rPr>
                      <w:rFonts w:asciiTheme="majorBidi" w:hAnsiTheme="majorBidi" w:cstheme="majorBidi"/>
                      <w:noProof/>
                      <w:lang w:val="fr-FR"/>
                    </w:rPr>
                    <w:t xml:space="preserve">ri, M.; Richardson, L.; Zheng , W. Y.; Westbrook , J. </w:t>
                  </w:r>
                  <w:r w:rsidRPr="0029419E">
                    <w:rPr>
                      <w:rFonts w:asciiTheme="majorBidi" w:hAnsiTheme="majorBidi" w:cstheme="majorBidi"/>
                      <w:noProof/>
                      <w:lang w:val="fr-FR"/>
                    </w:rPr>
                    <w:t xml:space="preserve">2016. </w:t>
                  </w:r>
                  <w:r w:rsidRPr="0029419E">
                    <w:rPr>
                      <w:rFonts w:asciiTheme="majorBidi" w:hAnsiTheme="majorBidi" w:cstheme="majorBidi"/>
                      <w:i/>
                      <w:iCs/>
                      <w:noProof/>
                      <w:lang w:val="fr-FR"/>
                    </w:rPr>
                    <w:t>Implementation of electronic medication management systems in hospitals - A literature scan.</w:t>
                  </w:r>
                  <w:r w:rsidRPr="0029419E">
                    <w:rPr>
                      <w:rFonts w:asciiTheme="majorBidi" w:hAnsiTheme="majorBidi" w:cstheme="majorBidi"/>
                      <w:noProof/>
                      <w:lang w:val="fr-FR"/>
                    </w:rPr>
                    <w:t xml:space="preserve"> Sydney: the Australian Commission on Safety and Quality in Health Care.</w:t>
                  </w:r>
                </w:p>
                <w:p w14:paraId="5414FE29" w14:textId="77777777" w:rsidR="003D2E40" w:rsidRPr="0029419E" w:rsidRDefault="003D2E40" w:rsidP="003D2E40">
                  <w:pPr>
                    <w:pStyle w:val="Bibliography"/>
                    <w:ind w:left="720" w:hanging="720"/>
                    <w:rPr>
                      <w:rFonts w:asciiTheme="majorBidi" w:hAnsiTheme="majorBidi" w:cstheme="majorBidi"/>
                      <w:noProof/>
                      <w:lang w:val="fr-FR"/>
                    </w:rPr>
                  </w:pPr>
                  <w:r w:rsidRPr="0029419E">
                    <w:rPr>
                      <w:rFonts w:asciiTheme="majorBidi" w:hAnsiTheme="majorBidi" w:cstheme="majorBidi"/>
                      <w:noProof/>
                      <w:lang w:val="fr-FR"/>
                    </w:rPr>
                    <w:t xml:space="preserve">Coheur, A. 2017. </w:t>
                  </w:r>
                  <w:r w:rsidR="004D2399" w:rsidRPr="004D2399">
                    <w:rPr>
                      <w:rFonts w:asciiTheme="majorBidi" w:hAnsiTheme="majorBidi" w:cstheme="majorBidi"/>
                      <w:noProof/>
                      <w:lang w:val="fr-FR"/>
                    </w:rPr>
                    <w:t>Impact de la révolution numérique en matière de santé sur l’assurance maladie</w:t>
                  </w:r>
                  <w:r w:rsidRPr="0029419E">
                    <w:rPr>
                      <w:rFonts w:asciiTheme="majorBidi" w:hAnsiTheme="majorBidi" w:cstheme="majorBidi"/>
                      <w:noProof/>
                      <w:lang w:val="fr-FR"/>
                    </w:rPr>
                    <w:t xml:space="preserve">. </w:t>
                  </w:r>
                  <w:r w:rsidRPr="0029419E">
                    <w:rPr>
                      <w:rFonts w:asciiTheme="majorBidi" w:hAnsiTheme="majorBidi" w:cstheme="majorBidi"/>
                      <w:i/>
                      <w:iCs/>
                      <w:noProof/>
                      <w:lang w:val="fr-FR"/>
                    </w:rPr>
                    <w:t xml:space="preserve">INT/816 </w:t>
                  </w:r>
                  <w:r w:rsidR="004D2399">
                    <w:rPr>
                      <w:rFonts w:asciiTheme="majorBidi" w:hAnsiTheme="majorBidi" w:cstheme="majorBidi"/>
                      <w:i/>
                      <w:iCs/>
                      <w:noProof/>
                      <w:lang w:val="fr-FR"/>
                    </w:rPr>
                    <w:t xml:space="preserve">Numérique en santé </w:t>
                  </w:r>
                  <w:r w:rsidRPr="0029419E">
                    <w:rPr>
                      <w:rFonts w:asciiTheme="majorBidi" w:hAnsiTheme="majorBidi" w:cstheme="majorBidi"/>
                      <w:i/>
                      <w:iCs/>
                      <w:noProof/>
                      <w:lang w:val="fr-FR"/>
                    </w:rPr>
                    <w:t xml:space="preserve">/ </w:t>
                  </w:r>
                  <w:r w:rsidR="004D2399">
                    <w:rPr>
                      <w:rFonts w:asciiTheme="majorBidi" w:hAnsiTheme="majorBidi" w:cstheme="majorBidi"/>
                      <w:i/>
                      <w:iCs/>
                      <w:noProof/>
                      <w:lang w:val="fr-FR"/>
                    </w:rPr>
                    <w:t>assurance maladie</w:t>
                  </w:r>
                  <w:r w:rsidRPr="0029419E">
                    <w:rPr>
                      <w:rFonts w:asciiTheme="majorBidi" w:hAnsiTheme="majorBidi" w:cstheme="majorBidi"/>
                      <w:i/>
                      <w:iCs/>
                      <w:noProof/>
                      <w:lang w:val="fr-FR"/>
                    </w:rPr>
                    <w:t>.</w:t>
                  </w:r>
                  <w:r w:rsidRPr="0029419E">
                    <w:rPr>
                      <w:rFonts w:asciiTheme="majorBidi" w:hAnsiTheme="majorBidi" w:cstheme="majorBidi"/>
                      <w:noProof/>
                      <w:lang w:val="fr-FR"/>
                    </w:rPr>
                    <w:t xml:space="preserve"> </w:t>
                  </w:r>
                  <w:r w:rsidR="004D2399">
                    <w:rPr>
                      <w:rFonts w:asciiTheme="majorBidi" w:hAnsiTheme="majorBidi" w:cstheme="majorBidi"/>
                      <w:noProof/>
                      <w:lang w:val="fr-FR"/>
                    </w:rPr>
                    <w:t>Comité économique et social européen</w:t>
                  </w:r>
                  <w:r w:rsidRPr="0029419E">
                    <w:rPr>
                      <w:rFonts w:asciiTheme="majorBidi" w:hAnsiTheme="majorBidi" w:cstheme="majorBidi"/>
                      <w:noProof/>
                      <w:lang w:val="fr-FR"/>
                    </w:rPr>
                    <w:t>.</w:t>
                  </w:r>
                </w:p>
                <w:p w14:paraId="44675B70" w14:textId="77777777" w:rsidR="003D2E40" w:rsidRPr="0029419E" w:rsidRDefault="00FD33AE" w:rsidP="003D2E40">
                  <w:pPr>
                    <w:pStyle w:val="Bibliography"/>
                    <w:ind w:left="720" w:hanging="720"/>
                    <w:rPr>
                      <w:rFonts w:asciiTheme="majorBidi" w:hAnsiTheme="majorBidi" w:cstheme="majorBidi"/>
                      <w:noProof/>
                      <w:lang w:val="fr-FR"/>
                    </w:rPr>
                  </w:pPr>
                  <w:r>
                    <w:rPr>
                      <w:rFonts w:asciiTheme="majorBidi" w:hAnsiTheme="majorBidi" w:cstheme="majorBidi"/>
                      <w:noProof/>
                      <w:lang w:val="fr-FR"/>
                    </w:rPr>
                    <w:t>AISS</w:t>
                  </w:r>
                  <w:r w:rsidR="0056491F">
                    <w:rPr>
                      <w:rFonts w:asciiTheme="majorBidi" w:hAnsiTheme="majorBidi" w:cstheme="majorBidi"/>
                      <w:noProof/>
                      <w:lang w:val="fr-FR"/>
                    </w:rPr>
                    <w:t xml:space="preserve">. </w:t>
                  </w:r>
                  <w:r w:rsidR="009F7D95">
                    <w:rPr>
                      <w:rFonts w:asciiTheme="majorBidi" w:hAnsiTheme="majorBidi" w:cstheme="majorBidi"/>
                      <w:noProof/>
                      <w:lang w:val="fr-FR"/>
                    </w:rPr>
                    <w:t>2016. Technologies de l'information et de la communication</w:t>
                  </w:r>
                  <w:r w:rsidR="003D2E40" w:rsidRPr="0029419E">
                    <w:rPr>
                      <w:rFonts w:asciiTheme="majorBidi" w:hAnsiTheme="majorBidi" w:cstheme="majorBidi"/>
                      <w:noProof/>
                      <w:lang w:val="fr-FR"/>
                    </w:rPr>
                    <w:t xml:space="preserve">. </w:t>
                  </w:r>
                  <w:r w:rsidR="009F7D95">
                    <w:rPr>
                      <w:rFonts w:asciiTheme="majorBidi" w:hAnsiTheme="majorBidi" w:cstheme="majorBidi"/>
                      <w:i/>
                      <w:iCs/>
                      <w:noProof/>
                      <w:lang w:val="fr-FR"/>
                    </w:rPr>
                    <w:t>Lignes directrices de l'AISS</w:t>
                  </w:r>
                  <w:r w:rsidR="003D2E40" w:rsidRPr="0029419E">
                    <w:rPr>
                      <w:rFonts w:asciiTheme="majorBidi" w:hAnsiTheme="majorBidi" w:cstheme="majorBidi"/>
                      <w:noProof/>
                      <w:lang w:val="fr-FR"/>
                    </w:rPr>
                    <w:t xml:space="preserve">. </w:t>
                  </w:r>
                  <w:r>
                    <w:rPr>
                      <w:rFonts w:asciiTheme="majorBidi" w:hAnsiTheme="majorBidi" w:cstheme="majorBidi"/>
                      <w:noProof/>
                      <w:lang w:val="fr-FR"/>
                    </w:rPr>
                    <w:t>Association internationale de la sécurité sociale</w:t>
                  </w:r>
                  <w:r w:rsidR="003D2E40" w:rsidRPr="0029419E">
                    <w:rPr>
                      <w:rFonts w:asciiTheme="majorBidi" w:hAnsiTheme="majorBidi" w:cstheme="majorBidi"/>
                      <w:noProof/>
                      <w:lang w:val="fr-FR"/>
                    </w:rPr>
                    <w:t>.</w:t>
                  </w:r>
                </w:p>
                <w:p w14:paraId="4C2BAAC8" w14:textId="77777777" w:rsidR="003D2E40" w:rsidRPr="0029419E" w:rsidRDefault="009F7D95" w:rsidP="003D2E40">
                  <w:pPr>
                    <w:pStyle w:val="Bibliography"/>
                    <w:ind w:left="720" w:hanging="720"/>
                    <w:rPr>
                      <w:rFonts w:asciiTheme="majorBidi" w:hAnsiTheme="majorBidi" w:cstheme="majorBidi"/>
                      <w:noProof/>
                      <w:lang w:val="fr-FR"/>
                    </w:rPr>
                  </w:pPr>
                  <w:r>
                    <w:rPr>
                      <w:rFonts w:asciiTheme="majorBidi" w:hAnsiTheme="majorBidi" w:cstheme="majorBidi"/>
                      <w:noProof/>
                      <w:lang w:val="fr-FR"/>
                    </w:rPr>
                    <w:t>A</w:t>
                  </w:r>
                  <w:r w:rsidR="00FD33AE">
                    <w:rPr>
                      <w:rFonts w:asciiTheme="majorBidi" w:hAnsiTheme="majorBidi" w:cstheme="majorBidi"/>
                      <w:noProof/>
                      <w:lang w:val="fr-FR"/>
                    </w:rPr>
                    <w:t>ISS</w:t>
                  </w:r>
                  <w:r>
                    <w:rPr>
                      <w:rFonts w:asciiTheme="majorBidi" w:hAnsiTheme="majorBidi" w:cstheme="majorBidi"/>
                      <w:noProof/>
                      <w:lang w:val="fr-FR"/>
                    </w:rPr>
                    <w:t>.</w:t>
                  </w:r>
                  <w:r w:rsidR="0056491F">
                    <w:rPr>
                      <w:rFonts w:asciiTheme="majorBidi" w:hAnsiTheme="majorBidi" w:cstheme="majorBidi"/>
                      <w:noProof/>
                      <w:lang w:val="fr-FR"/>
                    </w:rPr>
                    <w:t xml:space="preserve"> </w:t>
                  </w:r>
                  <w:r w:rsidR="003D2E40" w:rsidRPr="0029419E">
                    <w:rPr>
                      <w:rFonts w:asciiTheme="majorBidi" w:hAnsiTheme="majorBidi" w:cstheme="majorBidi"/>
                      <w:noProof/>
                      <w:lang w:val="fr-FR"/>
                    </w:rPr>
                    <w:t xml:space="preserve">2016. </w:t>
                  </w:r>
                  <w:r>
                    <w:rPr>
                      <w:rFonts w:asciiTheme="majorBidi" w:hAnsiTheme="majorBidi" w:cstheme="majorBidi"/>
                      <w:noProof/>
                      <w:lang w:val="fr-FR"/>
                    </w:rPr>
                    <w:t>Promotion de la santé sur le lieu de travail</w:t>
                  </w:r>
                  <w:r w:rsidR="003D2E40" w:rsidRPr="0029419E">
                    <w:rPr>
                      <w:rFonts w:asciiTheme="majorBidi" w:hAnsiTheme="majorBidi" w:cstheme="majorBidi"/>
                      <w:noProof/>
                      <w:lang w:val="fr-FR"/>
                    </w:rPr>
                    <w:t xml:space="preserve">. </w:t>
                  </w:r>
                  <w:r>
                    <w:rPr>
                      <w:rFonts w:asciiTheme="majorBidi" w:hAnsiTheme="majorBidi" w:cstheme="majorBidi"/>
                      <w:i/>
                      <w:iCs/>
                      <w:noProof/>
                      <w:lang w:val="fr-FR"/>
                    </w:rPr>
                    <w:t>Lignes directrices de l'AISS</w:t>
                  </w:r>
                  <w:r w:rsidRPr="0029419E">
                    <w:rPr>
                      <w:rFonts w:asciiTheme="majorBidi" w:hAnsiTheme="majorBidi" w:cstheme="majorBidi"/>
                      <w:noProof/>
                      <w:lang w:val="fr-FR"/>
                    </w:rPr>
                    <w:t xml:space="preserve">. </w:t>
                  </w:r>
                  <w:r>
                    <w:rPr>
                      <w:rFonts w:asciiTheme="majorBidi" w:hAnsiTheme="majorBidi" w:cstheme="majorBidi"/>
                      <w:noProof/>
                      <w:lang w:val="fr-FR"/>
                    </w:rPr>
                    <w:t>A</w:t>
                  </w:r>
                  <w:r w:rsidR="00FD33AE">
                    <w:rPr>
                      <w:rFonts w:asciiTheme="majorBidi" w:hAnsiTheme="majorBidi" w:cstheme="majorBidi"/>
                      <w:noProof/>
                      <w:lang w:val="fr-FR"/>
                    </w:rPr>
                    <w:t>ssociation internationale de la sécurité sociale</w:t>
                  </w:r>
                  <w:r w:rsidR="003D2E40" w:rsidRPr="0029419E">
                    <w:rPr>
                      <w:rFonts w:asciiTheme="majorBidi" w:hAnsiTheme="majorBidi" w:cstheme="majorBidi"/>
                      <w:noProof/>
                      <w:lang w:val="fr-FR"/>
                    </w:rPr>
                    <w:t>.</w:t>
                  </w:r>
                </w:p>
                <w:p w14:paraId="4243A55B" w14:textId="77777777" w:rsidR="003D2E40" w:rsidRPr="0029419E" w:rsidRDefault="003D2E40" w:rsidP="003D2E40">
                  <w:pPr>
                    <w:pStyle w:val="Bibliography"/>
                    <w:ind w:left="720" w:hanging="720"/>
                    <w:rPr>
                      <w:rFonts w:asciiTheme="majorBidi" w:hAnsiTheme="majorBidi" w:cstheme="majorBidi"/>
                      <w:noProof/>
                      <w:lang w:val="fr-FR"/>
                    </w:rPr>
                  </w:pPr>
                  <w:r w:rsidRPr="0029419E">
                    <w:rPr>
                      <w:rFonts w:asciiTheme="majorBidi" w:hAnsiTheme="majorBidi" w:cstheme="majorBidi"/>
                      <w:noProof/>
                      <w:lang w:val="fr-FR"/>
                    </w:rPr>
                    <w:t>OCD</w:t>
                  </w:r>
                  <w:r w:rsidR="009F7D95" w:rsidRPr="0029419E">
                    <w:rPr>
                      <w:rFonts w:asciiTheme="majorBidi" w:hAnsiTheme="majorBidi" w:cstheme="majorBidi"/>
                      <w:noProof/>
                      <w:lang w:val="fr-FR"/>
                    </w:rPr>
                    <w:t>E</w:t>
                  </w:r>
                  <w:r w:rsidR="0056491F">
                    <w:rPr>
                      <w:rFonts w:asciiTheme="majorBidi" w:hAnsiTheme="majorBidi" w:cstheme="majorBidi"/>
                      <w:noProof/>
                      <w:lang w:val="fr-FR"/>
                    </w:rPr>
                    <w:t xml:space="preserve">. </w:t>
                  </w:r>
                  <w:r w:rsidRPr="0029419E">
                    <w:rPr>
                      <w:rFonts w:asciiTheme="majorBidi" w:hAnsiTheme="majorBidi" w:cstheme="majorBidi"/>
                      <w:noProof/>
                      <w:lang w:val="fr-FR"/>
                    </w:rPr>
                    <w:t xml:space="preserve">2015. </w:t>
                  </w:r>
                  <w:r w:rsidRPr="0029419E">
                    <w:rPr>
                      <w:rFonts w:asciiTheme="majorBidi" w:hAnsiTheme="majorBidi" w:cstheme="majorBidi"/>
                      <w:i/>
                      <w:iCs/>
                      <w:noProof/>
                      <w:lang w:val="fr-FR"/>
                    </w:rPr>
                    <w:t>Health Data Governance: PRIVACY, MONITORING AND RESEARCH.</w:t>
                  </w:r>
                  <w:r w:rsidRPr="0029419E">
                    <w:rPr>
                      <w:rFonts w:asciiTheme="majorBidi" w:hAnsiTheme="majorBidi" w:cstheme="majorBidi"/>
                      <w:noProof/>
                      <w:lang w:val="fr-FR"/>
                    </w:rPr>
                    <w:t xml:space="preserve"> Paris: </w:t>
                  </w:r>
                  <w:r w:rsidR="006D71D6">
                    <w:rPr>
                      <w:rFonts w:asciiTheme="majorBidi" w:hAnsiTheme="majorBidi" w:cstheme="majorBidi"/>
                      <w:noProof/>
                      <w:lang w:val="fr-FR"/>
                    </w:rPr>
                    <w:t>Etudes de l'OCDE sur les politiques de santé</w:t>
                  </w:r>
                  <w:r w:rsidRPr="0029419E">
                    <w:rPr>
                      <w:rFonts w:asciiTheme="majorBidi" w:hAnsiTheme="majorBidi" w:cstheme="majorBidi"/>
                      <w:noProof/>
                      <w:lang w:val="fr-FR"/>
                    </w:rPr>
                    <w:t xml:space="preserve">, </w:t>
                  </w:r>
                  <w:r w:rsidR="009F7D95">
                    <w:rPr>
                      <w:rFonts w:asciiTheme="majorBidi" w:hAnsiTheme="majorBidi" w:cstheme="majorBidi"/>
                      <w:noProof/>
                      <w:lang w:val="fr-FR"/>
                    </w:rPr>
                    <w:t>Editions OCDE</w:t>
                  </w:r>
                  <w:r w:rsidRPr="0029419E">
                    <w:rPr>
                      <w:rFonts w:asciiTheme="majorBidi" w:hAnsiTheme="majorBidi" w:cstheme="majorBidi"/>
                      <w:noProof/>
                      <w:lang w:val="fr-FR"/>
                    </w:rPr>
                    <w:t>.</w:t>
                  </w:r>
                </w:p>
                <w:p w14:paraId="382B60B6" w14:textId="77777777" w:rsidR="003D2E40" w:rsidRPr="0029419E" w:rsidRDefault="0056491F" w:rsidP="003D2E40">
                  <w:pPr>
                    <w:pStyle w:val="Bibliography"/>
                    <w:ind w:left="720" w:hanging="720"/>
                    <w:rPr>
                      <w:rFonts w:asciiTheme="majorBidi" w:hAnsiTheme="majorBidi" w:cstheme="majorBidi"/>
                      <w:noProof/>
                      <w:lang w:val="fr-FR"/>
                    </w:rPr>
                  </w:pPr>
                  <w:r>
                    <w:rPr>
                      <w:rFonts w:asciiTheme="majorBidi" w:hAnsiTheme="majorBidi" w:cstheme="majorBidi"/>
                      <w:noProof/>
                      <w:lang w:val="fr-FR"/>
                    </w:rPr>
                    <w:t xml:space="preserve">Schug, S. H. </w:t>
                  </w:r>
                  <w:r w:rsidR="003D2E40" w:rsidRPr="0029419E">
                    <w:rPr>
                      <w:rFonts w:asciiTheme="majorBidi" w:hAnsiTheme="majorBidi" w:cstheme="majorBidi"/>
                      <w:noProof/>
                      <w:lang w:val="fr-FR"/>
                    </w:rPr>
                    <w:t xml:space="preserve">2016, </w:t>
                  </w:r>
                  <w:r w:rsidR="004D2399">
                    <w:rPr>
                      <w:rFonts w:asciiTheme="majorBidi" w:hAnsiTheme="majorBidi" w:cstheme="majorBidi"/>
                      <w:noProof/>
                      <w:lang w:val="fr-FR"/>
                    </w:rPr>
                    <w:t>novembre</w:t>
                  </w:r>
                  <w:r w:rsidR="003D2E40" w:rsidRPr="0029419E">
                    <w:rPr>
                      <w:rFonts w:asciiTheme="majorBidi" w:hAnsiTheme="majorBidi" w:cstheme="majorBidi"/>
                      <w:noProof/>
                      <w:lang w:val="fr-FR"/>
                    </w:rPr>
                    <w:t>. Optimi</w:t>
                  </w:r>
                  <w:r w:rsidR="004D2399">
                    <w:rPr>
                      <w:rFonts w:asciiTheme="majorBidi" w:hAnsiTheme="majorBidi" w:cstheme="majorBidi"/>
                      <w:noProof/>
                      <w:lang w:val="fr-FR"/>
                    </w:rPr>
                    <w:t>s</w:t>
                  </w:r>
                  <w:r w:rsidR="003D2E40" w:rsidRPr="0029419E">
                    <w:rPr>
                      <w:rFonts w:asciiTheme="majorBidi" w:hAnsiTheme="majorBidi" w:cstheme="majorBidi"/>
                      <w:noProof/>
                      <w:lang w:val="fr-FR"/>
                    </w:rPr>
                    <w:t xml:space="preserve">ation </w:t>
                  </w:r>
                  <w:r w:rsidR="004D2399">
                    <w:rPr>
                      <w:rFonts w:asciiTheme="majorBidi" w:hAnsiTheme="majorBidi" w:cstheme="majorBidi"/>
                      <w:noProof/>
                      <w:lang w:val="fr-FR"/>
                    </w:rPr>
                    <w:t>des systèmes d'information en vue de renforcer le pilotage des systèmes de santé et la performance en matière de santé</w:t>
                  </w:r>
                  <w:r w:rsidR="003D2E40" w:rsidRPr="0029419E">
                    <w:rPr>
                      <w:rFonts w:asciiTheme="majorBidi" w:hAnsiTheme="majorBidi" w:cstheme="majorBidi"/>
                      <w:noProof/>
                      <w:lang w:val="fr-FR"/>
                    </w:rPr>
                    <w:t xml:space="preserve">. </w:t>
                  </w:r>
                  <w:r w:rsidR="004D2399">
                    <w:rPr>
                      <w:rFonts w:asciiTheme="majorBidi" w:hAnsiTheme="majorBidi" w:cstheme="majorBidi"/>
                      <w:i/>
                      <w:iCs/>
                      <w:noProof/>
                      <w:lang w:val="fr-FR"/>
                    </w:rPr>
                    <w:t>Forum mondial de la sécurité sociale</w:t>
                  </w:r>
                  <w:r w:rsidR="003D2E40" w:rsidRPr="0029419E">
                    <w:rPr>
                      <w:rFonts w:asciiTheme="majorBidi" w:hAnsiTheme="majorBidi" w:cstheme="majorBidi"/>
                      <w:i/>
                      <w:iCs/>
                      <w:noProof/>
                      <w:lang w:val="fr-FR"/>
                    </w:rPr>
                    <w:t>. 32</w:t>
                  </w:r>
                  <w:r w:rsidR="004D2399" w:rsidRPr="004D2399">
                    <w:rPr>
                      <w:rFonts w:asciiTheme="majorBidi" w:hAnsiTheme="majorBidi" w:cstheme="majorBidi"/>
                      <w:i/>
                      <w:iCs/>
                      <w:noProof/>
                      <w:vertAlign w:val="superscript"/>
                      <w:lang w:val="fr-FR"/>
                    </w:rPr>
                    <w:t>e</w:t>
                  </w:r>
                  <w:r w:rsidR="004D2399">
                    <w:rPr>
                      <w:rFonts w:asciiTheme="majorBidi" w:hAnsiTheme="majorBidi" w:cstheme="majorBidi"/>
                      <w:i/>
                      <w:iCs/>
                      <w:noProof/>
                      <w:lang w:val="fr-FR"/>
                    </w:rPr>
                    <w:t> Assemblée générale de l'AISS</w:t>
                  </w:r>
                  <w:r w:rsidR="003D2E40" w:rsidRPr="0029419E">
                    <w:rPr>
                      <w:rFonts w:asciiTheme="majorBidi" w:hAnsiTheme="majorBidi" w:cstheme="majorBidi"/>
                      <w:noProof/>
                      <w:lang w:val="fr-FR"/>
                    </w:rPr>
                    <w:t xml:space="preserve">. </w:t>
                  </w:r>
                  <w:r w:rsidR="004D2399">
                    <w:rPr>
                      <w:rFonts w:asciiTheme="majorBidi" w:hAnsiTheme="majorBidi" w:cstheme="majorBidi"/>
                      <w:noProof/>
                      <w:lang w:val="fr-FR"/>
                    </w:rPr>
                    <w:t>Ville de Panama</w:t>
                  </w:r>
                  <w:r w:rsidR="003D2E40" w:rsidRPr="0029419E">
                    <w:rPr>
                      <w:rFonts w:asciiTheme="majorBidi" w:hAnsiTheme="majorBidi" w:cstheme="majorBidi"/>
                      <w:noProof/>
                      <w:lang w:val="fr-FR"/>
                    </w:rPr>
                    <w:t xml:space="preserve">: </w:t>
                  </w:r>
                  <w:r w:rsidR="004D2399">
                    <w:rPr>
                      <w:rFonts w:asciiTheme="majorBidi" w:hAnsiTheme="majorBidi" w:cstheme="majorBidi"/>
                      <w:noProof/>
                      <w:lang w:val="fr-FR"/>
                    </w:rPr>
                    <w:t xml:space="preserve">Commission technique des prestations de santé et d'assurance maladie. </w:t>
                  </w:r>
                </w:p>
                <w:p w14:paraId="7329F8FC" w14:textId="77777777" w:rsidR="003D2E40" w:rsidRPr="0029419E" w:rsidRDefault="003D2E40" w:rsidP="003D2E40">
                  <w:pPr>
                    <w:pStyle w:val="Bibliography"/>
                    <w:ind w:left="720" w:hanging="720"/>
                    <w:rPr>
                      <w:rFonts w:asciiTheme="majorBidi" w:hAnsiTheme="majorBidi" w:cstheme="majorBidi"/>
                      <w:noProof/>
                      <w:lang w:val="fr-FR"/>
                    </w:rPr>
                  </w:pPr>
                  <w:r w:rsidRPr="0029419E">
                    <w:rPr>
                      <w:rFonts w:asciiTheme="majorBidi" w:hAnsiTheme="majorBidi" w:cstheme="majorBidi"/>
                      <w:noProof/>
                      <w:lang w:val="fr-FR"/>
                    </w:rPr>
                    <w:t>Time.l</w:t>
                  </w:r>
                  <w:r w:rsidR="0056491F">
                    <w:rPr>
                      <w:rFonts w:asciiTheme="majorBidi" w:hAnsiTheme="majorBidi" w:cstheme="majorBidi"/>
                      <w:noProof/>
                      <w:lang w:val="fr-FR"/>
                    </w:rPr>
                    <w:t xml:space="preserve">ex </w:t>
                  </w:r>
                  <w:r w:rsidR="006D71D6">
                    <w:rPr>
                      <w:rFonts w:asciiTheme="majorBidi" w:hAnsiTheme="majorBidi" w:cstheme="majorBidi"/>
                      <w:noProof/>
                      <w:lang w:val="fr-FR"/>
                    </w:rPr>
                    <w:t xml:space="preserve">et </w:t>
                  </w:r>
                  <w:r w:rsidR="0056491F">
                    <w:rPr>
                      <w:rFonts w:asciiTheme="majorBidi" w:hAnsiTheme="majorBidi" w:cstheme="majorBidi"/>
                      <w:noProof/>
                      <w:lang w:val="fr-FR"/>
                    </w:rPr>
                    <w:t>Milieu Ltd. 2013</w:t>
                  </w:r>
                  <w:r w:rsidRPr="0029419E">
                    <w:rPr>
                      <w:rFonts w:asciiTheme="majorBidi" w:hAnsiTheme="majorBidi" w:cstheme="majorBidi"/>
                      <w:noProof/>
                      <w:lang w:val="fr-FR"/>
                    </w:rPr>
                    <w:t xml:space="preserve">. </w:t>
                  </w:r>
                  <w:r w:rsidRPr="0029419E">
                    <w:rPr>
                      <w:rFonts w:asciiTheme="majorBidi" w:hAnsiTheme="majorBidi" w:cstheme="majorBidi"/>
                      <w:i/>
                      <w:iCs/>
                      <w:noProof/>
                      <w:lang w:val="fr-FR"/>
                    </w:rPr>
                    <w:t>Overview of the national laws on electronic health records in the EU Member States and their interaction with the provision of cross-border eHealth services.</w:t>
                  </w:r>
                  <w:r w:rsidRPr="0029419E">
                    <w:rPr>
                      <w:rFonts w:asciiTheme="majorBidi" w:hAnsiTheme="majorBidi" w:cstheme="majorBidi"/>
                      <w:noProof/>
                      <w:lang w:val="fr-FR"/>
                    </w:rPr>
                    <w:t xml:space="preserve"> </w:t>
                  </w:r>
                  <w:r w:rsidR="00791A29">
                    <w:rPr>
                      <w:rFonts w:asciiTheme="majorBidi" w:hAnsiTheme="majorBidi" w:cstheme="majorBidi"/>
                      <w:noProof/>
                      <w:lang w:val="fr-FR"/>
                    </w:rPr>
                    <w:t>Bruxelles</w:t>
                  </w:r>
                  <w:r w:rsidRPr="0029419E">
                    <w:rPr>
                      <w:rFonts w:asciiTheme="majorBidi" w:hAnsiTheme="majorBidi" w:cstheme="majorBidi"/>
                      <w:noProof/>
                      <w:lang w:val="fr-FR"/>
                    </w:rPr>
                    <w:t xml:space="preserve">: </w:t>
                  </w:r>
                  <w:r w:rsidR="00791A29">
                    <w:rPr>
                      <w:rFonts w:asciiTheme="majorBidi" w:hAnsiTheme="majorBidi" w:cstheme="majorBidi"/>
                      <w:noProof/>
                      <w:lang w:val="fr-FR"/>
                    </w:rPr>
                    <w:t>Programme Santé de l'Union européenne</w:t>
                  </w:r>
                  <w:r w:rsidRPr="0029419E">
                    <w:rPr>
                      <w:rFonts w:asciiTheme="majorBidi" w:hAnsiTheme="majorBidi" w:cstheme="majorBidi"/>
                      <w:noProof/>
                      <w:lang w:val="fr-FR"/>
                    </w:rPr>
                    <w:t>.</w:t>
                  </w:r>
                </w:p>
                <w:p w14:paraId="2C41D7B4" w14:textId="77777777" w:rsidR="003D2E40" w:rsidRPr="0029419E" w:rsidRDefault="00F578E6" w:rsidP="003D2E40">
                  <w:pPr>
                    <w:pStyle w:val="Bibliography"/>
                    <w:ind w:left="720" w:hanging="720"/>
                    <w:rPr>
                      <w:rFonts w:asciiTheme="majorBidi" w:hAnsiTheme="majorBidi" w:cstheme="majorBidi"/>
                      <w:noProof/>
                      <w:lang w:val="fr-FR"/>
                    </w:rPr>
                  </w:pPr>
                  <w:r>
                    <w:rPr>
                      <w:rFonts w:asciiTheme="majorBidi" w:hAnsiTheme="majorBidi" w:cstheme="majorBidi"/>
                      <w:noProof/>
                      <w:lang w:val="fr-FR"/>
                    </w:rPr>
                    <w:t>OMS</w:t>
                  </w:r>
                  <w:r w:rsidR="0056491F">
                    <w:rPr>
                      <w:rFonts w:asciiTheme="majorBidi" w:hAnsiTheme="majorBidi" w:cstheme="majorBidi"/>
                      <w:noProof/>
                      <w:lang w:val="fr-FR"/>
                    </w:rPr>
                    <w:t xml:space="preserve">. </w:t>
                  </w:r>
                  <w:r w:rsidR="003D2E40" w:rsidRPr="0029419E">
                    <w:rPr>
                      <w:rFonts w:asciiTheme="majorBidi" w:hAnsiTheme="majorBidi" w:cstheme="majorBidi"/>
                      <w:noProof/>
                      <w:lang w:val="fr-FR"/>
                    </w:rPr>
                    <w:t xml:space="preserve">2011. mHealth New horizon for health through mobile technologies: Based on the findings of the second global survey on eHealth. </w:t>
                  </w:r>
                  <w:r w:rsidR="003D2E40" w:rsidRPr="0029419E">
                    <w:rPr>
                      <w:rFonts w:asciiTheme="majorBidi" w:hAnsiTheme="majorBidi" w:cstheme="majorBidi"/>
                      <w:i/>
                      <w:iCs/>
                      <w:noProof/>
                      <w:lang w:val="fr-FR"/>
                    </w:rPr>
                    <w:t>Global Observatory for eHealth series - Volume 3</w:t>
                  </w:r>
                  <w:r w:rsidR="003D2E40" w:rsidRPr="0029419E">
                    <w:rPr>
                      <w:rFonts w:asciiTheme="majorBidi" w:hAnsiTheme="majorBidi" w:cstheme="majorBidi"/>
                      <w:noProof/>
                      <w:lang w:val="fr-FR"/>
                    </w:rPr>
                    <w:t>. Gen</w:t>
                  </w:r>
                  <w:r w:rsidR="00A95A6C">
                    <w:rPr>
                      <w:rFonts w:asciiTheme="majorBidi" w:hAnsiTheme="majorBidi" w:cstheme="majorBidi"/>
                      <w:noProof/>
                      <w:lang w:val="fr-FR"/>
                    </w:rPr>
                    <w:t>ève</w:t>
                  </w:r>
                  <w:r w:rsidR="003D2E40" w:rsidRPr="0029419E">
                    <w:rPr>
                      <w:rFonts w:asciiTheme="majorBidi" w:hAnsiTheme="majorBidi" w:cstheme="majorBidi"/>
                      <w:noProof/>
                      <w:lang w:val="fr-FR"/>
                    </w:rPr>
                    <w:t>, S</w:t>
                  </w:r>
                  <w:r w:rsidR="00A95A6C">
                    <w:rPr>
                      <w:rFonts w:asciiTheme="majorBidi" w:hAnsiTheme="majorBidi" w:cstheme="majorBidi"/>
                      <w:noProof/>
                      <w:lang w:val="fr-FR"/>
                    </w:rPr>
                    <w:t>uisse</w:t>
                  </w:r>
                  <w:r w:rsidR="003D2E40" w:rsidRPr="0029419E">
                    <w:rPr>
                      <w:rFonts w:asciiTheme="majorBidi" w:hAnsiTheme="majorBidi" w:cstheme="majorBidi"/>
                      <w:noProof/>
                      <w:lang w:val="fr-FR"/>
                    </w:rPr>
                    <w:t xml:space="preserve">: </w:t>
                  </w:r>
                  <w:r w:rsidR="00A95A6C">
                    <w:rPr>
                      <w:rFonts w:asciiTheme="majorBidi" w:hAnsiTheme="majorBidi" w:cstheme="majorBidi"/>
                      <w:noProof/>
                      <w:lang w:val="fr-FR"/>
                    </w:rPr>
                    <w:t>Organisation mondiale de la santé</w:t>
                  </w:r>
                  <w:r w:rsidR="003D2E40" w:rsidRPr="0029419E">
                    <w:rPr>
                      <w:rFonts w:asciiTheme="majorBidi" w:hAnsiTheme="majorBidi" w:cstheme="majorBidi"/>
                      <w:noProof/>
                      <w:lang w:val="fr-FR"/>
                    </w:rPr>
                    <w:t>.</w:t>
                  </w:r>
                </w:p>
                <w:p w14:paraId="74FCED7A" w14:textId="77777777" w:rsidR="003D2E40" w:rsidRPr="0029419E" w:rsidRDefault="00A95A6C" w:rsidP="003D2E40">
                  <w:pPr>
                    <w:pStyle w:val="Bibliography"/>
                    <w:ind w:left="720" w:hanging="720"/>
                    <w:rPr>
                      <w:rFonts w:asciiTheme="majorBidi" w:hAnsiTheme="majorBidi" w:cstheme="majorBidi"/>
                      <w:noProof/>
                      <w:lang w:val="fr-FR"/>
                    </w:rPr>
                  </w:pPr>
                  <w:r>
                    <w:rPr>
                      <w:rFonts w:asciiTheme="majorBidi" w:hAnsiTheme="majorBidi" w:cstheme="majorBidi"/>
                      <w:noProof/>
                      <w:lang w:val="fr-FR"/>
                    </w:rPr>
                    <w:t>OMS</w:t>
                  </w:r>
                  <w:r w:rsidR="0056491F">
                    <w:rPr>
                      <w:rFonts w:asciiTheme="majorBidi" w:hAnsiTheme="majorBidi" w:cstheme="majorBidi"/>
                      <w:noProof/>
                      <w:lang w:val="fr-FR"/>
                    </w:rPr>
                    <w:t xml:space="preserve">. </w:t>
                  </w:r>
                  <w:r w:rsidR="003D2E40" w:rsidRPr="0029419E">
                    <w:rPr>
                      <w:rFonts w:asciiTheme="majorBidi" w:hAnsiTheme="majorBidi" w:cstheme="majorBidi"/>
                      <w:noProof/>
                      <w:lang w:val="fr-FR"/>
                    </w:rPr>
                    <w:t xml:space="preserve">2012. Management of patient information: Trends and challenges in member states: Based on the findings of the second global survey on eHealth. </w:t>
                  </w:r>
                  <w:r w:rsidR="003D2E40" w:rsidRPr="0029419E">
                    <w:rPr>
                      <w:rFonts w:asciiTheme="majorBidi" w:hAnsiTheme="majorBidi" w:cstheme="majorBidi"/>
                      <w:i/>
                      <w:iCs/>
                      <w:noProof/>
                      <w:lang w:val="fr-FR"/>
                    </w:rPr>
                    <w:t>Global Observatory for eHealth series - Volume 6</w:t>
                  </w:r>
                  <w:r w:rsidR="003D2E40" w:rsidRPr="0029419E">
                    <w:rPr>
                      <w:rFonts w:asciiTheme="majorBidi" w:hAnsiTheme="majorBidi" w:cstheme="majorBidi"/>
                      <w:noProof/>
                      <w:lang w:val="fr-FR"/>
                    </w:rPr>
                    <w:t xml:space="preserve">. </w:t>
                  </w:r>
                  <w:r w:rsidRPr="0029419E">
                    <w:rPr>
                      <w:rFonts w:asciiTheme="majorBidi" w:hAnsiTheme="majorBidi" w:cstheme="majorBidi"/>
                      <w:noProof/>
                      <w:lang w:val="fr-FR"/>
                    </w:rPr>
                    <w:t>Gen</w:t>
                  </w:r>
                  <w:r>
                    <w:rPr>
                      <w:rFonts w:asciiTheme="majorBidi" w:hAnsiTheme="majorBidi" w:cstheme="majorBidi"/>
                      <w:noProof/>
                      <w:lang w:val="fr-FR"/>
                    </w:rPr>
                    <w:t>ève</w:t>
                  </w:r>
                  <w:r w:rsidRPr="0029419E">
                    <w:rPr>
                      <w:rFonts w:asciiTheme="majorBidi" w:hAnsiTheme="majorBidi" w:cstheme="majorBidi"/>
                      <w:noProof/>
                      <w:lang w:val="fr-FR"/>
                    </w:rPr>
                    <w:t xml:space="preserve">, </w:t>
                  </w:r>
                  <w:r>
                    <w:rPr>
                      <w:rFonts w:asciiTheme="majorBidi" w:hAnsiTheme="majorBidi" w:cstheme="majorBidi"/>
                      <w:noProof/>
                      <w:lang w:val="fr-FR"/>
                    </w:rPr>
                    <w:t>Organisation mondiale de la santé</w:t>
                  </w:r>
                  <w:r w:rsidR="003D2E40" w:rsidRPr="0029419E">
                    <w:rPr>
                      <w:rFonts w:asciiTheme="majorBidi" w:hAnsiTheme="majorBidi" w:cstheme="majorBidi"/>
                      <w:noProof/>
                      <w:lang w:val="fr-FR"/>
                    </w:rPr>
                    <w:t>.</w:t>
                  </w:r>
                </w:p>
                <w:p w14:paraId="262F6067" w14:textId="77777777" w:rsidR="003D2E40" w:rsidRPr="0029419E" w:rsidRDefault="00A95A6C" w:rsidP="003D2E40">
                  <w:pPr>
                    <w:pStyle w:val="Bibliography"/>
                    <w:ind w:left="720" w:hanging="720"/>
                    <w:rPr>
                      <w:rFonts w:asciiTheme="majorBidi" w:hAnsiTheme="majorBidi" w:cstheme="majorBidi"/>
                      <w:noProof/>
                      <w:lang w:val="fr-FR"/>
                    </w:rPr>
                  </w:pPr>
                  <w:r>
                    <w:rPr>
                      <w:rFonts w:asciiTheme="majorBidi" w:hAnsiTheme="majorBidi" w:cstheme="majorBidi"/>
                      <w:noProof/>
                      <w:lang w:val="fr-FR"/>
                    </w:rPr>
                    <w:t>OMS</w:t>
                  </w:r>
                  <w:r w:rsidR="0056491F">
                    <w:rPr>
                      <w:rFonts w:asciiTheme="majorBidi" w:hAnsiTheme="majorBidi" w:cstheme="majorBidi"/>
                      <w:noProof/>
                      <w:lang w:val="fr-FR"/>
                    </w:rPr>
                    <w:t xml:space="preserve">. </w:t>
                  </w:r>
                  <w:r w:rsidR="003D2E40" w:rsidRPr="0029419E">
                    <w:rPr>
                      <w:rFonts w:asciiTheme="majorBidi" w:hAnsiTheme="majorBidi" w:cstheme="majorBidi"/>
                      <w:noProof/>
                      <w:lang w:val="fr-FR"/>
                    </w:rPr>
                    <w:t xml:space="preserve">2012. </w:t>
                  </w:r>
                  <w:r>
                    <w:rPr>
                      <w:rFonts w:asciiTheme="majorBidi" w:hAnsiTheme="majorBidi" w:cstheme="majorBidi"/>
                      <w:i/>
                      <w:iCs/>
                      <w:noProof/>
                      <w:lang w:val="fr-FR"/>
                    </w:rPr>
                    <w:t xml:space="preserve">Guide pratique sur les stratégies nationales en matière de cybersanté. </w:t>
                  </w:r>
                  <w:r w:rsidR="003D2E40" w:rsidRPr="0029419E">
                    <w:rPr>
                      <w:rFonts w:asciiTheme="majorBidi" w:hAnsiTheme="majorBidi" w:cstheme="majorBidi"/>
                      <w:i/>
                      <w:iCs/>
                      <w:noProof/>
                      <w:lang w:val="fr-FR"/>
                    </w:rPr>
                    <w:t>Part</w:t>
                  </w:r>
                  <w:r>
                    <w:rPr>
                      <w:rFonts w:asciiTheme="majorBidi" w:hAnsiTheme="majorBidi" w:cstheme="majorBidi"/>
                      <w:i/>
                      <w:iCs/>
                      <w:noProof/>
                      <w:lang w:val="fr-FR"/>
                    </w:rPr>
                    <w:t>ie </w:t>
                  </w:r>
                  <w:r w:rsidR="003D2E40" w:rsidRPr="0029419E">
                    <w:rPr>
                      <w:rFonts w:asciiTheme="majorBidi" w:hAnsiTheme="majorBidi" w:cstheme="majorBidi"/>
                      <w:i/>
                      <w:iCs/>
                      <w:noProof/>
                      <w:lang w:val="fr-FR"/>
                    </w:rPr>
                    <w:t>3</w:t>
                  </w:r>
                  <w:r>
                    <w:rPr>
                      <w:rFonts w:asciiTheme="majorBidi" w:hAnsiTheme="majorBidi" w:cstheme="majorBidi"/>
                      <w:i/>
                      <w:iCs/>
                      <w:noProof/>
                      <w:lang w:val="fr-FR"/>
                    </w:rPr>
                    <w:t> </w:t>
                  </w:r>
                  <w:r w:rsidR="003D2E40" w:rsidRPr="0029419E">
                    <w:rPr>
                      <w:rFonts w:asciiTheme="majorBidi" w:hAnsiTheme="majorBidi" w:cstheme="majorBidi"/>
                      <w:i/>
                      <w:iCs/>
                      <w:noProof/>
                      <w:lang w:val="fr-FR"/>
                    </w:rPr>
                    <w:t>-</w:t>
                  </w:r>
                  <w:r>
                    <w:rPr>
                      <w:rFonts w:asciiTheme="majorBidi" w:hAnsiTheme="majorBidi" w:cstheme="majorBidi"/>
                      <w:i/>
                      <w:iCs/>
                      <w:noProof/>
                      <w:lang w:val="fr-FR"/>
                    </w:rPr>
                    <w:t xml:space="preserve"> Suivi et évaluation.</w:t>
                  </w:r>
                  <w:r w:rsidR="003D2E40" w:rsidRPr="0029419E">
                    <w:rPr>
                      <w:rFonts w:asciiTheme="majorBidi" w:hAnsiTheme="majorBidi" w:cstheme="majorBidi"/>
                      <w:noProof/>
                      <w:lang w:val="fr-FR"/>
                    </w:rPr>
                    <w:t xml:space="preserve"> </w:t>
                  </w:r>
                  <w:r w:rsidRPr="0029419E">
                    <w:rPr>
                      <w:rFonts w:asciiTheme="majorBidi" w:hAnsiTheme="majorBidi" w:cstheme="majorBidi"/>
                      <w:noProof/>
                      <w:lang w:val="fr-FR"/>
                    </w:rPr>
                    <w:t>Gen</w:t>
                  </w:r>
                  <w:r>
                    <w:rPr>
                      <w:rFonts w:asciiTheme="majorBidi" w:hAnsiTheme="majorBidi" w:cstheme="majorBidi"/>
                      <w:noProof/>
                      <w:lang w:val="fr-FR"/>
                    </w:rPr>
                    <w:t>ève</w:t>
                  </w:r>
                  <w:r w:rsidRPr="0029419E">
                    <w:rPr>
                      <w:rFonts w:asciiTheme="majorBidi" w:hAnsiTheme="majorBidi" w:cstheme="majorBidi"/>
                      <w:noProof/>
                      <w:lang w:val="fr-FR"/>
                    </w:rPr>
                    <w:t xml:space="preserve">, </w:t>
                  </w:r>
                  <w:r>
                    <w:rPr>
                      <w:rFonts w:asciiTheme="majorBidi" w:hAnsiTheme="majorBidi" w:cstheme="majorBidi"/>
                      <w:noProof/>
                      <w:lang w:val="fr-FR"/>
                    </w:rPr>
                    <w:t>Organisation mondiale de la santé</w:t>
                  </w:r>
                  <w:r w:rsidR="003D2E40" w:rsidRPr="0029419E">
                    <w:rPr>
                      <w:rFonts w:asciiTheme="majorBidi" w:hAnsiTheme="majorBidi" w:cstheme="majorBidi"/>
                      <w:noProof/>
                      <w:lang w:val="fr-FR"/>
                    </w:rPr>
                    <w:t xml:space="preserve"> </w:t>
                  </w:r>
                  <w:r>
                    <w:rPr>
                      <w:rFonts w:asciiTheme="majorBidi" w:hAnsiTheme="majorBidi" w:cstheme="majorBidi"/>
                      <w:noProof/>
                      <w:lang w:val="fr-FR"/>
                    </w:rPr>
                    <w:t>et Union internationale des télécommunications.</w:t>
                  </w:r>
                </w:p>
                <w:p w14:paraId="0292054C" w14:textId="77777777" w:rsidR="003D2E40" w:rsidRPr="0029419E" w:rsidRDefault="00A95A6C" w:rsidP="003D2E40">
                  <w:pPr>
                    <w:pStyle w:val="Bibliography"/>
                    <w:ind w:left="720" w:hanging="720"/>
                    <w:rPr>
                      <w:rFonts w:asciiTheme="majorBidi" w:hAnsiTheme="majorBidi" w:cstheme="majorBidi"/>
                      <w:noProof/>
                      <w:lang w:val="fr-FR"/>
                    </w:rPr>
                  </w:pPr>
                  <w:r>
                    <w:rPr>
                      <w:rFonts w:asciiTheme="majorBidi" w:hAnsiTheme="majorBidi" w:cstheme="majorBidi"/>
                      <w:noProof/>
                      <w:lang w:val="fr-FR"/>
                    </w:rPr>
                    <w:t>OMS</w:t>
                  </w:r>
                  <w:r w:rsidR="0056491F">
                    <w:rPr>
                      <w:rFonts w:asciiTheme="majorBidi" w:hAnsiTheme="majorBidi" w:cstheme="majorBidi"/>
                      <w:noProof/>
                      <w:lang w:val="fr-FR"/>
                    </w:rPr>
                    <w:t>. 2013</w:t>
                  </w:r>
                  <w:r w:rsidR="003D2E40" w:rsidRPr="0029419E">
                    <w:rPr>
                      <w:rFonts w:asciiTheme="majorBidi" w:hAnsiTheme="majorBidi" w:cstheme="majorBidi"/>
                      <w:noProof/>
                      <w:lang w:val="fr-FR"/>
                    </w:rPr>
                    <w:t xml:space="preserve">. eHealth standardization and interoperability. </w:t>
                  </w:r>
                  <w:r w:rsidR="003D2E40" w:rsidRPr="0029419E">
                    <w:rPr>
                      <w:rFonts w:asciiTheme="majorBidi" w:hAnsiTheme="majorBidi" w:cstheme="majorBidi"/>
                      <w:i/>
                      <w:iCs/>
                      <w:noProof/>
                      <w:lang w:val="fr-FR"/>
                    </w:rPr>
                    <w:t>WHA66.24.</w:t>
                  </w:r>
                  <w:r w:rsidR="003D2E40" w:rsidRPr="0029419E">
                    <w:rPr>
                      <w:rFonts w:asciiTheme="majorBidi" w:hAnsiTheme="majorBidi" w:cstheme="majorBidi"/>
                      <w:noProof/>
                      <w:lang w:val="fr-FR"/>
                    </w:rPr>
                    <w:t xml:space="preserve"> </w:t>
                  </w:r>
                  <w:r w:rsidR="00FD33AE">
                    <w:rPr>
                      <w:rFonts w:asciiTheme="majorBidi" w:hAnsiTheme="majorBidi" w:cstheme="majorBidi"/>
                      <w:noProof/>
                      <w:lang w:val="fr-FR"/>
                    </w:rPr>
                    <w:t>66</w:t>
                  </w:r>
                  <w:r w:rsidR="00FD33AE" w:rsidRPr="00FD33AE">
                    <w:rPr>
                      <w:rFonts w:asciiTheme="majorBidi" w:hAnsiTheme="majorBidi" w:cstheme="majorBidi"/>
                      <w:noProof/>
                      <w:vertAlign w:val="superscript"/>
                      <w:lang w:val="fr-FR"/>
                    </w:rPr>
                    <w:t>e</w:t>
                  </w:r>
                  <w:r w:rsidR="00FD33AE">
                    <w:rPr>
                      <w:rFonts w:asciiTheme="majorBidi" w:hAnsiTheme="majorBidi" w:cstheme="majorBidi"/>
                      <w:noProof/>
                      <w:lang w:val="fr-FR"/>
                    </w:rPr>
                    <w:t xml:space="preserve"> Assemblée mondiale de la santé</w:t>
                  </w:r>
                  <w:r w:rsidR="003D2E40" w:rsidRPr="0029419E">
                    <w:rPr>
                      <w:rFonts w:asciiTheme="majorBidi" w:hAnsiTheme="majorBidi" w:cstheme="majorBidi"/>
                      <w:noProof/>
                      <w:lang w:val="fr-FR"/>
                    </w:rPr>
                    <w:t>.</w:t>
                  </w:r>
                </w:p>
                <w:p w14:paraId="36E1D8BA" w14:textId="77777777" w:rsidR="003D2E40" w:rsidRPr="0029419E" w:rsidRDefault="00A95A6C" w:rsidP="003D2E40">
                  <w:pPr>
                    <w:pStyle w:val="Bibliography"/>
                    <w:ind w:left="720" w:hanging="720"/>
                    <w:rPr>
                      <w:rFonts w:asciiTheme="majorBidi" w:hAnsiTheme="majorBidi" w:cstheme="majorBidi"/>
                      <w:noProof/>
                      <w:lang w:val="fr-FR"/>
                    </w:rPr>
                  </w:pPr>
                  <w:r>
                    <w:rPr>
                      <w:rFonts w:asciiTheme="majorBidi" w:hAnsiTheme="majorBidi" w:cstheme="majorBidi"/>
                      <w:noProof/>
                      <w:lang w:val="fr-FR"/>
                    </w:rPr>
                    <w:t>OMS</w:t>
                  </w:r>
                  <w:r w:rsidR="0056491F">
                    <w:rPr>
                      <w:rFonts w:asciiTheme="majorBidi" w:hAnsiTheme="majorBidi" w:cstheme="majorBidi"/>
                      <w:noProof/>
                      <w:lang w:val="fr-FR"/>
                    </w:rPr>
                    <w:t xml:space="preserve">. </w:t>
                  </w:r>
                  <w:r w:rsidR="00E75536">
                    <w:rPr>
                      <w:rFonts w:asciiTheme="majorBidi" w:hAnsiTheme="majorBidi" w:cstheme="majorBidi"/>
                      <w:noProof/>
                      <w:lang w:val="fr-FR"/>
                    </w:rPr>
                    <w:t>27 mai 2016</w:t>
                  </w:r>
                  <w:r w:rsidR="003D2E40" w:rsidRPr="0029419E">
                    <w:rPr>
                      <w:rFonts w:asciiTheme="majorBidi" w:hAnsiTheme="majorBidi" w:cstheme="majorBidi"/>
                      <w:noProof/>
                      <w:lang w:val="fr-FR"/>
                    </w:rPr>
                    <w:t xml:space="preserve">. </w:t>
                  </w:r>
                  <w:r w:rsidR="00E75536">
                    <w:rPr>
                      <w:rFonts w:asciiTheme="majorBidi" w:hAnsiTheme="majorBidi" w:cstheme="majorBidi"/>
                      <w:noProof/>
                      <w:lang w:val="fr-FR"/>
                    </w:rPr>
                    <w:t>Santé mobile</w:t>
                  </w:r>
                  <w:r w:rsidR="003D2E40" w:rsidRPr="0029419E">
                    <w:rPr>
                      <w:rFonts w:asciiTheme="majorBidi" w:hAnsiTheme="majorBidi" w:cstheme="majorBidi"/>
                      <w:noProof/>
                      <w:lang w:val="fr-FR"/>
                    </w:rPr>
                    <w:t xml:space="preserve">: </w:t>
                  </w:r>
                  <w:r w:rsidR="00E75536">
                    <w:rPr>
                      <w:rFonts w:asciiTheme="majorBidi" w:hAnsiTheme="majorBidi" w:cstheme="majorBidi"/>
                      <w:noProof/>
                      <w:lang w:val="fr-FR"/>
                    </w:rPr>
                    <w:t>utilisation des technologies mobiles sans fil pour la santé publique</w:t>
                  </w:r>
                  <w:r w:rsidR="003D2E40" w:rsidRPr="0029419E">
                    <w:rPr>
                      <w:rFonts w:asciiTheme="majorBidi" w:hAnsiTheme="majorBidi" w:cstheme="majorBidi"/>
                      <w:noProof/>
                      <w:lang w:val="fr-FR"/>
                    </w:rPr>
                    <w:t xml:space="preserve">. </w:t>
                  </w:r>
                  <w:r w:rsidR="003D2E40" w:rsidRPr="0029419E">
                    <w:rPr>
                      <w:rFonts w:asciiTheme="majorBidi" w:hAnsiTheme="majorBidi" w:cstheme="majorBidi"/>
                      <w:i/>
                      <w:iCs/>
                      <w:noProof/>
                      <w:lang w:val="fr-FR"/>
                    </w:rPr>
                    <w:t>EB139/8</w:t>
                  </w:r>
                  <w:r w:rsidR="003D2E40" w:rsidRPr="0029419E">
                    <w:rPr>
                      <w:rFonts w:asciiTheme="majorBidi" w:hAnsiTheme="majorBidi" w:cstheme="majorBidi"/>
                      <w:noProof/>
                      <w:lang w:val="fr-FR"/>
                    </w:rPr>
                    <w:t xml:space="preserve">. </w:t>
                  </w:r>
                  <w:r w:rsidR="00E75536">
                    <w:rPr>
                      <w:rFonts w:asciiTheme="majorBidi" w:hAnsiTheme="majorBidi" w:cstheme="majorBidi"/>
                      <w:noProof/>
                      <w:lang w:val="fr-FR"/>
                    </w:rPr>
                    <w:t>Organisation mondiale de la santé, Conseil exécutif, 139</w:t>
                  </w:r>
                  <w:r w:rsidR="00E75536" w:rsidRPr="00E75536">
                    <w:rPr>
                      <w:rFonts w:asciiTheme="majorBidi" w:hAnsiTheme="majorBidi" w:cstheme="majorBidi"/>
                      <w:noProof/>
                      <w:vertAlign w:val="superscript"/>
                      <w:lang w:val="fr-FR"/>
                    </w:rPr>
                    <w:t>e</w:t>
                  </w:r>
                  <w:r w:rsidR="00E75536">
                    <w:rPr>
                      <w:rFonts w:asciiTheme="majorBidi" w:hAnsiTheme="majorBidi" w:cstheme="majorBidi"/>
                      <w:noProof/>
                      <w:lang w:val="fr-FR"/>
                    </w:rPr>
                    <w:t> session, point </w:t>
                  </w:r>
                  <w:r w:rsidR="003D2E40" w:rsidRPr="0029419E">
                    <w:rPr>
                      <w:rFonts w:asciiTheme="majorBidi" w:hAnsiTheme="majorBidi" w:cstheme="majorBidi"/>
                      <w:noProof/>
                      <w:lang w:val="fr-FR"/>
                    </w:rPr>
                    <w:t>6.6</w:t>
                  </w:r>
                  <w:r w:rsidR="00E75536">
                    <w:rPr>
                      <w:rFonts w:asciiTheme="majorBidi" w:hAnsiTheme="majorBidi" w:cstheme="majorBidi"/>
                      <w:noProof/>
                      <w:lang w:val="fr-FR"/>
                    </w:rPr>
                    <w:t xml:space="preserve"> de l'ordre du jour provisoire</w:t>
                  </w:r>
                  <w:r w:rsidR="003D2E40" w:rsidRPr="0029419E">
                    <w:rPr>
                      <w:rFonts w:asciiTheme="majorBidi" w:hAnsiTheme="majorBidi" w:cstheme="majorBidi"/>
                      <w:noProof/>
                      <w:lang w:val="fr-FR"/>
                    </w:rPr>
                    <w:t>.</w:t>
                  </w:r>
                </w:p>
                <w:p w14:paraId="1144202E" w14:textId="77777777" w:rsidR="003D2E40" w:rsidRPr="0029419E" w:rsidRDefault="00E75536" w:rsidP="003D2E40">
                  <w:pPr>
                    <w:pStyle w:val="Bibliography"/>
                    <w:ind w:left="720" w:hanging="720"/>
                    <w:rPr>
                      <w:rFonts w:asciiTheme="majorBidi" w:hAnsiTheme="majorBidi" w:cstheme="majorBidi"/>
                      <w:noProof/>
                      <w:lang w:val="fr-FR"/>
                    </w:rPr>
                  </w:pPr>
                  <w:r>
                    <w:rPr>
                      <w:rFonts w:asciiTheme="majorBidi" w:hAnsiTheme="majorBidi" w:cstheme="majorBidi"/>
                      <w:noProof/>
                      <w:lang w:val="fr-FR"/>
                    </w:rPr>
                    <w:t>OMS et UIT</w:t>
                  </w:r>
                  <w:r w:rsidR="0056491F">
                    <w:rPr>
                      <w:rFonts w:asciiTheme="majorBidi" w:hAnsiTheme="majorBidi" w:cstheme="majorBidi"/>
                      <w:noProof/>
                      <w:lang w:val="fr-FR"/>
                    </w:rPr>
                    <w:t>. 2012</w:t>
                  </w:r>
                  <w:r w:rsidR="003D2E40" w:rsidRPr="0029419E">
                    <w:rPr>
                      <w:rFonts w:asciiTheme="majorBidi" w:hAnsiTheme="majorBidi" w:cstheme="majorBidi"/>
                      <w:noProof/>
                      <w:lang w:val="fr-FR"/>
                    </w:rPr>
                    <w:t xml:space="preserve">. </w:t>
                  </w:r>
                  <w:r>
                    <w:rPr>
                      <w:rFonts w:asciiTheme="majorBidi" w:hAnsiTheme="majorBidi" w:cstheme="majorBidi"/>
                      <w:i/>
                      <w:iCs/>
                      <w:noProof/>
                      <w:lang w:val="fr-FR"/>
                    </w:rPr>
                    <w:t xml:space="preserve">Guide pratique sur les stratégies nationales en matière de cybersanté. </w:t>
                  </w:r>
                  <w:r w:rsidRPr="0029419E">
                    <w:rPr>
                      <w:rFonts w:asciiTheme="majorBidi" w:hAnsiTheme="majorBidi" w:cstheme="majorBidi"/>
                      <w:i/>
                      <w:iCs/>
                      <w:noProof/>
                      <w:lang w:val="fr-FR"/>
                    </w:rPr>
                    <w:t>Part</w:t>
                  </w:r>
                  <w:r>
                    <w:rPr>
                      <w:rFonts w:asciiTheme="majorBidi" w:hAnsiTheme="majorBidi" w:cstheme="majorBidi"/>
                      <w:i/>
                      <w:iCs/>
                      <w:noProof/>
                      <w:lang w:val="fr-FR"/>
                    </w:rPr>
                    <w:t xml:space="preserve">ie  – Elaborer une stratégie nationale en matière de cybersanté. Genève, </w:t>
                  </w:r>
                  <w:r w:rsidRPr="00E75536">
                    <w:rPr>
                      <w:rFonts w:asciiTheme="majorBidi" w:hAnsiTheme="majorBidi" w:cstheme="majorBidi"/>
                      <w:iCs/>
                      <w:noProof/>
                      <w:lang w:val="fr-FR"/>
                    </w:rPr>
                    <w:t>O</w:t>
                  </w:r>
                  <w:r>
                    <w:rPr>
                      <w:rFonts w:asciiTheme="majorBidi" w:hAnsiTheme="majorBidi" w:cstheme="majorBidi"/>
                      <w:noProof/>
                      <w:lang w:val="fr-FR"/>
                    </w:rPr>
                    <w:t>rganisation mondiale de la santé</w:t>
                  </w:r>
                  <w:r w:rsidRPr="0029419E">
                    <w:rPr>
                      <w:rFonts w:asciiTheme="majorBidi" w:hAnsiTheme="majorBidi" w:cstheme="majorBidi"/>
                      <w:noProof/>
                      <w:lang w:val="fr-FR"/>
                    </w:rPr>
                    <w:t xml:space="preserve"> </w:t>
                  </w:r>
                  <w:r>
                    <w:rPr>
                      <w:rFonts w:asciiTheme="majorBidi" w:hAnsiTheme="majorBidi" w:cstheme="majorBidi"/>
                      <w:noProof/>
                      <w:lang w:val="fr-FR"/>
                    </w:rPr>
                    <w:t>et Union internationale des télécommunications.</w:t>
                  </w:r>
                </w:p>
                <w:p w14:paraId="7D934F90" w14:textId="77777777" w:rsidR="003D2E40" w:rsidRPr="0029419E" w:rsidRDefault="00FD33AE" w:rsidP="003D2E40">
                  <w:pPr>
                    <w:pStyle w:val="Bibliography"/>
                    <w:ind w:left="720" w:hanging="720"/>
                    <w:rPr>
                      <w:rFonts w:asciiTheme="majorBidi" w:hAnsiTheme="majorBidi" w:cstheme="majorBidi"/>
                      <w:noProof/>
                      <w:lang w:val="fr-FR"/>
                    </w:rPr>
                  </w:pPr>
                  <w:r>
                    <w:rPr>
                      <w:rFonts w:asciiTheme="majorBidi" w:hAnsiTheme="majorBidi" w:cstheme="majorBidi"/>
                      <w:noProof/>
                      <w:lang w:val="fr-FR"/>
                    </w:rPr>
                    <w:t>OMS</w:t>
                  </w:r>
                  <w:r w:rsidR="0056491F">
                    <w:rPr>
                      <w:rFonts w:asciiTheme="majorBidi" w:hAnsiTheme="majorBidi" w:cstheme="majorBidi"/>
                      <w:noProof/>
                      <w:lang w:val="fr-FR"/>
                    </w:rPr>
                    <w:t xml:space="preserve">. </w:t>
                  </w:r>
                  <w:r w:rsidR="003D2E40" w:rsidRPr="0029419E">
                    <w:rPr>
                      <w:rFonts w:asciiTheme="majorBidi" w:hAnsiTheme="majorBidi" w:cstheme="majorBidi"/>
                      <w:noProof/>
                      <w:lang w:val="fr-FR"/>
                    </w:rPr>
                    <w:t xml:space="preserve">2016. </w:t>
                  </w:r>
                  <w:r w:rsidR="003D2E40" w:rsidRPr="0029419E">
                    <w:rPr>
                      <w:rFonts w:asciiTheme="majorBidi" w:hAnsiTheme="majorBidi" w:cstheme="majorBidi"/>
                      <w:i/>
                      <w:iCs/>
                      <w:noProof/>
                      <w:lang w:val="fr-FR"/>
                    </w:rPr>
                    <w:t>Global diffusion of eHealth: making universal health coverage achievable. Report of the third global survey on eHealth.</w:t>
                  </w:r>
                  <w:r w:rsidR="003D2E40" w:rsidRPr="0029419E">
                    <w:rPr>
                      <w:rFonts w:asciiTheme="majorBidi" w:hAnsiTheme="majorBidi" w:cstheme="majorBidi"/>
                      <w:noProof/>
                      <w:lang w:val="fr-FR"/>
                    </w:rPr>
                    <w:t xml:space="preserve"> </w:t>
                  </w:r>
                  <w:r>
                    <w:rPr>
                      <w:rFonts w:asciiTheme="majorBidi" w:hAnsiTheme="majorBidi" w:cstheme="majorBidi"/>
                      <w:noProof/>
                      <w:lang w:val="fr-FR"/>
                    </w:rPr>
                    <w:t>Genève,</w:t>
                  </w:r>
                  <w:r w:rsidR="00E75536">
                    <w:rPr>
                      <w:rFonts w:asciiTheme="majorBidi" w:hAnsiTheme="majorBidi" w:cstheme="majorBidi"/>
                      <w:noProof/>
                      <w:lang w:val="fr-FR"/>
                    </w:rPr>
                    <w:t xml:space="preserve"> </w:t>
                  </w:r>
                  <w:r>
                    <w:rPr>
                      <w:rFonts w:asciiTheme="majorBidi" w:hAnsiTheme="majorBidi" w:cstheme="majorBidi"/>
                      <w:noProof/>
                      <w:lang w:val="fr-FR"/>
                    </w:rPr>
                    <w:t>Organisation mondiale de la santé</w:t>
                  </w:r>
                  <w:r w:rsidR="003D2E40" w:rsidRPr="0029419E">
                    <w:rPr>
                      <w:rFonts w:asciiTheme="majorBidi" w:hAnsiTheme="majorBidi" w:cstheme="majorBidi"/>
                      <w:noProof/>
                      <w:lang w:val="fr-FR"/>
                    </w:rPr>
                    <w:t>.</w:t>
                  </w:r>
                </w:p>
                <w:p w14:paraId="176032C3" w14:textId="77777777" w:rsidR="003D2E40" w:rsidRPr="0029419E" w:rsidRDefault="0056491F" w:rsidP="008C32E8">
                  <w:pPr>
                    <w:pStyle w:val="Bibliography"/>
                    <w:ind w:left="720" w:hanging="720"/>
                    <w:rPr>
                      <w:rFonts w:asciiTheme="majorBidi" w:hAnsiTheme="majorBidi" w:cstheme="majorBidi"/>
                      <w:lang w:val="fr-FR"/>
                    </w:rPr>
                  </w:pPr>
                  <w:r>
                    <w:rPr>
                      <w:rFonts w:asciiTheme="majorBidi" w:hAnsiTheme="majorBidi" w:cstheme="majorBidi"/>
                      <w:noProof/>
                      <w:lang w:val="fr-FR"/>
                    </w:rPr>
                    <w:t xml:space="preserve">Wyber, R.; Vaillancourt, S.; Perry, W.; Mannava, P.; Folaranmi, T.; Celi, L. A. </w:t>
                  </w:r>
                  <w:r w:rsidR="003D2E40" w:rsidRPr="0029419E">
                    <w:rPr>
                      <w:rFonts w:asciiTheme="majorBidi" w:hAnsiTheme="majorBidi" w:cstheme="majorBidi"/>
                      <w:noProof/>
                      <w:lang w:val="fr-FR"/>
                    </w:rPr>
                    <w:t xml:space="preserve">2015. </w:t>
                  </w:r>
                  <w:r w:rsidR="003D2E40" w:rsidRPr="00A05140">
                    <w:rPr>
                      <w:rFonts w:asciiTheme="majorBidi" w:hAnsiTheme="majorBidi" w:cstheme="majorBidi"/>
                      <w:noProof/>
                    </w:rPr>
                    <w:t>Big data in global health: improving health in low- a</w:t>
                  </w:r>
                  <w:r w:rsidR="003D2E40" w:rsidRPr="00A05140">
                    <w:rPr>
                      <w:rFonts w:asciiTheme="majorBidi" w:hAnsiTheme="majorBidi" w:cstheme="majorBidi"/>
                      <w:noProof/>
                      <w:highlight w:val="yellow"/>
                    </w:rPr>
                    <w:t>nd</w:t>
                  </w:r>
                  <w:r w:rsidR="00E75536" w:rsidRPr="00A05140">
                    <w:rPr>
                      <w:rFonts w:asciiTheme="majorBidi" w:hAnsiTheme="majorBidi" w:cstheme="majorBidi"/>
                      <w:noProof/>
                      <w:highlight w:val="yellow"/>
                    </w:rPr>
                    <w:t xml:space="preserve"> middle-income countries</w:t>
                  </w:r>
                  <w:r w:rsidR="003D2E40" w:rsidRPr="00A05140">
                    <w:rPr>
                      <w:rFonts w:asciiTheme="majorBidi" w:hAnsiTheme="majorBidi" w:cstheme="majorBidi"/>
                      <w:noProof/>
                    </w:rPr>
                    <w:t xml:space="preserve">. </w:t>
                  </w:r>
                  <w:r w:rsidR="009F7D95">
                    <w:rPr>
                      <w:rFonts w:asciiTheme="majorBidi" w:hAnsiTheme="majorBidi" w:cstheme="majorBidi"/>
                      <w:i/>
                      <w:iCs/>
                      <w:noProof/>
                      <w:lang w:val="fr-FR"/>
                    </w:rPr>
                    <w:t xml:space="preserve">Bulletin de l'Organisation mondiale de la Santé, </w:t>
                  </w:r>
                  <w:r w:rsidR="003D2E40" w:rsidRPr="0029419E">
                    <w:rPr>
                      <w:rFonts w:asciiTheme="majorBidi" w:hAnsiTheme="majorBidi" w:cstheme="majorBidi"/>
                      <w:i/>
                      <w:iCs/>
                      <w:noProof/>
                      <w:lang w:val="fr-FR"/>
                    </w:rPr>
                    <w:t>Policy &amp; Practice</w:t>
                  </w:r>
                  <w:r w:rsidR="003D2E40" w:rsidRPr="0029419E">
                    <w:rPr>
                      <w:rFonts w:asciiTheme="majorBidi" w:hAnsiTheme="majorBidi" w:cstheme="majorBidi"/>
                      <w:noProof/>
                      <w:lang w:val="fr-FR"/>
                    </w:rPr>
                    <w:t>, pp. 203-208.</w:t>
                  </w:r>
                  <w:r w:rsidR="00BF6779" w:rsidRPr="0029419E">
                    <w:rPr>
                      <w:rFonts w:asciiTheme="majorBidi" w:hAnsiTheme="majorBidi" w:cstheme="majorBidi"/>
                      <w:b/>
                      <w:bCs/>
                      <w:noProof/>
                      <w:sz w:val="24"/>
                      <w:szCs w:val="24"/>
                      <w:lang w:val="fr-FR"/>
                    </w:rPr>
                    <w:fldChar w:fldCharType="end"/>
                  </w:r>
                  <w:commentRangeEnd w:id="15"/>
                  <w:r w:rsidR="00FD33AE">
                    <w:rPr>
                      <w:rStyle w:val="CommentReference"/>
                    </w:rPr>
                    <w:commentReference w:id="15"/>
                  </w:r>
                </w:p>
              </w:sdtContent>
            </w:sdt>
          </w:sdtContent>
        </w:sdt>
        <w:p w14:paraId="60882899" w14:textId="77777777" w:rsidR="001678D8" w:rsidRPr="0029419E" w:rsidRDefault="00A05140" w:rsidP="003D2E40">
          <w:pPr>
            <w:rPr>
              <w:rFonts w:asciiTheme="majorBidi" w:hAnsiTheme="majorBidi" w:cstheme="majorBidi"/>
              <w:lang w:val="fr-FR"/>
            </w:rPr>
          </w:pPr>
        </w:p>
      </w:sdtContent>
    </w:sdt>
    <w:sectPr w:rsidR="001678D8" w:rsidRPr="0029419E" w:rsidSect="00A62AD6">
      <w:footerReference w:type="default" r:id="rId10"/>
      <w:pgSz w:w="11906" w:h="16838"/>
      <w:pgMar w:top="709" w:right="991" w:bottom="426" w:left="1276" w:header="708" w:footer="28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IC" w:date="2018-10-30T12:25:00Z" w:initials="I">
    <w:p w14:paraId="628A538A" w14:textId="77777777" w:rsidR="00964501" w:rsidRDefault="00964501">
      <w:pPr>
        <w:pStyle w:val="CommentText"/>
      </w:pPr>
      <w:r>
        <w:rPr>
          <w:rStyle w:val="CommentReference"/>
        </w:rPr>
        <w:annotationRef/>
      </w:r>
      <w:r>
        <w:t>Apparemment, c’est la section A, qui est intitulée “Governance and Management” (Gouvernance et gestion dans la VF); la section A.1 est intitulée ICT governance (gouvernance des TIC)</w:t>
      </w:r>
    </w:p>
  </w:comment>
  <w:comment w:id="6" w:author="IC" w:date="2018-10-28T15:43:00Z" w:initials="I">
    <w:p w14:paraId="6FB3CCCA" w14:textId="77777777" w:rsidR="00964501" w:rsidRDefault="00964501">
      <w:pPr>
        <w:pStyle w:val="CommentText"/>
      </w:pPr>
      <w:r>
        <w:rPr>
          <w:rStyle w:val="CommentReference"/>
        </w:rPr>
        <w:annotationRef/>
      </w:r>
      <w:r>
        <w:t>“immunization” et “laboratory results” figurant l’un et l’autre deux fois</w:t>
      </w:r>
    </w:p>
  </w:comment>
  <w:comment w:id="15" w:author="IC" w:date="2018-10-31T16:45:00Z" w:initials="I">
    <w:p w14:paraId="5FC464A8" w14:textId="77777777" w:rsidR="00FD33AE" w:rsidRPr="00FD33AE" w:rsidRDefault="00FD33AE">
      <w:pPr>
        <w:pStyle w:val="CommentText"/>
        <w:rPr>
          <w:lang w:val="fr-FR"/>
        </w:rPr>
      </w:pPr>
      <w:r>
        <w:rPr>
          <w:rStyle w:val="CommentReference"/>
        </w:rPr>
        <w:annotationRef/>
      </w:r>
      <w:r w:rsidRPr="00FD33AE">
        <w:rPr>
          <w:lang w:val="fr-FR"/>
        </w:rPr>
        <w:t xml:space="preserve">La première </w:t>
      </w:r>
      <w:r>
        <w:rPr>
          <w:lang w:val="fr-FR"/>
        </w:rPr>
        <w:t>référence</w:t>
      </w:r>
      <w:r w:rsidRPr="00FD33AE">
        <w:rPr>
          <w:lang w:val="fr-FR"/>
        </w:rPr>
        <w:t xml:space="preserve"> semble être citée deux fois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8A538A" w15:done="0"/>
  <w15:commentEx w15:paraId="6FB3CCCA" w15:done="0"/>
  <w15:commentEx w15:paraId="5FC464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B364E" w14:textId="77777777" w:rsidR="00656F20" w:rsidRDefault="00656F20" w:rsidP="00795B99">
      <w:pPr>
        <w:spacing w:after="0" w:line="240" w:lineRule="auto"/>
      </w:pPr>
      <w:r>
        <w:separator/>
      </w:r>
    </w:p>
  </w:endnote>
  <w:endnote w:type="continuationSeparator" w:id="0">
    <w:p w14:paraId="472FEB5D" w14:textId="77777777" w:rsidR="00656F20" w:rsidRDefault="00656F20" w:rsidP="00795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23582319"/>
      <w:docPartObj>
        <w:docPartGallery w:val="Page Numbers (Bottom of Page)"/>
        <w:docPartUnique/>
      </w:docPartObj>
    </w:sdtPr>
    <w:sdtEndPr>
      <w:rPr>
        <w:noProof/>
      </w:rPr>
    </w:sdtEndPr>
    <w:sdtContent>
      <w:p w14:paraId="05BACBFC" w14:textId="77777777" w:rsidR="00964501" w:rsidRPr="00A62AD6" w:rsidRDefault="00964501" w:rsidP="009666E0">
        <w:pPr>
          <w:pStyle w:val="Footer"/>
          <w:jc w:val="right"/>
          <w:rPr>
            <w:sz w:val="20"/>
          </w:rPr>
        </w:pPr>
        <w:r w:rsidRPr="00A62AD6">
          <w:rPr>
            <w:sz w:val="20"/>
          </w:rPr>
          <w:fldChar w:fldCharType="begin"/>
        </w:r>
        <w:r w:rsidRPr="00A62AD6">
          <w:rPr>
            <w:sz w:val="20"/>
          </w:rPr>
          <w:instrText xml:space="preserve"> PAGE   \* MERGEFORMAT </w:instrText>
        </w:r>
        <w:r w:rsidRPr="00A62AD6">
          <w:rPr>
            <w:sz w:val="20"/>
          </w:rPr>
          <w:fldChar w:fldCharType="separate"/>
        </w:r>
        <w:r w:rsidR="00A05140">
          <w:rPr>
            <w:noProof/>
            <w:sz w:val="20"/>
          </w:rPr>
          <w:t>1</w:t>
        </w:r>
        <w:r w:rsidRPr="00A62AD6">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1DF2A" w14:textId="77777777" w:rsidR="00656F20" w:rsidRDefault="00656F20" w:rsidP="00795B99">
      <w:pPr>
        <w:spacing w:after="0" w:line="240" w:lineRule="auto"/>
      </w:pPr>
      <w:r>
        <w:separator/>
      </w:r>
    </w:p>
  </w:footnote>
  <w:footnote w:type="continuationSeparator" w:id="0">
    <w:p w14:paraId="706DD249" w14:textId="77777777" w:rsidR="00656F20" w:rsidRDefault="00656F20" w:rsidP="00795B99">
      <w:pPr>
        <w:spacing w:after="0" w:line="240" w:lineRule="auto"/>
      </w:pPr>
      <w:r>
        <w:continuationSeparator/>
      </w:r>
    </w:p>
  </w:footnote>
  <w:footnote w:id="1">
    <w:p w14:paraId="06C58753" w14:textId="77777777" w:rsidR="00964501" w:rsidRPr="006236AD" w:rsidRDefault="00964501" w:rsidP="00427500">
      <w:pPr>
        <w:pStyle w:val="FootnoteText"/>
        <w:rPr>
          <w:sz w:val="18"/>
          <w:lang w:val="fr-FR"/>
        </w:rPr>
      </w:pPr>
      <w:r w:rsidRPr="006236AD">
        <w:rPr>
          <w:rStyle w:val="FootnoteReference"/>
          <w:sz w:val="18"/>
          <w:lang w:val="fr-FR"/>
        </w:rPr>
        <w:footnoteRef/>
      </w:r>
      <w:r w:rsidRPr="006236AD">
        <w:rPr>
          <w:sz w:val="18"/>
          <w:lang w:val="fr-FR"/>
        </w:rPr>
        <w:t xml:space="preserve"> </w:t>
      </w:r>
      <w:hyperlink r:id="rId1" w:history="1">
        <w:r w:rsidRPr="006236AD">
          <w:rPr>
            <w:rStyle w:val="Hyperlink"/>
            <w:rFonts w:asciiTheme="majorBidi" w:hAnsiTheme="majorBidi" w:cstheme="majorBidi"/>
            <w:sz w:val="18"/>
            <w:lang w:val="fr-FR"/>
          </w:rPr>
          <w:t>https://www.snomed.org/snomed-ct</w:t>
        </w:r>
      </w:hyperlink>
      <w:r w:rsidRPr="006236AD">
        <w:rPr>
          <w:sz w:val="18"/>
          <w:lang w:val="fr-FR"/>
        </w:rPr>
        <w:t xml:space="preserve"> </w:t>
      </w:r>
    </w:p>
  </w:footnote>
  <w:footnote w:id="2">
    <w:p w14:paraId="62E531A0" w14:textId="77777777" w:rsidR="00964501" w:rsidRPr="006236AD" w:rsidRDefault="00964501" w:rsidP="00427500">
      <w:pPr>
        <w:pStyle w:val="FootnoteText"/>
        <w:tabs>
          <w:tab w:val="left" w:pos="7145"/>
        </w:tabs>
        <w:rPr>
          <w:rFonts w:asciiTheme="majorBidi" w:hAnsiTheme="majorBidi" w:cstheme="majorBidi"/>
          <w:sz w:val="18"/>
          <w:lang w:val="fr-FR"/>
        </w:rPr>
      </w:pPr>
      <w:r w:rsidRPr="006236AD">
        <w:rPr>
          <w:rStyle w:val="FootnoteReference"/>
          <w:rFonts w:asciiTheme="majorBidi" w:hAnsiTheme="majorBidi" w:cstheme="majorBidi"/>
          <w:sz w:val="18"/>
          <w:lang w:val="fr-FR"/>
        </w:rPr>
        <w:footnoteRef/>
      </w:r>
      <w:r w:rsidRPr="006236AD">
        <w:rPr>
          <w:rFonts w:asciiTheme="majorBidi" w:hAnsiTheme="majorBidi" w:cstheme="majorBidi"/>
          <w:sz w:val="18"/>
          <w:lang w:val="fr-FR"/>
        </w:rPr>
        <w:t xml:space="preserve"> </w:t>
      </w:r>
      <w:hyperlink r:id="rId2" w:history="1">
        <w:r w:rsidRPr="006236AD">
          <w:rPr>
            <w:rStyle w:val="Hyperlink"/>
            <w:rFonts w:asciiTheme="majorBidi" w:hAnsiTheme="majorBidi" w:cstheme="majorBidi"/>
            <w:sz w:val="18"/>
            <w:lang w:val="fr-FR"/>
          </w:rPr>
          <w:t>https://rafhladan.is/bitstream/handle/10802/8074/NCSP_1_05.pdf?sequence=1</w:t>
        </w:r>
      </w:hyperlink>
      <w:r w:rsidRPr="006236AD">
        <w:rPr>
          <w:rFonts w:asciiTheme="majorBidi" w:hAnsiTheme="majorBidi" w:cstheme="majorBidi"/>
          <w:sz w:val="18"/>
          <w:lang w:val="fr-FR"/>
        </w:rPr>
        <w:t xml:space="preserve"> </w:t>
      </w:r>
      <w:r w:rsidRPr="006236AD">
        <w:rPr>
          <w:rFonts w:asciiTheme="majorBidi" w:hAnsiTheme="majorBidi" w:cstheme="majorBidi"/>
          <w:sz w:val="18"/>
          <w:lang w:val="fr-FR"/>
        </w:rPr>
        <w:tab/>
      </w:r>
    </w:p>
  </w:footnote>
  <w:footnote w:id="3">
    <w:p w14:paraId="0DADA2FE" w14:textId="77777777" w:rsidR="00964501" w:rsidRPr="006236AD" w:rsidRDefault="00964501" w:rsidP="00427500">
      <w:pPr>
        <w:pStyle w:val="FootnoteText"/>
        <w:rPr>
          <w:rFonts w:asciiTheme="majorBidi" w:hAnsiTheme="majorBidi" w:cstheme="majorBidi"/>
          <w:lang w:val="fr-FR"/>
        </w:rPr>
      </w:pPr>
      <w:r w:rsidRPr="006236AD">
        <w:rPr>
          <w:rStyle w:val="FootnoteReference"/>
          <w:rFonts w:asciiTheme="majorBidi" w:hAnsiTheme="majorBidi" w:cstheme="majorBidi"/>
          <w:sz w:val="18"/>
          <w:lang w:val="fr-FR"/>
        </w:rPr>
        <w:footnoteRef/>
      </w:r>
      <w:r w:rsidRPr="006236AD">
        <w:rPr>
          <w:rFonts w:asciiTheme="majorBidi" w:hAnsiTheme="majorBidi" w:cstheme="majorBidi"/>
          <w:sz w:val="18"/>
          <w:lang w:val="fr-FR"/>
        </w:rPr>
        <w:t xml:space="preserve"> </w:t>
      </w:r>
      <w:hyperlink r:id="rId3" w:history="1">
        <w:r w:rsidRPr="006236AD">
          <w:rPr>
            <w:rStyle w:val="Hyperlink"/>
            <w:rFonts w:asciiTheme="majorBidi" w:hAnsiTheme="majorBidi" w:cstheme="majorBidi"/>
            <w:sz w:val="18"/>
            <w:lang w:val="fr-FR"/>
          </w:rPr>
          <w:t>http://www.who.int/classifications/icd/revision/en/</w:t>
        </w:r>
      </w:hyperlink>
      <w:r w:rsidRPr="006236AD">
        <w:rPr>
          <w:rFonts w:asciiTheme="majorBidi" w:hAnsiTheme="majorBidi" w:cstheme="majorBidi"/>
          <w:sz w:val="18"/>
          <w:lang w:val="fr-FR"/>
        </w:rPr>
        <w:t xml:space="preserve"> </w:t>
      </w:r>
    </w:p>
  </w:footnote>
  <w:footnote w:id="4">
    <w:p w14:paraId="595291E9" w14:textId="77777777" w:rsidR="00964501" w:rsidRPr="006236AD" w:rsidRDefault="00964501" w:rsidP="006236AD">
      <w:pPr>
        <w:jc w:val="both"/>
        <w:rPr>
          <w:lang w:val="fr-FR"/>
        </w:rPr>
      </w:pPr>
      <w:r w:rsidRPr="006236AD">
        <w:rPr>
          <w:rStyle w:val="FootnoteReference"/>
          <w:lang w:val="fr-FR"/>
        </w:rPr>
        <w:footnoteRef/>
      </w:r>
      <w:r w:rsidRPr="006236AD">
        <w:rPr>
          <w:lang w:val="fr-FR"/>
        </w:rPr>
        <w:t xml:space="preserve"> </w:t>
      </w:r>
      <w:r w:rsidRPr="006236AD">
        <w:rPr>
          <w:rFonts w:asciiTheme="majorBidi" w:hAnsiTheme="majorBidi" w:cstheme="majorBidi"/>
          <w:sz w:val="20"/>
          <w:szCs w:val="20"/>
          <w:lang w:val="fr-FR"/>
        </w:rPr>
        <w:t xml:space="preserve">DICOM </w:t>
      </w:r>
      <w:r w:rsidRPr="006236AD">
        <w:rPr>
          <w:rFonts w:asciiTheme="majorBidi" w:hAnsiTheme="majorBidi" w:cstheme="majorBidi"/>
          <w:i/>
          <w:sz w:val="20"/>
          <w:szCs w:val="20"/>
          <w:lang w:val="fr-FR"/>
        </w:rPr>
        <w:t>(Digital Imaging and Communications in Medicine)</w:t>
      </w:r>
      <w:r w:rsidRPr="006236AD">
        <w:rPr>
          <w:rFonts w:asciiTheme="majorBidi" w:hAnsiTheme="majorBidi" w:cstheme="majorBidi"/>
          <w:sz w:val="20"/>
          <w:szCs w:val="20"/>
          <w:lang w:val="fr-FR"/>
        </w:rPr>
        <w:t xml:space="preserve"> est la norme internationale en matière de transmission, stockage, extraction, impression, traitement et </w:t>
      </w:r>
      <w:r>
        <w:rPr>
          <w:rFonts w:asciiTheme="majorBidi" w:hAnsiTheme="majorBidi" w:cstheme="majorBidi"/>
          <w:sz w:val="20"/>
          <w:szCs w:val="20"/>
          <w:lang w:val="fr-FR"/>
        </w:rPr>
        <w:t>présentation</w:t>
      </w:r>
      <w:r w:rsidRPr="006236AD">
        <w:rPr>
          <w:rFonts w:asciiTheme="majorBidi" w:hAnsiTheme="majorBidi" w:cstheme="majorBidi"/>
          <w:sz w:val="20"/>
          <w:szCs w:val="20"/>
          <w:lang w:val="fr-FR"/>
        </w:rPr>
        <w:t xml:space="preserve"> de données d'imagerie médicale.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1BC9"/>
    <w:multiLevelType w:val="hybridMultilevel"/>
    <w:tmpl w:val="37CCE408"/>
    <w:lvl w:ilvl="0" w:tplc="08090001">
      <w:start w:val="1"/>
      <w:numFmt w:val="bullet"/>
      <w:lvlText w:val=""/>
      <w:lvlJc w:val="left"/>
      <w:pPr>
        <w:ind w:left="720" w:hanging="360"/>
      </w:pPr>
      <w:rPr>
        <w:rFonts w:ascii="Symbol" w:hAnsi="Symbol" w:hint="default"/>
      </w:rPr>
    </w:lvl>
    <w:lvl w:ilvl="1" w:tplc="8E4EB88A">
      <w:start w:val="1"/>
      <w:numFmt w:val="bullet"/>
      <w:lvlText w:val="-"/>
      <w:lvlJc w:val="left"/>
      <w:pPr>
        <w:ind w:left="1440" w:hanging="360"/>
      </w:pPr>
      <w:rPr>
        <w:rFonts w:ascii="Calibri" w:eastAsiaTheme="minorEastAsia" w:hAnsi="Calibri" w:cstheme="minorBid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36302C"/>
    <w:multiLevelType w:val="hybridMultilevel"/>
    <w:tmpl w:val="86EA3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BC3C34"/>
    <w:multiLevelType w:val="hybridMultilevel"/>
    <w:tmpl w:val="5364A93C"/>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D6785438">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957D09"/>
    <w:multiLevelType w:val="hybridMultilevel"/>
    <w:tmpl w:val="055CDF00"/>
    <w:lvl w:ilvl="0" w:tplc="2BA0EEA6">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1A5B89"/>
    <w:multiLevelType w:val="hybridMultilevel"/>
    <w:tmpl w:val="CE5888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774422"/>
    <w:multiLevelType w:val="hybridMultilevel"/>
    <w:tmpl w:val="B6380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6D2709B"/>
    <w:multiLevelType w:val="hybridMultilevel"/>
    <w:tmpl w:val="72B2B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954211"/>
    <w:multiLevelType w:val="hybridMultilevel"/>
    <w:tmpl w:val="A2983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E27D6F"/>
    <w:multiLevelType w:val="hybridMultilevel"/>
    <w:tmpl w:val="CE345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5E24FB"/>
    <w:multiLevelType w:val="hybridMultilevel"/>
    <w:tmpl w:val="CEDC6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96D16F7"/>
    <w:multiLevelType w:val="hybridMultilevel"/>
    <w:tmpl w:val="8BAA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971724"/>
    <w:multiLevelType w:val="hybridMultilevel"/>
    <w:tmpl w:val="D7BE1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0C70BB5"/>
    <w:multiLevelType w:val="hybridMultilevel"/>
    <w:tmpl w:val="9FA86FF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1530980"/>
    <w:multiLevelType w:val="hybridMultilevel"/>
    <w:tmpl w:val="230E2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E4EB88A">
      <w:start w:val="1"/>
      <w:numFmt w:val="bullet"/>
      <w:lvlText w:val="-"/>
      <w:lvlJc w:val="left"/>
      <w:pPr>
        <w:ind w:left="2160" w:hanging="360"/>
      </w:pPr>
      <w:rPr>
        <w:rFonts w:ascii="Calibri" w:eastAsiaTheme="minorEastAsia" w:hAnsi="Calibri" w:cstheme="minorBidi"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DF50230"/>
    <w:multiLevelType w:val="hybridMultilevel"/>
    <w:tmpl w:val="6A2C86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1"/>
  </w:num>
  <w:num w:numId="5">
    <w:abstractNumId w:val="7"/>
  </w:num>
  <w:num w:numId="6">
    <w:abstractNumId w:val="14"/>
  </w:num>
  <w:num w:numId="7">
    <w:abstractNumId w:val="12"/>
  </w:num>
  <w:num w:numId="8">
    <w:abstractNumId w:val="1"/>
  </w:num>
  <w:num w:numId="9">
    <w:abstractNumId w:val="9"/>
  </w:num>
  <w:num w:numId="10">
    <w:abstractNumId w:val="8"/>
  </w:num>
  <w:num w:numId="11">
    <w:abstractNumId w:val="4"/>
  </w:num>
  <w:num w:numId="12">
    <w:abstractNumId w:val="10"/>
  </w:num>
  <w:num w:numId="13">
    <w:abstractNumId w:val="6"/>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C5B"/>
    <w:rsid w:val="0000563A"/>
    <w:rsid w:val="00013AF2"/>
    <w:rsid w:val="000178BF"/>
    <w:rsid w:val="0002342E"/>
    <w:rsid w:val="00024718"/>
    <w:rsid w:val="0003170D"/>
    <w:rsid w:val="0003446B"/>
    <w:rsid w:val="00055436"/>
    <w:rsid w:val="0007076D"/>
    <w:rsid w:val="00071162"/>
    <w:rsid w:val="00071927"/>
    <w:rsid w:val="00077509"/>
    <w:rsid w:val="00092FEC"/>
    <w:rsid w:val="00093210"/>
    <w:rsid w:val="000933C5"/>
    <w:rsid w:val="000937E6"/>
    <w:rsid w:val="00097D2A"/>
    <w:rsid w:val="000A04DF"/>
    <w:rsid w:val="000A35BB"/>
    <w:rsid w:val="000A6202"/>
    <w:rsid w:val="000A7415"/>
    <w:rsid w:val="000C0E64"/>
    <w:rsid w:val="000C1D2B"/>
    <w:rsid w:val="000C7347"/>
    <w:rsid w:val="000C789F"/>
    <w:rsid w:val="000D07E5"/>
    <w:rsid w:val="000D55B1"/>
    <w:rsid w:val="000D7662"/>
    <w:rsid w:val="000E3051"/>
    <w:rsid w:val="000E49EC"/>
    <w:rsid w:val="000E5865"/>
    <w:rsid w:val="000E751E"/>
    <w:rsid w:val="000F5CA8"/>
    <w:rsid w:val="0011294C"/>
    <w:rsid w:val="00113B8F"/>
    <w:rsid w:val="00115A9F"/>
    <w:rsid w:val="00123653"/>
    <w:rsid w:val="00124E39"/>
    <w:rsid w:val="0012684C"/>
    <w:rsid w:val="0013417A"/>
    <w:rsid w:val="00135B22"/>
    <w:rsid w:val="0014033A"/>
    <w:rsid w:val="001648B7"/>
    <w:rsid w:val="001650FB"/>
    <w:rsid w:val="00165385"/>
    <w:rsid w:val="00165DEF"/>
    <w:rsid w:val="001678D8"/>
    <w:rsid w:val="00171A04"/>
    <w:rsid w:val="001805DE"/>
    <w:rsid w:val="00192AAC"/>
    <w:rsid w:val="001A1140"/>
    <w:rsid w:val="001A4BB3"/>
    <w:rsid w:val="001B3388"/>
    <w:rsid w:val="001B428D"/>
    <w:rsid w:val="001C1F9E"/>
    <w:rsid w:val="001C335E"/>
    <w:rsid w:val="001C4A52"/>
    <w:rsid w:val="001E41D1"/>
    <w:rsid w:val="001F099C"/>
    <w:rsid w:val="001F1AB1"/>
    <w:rsid w:val="001F74E3"/>
    <w:rsid w:val="001F7EA4"/>
    <w:rsid w:val="00201474"/>
    <w:rsid w:val="00211657"/>
    <w:rsid w:val="00213FEC"/>
    <w:rsid w:val="00227885"/>
    <w:rsid w:val="002309BB"/>
    <w:rsid w:val="002338B4"/>
    <w:rsid w:val="0024241F"/>
    <w:rsid w:val="002446F1"/>
    <w:rsid w:val="0024486A"/>
    <w:rsid w:val="002520AB"/>
    <w:rsid w:val="00267AC2"/>
    <w:rsid w:val="00280F12"/>
    <w:rsid w:val="00286F50"/>
    <w:rsid w:val="00291CD4"/>
    <w:rsid w:val="00291FB2"/>
    <w:rsid w:val="002922F9"/>
    <w:rsid w:val="0029237E"/>
    <w:rsid w:val="0029419E"/>
    <w:rsid w:val="002A15E9"/>
    <w:rsid w:val="002A25B8"/>
    <w:rsid w:val="002A4F26"/>
    <w:rsid w:val="002B3AC3"/>
    <w:rsid w:val="002B49F1"/>
    <w:rsid w:val="002C4DFE"/>
    <w:rsid w:val="002D0834"/>
    <w:rsid w:val="002D3CA3"/>
    <w:rsid w:val="002F0969"/>
    <w:rsid w:val="002F1A99"/>
    <w:rsid w:val="002F2AA1"/>
    <w:rsid w:val="002F69F6"/>
    <w:rsid w:val="00301E0F"/>
    <w:rsid w:val="00305B40"/>
    <w:rsid w:val="00315C5B"/>
    <w:rsid w:val="003246CE"/>
    <w:rsid w:val="00324F05"/>
    <w:rsid w:val="003255F9"/>
    <w:rsid w:val="00331355"/>
    <w:rsid w:val="003319B0"/>
    <w:rsid w:val="00332106"/>
    <w:rsid w:val="00332A01"/>
    <w:rsid w:val="003343B9"/>
    <w:rsid w:val="0033718D"/>
    <w:rsid w:val="0034043C"/>
    <w:rsid w:val="0034226D"/>
    <w:rsid w:val="00342688"/>
    <w:rsid w:val="00347468"/>
    <w:rsid w:val="00350137"/>
    <w:rsid w:val="00350F45"/>
    <w:rsid w:val="00354983"/>
    <w:rsid w:val="00355720"/>
    <w:rsid w:val="003563FE"/>
    <w:rsid w:val="003576CF"/>
    <w:rsid w:val="003633C3"/>
    <w:rsid w:val="00364595"/>
    <w:rsid w:val="00365151"/>
    <w:rsid w:val="00366B9D"/>
    <w:rsid w:val="00367F08"/>
    <w:rsid w:val="003840AE"/>
    <w:rsid w:val="0038470E"/>
    <w:rsid w:val="0038609D"/>
    <w:rsid w:val="00386DF0"/>
    <w:rsid w:val="00386EE4"/>
    <w:rsid w:val="003919AC"/>
    <w:rsid w:val="00393EB8"/>
    <w:rsid w:val="003971D8"/>
    <w:rsid w:val="003A397C"/>
    <w:rsid w:val="003B0384"/>
    <w:rsid w:val="003B0808"/>
    <w:rsid w:val="003B2CEB"/>
    <w:rsid w:val="003B307A"/>
    <w:rsid w:val="003B3CE7"/>
    <w:rsid w:val="003B58DF"/>
    <w:rsid w:val="003B75CE"/>
    <w:rsid w:val="003C5B40"/>
    <w:rsid w:val="003D0BAB"/>
    <w:rsid w:val="003D2E40"/>
    <w:rsid w:val="003E2D7D"/>
    <w:rsid w:val="003F076B"/>
    <w:rsid w:val="003F3AC0"/>
    <w:rsid w:val="003F405B"/>
    <w:rsid w:val="003F442B"/>
    <w:rsid w:val="003F6131"/>
    <w:rsid w:val="003F6BCB"/>
    <w:rsid w:val="004021CF"/>
    <w:rsid w:val="00416EAB"/>
    <w:rsid w:val="00421500"/>
    <w:rsid w:val="00427500"/>
    <w:rsid w:val="00434EEB"/>
    <w:rsid w:val="00435CAC"/>
    <w:rsid w:val="00447D04"/>
    <w:rsid w:val="00457008"/>
    <w:rsid w:val="0045713F"/>
    <w:rsid w:val="00461FAF"/>
    <w:rsid w:val="00463110"/>
    <w:rsid w:val="00464F04"/>
    <w:rsid w:val="004811AC"/>
    <w:rsid w:val="0048207A"/>
    <w:rsid w:val="0049275D"/>
    <w:rsid w:val="004946A7"/>
    <w:rsid w:val="00495B09"/>
    <w:rsid w:val="004A4CD4"/>
    <w:rsid w:val="004A6B49"/>
    <w:rsid w:val="004A6E79"/>
    <w:rsid w:val="004B0AD0"/>
    <w:rsid w:val="004C0228"/>
    <w:rsid w:val="004C15F5"/>
    <w:rsid w:val="004C4931"/>
    <w:rsid w:val="004D0150"/>
    <w:rsid w:val="004D2399"/>
    <w:rsid w:val="004D2695"/>
    <w:rsid w:val="004D7E17"/>
    <w:rsid w:val="004E54D3"/>
    <w:rsid w:val="004F062A"/>
    <w:rsid w:val="004F46C4"/>
    <w:rsid w:val="004F676D"/>
    <w:rsid w:val="00505A08"/>
    <w:rsid w:val="0051171F"/>
    <w:rsid w:val="00511CEB"/>
    <w:rsid w:val="005124F9"/>
    <w:rsid w:val="0051262D"/>
    <w:rsid w:val="00515F5F"/>
    <w:rsid w:val="005169F2"/>
    <w:rsid w:val="005255A9"/>
    <w:rsid w:val="00530156"/>
    <w:rsid w:val="00534BEE"/>
    <w:rsid w:val="005358B8"/>
    <w:rsid w:val="00545135"/>
    <w:rsid w:val="00547555"/>
    <w:rsid w:val="005508F8"/>
    <w:rsid w:val="00560930"/>
    <w:rsid w:val="0056412C"/>
    <w:rsid w:val="0056491F"/>
    <w:rsid w:val="00567B9C"/>
    <w:rsid w:val="00580932"/>
    <w:rsid w:val="00586F43"/>
    <w:rsid w:val="005A3E0B"/>
    <w:rsid w:val="005B4D36"/>
    <w:rsid w:val="005C101A"/>
    <w:rsid w:val="005C1F77"/>
    <w:rsid w:val="005D273F"/>
    <w:rsid w:val="005D4391"/>
    <w:rsid w:val="005D6705"/>
    <w:rsid w:val="005D7826"/>
    <w:rsid w:val="005E1654"/>
    <w:rsid w:val="005E5102"/>
    <w:rsid w:val="005F01E3"/>
    <w:rsid w:val="005F4293"/>
    <w:rsid w:val="005F47C7"/>
    <w:rsid w:val="0060163B"/>
    <w:rsid w:val="00614C6E"/>
    <w:rsid w:val="006236AD"/>
    <w:rsid w:val="00625317"/>
    <w:rsid w:val="00633A78"/>
    <w:rsid w:val="00634C54"/>
    <w:rsid w:val="00640DAB"/>
    <w:rsid w:val="00643221"/>
    <w:rsid w:val="00643B21"/>
    <w:rsid w:val="00643C5B"/>
    <w:rsid w:val="00646CE9"/>
    <w:rsid w:val="00652992"/>
    <w:rsid w:val="00656F20"/>
    <w:rsid w:val="00661935"/>
    <w:rsid w:val="00662098"/>
    <w:rsid w:val="006637BA"/>
    <w:rsid w:val="00663B42"/>
    <w:rsid w:val="006649D5"/>
    <w:rsid w:val="00672195"/>
    <w:rsid w:val="00677829"/>
    <w:rsid w:val="00680B81"/>
    <w:rsid w:val="00685A3B"/>
    <w:rsid w:val="00690A76"/>
    <w:rsid w:val="00697651"/>
    <w:rsid w:val="006A0404"/>
    <w:rsid w:val="006A1296"/>
    <w:rsid w:val="006A36F1"/>
    <w:rsid w:val="006A57E0"/>
    <w:rsid w:val="006B2034"/>
    <w:rsid w:val="006B2CFA"/>
    <w:rsid w:val="006B323A"/>
    <w:rsid w:val="006B6654"/>
    <w:rsid w:val="006B682A"/>
    <w:rsid w:val="006C28D6"/>
    <w:rsid w:val="006C4AC2"/>
    <w:rsid w:val="006D11BE"/>
    <w:rsid w:val="006D2A55"/>
    <w:rsid w:val="006D6C49"/>
    <w:rsid w:val="006D71D6"/>
    <w:rsid w:val="006E0541"/>
    <w:rsid w:val="006E4EE7"/>
    <w:rsid w:val="006F65DD"/>
    <w:rsid w:val="007065BD"/>
    <w:rsid w:val="00710CF6"/>
    <w:rsid w:val="00713567"/>
    <w:rsid w:val="00715000"/>
    <w:rsid w:val="00733384"/>
    <w:rsid w:val="007333A4"/>
    <w:rsid w:val="00736F1F"/>
    <w:rsid w:val="00745D72"/>
    <w:rsid w:val="007460B6"/>
    <w:rsid w:val="00752D1D"/>
    <w:rsid w:val="0075472C"/>
    <w:rsid w:val="00755909"/>
    <w:rsid w:val="0076514E"/>
    <w:rsid w:val="007655DA"/>
    <w:rsid w:val="00777A51"/>
    <w:rsid w:val="00782F94"/>
    <w:rsid w:val="007841A0"/>
    <w:rsid w:val="00785D49"/>
    <w:rsid w:val="00786A9C"/>
    <w:rsid w:val="00791671"/>
    <w:rsid w:val="00791A29"/>
    <w:rsid w:val="00795B99"/>
    <w:rsid w:val="007B2F2A"/>
    <w:rsid w:val="007D35D9"/>
    <w:rsid w:val="007D6FD6"/>
    <w:rsid w:val="007E18FC"/>
    <w:rsid w:val="007E7AF5"/>
    <w:rsid w:val="007F29E8"/>
    <w:rsid w:val="007F7248"/>
    <w:rsid w:val="0080621A"/>
    <w:rsid w:val="00807619"/>
    <w:rsid w:val="00807F37"/>
    <w:rsid w:val="0082382C"/>
    <w:rsid w:val="008263CA"/>
    <w:rsid w:val="00830887"/>
    <w:rsid w:val="00836A01"/>
    <w:rsid w:val="00842325"/>
    <w:rsid w:val="00856F38"/>
    <w:rsid w:val="0086012B"/>
    <w:rsid w:val="008607BF"/>
    <w:rsid w:val="008625A9"/>
    <w:rsid w:val="008653B5"/>
    <w:rsid w:val="00870DD7"/>
    <w:rsid w:val="008753D4"/>
    <w:rsid w:val="008771AB"/>
    <w:rsid w:val="008774B0"/>
    <w:rsid w:val="008B1ECD"/>
    <w:rsid w:val="008B78BC"/>
    <w:rsid w:val="008C32E8"/>
    <w:rsid w:val="008C44A7"/>
    <w:rsid w:val="008D1889"/>
    <w:rsid w:val="008D1F5C"/>
    <w:rsid w:val="008E621B"/>
    <w:rsid w:val="008E67FE"/>
    <w:rsid w:val="008F1880"/>
    <w:rsid w:val="009025E1"/>
    <w:rsid w:val="0090568B"/>
    <w:rsid w:val="009068BE"/>
    <w:rsid w:val="009164C8"/>
    <w:rsid w:val="009164E0"/>
    <w:rsid w:val="009241BE"/>
    <w:rsid w:val="00931600"/>
    <w:rsid w:val="00934C80"/>
    <w:rsid w:val="00956A54"/>
    <w:rsid w:val="0096191D"/>
    <w:rsid w:val="0096340F"/>
    <w:rsid w:val="00964501"/>
    <w:rsid w:val="009666E0"/>
    <w:rsid w:val="00967E6C"/>
    <w:rsid w:val="009712BB"/>
    <w:rsid w:val="0097489A"/>
    <w:rsid w:val="00975ACA"/>
    <w:rsid w:val="009803E7"/>
    <w:rsid w:val="00981D22"/>
    <w:rsid w:val="00984259"/>
    <w:rsid w:val="0098612C"/>
    <w:rsid w:val="009B0314"/>
    <w:rsid w:val="009B0CA4"/>
    <w:rsid w:val="009B1128"/>
    <w:rsid w:val="009B586E"/>
    <w:rsid w:val="009B7464"/>
    <w:rsid w:val="009C045F"/>
    <w:rsid w:val="009C0C5D"/>
    <w:rsid w:val="009C2CD9"/>
    <w:rsid w:val="009C4E01"/>
    <w:rsid w:val="009D11E7"/>
    <w:rsid w:val="009E5870"/>
    <w:rsid w:val="009E5B02"/>
    <w:rsid w:val="009E6D19"/>
    <w:rsid w:val="009F16B2"/>
    <w:rsid w:val="009F5155"/>
    <w:rsid w:val="009F73EE"/>
    <w:rsid w:val="009F7D95"/>
    <w:rsid w:val="00A0104D"/>
    <w:rsid w:val="00A05140"/>
    <w:rsid w:val="00A13AF0"/>
    <w:rsid w:val="00A20CE3"/>
    <w:rsid w:val="00A259BC"/>
    <w:rsid w:val="00A267EB"/>
    <w:rsid w:val="00A31E56"/>
    <w:rsid w:val="00A36FB8"/>
    <w:rsid w:val="00A51160"/>
    <w:rsid w:val="00A546F3"/>
    <w:rsid w:val="00A60D37"/>
    <w:rsid w:val="00A610DA"/>
    <w:rsid w:val="00A6238D"/>
    <w:rsid w:val="00A62AD6"/>
    <w:rsid w:val="00A630D3"/>
    <w:rsid w:val="00A67C6F"/>
    <w:rsid w:val="00A70E6E"/>
    <w:rsid w:val="00A726DC"/>
    <w:rsid w:val="00A8069B"/>
    <w:rsid w:val="00A9074F"/>
    <w:rsid w:val="00A934F4"/>
    <w:rsid w:val="00A9456A"/>
    <w:rsid w:val="00A95A6C"/>
    <w:rsid w:val="00A969AF"/>
    <w:rsid w:val="00AA1A35"/>
    <w:rsid w:val="00AA3853"/>
    <w:rsid w:val="00AA7BDF"/>
    <w:rsid w:val="00AC027D"/>
    <w:rsid w:val="00AC030D"/>
    <w:rsid w:val="00AC1534"/>
    <w:rsid w:val="00AC5A0F"/>
    <w:rsid w:val="00AD1D11"/>
    <w:rsid w:val="00AD6D0B"/>
    <w:rsid w:val="00AD75B1"/>
    <w:rsid w:val="00AE01A8"/>
    <w:rsid w:val="00AE4E22"/>
    <w:rsid w:val="00AF3055"/>
    <w:rsid w:val="00AF31FF"/>
    <w:rsid w:val="00AF4A52"/>
    <w:rsid w:val="00AF4D37"/>
    <w:rsid w:val="00AF4E64"/>
    <w:rsid w:val="00AF7A0A"/>
    <w:rsid w:val="00B045C3"/>
    <w:rsid w:val="00B06DBE"/>
    <w:rsid w:val="00B10AD8"/>
    <w:rsid w:val="00B14D7C"/>
    <w:rsid w:val="00B17989"/>
    <w:rsid w:val="00B207F0"/>
    <w:rsid w:val="00B21B85"/>
    <w:rsid w:val="00B34267"/>
    <w:rsid w:val="00B37AF2"/>
    <w:rsid w:val="00B456E0"/>
    <w:rsid w:val="00B46FB4"/>
    <w:rsid w:val="00B52607"/>
    <w:rsid w:val="00B53D1F"/>
    <w:rsid w:val="00B64742"/>
    <w:rsid w:val="00B658E6"/>
    <w:rsid w:val="00B65908"/>
    <w:rsid w:val="00B674AC"/>
    <w:rsid w:val="00B7179B"/>
    <w:rsid w:val="00B72461"/>
    <w:rsid w:val="00B80A05"/>
    <w:rsid w:val="00B83E68"/>
    <w:rsid w:val="00B960C5"/>
    <w:rsid w:val="00BA0BEF"/>
    <w:rsid w:val="00BA498C"/>
    <w:rsid w:val="00BA666A"/>
    <w:rsid w:val="00BC0F19"/>
    <w:rsid w:val="00BC1E95"/>
    <w:rsid w:val="00BC3773"/>
    <w:rsid w:val="00BC5736"/>
    <w:rsid w:val="00BD1E75"/>
    <w:rsid w:val="00BD3BCD"/>
    <w:rsid w:val="00BD4026"/>
    <w:rsid w:val="00BD448F"/>
    <w:rsid w:val="00BE6952"/>
    <w:rsid w:val="00BF64CE"/>
    <w:rsid w:val="00BF6779"/>
    <w:rsid w:val="00BF6F19"/>
    <w:rsid w:val="00C01083"/>
    <w:rsid w:val="00C0160E"/>
    <w:rsid w:val="00C03722"/>
    <w:rsid w:val="00C145F7"/>
    <w:rsid w:val="00C14A69"/>
    <w:rsid w:val="00C14DAD"/>
    <w:rsid w:val="00C166E6"/>
    <w:rsid w:val="00C2265B"/>
    <w:rsid w:val="00C26B7F"/>
    <w:rsid w:val="00C27F2C"/>
    <w:rsid w:val="00C34890"/>
    <w:rsid w:val="00C37622"/>
    <w:rsid w:val="00C54E6F"/>
    <w:rsid w:val="00C6648A"/>
    <w:rsid w:val="00C66AC4"/>
    <w:rsid w:val="00C66E62"/>
    <w:rsid w:val="00C7080D"/>
    <w:rsid w:val="00C818C0"/>
    <w:rsid w:val="00C82924"/>
    <w:rsid w:val="00C84615"/>
    <w:rsid w:val="00C84915"/>
    <w:rsid w:val="00C922BC"/>
    <w:rsid w:val="00C92BC3"/>
    <w:rsid w:val="00C9338C"/>
    <w:rsid w:val="00C97FBA"/>
    <w:rsid w:val="00CA5285"/>
    <w:rsid w:val="00CA77CD"/>
    <w:rsid w:val="00CB1F3C"/>
    <w:rsid w:val="00CB31C9"/>
    <w:rsid w:val="00CB46F3"/>
    <w:rsid w:val="00CC2545"/>
    <w:rsid w:val="00CD70B7"/>
    <w:rsid w:val="00CE2729"/>
    <w:rsid w:val="00CE513E"/>
    <w:rsid w:val="00CF00F1"/>
    <w:rsid w:val="00CF04A4"/>
    <w:rsid w:val="00CF102E"/>
    <w:rsid w:val="00D06BCF"/>
    <w:rsid w:val="00D1659D"/>
    <w:rsid w:val="00D21815"/>
    <w:rsid w:val="00D23C3A"/>
    <w:rsid w:val="00D25511"/>
    <w:rsid w:val="00D26BC9"/>
    <w:rsid w:val="00D3001D"/>
    <w:rsid w:val="00D3003F"/>
    <w:rsid w:val="00D30B2A"/>
    <w:rsid w:val="00D41FDF"/>
    <w:rsid w:val="00D42FE6"/>
    <w:rsid w:val="00D46988"/>
    <w:rsid w:val="00D5212A"/>
    <w:rsid w:val="00D56B63"/>
    <w:rsid w:val="00D57FDA"/>
    <w:rsid w:val="00D65C21"/>
    <w:rsid w:val="00D6681B"/>
    <w:rsid w:val="00D67C81"/>
    <w:rsid w:val="00D754B1"/>
    <w:rsid w:val="00D7672E"/>
    <w:rsid w:val="00D8276A"/>
    <w:rsid w:val="00D946DB"/>
    <w:rsid w:val="00D953C1"/>
    <w:rsid w:val="00DB22EF"/>
    <w:rsid w:val="00DB278C"/>
    <w:rsid w:val="00DB27D5"/>
    <w:rsid w:val="00DB32B4"/>
    <w:rsid w:val="00DC5F5C"/>
    <w:rsid w:val="00DC7087"/>
    <w:rsid w:val="00DD4AD2"/>
    <w:rsid w:val="00DE74C2"/>
    <w:rsid w:val="00DF647C"/>
    <w:rsid w:val="00DF7DEE"/>
    <w:rsid w:val="00E00FE6"/>
    <w:rsid w:val="00E0365B"/>
    <w:rsid w:val="00E15B89"/>
    <w:rsid w:val="00E15C6C"/>
    <w:rsid w:val="00E166E7"/>
    <w:rsid w:val="00E217EF"/>
    <w:rsid w:val="00E24B53"/>
    <w:rsid w:val="00E30D8B"/>
    <w:rsid w:val="00E34B02"/>
    <w:rsid w:val="00E35821"/>
    <w:rsid w:val="00E35986"/>
    <w:rsid w:val="00E438AB"/>
    <w:rsid w:val="00E463EA"/>
    <w:rsid w:val="00E51E73"/>
    <w:rsid w:val="00E53131"/>
    <w:rsid w:val="00E53D88"/>
    <w:rsid w:val="00E53EBF"/>
    <w:rsid w:val="00E542CC"/>
    <w:rsid w:val="00E60F3F"/>
    <w:rsid w:val="00E7104B"/>
    <w:rsid w:val="00E75536"/>
    <w:rsid w:val="00E760EF"/>
    <w:rsid w:val="00E77CE7"/>
    <w:rsid w:val="00E904F9"/>
    <w:rsid w:val="00E90C89"/>
    <w:rsid w:val="00E935D1"/>
    <w:rsid w:val="00E95654"/>
    <w:rsid w:val="00E97772"/>
    <w:rsid w:val="00EA47E1"/>
    <w:rsid w:val="00EA70F6"/>
    <w:rsid w:val="00EB0138"/>
    <w:rsid w:val="00EB10C7"/>
    <w:rsid w:val="00EB1AC7"/>
    <w:rsid w:val="00EB2B5D"/>
    <w:rsid w:val="00EC05F4"/>
    <w:rsid w:val="00EC0979"/>
    <w:rsid w:val="00ED5FF4"/>
    <w:rsid w:val="00EE09F5"/>
    <w:rsid w:val="00EE1480"/>
    <w:rsid w:val="00EE2565"/>
    <w:rsid w:val="00EE43D0"/>
    <w:rsid w:val="00EE5789"/>
    <w:rsid w:val="00EE7311"/>
    <w:rsid w:val="00EF3979"/>
    <w:rsid w:val="00F00463"/>
    <w:rsid w:val="00F0068E"/>
    <w:rsid w:val="00F05485"/>
    <w:rsid w:val="00F06A0A"/>
    <w:rsid w:val="00F0787D"/>
    <w:rsid w:val="00F16E2C"/>
    <w:rsid w:val="00F21AB0"/>
    <w:rsid w:val="00F269DC"/>
    <w:rsid w:val="00F320D2"/>
    <w:rsid w:val="00F34823"/>
    <w:rsid w:val="00F37174"/>
    <w:rsid w:val="00F404DD"/>
    <w:rsid w:val="00F4278A"/>
    <w:rsid w:val="00F53DCD"/>
    <w:rsid w:val="00F549E6"/>
    <w:rsid w:val="00F578E6"/>
    <w:rsid w:val="00F605DF"/>
    <w:rsid w:val="00F62575"/>
    <w:rsid w:val="00F64EC6"/>
    <w:rsid w:val="00F71E8A"/>
    <w:rsid w:val="00F77DCC"/>
    <w:rsid w:val="00F80831"/>
    <w:rsid w:val="00F85DF6"/>
    <w:rsid w:val="00F92D4F"/>
    <w:rsid w:val="00F965CE"/>
    <w:rsid w:val="00FA3673"/>
    <w:rsid w:val="00FA6D78"/>
    <w:rsid w:val="00FB068A"/>
    <w:rsid w:val="00FC0814"/>
    <w:rsid w:val="00FC305A"/>
    <w:rsid w:val="00FC4EBD"/>
    <w:rsid w:val="00FC6734"/>
    <w:rsid w:val="00FD0AEF"/>
    <w:rsid w:val="00FD181C"/>
    <w:rsid w:val="00FD33AE"/>
    <w:rsid w:val="00FD6E30"/>
    <w:rsid w:val="00FE73ED"/>
    <w:rsid w:val="00FF3854"/>
    <w:rsid w:val="00FF3CD9"/>
    <w:rsid w:val="00FF56B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C2ED051"/>
  <w15:docId w15:val="{63448CE7-BF5D-414E-AC42-C7113C8B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4A4"/>
  </w:style>
  <w:style w:type="paragraph" w:styleId="Heading1">
    <w:name w:val="heading 1"/>
    <w:basedOn w:val="Normal"/>
    <w:next w:val="Normal"/>
    <w:link w:val="Heading1Char"/>
    <w:uiPriority w:val="9"/>
    <w:qFormat/>
    <w:rsid w:val="008D1F5C"/>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rsid w:val="005124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34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4F4"/>
    <w:rPr>
      <w:rFonts w:ascii="Segoe UI" w:hAnsi="Segoe UI" w:cs="Segoe UI"/>
      <w:sz w:val="18"/>
      <w:szCs w:val="18"/>
    </w:rPr>
  </w:style>
  <w:style w:type="character" w:styleId="Hyperlink">
    <w:name w:val="Hyperlink"/>
    <w:basedOn w:val="DefaultParagraphFont"/>
    <w:uiPriority w:val="99"/>
    <w:unhideWhenUsed/>
    <w:rsid w:val="00FC4EBD"/>
    <w:rPr>
      <w:color w:val="0563C1" w:themeColor="hyperlink"/>
      <w:u w:val="single"/>
    </w:rPr>
  </w:style>
  <w:style w:type="character" w:customStyle="1" w:styleId="Heading1Char">
    <w:name w:val="Heading 1 Char"/>
    <w:basedOn w:val="DefaultParagraphFont"/>
    <w:link w:val="Heading1"/>
    <w:uiPriority w:val="9"/>
    <w:rsid w:val="008D1F5C"/>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8D1F5C"/>
  </w:style>
  <w:style w:type="paragraph" w:styleId="FootnoteText">
    <w:name w:val="footnote text"/>
    <w:basedOn w:val="Normal"/>
    <w:link w:val="FootnoteTextChar"/>
    <w:uiPriority w:val="99"/>
    <w:semiHidden/>
    <w:unhideWhenUsed/>
    <w:rsid w:val="00795B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5B99"/>
    <w:rPr>
      <w:sz w:val="20"/>
      <w:szCs w:val="20"/>
    </w:rPr>
  </w:style>
  <w:style w:type="character" w:styleId="FootnoteReference">
    <w:name w:val="footnote reference"/>
    <w:basedOn w:val="DefaultParagraphFont"/>
    <w:uiPriority w:val="99"/>
    <w:semiHidden/>
    <w:unhideWhenUsed/>
    <w:rsid w:val="00795B99"/>
    <w:rPr>
      <w:vertAlign w:val="superscript"/>
    </w:rPr>
  </w:style>
  <w:style w:type="paragraph" w:styleId="ListParagraph">
    <w:name w:val="List Paragraph"/>
    <w:basedOn w:val="Normal"/>
    <w:uiPriority w:val="34"/>
    <w:qFormat/>
    <w:rsid w:val="00B80A05"/>
    <w:pPr>
      <w:ind w:left="720"/>
      <w:contextualSpacing/>
    </w:pPr>
  </w:style>
  <w:style w:type="paragraph" w:styleId="Header">
    <w:name w:val="header"/>
    <w:basedOn w:val="Normal"/>
    <w:link w:val="HeaderChar"/>
    <w:uiPriority w:val="99"/>
    <w:unhideWhenUsed/>
    <w:rsid w:val="004D26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695"/>
  </w:style>
  <w:style w:type="paragraph" w:styleId="Footer">
    <w:name w:val="footer"/>
    <w:basedOn w:val="Normal"/>
    <w:link w:val="FooterChar"/>
    <w:uiPriority w:val="99"/>
    <w:unhideWhenUsed/>
    <w:rsid w:val="004D26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695"/>
  </w:style>
  <w:style w:type="character" w:customStyle="1" w:styleId="Heading2Char">
    <w:name w:val="Heading 2 Char"/>
    <w:basedOn w:val="DefaultParagraphFont"/>
    <w:link w:val="Heading2"/>
    <w:uiPriority w:val="9"/>
    <w:rsid w:val="005124F9"/>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5124F9"/>
    <w:pPr>
      <w:outlineLvl w:val="9"/>
    </w:pPr>
  </w:style>
  <w:style w:type="paragraph" w:styleId="TOC1">
    <w:name w:val="toc 1"/>
    <w:basedOn w:val="Normal"/>
    <w:next w:val="Normal"/>
    <w:autoRedefine/>
    <w:uiPriority w:val="39"/>
    <w:unhideWhenUsed/>
    <w:rsid w:val="005124F9"/>
    <w:pPr>
      <w:spacing w:after="100"/>
    </w:pPr>
  </w:style>
  <w:style w:type="paragraph" w:styleId="TOC2">
    <w:name w:val="toc 2"/>
    <w:basedOn w:val="Normal"/>
    <w:next w:val="Normal"/>
    <w:autoRedefine/>
    <w:uiPriority w:val="39"/>
    <w:unhideWhenUsed/>
    <w:rsid w:val="005169F2"/>
    <w:pPr>
      <w:tabs>
        <w:tab w:val="right" w:leader="dot" w:pos="9016"/>
      </w:tabs>
      <w:spacing w:after="100"/>
      <w:ind w:left="1418" w:hanging="1276"/>
    </w:pPr>
  </w:style>
  <w:style w:type="character" w:styleId="CommentReference">
    <w:name w:val="annotation reference"/>
    <w:basedOn w:val="DefaultParagraphFont"/>
    <w:uiPriority w:val="99"/>
    <w:semiHidden/>
    <w:unhideWhenUsed/>
    <w:rsid w:val="005D6705"/>
    <w:rPr>
      <w:sz w:val="16"/>
      <w:szCs w:val="16"/>
    </w:rPr>
  </w:style>
  <w:style w:type="paragraph" w:styleId="CommentText">
    <w:name w:val="annotation text"/>
    <w:basedOn w:val="Normal"/>
    <w:link w:val="CommentTextChar"/>
    <w:uiPriority w:val="99"/>
    <w:semiHidden/>
    <w:unhideWhenUsed/>
    <w:rsid w:val="005D6705"/>
    <w:pPr>
      <w:spacing w:line="240" w:lineRule="auto"/>
    </w:pPr>
    <w:rPr>
      <w:sz w:val="20"/>
      <w:szCs w:val="20"/>
    </w:rPr>
  </w:style>
  <w:style w:type="character" w:customStyle="1" w:styleId="CommentTextChar">
    <w:name w:val="Comment Text Char"/>
    <w:basedOn w:val="DefaultParagraphFont"/>
    <w:link w:val="CommentText"/>
    <w:uiPriority w:val="99"/>
    <w:semiHidden/>
    <w:rsid w:val="005D6705"/>
    <w:rPr>
      <w:sz w:val="20"/>
      <w:szCs w:val="20"/>
    </w:rPr>
  </w:style>
  <w:style w:type="paragraph" w:styleId="CommentSubject">
    <w:name w:val="annotation subject"/>
    <w:basedOn w:val="CommentText"/>
    <w:next w:val="CommentText"/>
    <w:link w:val="CommentSubjectChar"/>
    <w:uiPriority w:val="99"/>
    <w:semiHidden/>
    <w:unhideWhenUsed/>
    <w:rsid w:val="005D6705"/>
    <w:rPr>
      <w:b/>
      <w:bCs/>
    </w:rPr>
  </w:style>
  <w:style w:type="character" w:customStyle="1" w:styleId="CommentSubjectChar">
    <w:name w:val="Comment Subject Char"/>
    <w:basedOn w:val="CommentTextChar"/>
    <w:link w:val="CommentSubject"/>
    <w:uiPriority w:val="99"/>
    <w:semiHidden/>
    <w:rsid w:val="005D6705"/>
    <w:rPr>
      <w:b/>
      <w:bCs/>
      <w:sz w:val="20"/>
      <w:szCs w:val="20"/>
    </w:rPr>
  </w:style>
  <w:style w:type="paragraph" w:styleId="TOC3">
    <w:name w:val="toc 3"/>
    <w:basedOn w:val="Normal"/>
    <w:next w:val="Normal"/>
    <w:autoRedefine/>
    <w:uiPriority w:val="39"/>
    <w:unhideWhenUsed/>
    <w:rsid w:val="00E438AB"/>
    <w:pPr>
      <w:spacing w:after="100"/>
      <w:ind w:left="440"/>
    </w:pPr>
    <w:rPr>
      <w:rFonts w:eastAsiaTheme="minorEastAsia" w:cs="Times New Roman"/>
      <w:lang w:val="en-US"/>
    </w:rPr>
  </w:style>
  <w:style w:type="character" w:styleId="FollowedHyperlink">
    <w:name w:val="FollowedHyperlink"/>
    <w:basedOn w:val="DefaultParagraphFont"/>
    <w:uiPriority w:val="99"/>
    <w:semiHidden/>
    <w:unhideWhenUsed/>
    <w:rsid w:val="00F92D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4216">
      <w:bodyDiv w:val="1"/>
      <w:marLeft w:val="0"/>
      <w:marRight w:val="0"/>
      <w:marTop w:val="0"/>
      <w:marBottom w:val="0"/>
      <w:divBdr>
        <w:top w:val="none" w:sz="0" w:space="0" w:color="auto"/>
        <w:left w:val="none" w:sz="0" w:space="0" w:color="auto"/>
        <w:bottom w:val="none" w:sz="0" w:space="0" w:color="auto"/>
        <w:right w:val="none" w:sz="0" w:space="0" w:color="auto"/>
      </w:divBdr>
    </w:div>
    <w:div w:id="6829588">
      <w:bodyDiv w:val="1"/>
      <w:marLeft w:val="0"/>
      <w:marRight w:val="0"/>
      <w:marTop w:val="0"/>
      <w:marBottom w:val="0"/>
      <w:divBdr>
        <w:top w:val="none" w:sz="0" w:space="0" w:color="auto"/>
        <w:left w:val="none" w:sz="0" w:space="0" w:color="auto"/>
        <w:bottom w:val="none" w:sz="0" w:space="0" w:color="auto"/>
        <w:right w:val="none" w:sz="0" w:space="0" w:color="auto"/>
      </w:divBdr>
    </w:div>
    <w:div w:id="15473753">
      <w:bodyDiv w:val="1"/>
      <w:marLeft w:val="0"/>
      <w:marRight w:val="0"/>
      <w:marTop w:val="0"/>
      <w:marBottom w:val="0"/>
      <w:divBdr>
        <w:top w:val="none" w:sz="0" w:space="0" w:color="auto"/>
        <w:left w:val="none" w:sz="0" w:space="0" w:color="auto"/>
        <w:bottom w:val="none" w:sz="0" w:space="0" w:color="auto"/>
        <w:right w:val="none" w:sz="0" w:space="0" w:color="auto"/>
      </w:divBdr>
    </w:div>
    <w:div w:id="17897678">
      <w:bodyDiv w:val="1"/>
      <w:marLeft w:val="0"/>
      <w:marRight w:val="0"/>
      <w:marTop w:val="0"/>
      <w:marBottom w:val="0"/>
      <w:divBdr>
        <w:top w:val="none" w:sz="0" w:space="0" w:color="auto"/>
        <w:left w:val="none" w:sz="0" w:space="0" w:color="auto"/>
        <w:bottom w:val="none" w:sz="0" w:space="0" w:color="auto"/>
        <w:right w:val="none" w:sz="0" w:space="0" w:color="auto"/>
      </w:divBdr>
    </w:div>
    <w:div w:id="22486221">
      <w:bodyDiv w:val="1"/>
      <w:marLeft w:val="0"/>
      <w:marRight w:val="0"/>
      <w:marTop w:val="0"/>
      <w:marBottom w:val="0"/>
      <w:divBdr>
        <w:top w:val="none" w:sz="0" w:space="0" w:color="auto"/>
        <w:left w:val="none" w:sz="0" w:space="0" w:color="auto"/>
        <w:bottom w:val="none" w:sz="0" w:space="0" w:color="auto"/>
        <w:right w:val="none" w:sz="0" w:space="0" w:color="auto"/>
      </w:divBdr>
    </w:div>
    <w:div w:id="23602004">
      <w:bodyDiv w:val="1"/>
      <w:marLeft w:val="0"/>
      <w:marRight w:val="0"/>
      <w:marTop w:val="0"/>
      <w:marBottom w:val="0"/>
      <w:divBdr>
        <w:top w:val="none" w:sz="0" w:space="0" w:color="auto"/>
        <w:left w:val="none" w:sz="0" w:space="0" w:color="auto"/>
        <w:bottom w:val="none" w:sz="0" w:space="0" w:color="auto"/>
        <w:right w:val="none" w:sz="0" w:space="0" w:color="auto"/>
      </w:divBdr>
    </w:div>
    <w:div w:id="24529556">
      <w:bodyDiv w:val="1"/>
      <w:marLeft w:val="0"/>
      <w:marRight w:val="0"/>
      <w:marTop w:val="0"/>
      <w:marBottom w:val="0"/>
      <w:divBdr>
        <w:top w:val="none" w:sz="0" w:space="0" w:color="auto"/>
        <w:left w:val="none" w:sz="0" w:space="0" w:color="auto"/>
        <w:bottom w:val="none" w:sz="0" w:space="0" w:color="auto"/>
        <w:right w:val="none" w:sz="0" w:space="0" w:color="auto"/>
      </w:divBdr>
    </w:div>
    <w:div w:id="26026489">
      <w:bodyDiv w:val="1"/>
      <w:marLeft w:val="0"/>
      <w:marRight w:val="0"/>
      <w:marTop w:val="0"/>
      <w:marBottom w:val="0"/>
      <w:divBdr>
        <w:top w:val="none" w:sz="0" w:space="0" w:color="auto"/>
        <w:left w:val="none" w:sz="0" w:space="0" w:color="auto"/>
        <w:bottom w:val="none" w:sz="0" w:space="0" w:color="auto"/>
        <w:right w:val="none" w:sz="0" w:space="0" w:color="auto"/>
      </w:divBdr>
    </w:div>
    <w:div w:id="30808083">
      <w:bodyDiv w:val="1"/>
      <w:marLeft w:val="0"/>
      <w:marRight w:val="0"/>
      <w:marTop w:val="0"/>
      <w:marBottom w:val="0"/>
      <w:divBdr>
        <w:top w:val="none" w:sz="0" w:space="0" w:color="auto"/>
        <w:left w:val="none" w:sz="0" w:space="0" w:color="auto"/>
        <w:bottom w:val="none" w:sz="0" w:space="0" w:color="auto"/>
        <w:right w:val="none" w:sz="0" w:space="0" w:color="auto"/>
      </w:divBdr>
    </w:div>
    <w:div w:id="32733333">
      <w:bodyDiv w:val="1"/>
      <w:marLeft w:val="0"/>
      <w:marRight w:val="0"/>
      <w:marTop w:val="0"/>
      <w:marBottom w:val="0"/>
      <w:divBdr>
        <w:top w:val="none" w:sz="0" w:space="0" w:color="auto"/>
        <w:left w:val="none" w:sz="0" w:space="0" w:color="auto"/>
        <w:bottom w:val="none" w:sz="0" w:space="0" w:color="auto"/>
        <w:right w:val="none" w:sz="0" w:space="0" w:color="auto"/>
      </w:divBdr>
    </w:div>
    <w:div w:id="41439781">
      <w:bodyDiv w:val="1"/>
      <w:marLeft w:val="0"/>
      <w:marRight w:val="0"/>
      <w:marTop w:val="0"/>
      <w:marBottom w:val="0"/>
      <w:divBdr>
        <w:top w:val="none" w:sz="0" w:space="0" w:color="auto"/>
        <w:left w:val="none" w:sz="0" w:space="0" w:color="auto"/>
        <w:bottom w:val="none" w:sz="0" w:space="0" w:color="auto"/>
        <w:right w:val="none" w:sz="0" w:space="0" w:color="auto"/>
      </w:divBdr>
    </w:div>
    <w:div w:id="44138055">
      <w:bodyDiv w:val="1"/>
      <w:marLeft w:val="0"/>
      <w:marRight w:val="0"/>
      <w:marTop w:val="0"/>
      <w:marBottom w:val="0"/>
      <w:divBdr>
        <w:top w:val="none" w:sz="0" w:space="0" w:color="auto"/>
        <w:left w:val="none" w:sz="0" w:space="0" w:color="auto"/>
        <w:bottom w:val="none" w:sz="0" w:space="0" w:color="auto"/>
        <w:right w:val="none" w:sz="0" w:space="0" w:color="auto"/>
      </w:divBdr>
    </w:div>
    <w:div w:id="48580649">
      <w:bodyDiv w:val="1"/>
      <w:marLeft w:val="0"/>
      <w:marRight w:val="0"/>
      <w:marTop w:val="0"/>
      <w:marBottom w:val="0"/>
      <w:divBdr>
        <w:top w:val="none" w:sz="0" w:space="0" w:color="auto"/>
        <w:left w:val="none" w:sz="0" w:space="0" w:color="auto"/>
        <w:bottom w:val="none" w:sz="0" w:space="0" w:color="auto"/>
        <w:right w:val="none" w:sz="0" w:space="0" w:color="auto"/>
      </w:divBdr>
    </w:div>
    <w:div w:id="49043399">
      <w:bodyDiv w:val="1"/>
      <w:marLeft w:val="0"/>
      <w:marRight w:val="0"/>
      <w:marTop w:val="0"/>
      <w:marBottom w:val="0"/>
      <w:divBdr>
        <w:top w:val="none" w:sz="0" w:space="0" w:color="auto"/>
        <w:left w:val="none" w:sz="0" w:space="0" w:color="auto"/>
        <w:bottom w:val="none" w:sz="0" w:space="0" w:color="auto"/>
        <w:right w:val="none" w:sz="0" w:space="0" w:color="auto"/>
      </w:divBdr>
    </w:div>
    <w:div w:id="49422807">
      <w:bodyDiv w:val="1"/>
      <w:marLeft w:val="0"/>
      <w:marRight w:val="0"/>
      <w:marTop w:val="0"/>
      <w:marBottom w:val="0"/>
      <w:divBdr>
        <w:top w:val="none" w:sz="0" w:space="0" w:color="auto"/>
        <w:left w:val="none" w:sz="0" w:space="0" w:color="auto"/>
        <w:bottom w:val="none" w:sz="0" w:space="0" w:color="auto"/>
        <w:right w:val="none" w:sz="0" w:space="0" w:color="auto"/>
      </w:divBdr>
    </w:div>
    <w:div w:id="49698676">
      <w:bodyDiv w:val="1"/>
      <w:marLeft w:val="0"/>
      <w:marRight w:val="0"/>
      <w:marTop w:val="0"/>
      <w:marBottom w:val="0"/>
      <w:divBdr>
        <w:top w:val="none" w:sz="0" w:space="0" w:color="auto"/>
        <w:left w:val="none" w:sz="0" w:space="0" w:color="auto"/>
        <w:bottom w:val="none" w:sz="0" w:space="0" w:color="auto"/>
        <w:right w:val="none" w:sz="0" w:space="0" w:color="auto"/>
      </w:divBdr>
    </w:div>
    <w:div w:id="51126754">
      <w:bodyDiv w:val="1"/>
      <w:marLeft w:val="0"/>
      <w:marRight w:val="0"/>
      <w:marTop w:val="0"/>
      <w:marBottom w:val="0"/>
      <w:divBdr>
        <w:top w:val="none" w:sz="0" w:space="0" w:color="auto"/>
        <w:left w:val="none" w:sz="0" w:space="0" w:color="auto"/>
        <w:bottom w:val="none" w:sz="0" w:space="0" w:color="auto"/>
        <w:right w:val="none" w:sz="0" w:space="0" w:color="auto"/>
      </w:divBdr>
    </w:div>
    <w:div w:id="58024373">
      <w:bodyDiv w:val="1"/>
      <w:marLeft w:val="0"/>
      <w:marRight w:val="0"/>
      <w:marTop w:val="0"/>
      <w:marBottom w:val="0"/>
      <w:divBdr>
        <w:top w:val="none" w:sz="0" w:space="0" w:color="auto"/>
        <w:left w:val="none" w:sz="0" w:space="0" w:color="auto"/>
        <w:bottom w:val="none" w:sz="0" w:space="0" w:color="auto"/>
        <w:right w:val="none" w:sz="0" w:space="0" w:color="auto"/>
      </w:divBdr>
    </w:div>
    <w:div w:id="59062486">
      <w:bodyDiv w:val="1"/>
      <w:marLeft w:val="0"/>
      <w:marRight w:val="0"/>
      <w:marTop w:val="0"/>
      <w:marBottom w:val="0"/>
      <w:divBdr>
        <w:top w:val="none" w:sz="0" w:space="0" w:color="auto"/>
        <w:left w:val="none" w:sz="0" w:space="0" w:color="auto"/>
        <w:bottom w:val="none" w:sz="0" w:space="0" w:color="auto"/>
        <w:right w:val="none" w:sz="0" w:space="0" w:color="auto"/>
      </w:divBdr>
    </w:div>
    <w:div w:id="61175253">
      <w:bodyDiv w:val="1"/>
      <w:marLeft w:val="0"/>
      <w:marRight w:val="0"/>
      <w:marTop w:val="0"/>
      <w:marBottom w:val="0"/>
      <w:divBdr>
        <w:top w:val="none" w:sz="0" w:space="0" w:color="auto"/>
        <w:left w:val="none" w:sz="0" w:space="0" w:color="auto"/>
        <w:bottom w:val="none" w:sz="0" w:space="0" w:color="auto"/>
        <w:right w:val="none" w:sz="0" w:space="0" w:color="auto"/>
      </w:divBdr>
    </w:div>
    <w:div w:id="64037817">
      <w:bodyDiv w:val="1"/>
      <w:marLeft w:val="0"/>
      <w:marRight w:val="0"/>
      <w:marTop w:val="0"/>
      <w:marBottom w:val="0"/>
      <w:divBdr>
        <w:top w:val="none" w:sz="0" w:space="0" w:color="auto"/>
        <w:left w:val="none" w:sz="0" w:space="0" w:color="auto"/>
        <w:bottom w:val="none" w:sz="0" w:space="0" w:color="auto"/>
        <w:right w:val="none" w:sz="0" w:space="0" w:color="auto"/>
      </w:divBdr>
    </w:div>
    <w:div w:id="64381712">
      <w:bodyDiv w:val="1"/>
      <w:marLeft w:val="0"/>
      <w:marRight w:val="0"/>
      <w:marTop w:val="0"/>
      <w:marBottom w:val="0"/>
      <w:divBdr>
        <w:top w:val="none" w:sz="0" w:space="0" w:color="auto"/>
        <w:left w:val="none" w:sz="0" w:space="0" w:color="auto"/>
        <w:bottom w:val="none" w:sz="0" w:space="0" w:color="auto"/>
        <w:right w:val="none" w:sz="0" w:space="0" w:color="auto"/>
      </w:divBdr>
    </w:div>
    <w:div w:id="67120225">
      <w:bodyDiv w:val="1"/>
      <w:marLeft w:val="0"/>
      <w:marRight w:val="0"/>
      <w:marTop w:val="0"/>
      <w:marBottom w:val="0"/>
      <w:divBdr>
        <w:top w:val="none" w:sz="0" w:space="0" w:color="auto"/>
        <w:left w:val="none" w:sz="0" w:space="0" w:color="auto"/>
        <w:bottom w:val="none" w:sz="0" w:space="0" w:color="auto"/>
        <w:right w:val="none" w:sz="0" w:space="0" w:color="auto"/>
      </w:divBdr>
    </w:div>
    <w:div w:id="69542731">
      <w:bodyDiv w:val="1"/>
      <w:marLeft w:val="0"/>
      <w:marRight w:val="0"/>
      <w:marTop w:val="0"/>
      <w:marBottom w:val="0"/>
      <w:divBdr>
        <w:top w:val="none" w:sz="0" w:space="0" w:color="auto"/>
        <w:left w:val="none" w:sz="0" w:space="0" w:color="auto"/>
        <w:bottom w:val="none" w:sz="0" w:space="0" w:color="auto"/>
        <w:right w:val="none" w:sz="0" w:space="0" w:color="auto"/>
      </w:divBdr>
    </w:div>
    <w:div w:id="78260292">
      <w:bodyDiv w:val="1"/>
      <w:marLeft w:val="0"/>
      <w:marRight w:val="0"/>
      <w:marTop w:val="0"/>
      <w:marBottom w:val="0"/>
      <w:divBdr>
        <w:top w:val="none" w:sz="0" w:space="0" w:color="auto"/>
        <w:left w:val="none" w:sz="0" w:space="0" w:color="auto"/>
        <w:bottom w:val="none" w:sz="0" w:space="0" w:color="auto"/>
        <w:right w:val="none" w:sz="0" w:space="0" w:color="auto"/>
      </w:divBdr>
    </w:div>
    <w:div w:id="79914797">
      <w:bodyDiv w:val="1"/>
      <w:marLeft w:val="0"/>
      <w:marRight w:val="0"/>
      <w:marTop w:val="0"/>
      <w:marBottom w:val="0"/>
      <w:divBdr>
        <w:top w:val="none" w:sz="0" w:space="0" w:color="auto"/>
        <w:left w:val="none" w:sz="0" w:space="0" w:color="auto"/>
        <w:bottom w:val="none" w:sz="0" w:space="0" w:color="auto"/>
        <w:right w:val="none" w:sz="0" w:space="0" w:color="auto"/>
      </w:divBdr>
    </w:div>
    <w:div w:id="82117383">
      <w:bodyDiv w:val="1"/>
      <w:marLeft w:val="0"/>
      <w:marRight w:val="0"/>
      <w:marTop w:val="0"/>
      <w:marBottom w:val="0"/>
      <w:divBdr>
        <w:top w:val="none" w:sz="0" w:space="0" w:color="auto"/>
        <w:left w:val="none" w:sz="0" w:space="0" w:color="auto"/>
        <w:bottom w:val="none" w:sz="0" w:space="0" w:color="auto"/>
        <w:right w:val="none" w:sz="0" w:space="0" w:color="auto"/>
      </w:divBdr>
    </w:div>
    <w:div w:id="83576132">
      <w:bodyDiv w:val="1"/>
      <w:marLeft w:val="0"/>
      <w:marRight w:val="0"/>
      <w:marTop w:val="0"/>
      <w:marBottom w:val="0"/>
      <w:divBdr>
        <w:top w:val="none" w:sz="0" w:space="0" w:color="auto"/>
        <w:left w:val="none" w:sz="0" w:space="0" w:color="auto"/>
        <w:bottom w:val="none" w:sz="0" w:space="0" w:color="auto"/>
        <w:right w:val="none" w:sz="0" w:space="0" w:color="auto"/>
      </w:divBdr>
    </w:div>
    <w:div w:id="84545261">
      <w:bodyDiv w:val="1"/>
      <w:marLeft w:val="0"/>
      <w:marRight w:val="0"/>
      <w:marTop w:val="0"/>
      <w:marBottom w:val="0"/>
      <w:divBdr>
        <w:top w:val="none" w:sz="0" w:space="0" w:color="auto"/>
        <w:left w:val="none" w:sz="0" w:space="0" w:color="auto"/>
        <w:bottom w:val="none" w:sz="0" w:space="0" w:color="auto"/>
        <w:right w:val="none" w:sz="0" w:space="0" w:color="auto"/>
      </w:divBdr>
    </w:div>
    <w:div w:id="89476315">
      <w:bodyDiv w:val="1"/>
      <w:marLeft w:val="0"/>
      <w:marRight w:val="0"/>
      <w:marTop w:val="0"/>
      <w:marBottom w:val="0"/>
      <w:divBdr>
        <w:top w:val="none" w:sz="0" w:space="0" w:color="auto"/>
        <w:left w:val="none" w:sz="0" w:space="0" w:color="auto"/>
        <w:bottom w:val="none" w:sz="0" w:space="0" w:color="auto"/>
        <w:right w:val="none" w:sz="0" w:space="0" w:color="auto"/>
      </w:divBdr>
    </w:div>
    <w:div w:id="93943345">
      <w:bodyDiv w:val="1"/>
      <w:marLeft w:val="0"/>
      <w:marRight w:val="0"/>
      <w:marTop w:val="0"/>
      <w:marBottom w:val="0"/>
      <w:divBdr>
        <w:top w:val="none" w:sz="0" w:space="0" w:color="auto"/>
        <w:left w:val="none" w:sz="0" w:space="0" w:color="auto"/>
        <w:bottom w:val="none" w:sz="0" w:space="0" w:color="auto"/>
        <w:right w:val="none" w:sz="0" w:space="0" w:color="auto"/>
      </w:divBdr>
    </w:div>
    <w:div w:id="101846567">
      <w:bodyDiv w:val="1"/>
      <w:marLeft w:val="0"/>
      <w:marRight w:val="0"/>
      <w:marTop w:val="0"/>
      <w:marBottom w:val="0"/>
      <w:divBdr>
        <w:top w:val="none" w:sz="0" w:space="0" w:color="auto"/>
        <w:left w:val="none" w:sz="0" w:space="0" w:color="auto"/>
        <w:bottom w:val="none" w:sz="0" w:space="0" w:color="auto"/>
        <w:right w:val="none" w:sz="0" w:space="0" w:color="auto"/>
      </w:divBdr>
    </w:div>
    <w:div w:id="103158443">
      <w:bodyDiv w:val="1"/>
      <w:marLeft w:val="0"/>
      <w:marRight w:val="0"/>
      <w:marTop w:val="0"/>
      <w:marBottom w:val="0"/>
      <w:divBdr>
        <w:top w:val="none" w:sz="0" w:space="0" w:color="auto"/>
        <w:left w:val="none" w:sz="0" w:space="0" w:color="auto"/>
        <w:bottom w:val="none" w:sz="0" w:space="0" w:color="auto"/>
        <w:right w:val="none" w:sz="0" w:space="0" w:color="auto"/>
      </w:divBdr>
    </w:div>
    <w:div w:id="103884371">
      <w:bodyDiv w:val="1"/>
      <w:marLeft w:val="0"/>
      <w:marRight w:val="0"/>
      <w:marTop w:val="0"/>
      <w:marBottom w:val="0"/>
      <w:divBdr>
        <w:top w:val="none" w:sz="0" w:space="0" w:color="auto"/>
        <w:left w:val="none" w:sz="0" w:space="0" w:color="auto"/>
        <w:bottom w:val="none" w:sz="0" w:space="0" w:color="auto"/>
        <w:right w:val="none" w:sz="0" w:space="0" w:color="auto"/>
      </w:divBdr>
    </w:div>
    <w:div w:id="111482922">
      <w:bodyDiv w:val="1"/>
      <w:marLeft w:val="0"/>
      <w:marRight w:val="0"/>
      <w:marTop w:val="0"/>
      <w:marBottom w:val="0"/>
      <w:divBdr>
        <w:top w:val="none" w:sz="0" w:space="0" w:color="auto"/>
        <w:left w:val="none" w:sz="0" w:space="0" w:color="auto"/>
        <w:bottom w:val="none" w:sz="0" w:space="0" w:color="auto"/>
        <w:right w:val="none" w:sz="0" w:space="0" w:color="auto"/>
      </w:divBdr>
    </w:div>
    <w:div w:id="122971285">
      <w:bodyDiv w:val="1"/>
      <w:marLeft w:val="0"/>
      <w:marRight w:val="0"/>
      <w:marTop w:val="0"/>
      <w:marBottom w:val="0"/>
      <w:divBdr>
        <w:top w:val="none" w:sz="0" w:space="0" w:color="auto"/>
        <w:left w:val="none" w:sz="0" w:space="0" w:color="auto"/>
        <w:bottom w:val="none" w:sz="0" w:space="0" w:color="auto"/>
        <w:right w:val="none" w:sz="0" w:space="0" w:color="auto"/>
      </w:divBdr>
    </w:div>
    <w:div w:id="124667613">
      <w:bodyDiv w:val="1"/>
      <w:marLeft w:val="0"/>
      <w:marRight w:val="0"/>
      <w:marTop w:val="0"/>
      <w:marBottom w:val="0"/>
      <w:divBdr>
        <w:top w:val="none" w:sz="0" w:space="0" w:color="auto"/>
        <w:left w:val="none" w:sz="0" w:space="0" w:color="auto"/>
        <w:bottom w:val="none" w:sz="0" w:space="0" w:color="auto"/>
        <w:right w:val="none" w:sz="0" w:space="0" w:color="auto"/>
      </w:divBdr>
    </w:div>
    <w:div w:id="132142557">
      <w:bodyDiv w:val="1"/>
      <w:marLeft w:val="0"/>
      <w:marRight w:val="0"/>
      <w:marTop w:val="0"/>
      <w:marBottom w:val="0"/>
      <w:divBdr>
        <w:top w:val="none" w:sz="0" w:space="0" w:color="auto"/>
        <w:left w:val="none" w:sz="0" w:space="0" w:color="auto"/>
        <w:bottom w:val="none" w:sz="0" w:space="0" w:color="auto"/>
        <w:right w:val="none" w:sz="0" w:space="0" w:color="auto"/>
      </w:divBdr>
    </w:div>
    <w:div w:id="132412511">
      <w:bodyDiv w:val="1"/>
      <w:marLeft w:val="0"/>
      <w:marRight w:val="0"/>
      <w:marTop w:val="0"/>
      <w:marBottom w:val="0"/>
      <w:divBdr>
        <w:top w:val="none" w:sz="0" w:space="0" w:color="auto"/>
        <w:left w:val="none" w:sz="0" w:space="0" w:color="auto"/>
        <w:bottom w:val="none" w:sz="0" w:space="0" w:color="auto"/>
        <w:right w:val="none" w:sz="0" w:space="0" w:color="auto"/>
      </w:divBdr>
    </w:div>
    <w:div w:id="134372185">
      <w:bodyDiv w:val="1"/>
      <w:marLeft w:val="0"/>
      <w:marRight w:val="0"/>
      <w:marTop w:val="0"/>
      <w:marBottom w:val="0"/>
      <w:divBdr>
        <w:top w:val="none" w:sz="0" w:space="0" w:color="auto"/>
        <w:left w:val="none" w:sz="0" w:space="0" w:color="auto"/>
        <w:bottom w:val="none" w:sz="0" w:space="0" w:color="auto"/>
        <w:right w:val="none" w:sz="0" w:space="0" w:color="auto"/>
      </w:divBdr>
    </w:div>
    <w:div w:id="136067569">
      <w:bodyDiv w:val="1"/>
      <w:marLeft w:val="0"/>
      <w:marRight w:val="0"/>
      <w:marTop w:val="0"/>
      <w:marBottom w:val="0"/>
      <w:divBdr>
        <w:top w:val="none" w:sz="0" w:space="0" w:color="auto"/>
        <w:left w:val="none" w:sz="0" w:space="0" w:color="auto"/>
        <w:bottom w:val="none" w:sz="0" w:space="0" w:color="auto"/>
        <w:right w:val="none" w:sz="0" w:space="0" w:color="auto"/>
      </w:divBdr>
    </w:div>
    <w:div w:id="136338599">
      <w:bodyDiv w:val="1"/>
      <w:marLeft w:val="0"/>
      <w:marRight w:val="0"/>
      <w:marTop w:val="0"/>
      <w:marBottom w:val="0"/>
      <w:divBdr>
        <w:top w:val="none" w:sz="0" w:space="0" w:color="auto"/>
        <w:left w:val="none" w:sz="0" w:space="0" w:color="auto"/>
        <w:bottom w:val="none" w:sz="0" w:space="0" w:color="auto"/>
        <w:right w:val="none" w:sz="0" w:space="0" w:color="auto"/>
      </w:divBdr>
    </w:div>
    <w:div w:id="142356387">
      <w:bodyDiv w:val="1"/>
      <w:marLeft w:val="0"/>
      <w:marRight w:val="0"/>
      <w:marTop w:val="0"/>
      <w:marBottom w:val="0"/>
      <w:divBdr>
        <w:top w:val="none" w:sz="0" w:space="0" w:color="auto"/>
        <w:left w:val="none" w:sz="0" w:space="0" w:color="auto"/>
        <w:bottom w:val="none" w:sz="0" w:space="0" w:color="auto"/>
        <w:right w:val="none" w:sz="0" w:space="0" w:color="auto"/>
      </w:divBdr>
    </w:div>
    <w:div w:id="145249706">
      <w:bodyDiv w:val="1"/>
      <w:marLeft w:val="0"/>
      <w:marRight w:val="0"/>
      <w:marTop w:val="0"/>
      <w:marBottom w:val="0"/>
      <w:divBdr>
        <w:top w:val="none" w:sz="0" w:space="0" w:color="auto"/>
        <w:left w:val="none" w:sz="0" w:space="0" w:color="auto"/>
        <w:bottom w:val="none" w:sz="0" w:space="0" w:color="auto"/>
        <w:right w:val="none" w:sz="0" w:space="0" w:color="auto"/>
      </w:divBdr>
    </w:div>
    <w:div w:id="151601617">
      <w:bodyDiv w:val="1"/>
      <w:marLeft w:val="0"/>
      <w:marRight w:val="0"/>
      <w:marTop w:val="0"/>
      <w:marBottom w:val="0"/>
      <w:divBdr>
        <w:top w:val="none" w:sz="0" w:space="0" w:color="auto"/>
        <w:left w:val="none" w:sz="0" w:space="0" w:color="auto"/>
        <w:bottom w:val="none" w:sz="0" w:space="0" w:color="auto"/>
        <w:right w:val="none" w:sz="0" w:space="0" w:color="auto"/>
      </w:divBdr>
    </w:div>
    <w:div w:id="156192344">
      <w:bodyDiv w:val="1"/>
      <w:marLeft w:val="0"/>
      <w:marRight w:val="0"/>
      <w:marTop w:val="0"/>
      <w:marBottom w:val="0"/>
      <w:divBdr>
        <w:top w:val="none" w:sz="0" w:space="0" w:color="auto"/>
        <w:left w:val="none" w:sz="0" w:space="0" w:color="auto"/>
        <w:bottom w:val="none" w:sz="0" w:space="0" w:color="auto"/>
        <w:right w:val="none" w:sz="0" w:space="0" w:color="auto"/>
      </w:divBdr>
    </w:div>
    <w:div w:id="156307238">
      <w:bodyDiv w:val="1"/>
      <w:marLeft w:val="0"/>
      <w:marRight w:val="0"/>
      <w:marTop w:val="0"/>
      <w:marBottom w:val="0"/>
      <w:divBdr>
        <w:top w:val="none" w:sz="0" w:space="0" w:color="auto"/>
        <w:left w:val="none" w:sz="0" w:space="0" w:color="auto"/>
        <w:bottom w:val="none" w:sz="0" w:space="0" w:color="auto"/>
        <w:right w:val="none" w:sz="0" w:space="0" w:color="auto"/>
      </w:divBdr>
    </w:div>
    <w:div w:id="157111675">
      <w:bodyDiv w:val="1"/>
      <w:marLeft w:val="0"/>
      <w:marRight w:val="0"/>
      <w:marTop w:val="0"/>
      <w:marBottom w:val="0"/>
      <w:divBdr>
        <w:top w:val="none" w:sz="0" w:space="0" w:color="auto"/>
        <w:left w:val="none" w:sz="0" w:space="0" w:color="auto"/>
        <w:bottom w:val="none" w:sz="0" w:space="0" w:color="auto"/>
        <w:right w:val="none" w:sz="0" w:space="0" w:color="auto"/>
      </w:divBdr>
    </w:div>
    <w:div w:id="179852660">
      <w:bodyDiv w:val="1"/>
      <w:marLeft w:val="0"/>
      <w:marRight w:val="0"/>
      <w:marTop w:val="0"/>
      <w:marBottom w:val="0"/>
      <w:divBdr>
        <w:top w:val="none" w:sz="0" w:space="0" w:color="auto"/>
        <w:left w:val="none" w:sz="0" w:space="0" w:color="auto"/>
        <w:bottom w:val="none" w:sz="0" w:space="0" w:color="auto"/>
        <w:right w:val="none" w:sz="0" w:space="0" w:color="auto"/>
      </w:divBdr>
    </w:div>
    <w:div w:id="181818330">
      <w:bodyDiv w:val="1"/>
      <w:marLeft w:val="0"/>
      <w:marRight w:val="0"/>
      <w:marTop w:val="0"/>
      <w:marBottom w:val="0"/>
      <w:divBdr>
        <w:top w:val="none" w:sz="0" w:space="0" w:color="auto"/>
        <w:left w:val="none" w:sz="0" w:space="0" w:color="auto"/>
        <w:bottom w:val="none" w:sz="0" w:space="0" w:color="auto"/>
        <w:right w:val="none" w:sz="0" w:space="0" w:color="auto"/>
      </w:divBdr>
    </w:div>
    <w:div w:id="184833438">
      <w:bodyDiv w:val="1"/>
      <w:marLeft w:val="0"/>
      <w:marRight w:val="0"/>
      <w:marTop w:val="0"/>
      <w:marBottom w:val="0"/>
      <w:divBdr>
        <w:top w:val="none" w:sz="0" w:space="0" w:color="auto"/>
        <w:left w:val="none" w:sz="0" w:space="0" w:color="auto"/>
        <w:bottom w:val="none" w:sz="0" w:space="0" w:color="auto"/>
        <w:right w:val="none" w:sz="0" w:space="0" w:color="auto"/>
      </w:divBdr>
    </w:div>
    <w:div w:id="186063719">
      <w:bodyDiv w:val="1"/>
      <w:marLeft w:val="0"/>
      <w:marRight w:val="0"/>
      <w:marTop w:val="0"/>
      <w:marBottom w:val="0"/>
      <w:divBdr>
        <w:top w:val="none" w:sz="0" w:space="0" w:color="auto"/>
        <w:left w:val="none" w:sz="0" w:space="0" w:color="auto"/>
        <w:bottom w:val="none" w:sz="0" w:space="0" w:color="auto"/>
        <w:right w:val="none" w:sz="0" w:space="0" w:color="auto"/>
      </w:divBdr>
    </w:div>
    <w:div w:id="192504204">
      <w:bodyDiv w:val="1"/>
      <w:marLeft w:val="0"/>
      <w:marRight w:val="0"/>
      <w:marTop w:val="0"/>
      <w:marBottom w:val="0"/>
      <w:divBdr>
        <w:top w:val="none" w:sz="0" w:space="0" w:color="auto"/>
        <w:left w:val="none" w:sz="0" w:space="0" w:color="auto"/>
        <w:bottom w:val="none" w:sz="0" w:space="0" w:color="auto"/>
        <w:right w:val="none" w:sz="0" w:space="0" w:color="auto"/>
      </w:divBdr>
    </w:div>
    <w:div w:id="196310170">
      <w:bodyDiv w:val="1"/>
      <w:marLeft w:val="0"/>
      <w:marRight w:val="0"/>
      <w:marTop w:val="0"/>
      <w:marBottom w:val="0"/>
      <w:divBdr>
        <w:top w:val="none" w:sz="0" w:space="0" w:color="auto"/>
        <w:left w:val="none" w:sz="0" w:space="0" w:color="auto"/>
        <w:bottom w:val="none" w:sz="0" w:space="0" w:color="auto"/>
        <w:right w:val="none" w:sz="0" w:space="0" w:color="auto"/>
      </w:divBdr>
    </w:div>
    <w:div w:id="198513514">
      <w:bodyDiv w:val="1"/>
      <w:marLeft w:val="0"/>
      <w:marRight w:val="0"/>
      <w:marTop w:val="0"/>
      <w:marBottom w:val="0"/>
      <w:divBdr>
        <w:top w:val="none" w:sz="0" w:space="0" w:color="auto"/>
        <w:left w:val="none" w:sz="0" w:space="0" w:color="auto"/>
        <w:bottom w:val="none" w:sz="0" w:space="0" w:color="auto"/>
        <w:right w:val="none" w:sz="0" w:space="0" w:color="auto"/>
      </w:divBdr>
    </w:div>
    <w:div w:id="203254769">
      <w:bodyDiv w:val="1"/>
      <w:marLeft w:val="0"/>
      <w:marRight w:val="0"/>
      <w:marTop w:val="0"/>
      <w:marBottom w:val="0"/>
      <w:divBdr>
        <w:top w:val="none" w:sz="0" w:space="0" w:color="auto"/>
        <w:left w:val="none" w:sz="0" w:space="0" w:color="auto"/>
        <w:bottom w:val="none" w:sz="0" w:space="0" w:color="auto"/>
        <w:right w:val="none" w:sz="0" w:space="0" w:color="auto"/>
      </w:divBdr>
    </w:div>
    <w:div w:id="209846467">
      <w:bodyDiv w:val="1"/>
      <w:marLeft w:val="0"/>
      <w:marRight w:val="0"/>
      <w:marTop w:val="0"/>
      <w:marBottom w:val="0"/>
      <w:divBdr>
        <w:top w:val="none" w:sz="0" w:space="0" w:color="auto"/>
        <w:left w:val="none" w:sz="0" w:space="0" w:color="auto"/>
        <w:bottom w:val="none" w:sz="0" w:space="0" w:color="auto"/>
        <w:right w:val="none" w:sz="0" w:space="0" w:color="auto"/>
      </w:divBdr>
    </w:div>
    <w:div w:id="229775582">
      <w:bodyDiv w:val="1"/>
      <w:marLeft w:val="0"/>
      <w:marRight w:val="0"/>
      <w:marTop w:val="0"/>
      <w:marBottom w:val="0"/>
      <w:divBdr>
        <w:top w:val="none" w:sz="0" w:space="0" w:color="auto"/>
        <w:left w:val="none" w:sz="0" w:space="0" w:color="auto"/>
        <w:bottom w:val="none" w:sz="0" w:space="0" w:color="auto"/>
        <w:right w:val="none" w:sz="0" w:space="0" w:color="auto"/>
      </w:divBdr>
    </w:div>
    <w:div w:id="231278890">
      <w:bodyDiv w:val="1"/>
      <w:marLeft w:val="0"/>
      <w:marRight w:val="0"/>
      <w:marTop w:val="0"/>
      <w:marBottom w:val="0"/>
      <w:divBdr>
        <w:top w:val="none" w:sz="0" w:space="0" w:color="auto"/>
        <w:left w:val="none" w:sz="0" w:space="0" w:color="auto"/>
        <w:bottom w:val="none" w:sz="0" w:space="0" w:color="auto"/>
        <w:right w:val="none" w:sz="0" w:space="0" w:color="auto"/>
      </w:divBdr>
    </w:div>
    <w:div w:id="232011704">
      <w:bodyDiv w:val="1"/>
      <w:marLeft w:val="0"/>
      <w:marRight w:val="0"/>
      <w:marTop w:val="0"/>
      <w:marBottom w:val="0"/>
      <w:divBdr>
        <w:top w:val="none" w:sz="0" w:space="0" w:color="auto"/>
        <w:left w:val="none" w:sz="0" w:space="0" w:color="auto"/>
        <w:bottom w:val="none" w:sz="0" w:space="0" w:color="auto"/>
        <w:right w:val="none" w:sz="0" w:space="0" w:color="auto"/>
      </w:divBdr>
    </w:div>
    <w:div w:id="235095330">
      <w:bodyDiv w:val="1"/>
      <w:marLeft w:val="0"/>
      <w:marRight w:val="0"/>
      <w:marTop w:val="0"/>
      <w:marBottom w:val="0"/>
      <w:divBdr>
        <w:top w:val="none" w:sz="0" w:space="0" w:color="auto"/>
        <w:left w:val="none" w:sz="0" w:space="0" w:color="auto"/>
        <w:bottom w:val="none" w:sz="0" w:space="0" w:color="auto"/>
        <w:right w:val="none" w:sz="0" w:space="0" w:color="auto"/>
      </w:divBdr>
    </w:div>
    <w:div w:id="235215004">
      <w:bodyDiv w:val="1"/>
      <w:marLeft w:val="0"/>
      <w:marRight w:val="0"/>
      <w:marTop w:val="0"/>
      <w:marBottom w:val="0"/>
      <w:divBdr>
        <w:top w:val="none" w:sz="0" w:space="0" w:color="auto"/>
        <w:left w:val="none" w:sz="0" w:space="0" w:color="auto"/>
        <w:bottom w:val="none" w:sz="0" w:space="0" w:color="auto"/>
        <w:right w:val="none" w:sz="0" w:space="0" w:color="auto"/>
      </w:divBdr>
    </w:div>
    <w:div w:id="246303787">
      <w:bodyDiv w:val="1"/>
      <w:marLeft w:val="0"/>
      <w:marRight w:val="0"/>
      <w:marTop w:val="0"/>
      <w:marBottom w:val="0"/>
      <w:divBdr>
        <w:top w:val="none" w:sz="0" w:space="0" w:color="auto"/>
        <w:left w:val="none" w:sz="0" w:space="0" w:color="auto"/>
        <w:bottom w:val="none" w:sz="0" w:space="0" w:color="auto"/>
        <w:right w:val="none" w:sz="0" w:space="0" w:color="auto"/>
      </w:divBdr>
    </w:div>
    <w:div w:id="246577513">
      <w:bodyDiv w:val="1"/>
      <w:marLeft w:val="0"/>
      <w:marRight w:val="0"/>
      <w:marTop w:val="0"/>
      <w:marBottom w:val="0"/>
      <w:divBdr>
        <w:top w:val="none" w:sz="0" w:space="0" w:color="auto"/>
        <w:left w:val="none" w:sz="0" w:space="0" w:color="auto"/>
        <w:bottom w:val="none" w:sz="0" w:space="0" w:color="auto"/>
        <w:right w:val="none" w:sz="0" w:space="0" w:color="auto"/>
      </w:divBdr>
    </w:div>
    <w:div w:id="247464177">
      <w:bodyDiv w:val="1"/>
      <w:marLeft w:val="0"/>
      <w:marRight w:val="0"/>
      <w:marTop w:val="0"/>
      <w:marBottom w:val="0"/>
      <w:divBdr>
        <w:top w:val="none" w:sz="0" w:space="0" w:color="auto"/>
        <w:left w:val="none" w:sz="0" w:space="0" w:color="auto"/>
        <w:bottom w:val="none" w:sz="0" w:space="0" w:color="auto"/>
        <w:right w:val="none" w:sz="0" w:space="0" w:color="auto"/>
      </w:divBdr>
    </w:div>
    <w:div w:id="253981986">
      <w:bodyDiv w:val="1"/>
      <w:marLeft w:val="0"/>
      <w:marRight w:val="0"/>
      <w:marTop w:val="0"/>
      <w:marBottom w:val="0"/>
      <w:divBdr>
        <w:top w:val="none" w:sz="0" w:space="0" w:color="auto"/>
        <w:left w:val="none" w:sz="0" w:space="0" w:color="auto"/>
        <w:bottom w:val="none" w:sz="0" w:space="0" w:color="auto"/>
        <w:right w:val="none" w:sz="0" w:space="0" w:color="auto"/>
      </w:divBdr>
    </w:div>
    <w:div w:id="264264866">
      <w:bodyDiv w:val="1"/>
      <w:marLeft w:val="0"/>
      <w:marRight w:val="0"/>
      <w:marTop w:val="0"/>
      <w:marBottom w:val="0"/>
      <w:divBdr>
        <w:top w:val="none" w:sz="0" w:space="0" w:color="auto"/>
        <w:left w:val="none" w:sz="0" w:space="0" w:color="auto"/>
        <w:bottom w:val="none" w:sz="0" w:space="0" w:color="auto"/>
        <w:right w:val="none" w:sz="0" w:space="0" w:color="auto"/>
      </w:divBdr>
    </w:div>
    <w:div w:id="265507381">
      <w:bodyDiv w:val="1"/>
      <w:marLeft w:val="0"/>
      <w:marRight w:val="0"/>
      <w:marTop w:val="0"/>
      <w:marBottom w:val="0"/>
      <w:divBdr>
        <w:top w:val="none" w:sz="0" w:space="0" w:color="auto"/>
        <w:left w:val="none" w:sz="0" w:space="0" w:color="auto"/>
        <w:bottom w:val="none" w:sz="0" w:space="0" w:color="auto"/>
        <w:right w:val="none" w:sz="0" w:space="0" w:color="auto"/>
      </w:divBdr>
    </w:div>
    <w:div w:id="272789703">
      <w:bodyDiv w:val="1"/>
      <w:marLeft w:val="0"/>
      <w:marRight w:val="0"/>
      <w:marTop w:val="0"/>
      <w:marBottom w:val="0"/>
      <w:divBdr>
        <w:top w:val="none" w:sz="0" w:space="0" w:color="auto"/>
        <w:left w:val="none" w:sz="0" w:space="0" w:color="auto"/>
        <w:bottom w:val="none" w:sz="0" w:space="0" w:color="auto"/>
        <w:right w:val="none" w:sz="0" w:space="0" w:color="auto"/>
      </w:divBdr>
    </w:div>
    <w:div w:id="276566633">
      <w:bodyDiv w:val="1"/>
      <w:marLeft w:val="0"/>
      <w:marRight w:val="0"/>
      <w:marTop w:val="0"/>
      <w:marBottom w:val="0"/>
      <w:divBdr>
        <w:top w:val="none" w:sz="0" w:space="0" w:color="auto"/>
        <w:left w:val="none" w:sz="0" w:space="0" w:color="auto"/>
        <w:bottom w:val="none" w:sz="0" w:space="0" w:color="auto"/>
        <w:right w:val="none" w:sz="0" w:space="0" w:color="auto"/>
      </w:divBdr>
    </w:div>
    <w:div w:id="281227904">
      <w:bodyDiv w:val="1"/>
      <w:marLeft w:val="0"/>
      <w:marRight w:val="0"/>
      <w:marTop w:val="0"/>
      <w:marBottom w:val="0"/>
      <w:divBdr>
        <w:top w:val="none" w:sz="0" w:space="0" w:color="auto"/>
        <w:left w:val="none" w:sz="0" w:space="0" w:color="auto"/>
        <w:bottom w:val="none" w:sz="0" w:space="0" w:color="auto"/>
        <w:right w:val="none" w:sz="0" w:space="0" w:color="auto"/>
      </w:divBdr>
    </w:div>
    <w:div w:id="283073675">
      <w:bodyDiv w:val="1"/>
      <w:marLeft w:val="0"/>
      <w:marRight w:val="0"/>
      <w:marTop w:val="0"/>
      <w:marBottom w:val="0"/>
      <w:divBdr>
        <w:top w:val="none" w:sz="0" w:space="0" w:color="auto"/>
        <w:left w:val="none" w:sz="0" w:space="0" w:color="auto"/>
        <w:bottom w:val="none" w:sz="0" w:space="0" w:color="auto"/>
        <w:right w:val="none" w:sz="0" w:space="0" w:color="auto"/>
      </w:divBdr>
    </w:div>
    <w:div w:id="285232750">
      <w:bodyDiv w:val="1"/>
      <w:marLeft w:val="0"/>
      <w:marRight w:val="0"/>
      <w:marTop w:val="0"/>
      <w:marBottom w:val="0"/>
      <w:divBdr>
        <w:top w:val="none" w:sz="0" w:space="0" w:color="auto"/>
        <w:left w:val="none" w:sz="0" w:space="0" w:color="auto"/>
        <w:bottom w:val="none" w:sz="0" w:space="0" w:color="auto"/>
        <w:right w:val="none" w:sz="0" w:space="0" w:color="auto"/>
      </w:divBdr>
    </w:div>
    <w:div w:id="293025103">
      <w:bodyDiv w:val="1"/>
      <w:marLeft w:val="0"/>
      <w:marRight w:val="0"/>
      <w:marTop w:val="0"/>
      <w:marBottom w:val="0"/>
      <w:divBdr>
        <w:top w:val="none" w:sz="0" w:space="0" w:color="auto"/>
        <w:left w:val="none" w:sz="0" w:space="0" w:color="auto"/>
        <w:bottom w:val="none" w:sz="0" w:space="0" w:color="auto"/>
        <w:right w:val="none" w:sz="0" w:space="0" w:color="auto"/>
      </w:divBdr>
    </w:div>
    <w:div w:id="295988670">
      <w:bodyDiv w:val="1"/>
      <w:marLeft w:val="0"/>
      <w:marRight w:val="0"/>
      <w:marTop w:val="0"/>
      <w:marBottom w:val="0"/>
      <w:divBdr>
        <w:top w:val="none" w:sz="0" w:space="0" w:color="auto"/>
        <w:left w:val="none" w:sz="0" w:space="0" w:color="auto"/>
        <w:bottom w:val="none" w:sz="0" w:space="0" w:color="auto"/>
        <w:right w:val="none" w:sz="0" w:space="0" w:color="auto"/>
      </w:divBdr>
    </w:div>
    <w:div w:id="297537600">
      <w:bodyDiv w:val="1"/>
      <w:marLeft w:val="0"/>
      <w:marRight w:val="0"/>
      <w:marTop w:val="0"/>
      <w:marBottom w:val="0"/>
      <w:divBdr>
        <w:top w:val="none" w:sz="0" w:space="0" w:color="auto"/>
        <w:left w:val="none" w:sz="0" w:space="0" w:color="auto"/>
        <w:bottom w:val="none" w:sz="0" w:space="0" w:color="auto"/>
        <w:right w:val="none" w:sz="0" w:space="0" w:color="auto"/>
      </w:divBdr>
    </w:div>
    <w:div w:id="298149561">
      <w:bodyDiv w:val="1"/>
      <w:marLeft w:val="0"/>
      <w:marRight w:val="0"/>
      <w:marTop w:val="0"/>
      <w:marBottom w:val="0"/>
      <w:divBdr>
        <w:top w:val="none" w:sz="0" w:space="0" w:color="auto"/>
        <w:left w:val="none" w:sz="0" w:space="0" w:color="auto"/>
        <w:bottom w:val="none" w:sz="0" w:space="0" w:color="auto"/>
        <w:right w:val="none" w:sz="0" w:space="0" w:color="auto"/>
      </w:divBdr>
    </w:div>
    <w:div w:id="303125980">
      <w:bodyDiv w:val="1"/>
      <w:marLeft w:val="0"/>
      <w:marRight w:val="0"/>
      <w:marTop w:val="0"/>
      <w:marBottom w:val="0"/>
      <w:divBdr>
        <w:top w:val="none" w:sz="0" w:space="0" w:color="auto"/>
        <w:left w:val="none" w:sz="0" w:space="0" w:color="auto"/>
        <w:bottom w:val="none" w:sz="0" w:space="0" w:color="auto"/>
        <w:right w:val="none" w:sz="0" w:space="0" w:color="auto"/>
      </w:divBdr>
    </w:div>
    <w:div w:id="308679792">
      <w:bodyDiv w:val="1"/>
      <w:marLeft w:val="0"/>
      <w:marRight w:val="0"/>
      <w:marTop w:val="0"/>
      <w:marBottom w:val="0"/>
      <w:divBdr>
        <w:top w:val="none" w:sz="0" w:space="0" w:color="auto"/>
        <w:left w:val="none" w:sz="0" w:space="0" w:color="auto"/>
        <w:bottom w:val="none" w:sz="0" w:space="0" w:color="auto"/>
        <w:right w:val="none" w:sz="0" w:space="0" w:color="auto"/>
      </w:divBdr>
    </w:div>
    <w:div w:id="312104309">
      <w:bodyDiv w:val="1"/>
      <w:marLeft w:val="0"/>
      <w:marRight w:val="0"/>
      <w:marTop w:val="0"/>
      <w:marBottom w:val="0"/>
      <w:divBdr>
        <w:top w:val="none" w:sz="0" w:space="0" w:color="auto"/>
        <w:left w:val="none" w:sz="0" w:space="0" w:color="auto"/>
        <w:bottom w:val="none" w:sz="0" w:space="0" w:color="auto"/>
        <w:right w:val="none" w:sz="0" w:space="0" w:color="auto"/>
      </w:divBdr>
    </w:div>
    <w:div w:id="316035464">
      <w:bodyDiv w:val="1"/>
      <w:marLeft w:val="0"/>
      <w:marRight w:val="0"/>
      <w:marTop w:val="0"/>
      <w:marBottom w:val="0"/>
      <w:divBdr>
        <w:top w:val="none" w:sz="0" w:space="0" w:color="auto"/>
        <w:left w:val="none" w:sz="0" w:space="0" w:color="auto"/>
        <w:bottom w:val="none" w:sz="0" w:space="0" w:color="auto"/>
        <w:right w:val="none" w:sz="0" w:space="0" w:color="auto"/>
      </w:divBdr>
    </w:div>
    <w:div w:id="317150275">
      <w:bodyDiv w:val="1"/>
      <w:marLeft w:val="0"/>
      <w:marRight w:val="0"/>
      <w:marTop w:val="0"/>
      <w:marBottom w:val="0"/>
      <w:divBdr>
        <w:top w:val="none" w:sz="0" w:space="0" w:color="auto"/>
        <w:left w:val="none" w:sz="0" w:space="0" w:color="auto"/>
        <w:bottom w:val="none" w:sz="0" w:space="0" w:color="auto"/>
        <w:right w:val="none" w:sz="0" w:space="0" w:color="auto"/>
      </w:divBdr>
    </w:div>
    <w:div w:id="329677524">
      <w:bodyDiv w:val="1"/>
      <w:marLeft w:val="0"/>
      <w:marRight w:val="0"/>
      <w:marTop w:val="0"/>
      <w:marBottom w:val="0"/>
      <w:divBdr>
        <w:top w:val="none" w:sz="0" w:space="0" w:color="auto"/>
        <w:left w:val="none" w:sz="0" w:space="0" w:color="auto"/>
        <w:bottom w:val="none" w:sz="0" w:space="0" w:color="auto"/>
        <w:right w:val="none" w:sz="0" w:space="0" w:color="auto"/>
      </w:divBdr>
    </w:div>
    <w:div w:id="337316418">
      <w:bodyDiv w:val="1"/>
      <w:marLeft w:val="0"/>
      <w:marRight w:val="0"/>
      <w:marTop w:val="0"/>
      <w:marBottom w:val="0"/>
      <w:divBdr>
        <w:top w:val="none" w:sz="0" w:space="0" w:color="auto"/>
        <w:left w:val="none" w:sz="0" w:space="0" w:color="auto"/>
        <w:bottom w:val="none" w:sz="0" w:space="0" w:color="auto"/>
        <w:right w:val="none" w:sz="0" w:space="0" w:color="auto"/>
      </w:divBdr>
    </w:div>
    <w:div w:id="340591432">
      <w:bodyDiv w:val="1"/>
      <w:marLeft w:val="0"/>
      <w:marRight w:val="0"/>
      <w:marTop w:val="0"/>
      <w:marBottom w:val="0"/>
      <w:divBdr>
        <w:top w:val="none" w:sz="0" w:space="0" w:color="auto"/>
        <w:left w:val="none" w:sz="0" w:space="0" w:color="auto"/>
        <w:bottom w:val="none" w:sz="0" w:space="0" w:color="auto"/>
        <w:right w:val="none" w:sz="0" w:space="0" w:color="auto"/>
      </w:divBdr>
    </w:div>
    <w:div w:id="342779976">
      <w:bodyDiv w:val="1"/>
      <w:marLeft w:val="0"/>
      <w:marRight w:val="0"/>
      <w:marTop w:val="0"/>
      <w:marBottom w:val="0"/>
      <w:divBdr>
        <w:top w:val="none" w:sz="0" w:space="0" w:color="auto"/>
        <w:left w:val="none" w:sz="0" w:space="0" w:color="auto"/>
        <w:bottom w:val="none" w:sz="0" w:space="0" w:color="auto"/>
        <w:right w:val="none" w:sz="0" w:space="0" w:color="auto"/>
      </w:divBdr>
    </w:div>
    <w:div w:id="351808262">
      <w:bodyDiv w:val="1"/>
      <w:marLeft w:val="0"/>
      <w:marRight w:val="0"/>
      <w:marTop w:val="0"/>
      <w:marBottom w:val="0"/>
      <w:divBdr>
        <w:top w:val="none" w:sz="0" w:space="0" w:color="auto"/>
        <w:left w:val="none" w:sz="0" w:space="0" w:color="auto"/>
        <w:bottom w:val="none" w:sz="0" w:space="0" w:color="auto"/>
        <w:right w:val="none" w:sz="0" w:space="0" w:color="auto"/>
      </w:divBdr>
    </w:div>
    <w:div w:id="352994717">
      <w:bodyDiv w:val="1"/>
      <w:marLeft w:val="0"/>
      <w:marRight w:val="0"/>
      <w:marTop w:val="0"/>
      <w:marBottom w:val="0"/>
      <w:divBdr>
        <w:top w:val="none" w:sz="0" w:space="0" w:color="auto"/>
        <w:left w:val="none" w:sz="0" w:space="0" w:color="auto"/>
        <w:bottom w:val="none" w:sz="0" w:space="0" w:color="auto"/>
        <w:right w:val="none" w:sz="0" w:space="0" w:color="auto"/>
      </w:divBdr>
    </w:div>
    <w:div w:id="362557620">
      <w:bodyDiv w:val="1"/>
      <w:marLeft w:val="0"/>
      <w:marRight w:val="0"/>
      <w:marTop w:val="0"/>
      <w:marBottom w:val="0"/>
      <w:divBdr>
        <w:top w:val="none" w:sz="0" w:space="0" w:color="auto"/>
        <w:left w:val="none" w:sz="0" w:space="0" w:color="auto"/>
        <w:bottom w:val="none" w:sz="0" w:space="0" w:color="auto"/>
        <w:right w:val="none" w:sz="0" w:space="0" w:color="auto"/>
      </w:divBdr>
    </w:div>
    <w:div w:id="367145824">
      <w:bodyDiv w:val="1"/>
      <w:marLeft w:val="0"/>
      <w:marRight w:val="0"/>
      <w:marTop w:val="0"/>
      <w:marBottom w:val="0"/>
      <w:divBdr>
        <w:top w:val="none" w:sz="0" w:space="0" w:color="auto"/>
        <w:left w:val="none" w:sz="0" w:space="0" w:color="auto"/>
        <w:bottom w:val="none" w:sz="0" w:space="0" w:color="auto"/>
        <w:right w:val="none" w:sz="0" w:space="0" w:color="auto"/>
      </w:divBdr>
    </w:div>
    <w:div w:id="374818580">
      <w:bodyDiv w:val="1"/>
      <w:marLeft w:val="0"/>
      <w:marRight w:val="0"/>
      <w:marTop w:val="0"/>
      <w:marBottom w:val="0"/>
      <w:divBdr>
        <w:top w:val="none" w:sz="0" w:space="0" w:color="auto"/>
        <w:left w:val="none" w:sz="0" w:space="0" w:color="auto"/>
        <w:bottom w:val="none" w:sz="0" w:space="0" w:color="auto"/>
        <w:right w:val="none" w:sz="0" w:space="0" w:color="auto"/>
      </w:divBdr>
    </w:div>
    <w:div w:id="376660494">
      <w:bodyDiv w:val="1"/>
      <w:marLeft w:val="0"/>
      <w:marRight w:val="0"/>
      <w:marTop w:val="0"/>
      <w:marBottom w:val="0"/>
      <w:divBdr>
        <w:top w:val="none" w:sz="0" w:space="0" w:color="auto"/>
        <w:left w:val="none" w:sz="0" w:space="0" w:color="auto"/>
        <w:bottom w:val="none" w:sz="0" w:space="0" w:color="auto"/>
        <w:right w:val="none" w:sz="0" w:space="0" w:color="auto"/>
      </w:divBdr>
    </w:div>
    <w:div w:id="377049841">
      <w:bodyDiv w:val="1"/>
      <w:marLeft w:val="0"/>
      <w:marRight w:val="0"/>
      <w:marTop w:val="0"/>
      <w:marBottom w:val="0"/>
      <w:divBdr>
        <w:top w:val="none" w:sz="0" w:space="0" w:color="auto"/>
        <w:left w:val="none" w:sz="0" w:space="0" w:color="auto"/>
        <w:bottom w:val="none" w:sz="0" w:space="0" w:color="auto"/>
        <w:right w:val="none" w:sz="0" w:space="0" w:color="auto"/>
      </w:divBdr>
    </w:div>
    <w:div w:id="381297865">
      <w:bodyDiv w:val="1"/>
      <w:marLeft w:val="0"/>
      <w:marRight w:val="0"/>
      <w:marTop w:val="0"/>
      <w:marBottom w:val="0"/>
      <w:divBdr>
        <w:top w:val="none" w:sz="0" w:space="0" w:color="auto"/>
        <w:left w:val="none" w:sz="0" w:space="0" w:color="auto"/>
        <w:bottom w:val="none" w:sz="0" w:space="0" w:color="auto"/>
        <w:right w:val="none" w:sz="0" w:space="0" w:color="auto"/>
      </w:divBdr>
    </w:div>
    <w:div w:id="381945726">
      <w:bodyDiv w:val="1"/>
      <w:marLeft w:val="0"/>
      <w:marRight w:val="0"/>
      <w:marTop w:val="0"/>
      <w:marBottom w:val="0"/>
      <w:divBdr>
        <w:top w:val="none" w:sz="0" w:space="0" w:color="auto"/>
        <w:left w:val="none" w:sz="0" w:space="0" w:color="auto"/>
        <w:bottom w:val="none" w:sz="0" w:space="0" w:color="auto"/>
        <w:right w:val="none" w:sz="0" w:space="0" w:color="auto"/>
      </w:divBdr>
    </w:div>
    <w:div w:id="384914706">
      <w:bodyDiv w:val="1"/>
      <w:marLeft w:val="0"/>
      <w:marRight w:val="0"/>
      <w:marTop w:val="0"/>
      <w:marBottom w:val="0"/>
      <w:divBdr>
        <w:top w:val="none" w:sz="0" w:space="0" w:color="auto"/>
        <w:left w:val="none" w:sz="0" w:space="0" w:color="auto"/>
        <w:bottom w:val="none" w:sz="0" w:space="0" w:color="auto"/>
        <w:right w:val="none" w:sz="0" w:space="0" w:color="auto"/>
      </w:divBdr>
    </w:div>
    <w:div w:id="396636918">
      <w:bodyDiv w:val="1"/>
      <w:marLeft w:val="0"/>
      <w:marRight w:val="0"/>
      <w:marTop w:val="0"/>
      <w:marBottom w:val="0"/>
      <w:divBdr>
        <w:top w:val="none" w:sz="0" w:space="0" w:color="auto"/>
        <w:left w:val="none" w:sz="0" w:space="0" w:color="auto"/>
        <w:bottom w:val="none" w:sz="0" w:space="0" w:color="auto"/>
        <w:right w:val="none" w:sz="0" w:space="0" w:color="auto"/>
      </w:divBdr>
    </w:div>
    <w:div w:id="402794594">
      <w:bodyDiv w:val="1"/>
      <w:marLeft w:val="0"/>
      <w:marRight w:val="0"/>
      <w:marTop w:val="0"/>
      <w:marBottom w:val="0"/>
      <w:divBdr>
        <w:top w:val="none" w:sz="0" w:space="0" w:color="auto"/>
        <w:left w:val="none" w:sz="0" w:space="0" w:color="auto"/>
        <w:bottom w:val="none" w:sz="0" w:space="0" w:color="auto"/>
        <w:right w:val="none" w:sz="0" w:space="0" w:color="auto"/>
      </w:divBdr>
    </w:div>
    <w:div w:id="411896462">
      <w:bodyDiv w:val="1"/>
      <w:marLeft w:val="0"/>
      <w:marRight w:val="0"/>
      <w:marTop w:val="0"/>
      <w:marBottom w:val="0"/>
      <w:divBdr>
        <w:top w:val="none" w:sz="0" w:space="0" w:color="auto"/>
        <w:left w:val="none" w:sz="0" w:space="0" w:color="auto"/>
        <w:bottom w:val="none" w:sz="0" w:space="0" w:color="auto"/>
        <w:right w:val="none" w:sz="0" w:space="0" w:color="auto"/>
      </w:divBdr>
    </w:div>
    <w:div w:id="414402532">
      <w:bodyDiv w:val="1"/>
      <w:marLeft w:val="0"/>
      <w:marRight w:val="0"/>
      <w:marTop w:val="0"/>
      <w:marBottom w:val="0"/>
      <w:divBdr>
        <w:top w:val="none" w:sz="0" w:space="0" w:color="auto"/>
        <w:left w:val="none" w:sz="0" w:space="0" w:color="auto"/>
        <w:bottom w:val="none" w:sz="0" w:space="0" w:color="auto"/>
        <w:right w:val="none" w:sz="0" w:space="0" w:color="auto"/>
      </w:divBdr>
    </w:div>
    <w:div w:id="414861416">
      <w:bodyDiv w:val="1"/>
      <w:marLeft w:val="0"/>
      <w:marRight w:val="0"/>
      <w:marTop w:val="0"/>
      <w:marBottom w:val="0"/>
      <w:divBdr>
        <w:top w:val="none" w:sz="0" w:space="0" w:color="auto"/>
        <w:left w:val="none" w:sz="0" w:space="0" w:color="auto"/>
        <w:bottom w:val="none" w:sz="0" w:space="0" w:color="auto"/>
        <w:right w:val="none" w:sz="0" w:space="0" w:color="auto"/>
      </w:divBdr>
    </w:div>
    <w:div w:id="415250231">
      <w:bodyDiv w:val="1"/>
      <w:marLeft w:val="0"/>
      <w:marRight w:val="0"/>
      <w:marTop w:val="0"/>
      <w:marBottom w:val="0"/>
      <w:divBdr>
        <w:top w:val="none" w:sz="0" w:space="0" w:color="auto"/>
        <w:left w:val="none" w:sz="0" w:space="0" w:color="auto"/>
        <w:bottom w:val="none" w:sz="0" w:space="0" w:color="auto"/>
        <w:right w:val="none" w:sz="0" w:space="0" w:color="auto"/>
      </w:divBdr>
    </w:div>
    <w:div w:id="416564424">
      <w:bodyDiv w:val="1"/>
      <w:marLeft w:val="0"/>
      <w:marRight w:val="0"/>
      <w:marTop w:val="0"/>
      <w:marBottom w:val="0"/>
      <w:divBdr>
        <w:top w:val="none" w:sz="0" w:space="0" w:color="auto"/>
        <w:left w:val="none" w:sz="0" w:space="0" w:color="auto"/>
        <w:bottom w:val="none" w:sz="0" w:space="0" w:color="auto"/>
        <w:right w:val="none" w:sz="0" w:space="0" w:color="auto"/>
      </w:divBdr>
    </w:div>
    <w:div w:id="419958800">
      <w:bodyDiv w:val="1"/>
      <w:marLeft w:val="0"/>
      <w:marRight w:val="0"/>
      <w:marTop w:val="0"/>
      <w:marBottom w:val="0"/>
      <w:divBdr>
        <w:top w:val="none" w:sz="0" w:space="0" w:color="auto"/>
        <w:left w:val="none" w:sz="0" w:space="0" w:color="auto"/>
        <w:bottom w:val="none" w:sz="0" w:space="0" w:color="auto"/>
        <w:right w:val="none" w:sz="0" w:space="0" w:color="auto"/>
      </w:divBdr>
    </w:div>
    <w:div w:id="421754706">
      <w:bodyDiv w:val="1"/>
      <w:marLeft w:val="0"/>
      <w:marRight w:val="0"/>
      <w:marTop w:val="0"/>
      <w:marBottom w:val="0"/>
      <w:divBdr>
        <w:top w:val="none" w:sz="0" w:space="0" w:color="auto"/>
        <w:left w:val="none" w:sz="0" w:space="0" w:color="auto"/>
        <w:bottom w:val="none" w:sz="0" w:space="0" w:color="auto"/>
        <w:right w:val="none" w:sz="0" w:space="0" w:color="auto"/>
      </w:divBdr>
    </w:div>
    <w:div w:id="421802635">
      <w:bodyDiv w:val="1"/>
      <w:marLeft w:val="0"/>
      <w:marRight w:val="0"/>
      <w:marTop w:val="0"/>
      <w:marBottom w:val="0"/>
      <w:divBdr>
        <w:top w:val="none" w:sz="0" w:space="0" w:color="auto"/>
        <w:left w:val="none" w:sz="0" w:space="0" w:color="auto"/>
        <w:bottom w:val="none" w:sz="0" w:space="0" w:color="auto"/>
        <w:right w:val="none" w:sz="0" w:space="0" w:color="auto"/>
      </w:divBdr>
    </w:div>
    <w:div w:id="424110784">
      <w:bodyDiv w:val="1"/>
      <w:marLeft w:val="0"/>
      <w:marRight w:val="0"/>
      <w:marTop w:val="0"/>
      <w:marBottom w:val="0"/>
      <w:divBdr>
        <w:top w:val="none" w:sz="0" w:space="0" w:color="auto"/>
        <w:left w:val="none" w:sz="0" w:space="0" w:color="auto"/>
        <w:bottom w:val="none" w:sz="0" w:space="0" w:color="auto"/>
        <w:right w:val="none" w:sz="0" w:space="0" w:color="auto"/>
      </w:divBdr>
    </w:div>
    <w:div w:id="429592205">
      <w:bodyDiv w:val="1"/>
      <w:marLeft w:val="0"/>
      <w:marRight w:val="0"/>
      <w:marTop w:val="0"/>
      <w:marBottom w:val="0"/>
      <w:divBdr>
        <w:top w:val="none" w:sz="0" w:space="0" w:color="auto"/>
        <w:left w:val="none" w:sz="0" w:space="0" w:color="auto"/>
        <w:bottom w:val="none" w:sz="0" w:space="0" w:color="auto"/>
        <w:right w:val="none" w:sz="0" w:space="0" w:color="auto"/>
      </w:divBdr>
    </w:div>
    <w:div w:id="431585160">
      <w:bodyDiv w:val="1"/>
      <w:marLeft w:val="0"/>
      <w:marRight w:val="0"/>
      <w:marTop w:val="0"/>
      <w:marBottom w:val="0"/>
      <w:divBdr>
        <w:top w:val="none" w:sz="0" w:space="0" w:color="auto"/>
        <w:left w:val="none" w:sz="0" w:space="0" w:color="auto"/>
        <w:bottom w:val="none" w:sz="0" w:space="0" w:color="auto"/>
        <w:right w:val="none" w:sz="0" w:space="0" w:color="auto"/>
      </w:divBdr>
    </w:div>
    <w:div w:id="448091861">
      <w:bodyDiv w:val="1"/>
      <w:marLeft w:val="0"/>
      <w:marRight w:val="0"/>
      <w:marTop w:val="0"/>
      <w:marBottom w:val="0"/>
      <w:divBdr>
        <w:top w:val="none" w:sz="0" w:space="0" w:color="auto"/>
        <w:left w:val="none" w:sz="0" w:space="0" w:color="auto"/>
        <w:bottom w:val="none" w:sz="0" w:space="0" w:color="auto"/>
        <w:right w:val="none" w:sz="0" w:space="0" w:color="auto"/>
      </w:divBdr>
    </w:div>
    <w:div w:id="450514451">
      <w:bodyDiv w:val="1"/>
      <w:marLeft w:val="0"/>
      <w:marRight w:val="0"/>
      <w:marTop w:val="0"/>
      <w:marBottom w:val="0"/>
      <w:divBdr>
        <w:top w:val="none" w:sz="0" w:space="0" w:color="auto"/>
        <w:left w:val="none" w:sz="0" w:space="0" w:color="auto"/>
        <w:bottom w:val="none" w:sz="0" w:space="0" w:color="auto"/>
        <w:right w:val="none" w:sz="0" w:space="0" w:color="auto"/>
      </w:divBdr>
    </w:div>
    <w:div w:id="452869219">
      <w:bodyDiv w:val="1"/>
      <w:marLeft w:val="0"/>
      <w:marRight w:val="0"/>
      <w:marTop w:val="0"/>
      <w:marBottom w:val="0"/>
      <w:divBdr>
        <w:top w:val="none" w:sz="0" w:space="0" w:color="auto"/>
        <w:left w:val="none" w:sz="0" w:space="0" w:color="auto"/>
        <w:bottom w:val="none" w:sz="0" w:space="0" w:color="auto"/>
        <w:right w:val="none" w:sz="0" w:space="0" w:color="auto"/>
      </w:divBdr>
    </w:div>
    <w:div w:id="456528956">
      <w:bodyDiv w:val="1"/>
      <w:marLeft w:val="0"/>
      <w:marRight w:val="0"/>
      <w:marTop w:val="0"/>
      <w:marBottom w:val="0"/>
      <w:divBdr>
        <w:top w:val="none" w:sz="0" w:space="0" w:color="auto"/>
        <w:left w:val="none" w:sz="0" w:space="0" w:color="auto"/>
        <w:bottom w:val="none" w:sz="0" w:space="0" w:color="auto"/>
        <w:right w:val="none" w:sz="0" w:space="0" w:color="auto"/>
      </w:divBdr>
    </w:div>
    <w:div w:id="458576614">
      <w:bodyDiv w:val="1"/>
      <w:marLeft w:val="0"/>
      <w:marRight w:val="0"/>
      <w:marTop w:val="0"/>
      <w:marBottom w:val="0"/>
      <w:divBdr>
        <w:top w:val="none" w:sz="0" w:space="0" w:color="auto"/>
        <w:left w:val="none" w:sz="0" w:space="0" w:color="auto"/>
        <w:bottom w:val="none" w:sz="0" w:space="0" w:color="auto"/>
        <w:right w:val="none" w:sz="0" w:space="0" w:color="auto"/>
      </w:divBdr>
    </w:div>
    <w:div w:id="460269671">
      <w:bodyDiv w:val="1"/>
      <w:marLeft w:val="0"/>
      <w:marRight w:val="0"/>
      <w:marTop w:val="0"/>
      <w:marBottom w:val="0"/>
      <w:divBdr>
        <w:top w:val="none" w:sz="0" w:space="0" w:color="auto"/>
        <w:left w:val="none" w:sz="0" w:space="0" w:color="auto"/>
        <w:bottom w:val="none" w:sz="0" w:space="0" w:color="auto"/>
        <w:right w:val="none" w:sz="0" w:space="0" w:color="auto"/>
      </w:divBdr>
    </w:div>
    <w:div w:id="467020079">
      <w:bodyDiv w:val="1"/>
      <w:marLeft w:val="0"/>
      <w:marRight w:val="0"/>
      <w:marTop w:val="0"/>
      <w:marBottom w:val="0"/>
      <w:divBdr>
        <w:top w:val="none" w:sz="0" w:space="0" w:color="auto"/>
        <w:left w:val="none" w:sz="0" w:space="0" w:color="auto"/>
        <w:bottom w:val="none" w:sz="0" w:space="0" w:color="auto"/>
        <w:right w:val="none" w:sz="0" w:space="0" w:color="auto"/>
      </w:divBdr>
    </w:div>
    <w:div w:id="468205575">
      <w:bodyDiv w:val="1"/>
      <w:marLeft w:val="0"/>
      <w:marRight w:val="0"/>
      <w:marTop w:val="0"/>
      <w:marBottom w:val="0"/>
      <w:divBdr>
        <w:top w:val="none" w:sz="0" w:space="0" w:color="auto"/>
        <w:left w:val="none" w:sz="0" w:space="0" w:color="auto"/>
        <w:bottom w:val="none" w:sz="0" w:space="0" w:color="auto"/>
        <w:right w:val="none" w:sz="0" w:space="0" w:color="auto"/>
      </w:divBdr>
    </w:div>
    <w:div w:id="475297567">
      <w:bodyDiv w:val="1"/>
      <w:marLeft w:val="0"/>
      <w:marRight w:val="0"/>
      <w:marTop w:val="0"/>
      <w:marBottom w:val="0"/>
      <w:divBdr>
        <w:top w:val="none" w:sz="0" w:space="0" w:color="auto"/>
        <w:left w:val="none" w:sz="0" w:space="0" w:color="auto"/>
        <w:bottom w:val="none" w:sz="0" w:space="0" w:color="auto"/>
        <w:right w:val="none" w:sz="0" w:space="0" w:color="auto"/>
      </w:divBdr>
    </w:div>
    <w:div w:id="477309870">
      <w:bodyDiv w:val="1"/>
      <w:marLeft w:val="0"/>
      <w:marRight w:val="0"/>
      <w:marTop w:val="0"/>
      <w:marBottom w:val="0"/>
      <w:divBdr>
        <w:top w:val="none" w:sz="0" w:space="0" w:color="auto"/>
        <w:left w:val="none" w:sz="0" w:space="0" w:color="auto"/>
        <w:bottom w:val="none" w:sz="0" w:space="0" w:color="auto"/>
        <w:right w:val="none" w:sz="0" w:space="0" w:color="auto"/>
      </w:divBdr>
    </w:div>
    <w:div w:id="483937322">
      <w:bodyDiv w:val="1"/>
      <w:marLeft w:val="0"/>
      <w:marRight w:val="0"/>
      <w:marTop w:val="0"/>
      <w:marBottom w:val="0"/>
      <w:divBdr>
        <w:top w:val="none" w:sz="0" w:space="0" w:color="auto"/>
        <w:left w:val="none" w:sz="0" w:space="0" w:color="auto"/>
        <w:bottom w:val="none" w:sz="0" w:space="0" w:color="auto"/>
        <w:right w:val="none" w:sz="0" w:space="0" w:color="auto"/>
      </w:divBdr>
    </w:div>
    <w:div w:id="487289724">
      <w:bodyDiv w:val="1"/>
      <w:marLeft w:val="0"/>
      <w:marRight w:val="0"/>
      <w:marTop w:val="0"/>
      <w:marBottom w:val="0"/>
      <w:divBdr>
        <w:top w:val="none" w:sz="0" w:space="0" w:color="auto"/>
        <w:left w:val="none" w:sz="0" w:space="0" w:color="auto"/>
        <w:bottom w:val="none" w:sz="0" w:space="0" w:color="auto"/>
        <w:right w:val="none" w:sz="0" w:space="0" w:color="auto"/>
      </w:divBdr>
    </w:div>
    <w:div w:id="489443317">
      <w:bodyDiv w:val="1"/>
      <w:marLeft w:val="0"/>
      <w:marRight w:val="0"/>
      <w:marTop w:val="0"/>
      <w:marBottom w:val="0"/>
      <w:divBdr>
        <w:top w:val="none" w:sz="0" w:space="0" w:color="auto"/>
        <w:left w:val="none" w:sz="0" w:space="0" w:color="auto"/>
        <w:bottom w:val="none" w:sz="0" w:space="0" w:color="auto"/>
        <w:right w:val="none" w:sz="0" w:space="0" w:color="auto"/>
      </w:divBdr>
    </w:div>
    <w:div w:id="497430693">
      <w:bodyDiv w:val="1"/>
      <w:marLeft w:val="0"/>
      <w:marRight w:val="0"/>
      <w:marTop w:val="0"/>
      <w:marBottom w:val="0"/>
      <w:divBdr>
        <w:top w:val="none" w:sz="0" w:space="0" w:color="auto"/>
        <w:left w:val="none" w:sz="0" w:space="0" w:color="auto"/>
        <w:bottom w:val="none" w:sz="0" w:space="0" w:color="auto"/>
        <w:right w:val="none" w:sz="0" w:space="0" w:color="auto"/>
      </w:divBdr>
    </w:div>
    <w:div w:id="500048693">
      <w:bodyDiv w:val="1"/>
      <w:marLeft w:val="0"/>
      <w:marRight w:val="0"/>
      <w:marTop w:val="0"/>
      <w:marBottom w:val="0"/>
      <w:divBdr>
        <w:top w:val="none" w:sz="0" w:space="0" w:color="auto"/>
        <w:left w:val="none" w:sz="0" w:space="0" w:color="auto"/>
        <w:bottom w:val="none" w:sz="0" w:space="0" w:color="auto"/>
        <w:right w:val="none" w:sz="0" w:space="0" w:color="auto"/>
      </w:divBdr>
    </w:div>
    <w:div w:id="505563177">
      <w:bodyDiv w:val="1"/>
      <w:marLeft w:val="0"/>
      <w:marRight w:val="0"/>
      <w:marTop w:val="0"/>
      <w:marBottom w:val="0"/>
      <w:divBdr>
        <w:top w:val="none" w:sz="0" w:space="0" w:color="auto"/>
        <w:left w:val="none" w:sz="0" w:space="0" w:color="auto"/>
        <w:bottom w:val="none" w:sz="0" w:space="0" w:color="auto"/>
        <w:right w:val="none" w:sz="0" w:space="0" w:color="auto"/>
      </w:divBdr>
    </w:div>
    <w:div w:id="505706265">
      <w:bodyDiv w:val="1"/>
      <w:marLeft w:val="0"/>
      <w:marRight w:val="0"/>
      <w:marTop w:val="0"/>
      <w:marBottom w:val="0"/>
      <w:divBdr>
        <w:top w:val="none" w:sz="0" w:space="0" w:color="auto"/>
        <w:left w:val="none" w:sz="0" w:space="0" w:color="auto"/>
        <w:bottom w:val="none" w:sz="0" w:space="0" w:color="auto"/>
        <w:right w:val="none" w:sz="0" w:space="0" w:color="auto"/>
      </w:divBdr>
    </w:div>
    <w:div w:id="508524982">
      <w:bodyDiv w:val="1"/>
      <w:marLeft w:val="0"/>
      <w:marRight w:val="0"/>
      <w:marTop w:val="0"/>
      <w:marBottom w:val="0"/>
      <w:divBdr>
        <w:top w:val="none" w:sz="0" w:space="0" w:color="auto"/>
        <w:left w:val="none" w:sz="0" w:space="0" w:color="auto"/>
        <w:bottom w:val="none" w:sz="0" w:space="0" w:color="auto"/>
        <w:right w:val="none" w:sz="0" w:space="0" w:color="auto"/>
      </w:divBdr>
    </w:div>
    <w:div w:id="527842426">
      <w:bodyDiv w:val="1"/>
      <w:marLeft w:val="0"/>
      <w:marRight w:val="0"/>
      <w:marTop w:val="0"/>
      <w:marBottom w:val="0"/>
      <w:divBdr>
        <w:top w:val="none" w:sz="0" w:space="0" w:color="auto"/>
        <w:left w:val="none" w:sz="0" w:space="0" w:color="auto"/>
        <w:bottom w:val="none" w:sz="0" w:space="0" w:color="auto"/>
        <w:right w:val="none" w:sz="0" w:space="0" w:color="auto"/>
      </w:divBdr>
    </w:div>
    <w:div w:id="529075140">
      <w:bodyDiv w:val="1"/>
      <w:marLeft w:val="0"/>
      <w:marRight w:val="0"/>
      <w:marTop w:val="0"/>
      <w:marBottom w:val="0"/>
      <w:divBdr>
        <w:top w:val="none" w:sz="0" w:space="0" w:color="auto"/>
        <w:left w:val="none" w:sz="0" w:space="0" w:color="auto"/>
        <w:bottom w:val="none" w:sz="0" w:space="0" w:color="auto"/>
        <w:right w:val="none" w:sz="0" w:space="0" w:color="auto"/>
      </w:divBdr>
    </w:div>
    <w:div w:id="538248782">
      <w:bodyDiv w:val="1"/>
      <w:marLeft w:val="0"/>
      <w:marRight w:val="0"/>
      <w:marTop w:val="0"/>
      <w:marBottom w:val="0"/>
      <w:divBdr>
        <w:top w:val="none" w:sz="0" w:space="0" w:color="auto"/>
        <w:left w:val="none" w:sz="0" w:space="0" w:color="auto"/>
        <w:bottom w:val="none" w:sz="0" w:space="0" w:color="auto"/>
        <w:right w:val="none" w:sz="0" w:space="0" w:color="auto"/>
      </w:divBdr>
    </w:div>
    <w:div w:id="539363230">
      <w:bodyDiv w:val="1"/>
      <w:marLeft w:val="0"/>
      <w:marRight w:val="0"/>
      <w:marTop w:val="0"/>
      <w:marBottom w:val="0"/>
      <w:divBdr>
        <w:top w:val="none" w:sz="0" w:space="0" w:color="auto"/>
        <w:left w:val="none" w:sz="0" w:space="0" w:color="auto"/>
        <w:bottom w:val="none" w:sz="0" w:space="0" w:color="auto"/>
        <w:right w:val="none" w:sz="0" w:space="0" w:color="auto"/>
      </w:divBdr>
    </w:div>
    <w:div w:id="545146446">
      <w:bodyDiv w:val="1"/>
      <w:marLeft w:val="0"/>
      <w:marRight w:val="0"/>
      <w:marTop w:val="0"/>
      <w:marBottom w:val="0"/>
      <w:divBdr>
        <w:top w:val="none" w:sz="0" w:space="0" w:color="auto"/>
        <w:left w:val="none" w:sz="0" w:space="0" w:color="auto"/>
        <w:bottom w:val="none" w:sz="0" w:space="0" w:color="auto"/>
        <w:right w:val="none" w:sz="0" w:space="0" w:color="auto"/>
      </w:divBdr>
    </w:div>
    <w:div w:id="549659082">
      <w:bodyDiv w:val="1"/>
      <w:marLeft w:val="0"/>
      <w:marRight w:val="0"/>
      <w:marTop w:val="0"/>
      <w:marBottom w:val="0"/>
      <w:divBdr>
        <w:top w:val="none" w:sz="0" w:space="0" w:color="auto"/>
        <w:left w:val="none" w:sz="0" w:space="0" w:color="auto"/>
        <w:bottom w:val="none" w:sz="0" w:space="0" w:color="auto"/>
        <w:right w:val="none" w:sz="0" w:space="0" w:color="auto"/>
      </w:divBdr>
    </w:div>
    <w:div w:id="556017285">
      <w:bodyDiv w:val="1"/>
      <w:marLeft w:val="0"/>
      <w:marRight w:val="0"/>
      <w:marTop w:val="0"/>
      <w:marBottom w:val="0"/>
      <w:divBdr>
        <w:top w:val="none" w:sz="0" w:space="0" w:color="auto"/>
        <w:left w:val="none" w:sz="0" w:space="0" w:color="auto"/>
        <w:bottom w:val="none" w:sz="0" w:space="0" w:color="auto"/>
        <w:right w:val="none" w:sz="0" w:space="0" w:color="auto"/>
      </w:divBdr>
    </w:div>
    <w:div w:id="557133095">
      <w:bodyDiv w:val="1"/>
      <w:marLeft w:val="0"/>
      <w:marRight w:val="0"/>
      <w:marTop w:val="0"/>
      <w:marBottom w:val="0"/>
      <w:divBdr>
        <w:top w:val="none" w:sz="0" w:space="0" w:color="auto"/>
        <w:left w:val="none" w:sz="0" w:space="0" w:color="auto"/>
        <w:bottom w:val="none" w:sz="0" w:space="0" w:color="auto"/>
        <w:right w:val="none" w:sz="0" w:space="0" w:color="auto"/>
      </w:divBdr>
    </w:div>
    <w:div w:id="567691328">
      <w:bodyDiv w:val="1"/>
      <w:marLeft w:val="0"/>
      <w:marRight w:val="0"/>
      <w:marTop w:val="0"/>
      <w:marBottom w:val="0"/>
      <w:divBdr>
        <w:top w:val="none" w:sz="0" w:space="0" w:color="auto"/>
        <w:left w:val="none" w:sz="0" w:space="0" w:color="auto"/>
        <w:bottom w:val="none" w:sz="0" w:space="0" w:color="auto"/>
        <w:right w:val="none" w:sz="0" w:space="0" w:color="auto"/>
      </w:divBdr>
    </w:div>
    <w:div w:id="568462908">
      <w:bodyDiv w:val="1"/>
      <w:marLeft w:val="0"/>
      <w:marRight w:val="0"/>
      <w:marTop w:val="0"/>
      <w:marBottom w:val="0"/>
      <w:divBdr>
        <w:top w:val="none" w:sz="0" w:space="0" w:color="auto"/>
        <w:left w:val="none" w:sz="0" w:space="0" w:color="auto"/>
        <w:bottom w:val="none" w:sz="0" w:space="0" w:color="auto"/>
        <w:right w:val="none" w:sz="0" w:space="0" w:color="auto"/>
      </w:divBdr>
    </w:div>
    <w:div w:id="569389210">
      <w:bodyDiv w:val="1"/>
      <w:marLeft w:val="0"/>
      <w:marRight w:val="0"/>
      <w:marTop w:val="0"/>
      <w:marBottom w:val="0"/>
      <w:divBdr>
        <w:top w:val="none" w:sz="0" w:space="0" w:color="auto"/>
        <w:left w:val="none" w:sz="0" w:space="0" w:color="auto"/>
        <w:bottom w:val="none" w:sz="0" w:space="0" w:color="auto"/>
        <w:right w:val="none" w:sz="0" w:space="0" w:color="auto"/>
      </w:divBdr>
    </w:div>
    <w:div w:id="571428682">
      <w:bodyDiv w:val="1"/>
      <w:marLeft w:val="0"/>
      <w:marRight w:val="0"/>
      <w:marTop w:val="0"/>
      <w:marBottom w:val="0"/>
      <w:divBdr>
        <w:top w:val="none" w:sz="0" w:space="0" w:color="auto"/>
        <w:left w:val="none" w:sz="0" w:space="0" w:color="auto"/>
        <w:bottom w:val="none" w:sz="0" w:space="0" w:color="auto"/>
        <w:right w:val="none" w:sz="0" w:space="0" w:color="auto"/>
      </w:divBdr>
    </w:div>
    <w:div w:id="573005682">
      <w:bodyDiv w:val="1"/>
      <w:marLeft w:val="0"/>
      <w:marRight w:val="0"/>
      <w:marTop w:val="0"/>
      <w:marBottom w:val="0"/>
      <w:divBdr>
        <w:top w:val="none" w:sz="0" w:space="0" w:color="auto"/>
        <w:left w:val="none" w:sz="0" w:space="0" w:color="auto"/>
        <w:bottom w:val="none" w:sz="0" w:space="0" w:color="auto"/>
        <w:right w:val="none" w:sz="0" w:space="0" w:color="auto"/>
      </w:divBdr>
    </w:div>
    <w:div w:id="574050590">
      <w:bodyDiv w:val="1"/>
      <w:marLeft w:val="0"/>
      <w:marRight w:val="0"/>
      <w:marTop w:val="0"/>
      <w:marBottom w:val="0"/>
      <w:divBdr>
        <w:top w:val="none" w:sz="0" w:space="0" w:color="auto"/>
        <w:left w:val="none" w:sz="0" w:space="0" w:color="auto"/>
        <w:bottom w:val="none" w:sz="0" w:space="0" w:color="auto"/>
        <w:right w:val="none" w:sz="0" w:space="0" w:color="auto"/>
      </w:divBdr>
    </w:div>
    <w:div w:id="577715057">
      <w:bodyDiv w:val="1"/>
      <w:marLeft w:val="0"/>
      <w:marRight w:val="0"/>
      <w:marTop w:val="0"/>
      <w:marBottom w:val="0"/>
      <w:divBdr>
        <w:top w:val="none" w:sz="0" w:space="0" w:color="auto"/>
        <w:left w:val="none" w:sz="0" w:space="0" w:color="auto"/>
        <w:bottom w:val="none" w:sz="0" w:space="0" w:color="auto"/>
        <w:right w:val="none" w:sz="0" w:space="0" w:color="auto"/>
      </w:divBdr>
    </w:div>
    <w:div w:id="588544174">
      <w:bodyDiv w:val="1"/>
      <w:marLeft w:val="0"/>
      <w:marRight w:val="0"/>
      <w:marTop w:val="0"/>
      <w:marBottom w:val="0"/>
      <w:divBdr>
        <w:top w:val="none" w:sz="0" w:space="0" w:color="auto"/>
        <w:left w:val="none" w:sz="0" w:space="0" w:color="auto"/>
        <w:bottom w:val="none" w:sz="0" w:space="0" w:color="auto"/>
        <w:right w:val="none" w:sz="0" w:space="0" w:color="auto"/>
      </w:divBdr>
    </w:div>
    <w:div w:id="591007196">
      <w:bodyDiv w:val="1"/>
      <w:marLeft w:val="0"/>
      <w:marRight w:val="0"/>
      <w:marTop w:val="0"/>
      <w:marBottom w:val="0"/>
      <w:divBdr>
        <w:top w:val="none" w:sz="0" w:space="0" w:color="auto"/>
        <w:left w:val="none" w:sz="0" w:space="0" w:color="auto"/>
        <w:bottom w:val="none" w:sz="0" w:space="0" w:color="auto"/>
        <w:right w:val="none" w:sz="0" w:space="0" w:color="auto"/>
      </w:divBdr>
    </w:div>
    <w:div w:id="592973752">
      <w:bodyDiv w:val="1"/>
      <w:marLeft w:val="0"/>
      <w:marRight w:val="0"/>
      <w:marTop w:val="0"/>
      <w:marBottom w:val="0"/>
      <w:divBdr>
        <w:top w:val="none" w:sz="0" w:space="0" w:color="auto"/>
        <w:left w:val="none" w:sz="0" w:space="0" w:color="auto"/>
        <w:bottom w:val="none" w:sz="0" w:space="0" w:color="auto"/>
        <w:right w:val="none" w:sz="0" w:space="0" w:color="auto"/>
      </w:divBdr>
    </w:div>
    <w:div w:id="599604449">
      <w:bodyDiv w:val="1"/>
      <w:marLeft w:val="0"/>
      <w:marRight w:val="0"/>
      <w:marTop w:val="0"/>
      <w:marBottom w:val="0"/>
      <w:divBdr>
        <w:top w:val="none" w:sz="0" w:space="0" w:color="auto"/>
        <w:left w:val="none" w:sz="0" w:space="0" w:color="auto"/>
        <w:bottom w:val="none" w:sz="0" w:space="0" w:color="auto"/>
        <w:right w:val="none" w:sz="0" w:space="0" w:color="auto"/>
      </w:divBdr>
    </w:div>
    <w:div w:id="606043381">
      <w:bodyDiv w:val="1"/>
      <w:marLeft w:val="0"/>
      <w:marRight w:val="0"/>
      <w:marTop w:val="0"/>
      <w:marBottom w:val="0"/>
      <w:divBdr>
        <w:top w:val="none" w:sz="0" w:space="0" w:color="auto"/>
        <w:left w:val="none" w:sz="0" w:space="0" w:color="auto"/>
        <w:bottom w:val="none" w:sz="0" w:space="0" w:color="auto"/>
        <w:right w:val="none" w:sz="0" w:space="0" w:color="auto"/>
      </w:divBdr>
    </w:div>
    <w:div w:id="610094674">
      <w:bodyDiv w:val="1"/>
      <w:marLeft w:val="0"/>
      <w:marRight w:val="0"/>
      <w:marTop w:val="0"/>
      <w:marBottom w:val="0"/>
      <w:divBdr>
        <w:top w:val="none" w:sz="0" w:space="0" w:color="auto"/>
        <w:left w:val="none" w:sz="0" w:space="0" w:color="auto"/>
        <w:bottom w:val="none" w:sz="0" w:space="0" w:color="auto"/>
        <w:right w:val="none" w:sz="0" w:space="0" w:color="auto"/>
      </w:divBdr>
    </w:div>
    <w:div w:id="616377295">
      <w:bodyDiv w:val="1"/>
      <w:marLeft w:val="0"/>
      <w:marRight w:val="0"/>
      <w:marTop w:val="0"/>
      <w:marBottom w:val="0"/>
      <w:divBdr>
        <w:top w:val="none" w:sz="0" w:space="0" w:color="auto"/>
        <w:left w:val="none" w:sz="0" w:space="0" w:color="auto"/>
        <w:bottom w:val="none" w:sz="0" w:space="0" w:color="auto"/>
        <w:right w:val="none" w:sz="0" w:space="0" w:color="auto"/>
      </w:divBdr>
    </w:div>
    <w:div w:id="619452453">
      <w:bodyDiv w:val="1"/>
      <w:marLeft w:val="0"/>
      <w:marRight w:val="0"/>
      <w:marTop w:val="0"/>
      <w:marBottom w:val="0"/>
      <w:divBdr>
        <w:top w:val="none" w:sz="0" w:space="0" w:color="auto"/>
        <w:left w:val="none" w:sz="0" w:space="0" w:color="auto"/>
        <w:bottom w:val="none" w:sz="0" w:space="0" w:color="auto"/>
        <w:right w:val="none" w:sz="0" w:space="0" w:color="auto"/>
      </w:divBdr>
    </w:div>
    <w:div w:id="624120906">
      <w:bodyDiv w:val="1"/>
      <w:marLeft w:val="0"/>
      <w:marRight w:val="0"/>
      <w:marTop w:val="0"/>
      <w:marBottom w:val="0"/>
      <w:divBdr>
        <w:top w:val="none" w:sz="0" w:space="0" w:color="auto"/>
        <w:left w:val="none" w:sz="0" w:space="0" w:color="auto"/>
        <w:bottom w:val="none" w:sz="0" w:space="0" w:color="auto"/>
        <w:right w:val="none" w:sz="0" w:space="0" w:color="auto"/>
      </w:divBdr>
    </w:div>
    <w:div w:id="626006306">
      <w:bodyDiv w:val="1"/>
      <w:marLeft w:val="0"/>
      <w:marRight w:val="0"/>
      <w:marTop w:val="0"/>
      <w:marBottom w:val="0"/>
      <w:divBdr>
        <w:top w:val="none" w:sz="0" w:space="0" w:color="auto"/>
        <w:left w:val="none" w:sz="0" w:space="0" w:color="auto"/>
        <w:bottom w:val="none" w:sz="0" w:space="0" w:color="auto"/>
        <w:right w:val="none" w:sz="0" w:space="0" w:color="auto"/>
      </w:divBdr>
    </w:div>
    <w:div w:id="628124792">
      <w:bodyDiv w:val="1"/>
      <w:marLeft w:val="0"/>
      <w:marRight w:val="0"/>
      <w:marTop w:val="0"/>
      <w:marBottom w:val="0"/>
      <w:divBdr>
        <w:top w:val="none" w:sz="0" w:space="0" w:color="auto"/>
        <w:left w:val="none" w:sz="0" w:space="0" w:color="auto"/>
        <w:bottom w:val="none" w:sz="0" w:space="0" w:color="auto"/>
        <w:right w:val="none" w:sz="0" w:space="0" w:color="auto"/>
      </w:divBdr>
    </w:div>
    <w:div w:id="642078727">
      <w:bodyDiv w:val="1"/>
      <w:marLeft w:val="0"/>
      <w:marRight w:val="0"/>
      <w:marTop w:val="0"/>
      <w:marBottom w:val="0"/>
      <w:divBdr>
        <w:top w:val="none" w:sz="0" w:space="0" w:color="auto"/>
        <w:left w:val="none" w:sz="0" w:space="0" w:color="auto"/>
        <w:bottom w:val="none" w:sz="0" w:space="0" w:color="auto"/>
        <w:right w:val="none" w:sz="0" w:space="0" w:color="auto"/>
      </w:divBdr>
    </w:div>
    <w:div w:id="642852073">
      <w:bodyDiv w:val="1"/>
      <w:marLeft w:val="0"/>
      <w:marRight w:val="0"/>
      <w:marTop w:val="0"/>
      <w:marBottom w:val="0"/>
      <w:divBdr>
        <w:top w:val="none" w:sz="0" w:space="0" w:color="auto"/>
        <w:left w:val="none" w:sz="0" w:space="0" w:color="auto"/>
        <w:bottom w:val="none" w:sz="0" w:space="0" w:color="auto"/>
        <w:right w:val="none" w:sz="0" w:space="0" w:color="auto"/>
      </w:divBdr>
    </w:div>
    <w:div w:id="644504001">
      <w:bodyDiv w:val="1"/>
      <w:marLeft w:val="0"/>
      <w:marRight w:val="0"/>
      <w:marTop w:val="0"/>
      <w:marBottom w:val="0"/>
      <w:divBdr>
        <w:top w:val="none" w:sz="0" w:space="0" w:color="auto"/>
        <w:left w:val="none" w:sz="0" w:space="0" w:color="auto"/>
        <w:bottom w:val="none" w:sz="0" w:space="0" w:color="auto"/>
        <w:right w:val="none" w:sz="0" w:space="0" w:color="auto"/>
      </w:divBdr>
    </w:div>
    <w:div w:id="646739603">
      <w:bodyDiv w:val="1"/>
      <w:marLeft w:val="0"/>
      <w:marRight w:val="0"/>
      <w:marTop w:val="0"/>
      <w:marBottom w:val="0"/>
      <w:divBdr>
        <w:top w:val="none" w:sz="0" w:space="0" w:color="auto"/>
        <w:left w:val="none" w:sz="0" w:space="0" w:color="auto"/>
        <w:bottom w:val="none" w:sz="0" w:space="0" w:color="auto"/>
        <w:right w:val="none" w:sz="0" w:space="0" w:color="auto"/>
      </w:divBdr>
    </w:div>
    <w:div w:id="649022620">
      <w:bodyDiv w:val="1"/>
      <w:marLeft w:val="0"/>
      <w:marRight w:val="0"/>
      <w:marTop w:val="0"/>
      <w:marBottom w:val="0"/>
      <w:divBdr>
        <w:top w:val="none" w:sz="0" w:space="0" w:color="auto"/>
        <w:left w:val="none" w:sz="0" w:space="0" w:color="auto"/>
        <w:bottom w:val="none" w:sz="0" w:space="0" w:color="auto"/>
        <w:right w:val="none" w:sz="0" w:space="0" w:color="auto"/>
      </w:divBdr>
    </w:div>
    <w:div w:id="650253695">
      <w:bodyDiv w:val="1"/>
      <w:marLeft w:val="0"/>
      <w:marRight w:val="0"/>
      <w:marTop w:val="0"/>
      <w:marBottom w:val="0"/>
      <w:divBdr>
        <w:top w:val="none" w:sz="0" w:space="0" w:color="auto"/>
        <w:left w:val="none" w:sz="0" w:space="0" w:color="auto"/>
        <w:bottom w:val="none" w:sz="0" w:space="0" w:color="auto"/>
        <w:right w:val="none" w:sz="0" w:space="0" w:color="auto"/>
      </w:divBdr>
    </w:div>
    <w:div w:id="653795397">
      <w:bodyDiv w:val="1"/>
      <w:marLeft w:val="0"/>
      <w:marRight w:val="0"/>
      <w:marTop w:val="0"/>
      <w:marBottom w:val="0"/>
      <w:divBdr>
        <w:top w:val="none" w:sz="0" w:space="0" w:color="auto"/>
        <w:left w:val="none" w:sz="0" w:space="0" w:color="auto"/>
        <w:bottom w:val="none" w:sz="0" w:space="0" w:color="auto"/>
        <w:right w:val="none" w:sz="0" w:space="0" w:color="auto"/>
      </w:divBdr>
    </w:div>
    <w:div w:id="659768198">
      <w:bodyDiv w:val="1"/>
      <w:marLeft w:val="0"/>
      <w:marRight w:val="0"/>
      <w:marTop w:val="0"/>
      <w:marBottom w:val="0"/>
      <w:divBdr>
        <w:top w:val="none" w:sz="0" w:space="0" w:color="auto"/>
        <w:left w:val="none" w:sz="0" w:space="0" w:color="auto"/>
        <w:bottom w:val="none" w:sz="0" w:space="0" w:color="auto"/>
        <w:right w:val="none" w:sz="0" w:space="0" w:color="auto"/>
      </w:divBdr>
    </w:div>
    <w:div w:id="660935878">
      <w:bodyDiv w:val="1"/>
      <w:marLeft w:val="0"/>
      <w:marRight w:val="0"/>
      <w:marTop w:val="0"/>
      <w:marBottom w:val="0"/>
      <w:divBdr>
        <w:top w:val="none" w:sz="0" w:space="0" w:color="auto"/>
        <w:left w:val="none" w:sz="0" w:space="0" w:color="auto"/>
        <w:bottom w:val="none" w:sz="0" w:space="0" w:color="auto"/>
        <w:right w:val="none" w:sz="0" w:space="0" w:color="auto"/>
      </w:divBdr>
    </w:div>
    <w:div w:id="669218495">
      <w:bodyDiv w:val="1"/>
      <w:marLeft w:val="0"/>
      <w:marRight w:val="0"/>
      <w:marTop w:val="0"/>
      <w:marBottom w:val="0"/>
      <w:divBdr>
        <w:top w:val="none" w:sz="0" w:space="0" w:color="auto"/>
        <w:left w:val="none" w:sz="0" w:space="0" w:color="auto"/>
        <w:bottom w:val="none" w:sz="0" w:space="0" w:color="auto"/>
        <w:right w:val="none" w:sz="0" w:space="0" w:color="auto"/>
      </w:divBdr>
    </w:div>
    <w:div w:id="679162152">
      <w:bodyDiv w:val="1"/>
      <w:marLeft w:val="0"/>
      <w:marRight w:val="0"/>
      <w:marTop w:val="0"/>
      <w:marBottom w:val="0"/>
      <w:divBdr>
        <w:top w:val="none" w:sz="0" w:space="0" w:color="auto"/>
        <w:left w:val="none" w:sz="0" w:space="0" w:color="auto"/>
        <w:bottom w:val="none" w:sz="0" w:space="0" w:color="auto"/>
        <w:right w:val="none" w:sz="0" w:space="0" w:color="auto"/>
      </w:divBdr>
    </w:div>
    <w:div w:id="688875029">
      <w:bodyDiv w:val="1"/>
      <w:marLeft w:val="0"/>
      <w:marRight w:val="0"/>
      <w:marTop w:val="0"/>
      <w:marBottom w:val="0"/>
      <w:divBdr>
        <w:top w:val="none" w:sz="0" w:space="0" w:color="auto"/>
        <w:left w:val="none" w:sz="0" w:space="0" w:color="auto"/>
        <w:bottom w:val="none" w:sz="0" w:space="0" w:color="auto"/>
        <w:right w:val="none" w:sz="0" w:space="0" w:color="auto"/>
      </w:divBdr>
    </w:div>
    <w:div w:id="690642324">
      <w:bodyDiv w:val="1"/>
      <w:marLeft w:val="0"/>
      <w:marRight w:val="0"/>
      <w:marTop w:val="0"/>
      <w:marBottom w:val="0"/>
      <w:divBdr>
        <w:top w:val="none" w:sz="0" w:space="0" w:color="auto"/>
        <w:left w:val="none" w:sz="0" w:space="0" w:color="auto"/>
        <w:bottom w:val="none" w:sz="0" w:space="0" w:color="auto"/>
        <w:right w:val="none" w:sz="0" w:space="0" w:color="auto"/>
      </w:divBdr>
    </w:div>
    <w:div w:id="697704469">
      <w:bodyDiv w:val="1"/>
      <w:marLeft w:val="0"/>
      <w:marRight w:val="0"/>
      <w:marTop w:val="0"/>
      <w:marBottom w:val="0"/>
      <w:divBdr>
        <w:top w:val="none" w:sz="0" w:space="0" w:color="auto"/>
        <w:left w:val="none" w:sz="0" w:space="0" w:color="auto"/>
        <w:bottom w:val="none" w:sz="0" w:space="0" w:color="auto"/>
        <w:right w:val="none" w:sz="0" w:space="0" w:color="auto"/>
      </w:divBdr>
    </w:div>
    <w:div w:id="699822655">
      <w:bodyDiv w:val="1"/>
      <w:marLeft w:val="0"/>
      <w:marRight w:val="0"/>
      <w:marTop w:val="0"/>
      <w:marBottom w:val="0"/>
      <w:divBdr>
        <w:top w:val="none" w:sz="0" w:space="0" w:color="auto"/>
        <w:left w:val="none" w:sz="0" w:space="0" w:color="auto"/>
        <w:bottom w:val="none" w:sz="0" w:space="0" w:color="auto"/>
        <w:right w:val="none" w:sz="0" w:space="0" w:color="auto"/>
      </w:divBdr>
    </w:div>
    <w:div w:id="707225506">
      <w:bodyDiv w:val="1"/>
      <w:marLeft w:val="0"/>
      <w:marRight w:val="0"/>
      <w:marTop w:val="0"/>
      <w:marBottom w:val="0"/>
      <w:divBdr>
        <w:top w:val="none" w:sz="0" w:space="0" w:color="auto"/>
        <w:left w:val="none" w:sz="0" w:space="0" w:color="auto"/>
        <w:bottom w:val="none" w:sz="0" w:space="0" w:color="auto"/>
        <w:right w:val="none" w:sz="0" w:space="0" w:color="auto"/>
      </w:divBdr>
    </w:div>
    <w:div w:id="712577805">
      <w:bodyDiv w:val="1"/>
      <w:marLeft w:val="0"/>
      <w:marRight w:val="0"/>
      <w:marTop w:val="0"/>
      <w:marBottom w:val="0"/>
      <w:divBdr>
        <w:top w:val="none" w:sz="0" w:space="0" w:color="auto"/>
        <w:left w:val="none" w:sz="0" w:space="0" w:color="auto"/>
        <w:bottom w:val="none" w:sz="0" w:space="0" w:color="auto"/>
        <w:right w:val="none" w:sz="0" w:space="0" w:color="auto"/>
      </w:divBdr>
    </w:div>
    <w:div w:id="718826116">
      <w:bodyDiv w:val="1"/>
      <w:marLeft w:val="0"/>
      <w:marRight w:val="0"/>
      <w:marTop w:val="0"/>
      <w:marBottom w:val="0"/>
      <w:divBdr>
        <w:top w:val="none" w:sz="0" w:space="0" w:color="auto"/>
        <w:left w:val="none" w:sz="0" w:space="0" w:color="auto"/>
        <w:bottom w:val="none" w:sz="0" w:space="0" w:color="auto"/>
        <w:right w:val="none" w:sz="0" w:space="0" w:color="auto"/>
      </w:divBdr>
    </w:div>
    <w:div w:id="724138917">
      <w:bodyDiv w:val="1"/>
      <w:marLeft w:val="0"/>
      <w:marRight w:val="0"/>
      <w:marTop w:val="0"/>
      <w:marBottom w:val="0"/>
      <w:divBdr>
        <w:top w:val="none" w:sz="0" w:space="0" w:color="auto"/>
        <w:left w:val="none" w:sz="0" w:space="0" w:color="auto"/>
        <w:bottom w:val="none" w:sz="0" w:space="0" w:color="auto"/>
        <w:right w:val="none" w:sz="0" w:space="0" w:color="auto"/>
      </w:divBdr>
    </w:div>
    <w:div w:id="730229109">
      <w:bodyDiv w:val="1"/>
      <w:marLeft w:val="0"/>
      <w:marRight w:val="0"/>
      <w:marTop w:val="0"/>
      <w:marBottom w:val="0"/>
      <w:divBdr>
        <w:top w:val="none" w:sz="0" w:space="0" w:color="auto"/>
        <w:left w:val="none" w:sz="0" w:space="0" w:color="auto"/>
        <w:bottom w:val="none" w:sz="0" w:space="0" w:color="auto"/>
        <w:right w:val="none" w:sz="0" w:space="0" w:color="auto"/>
      </w:divBdr>
    </w:div>
    <w:div w:id="732047881">
      <w:bodyDiv w:val="1"/>
      <w:marLeft w:val="0"/>
      <w:marRight w:val="0"/>
      <w:marTop w:val="0"/>
      <w:marBottom w:val="0"/>
      <w:divBdr>
        <w:top w:val="none" w:sz="0" w:space="0" w:color="auto"/>
        <w:left w:val="none" w:sz="0" w:space="0" w:color="auto"/>
        <w:bottom w:val="none" w:sz="0" w:space="0" w:color="auto"/>
        <w:right w:val="none" w:sz="0" w:space="0" w:color="auto"/>
      </w:divBdr>
    </w:div>
    <w:div w:id="734931252">
      <w:bodyDiv w:val="1"/>
      <w:marLeft w:val="0"/>
      <w:marRight w:val="0"/>
      <w:marTop w:val="0"/>
      <w:marBottom w:val="0"/>
      <w:divBdr>
        <w:top w:val="none" w:sz="0" w:space="0" w:color="auto"/>
        <w:left w:val="none" w:sz="0" w:space="0" w:color="auto"/>
        <w:bottom w:val="none" w:sz="0" w:space="0" w:color="auto"/>
        <w:right w:val="none" w:sz="0" w:space="0" w:color="auto"/>
      </w:divBdr>
    </w:div>
    <w:div w:id="735326371">
      <w:bodyDiv w:val="1"/>
      <w:marLeft w:val="0"/>
      <w:marRight w:val="0"/>
      <w:marTop w:val="0"/>
      <w:marBottom w:val="0"/>
      <w:divBdr>
        <w:top w:val="none" w:sz="0" w:space="0" w:color="auto"/>
        <w:left w:val="none" w:sz="0" w:space="0" w:color="auto"/>
        <w:bottom w:val="none" w:sz="0" w:space="0" w:color="auto"/>
        <w:right w:val="none" w:sz="0" w:space="0" w:color="auto"/>
      </w:divBdr>
    </w:div>
    <w:div w:id="736511245">
      <w:bodyDiv w:val="1"/>
      <w:marLeft w:val="0"/>
      <w:marRight w:val="0"/>
      <w:marTop w:val="0"/>
      <w:marBottom w:val="0"/>
      <w:divBdr>
        <w:top w:val="none" w:sz="0" w:space="0" w:color="auto"/>
        <w:left w:val="none" w:sz="0" w:space="0" w:color="auto"/>
        <w:bottom w:val="none" w:sz="0" w:space="0" w:color="auto"/>
        <w:right w:val="none" w:sz="0" w:space="0" w:color="auto"/>
      </w:divBdr>
    </w:div>
    <w:div w:id="740300054">
      <w:bodyDiv w:val="1"/>
      <w:marLeft w:val="0"/>
      <w:marRight w:val="0"/>
      <w:marTop w:val="0"/>
      <w:marBottom w:val="0"/>
      <w:divBdr>
        <w:top w:val="none" w:sz="0" w:space="0" w:color="auto"/>
        <w:left w:val="none" w:sz="0" w:space="0" w:color="auto"/>
        <w:bottom w:val="none" w:sz="0" w:space="0" w:color="auto"/>
        <w:right w:val="none" w:sz="0" w:space="0" w:color="auto"/>
      </w:divBdr>
    </w:div>
    <w:div w:id="740785411">
      <w:bodyDiv w:val="1"/>
      <w:marLeft w:val="0"/>
      <w:marRight w:val="0"/>
      <w:marTop w:val="0"/>
      <w:marBottom w:val="0"/>
      <w:divBdr>
        <w:top w:val="none" w:sz="0" w:space="0" w:color="auto"/>
        <w:left w:val="none" w:sz="0" w:space="0" w:color="auto"/>
        <w:bottom w:val="none" w:sz="0" w:space="0" w:color="auto"/>
        <w:right w:val="none" w:sz="0" w:space="0" w:color="auto"/>
      </w:divBdr>
    </w:div>
    <w:div w:id="740829616">
      <w:bodyDiv w:val="1"/>
      <w:marLeft w:val="0"/>
      <w:marRight w:val="0"/>
      <w:marTop w:val="0"/>
      <w:marBottom w:val="0"/>
      <w:divBdr>
        <w:top w:val="none" w:sz="0" w:space="0" w:color="auto"/>
        <w:left w:val="none" w:sz="0" w:space="0" w:color="auto"/>
        <w:bottom w:val="none" w:sz="0" w:space="0" w:color="auto"/>
        <w:right w:val="none" w:sz="0" w:space="0" w:color="auto"/>
      </w:divBdr>
    </w:div>
    <w:div w:id="746460953">
      <w:bodyDiv w:val="1"/>
      <w:marLeft w:val="0"/>
      <w:marRight w:val="0"/>
      <w:marTop w:val="0"/>
      <w:marBottom w:val="0"/>
      <w:divBdr>
        <w:top w:val="none" w:sz="0" w:space="0" w:color="auto"/>
        <w:left w:val="none" w:sz="0" w:space="0" w:color="auto"/>
        <w:bottom w:val="none" w:sz="0" w:space="0" w:color="auto"/>
        <w:right w:val="none" w:sz="0" w:space="0" w:color="auto"/>
      </w:divBdr>
    </w:div>
    <w:div w:id="746999899">
      <w:bodyDiv w:val="1"/>
      <w:marLeft w:val="0"/>
      <w:marRight w:val="0"/>
      <w:marTop w:val="0"/>
      <w:marBottom w:val="0"/>
      <w:divBdr>
        <w:top w:val="none" w:sz="0" w:space="0" w:color="auto"/>
        <w:left w:val="none" w:sz="0" w:space="0" w:color="auto"/>
        <w:bottom w:val="none" w:sz="0" w:space="0" w:color="auto"/>
        <w:right w:val="none" w:sz="0" w:space="0" w:color="auto"/>
      </w:divBdr>
    </w:div>
    <w:div w:id="748423481">
      <w:bodyDiv w:val="1"/>
      <w:marLeft w:val="0"/>
      <w:marRight w:val="0"/>
      <w:marTop w:val="0"/>
      <w:marBottom w:val="0"/>
      <w:divBdr>
        <w:top w:val="none" w:sz="0" w:space="0" w:color="auto"/>
        <w:left w:val="none" w:sz="0" w:space="0" w:color="auto"/>
        <w:bottom w:val="none" w:sz="0" w:space="0" w:color="auto"/>
        <w:right w:val="none" w:sz="0" w:space="0" w:color="auto"/>
      </w:divBdr>
    </w:div>
    <w:div w:id="753625827">
      <w:bodyDiv w:val="1"/>
      <w:marLeft w:val="0"/>
      <w:marRight w:val="0"/>
      <w:marTop w:val="0"/>
      <w:marBottom w:val="0"/>
      <w:divBdr>
        <w:top w:val="none" w:sz="0" w:space="0" w:color="auto"/>
        <w:left w:val="none" w:sz="0" w:space="0" w:color="auto"/>
        <w:bottom w:val="none" w:sz="0" w:space="0" w:color="auto"/>
        <w:right w:val="none" w:sz="0" w:space="0" w:color="auto"/>
      </w:divBdr>
    </w:div>
    <w:div w:id="753671709">
      <w:bodyDiv w:val="1"/>
      <w:marLeft w:val="0"/>
      <w:marRight w:val="0"/>
      <w:marTop w:val="0"/>
      <w:marBottom w:val="0"/>
      <w:divBdr>
        <w:top w:val="none" w:sz="0" w:space="0" w:color="auto"/>
        <w:left w:val="none" w:sz="0" w:space="0" w:color="auto"/>
        <w:bottom w:val="none" w:sz="0" w:space="0" w:color="auto"/>
        <w:right w:val="none" w:sz="0" w:space="0" w:color="auto"/>
      </w:divBdr>
    </w:div>
    <w:div w:id="756632754">
      <w:bodyDiv w:val="1"/>
      <w:marLeft w:val="0"/>
      <w:marRight w:val="0"/>
      <w:marTop w:val="0"/>
      <w:marBottom w:val="0"/>
      <w:divBdr>
        <w:top w:val="none" w:sz="0" w:space="0" w:color="auto"/>
        <w:left w:val="none" w:sz="0" w:space="0" w:color="auto"/>
        <w:bottom w:val="none" w:sz="0" w:space="0" w:color="auto"/>
        <w:right w:val="none" w:sz="0" w:space="0" w:color="auto"/>
      </w:divBdr>
    </w:div>
    <w:div w:id="761075325">
      <w:bodyDiv w:val="1"/>
      <w:marLeft w:val="0"/>
      <w:marRight w:val="0"/>
      <w:marTop w:val="0"/>
      <w:marBottom w:val="0"/>
      <w:divBdr>
        <w:top w:val="none" w:sz="0" w:space="0" w:color="auto"/>
        <w:left w:val="none" w:sz="0" w:space="0" w:color="auto"/>
        <w:bottom w:val="none" w:sz="0" w:space="0" w:color="auto"/>
        <w:right w:val="none" w:sz="0" w:space="0" w:color="auto"/>
      </w:divBdr>
    </w:div>
    <w:div w:id="763262537">
      <w:bodyDiv w:val="1"/>
      <w:marLeft w:val="0"/>
      <w:marRight w:val="0"/>
      <w:marTop w:val="0"/>
      <w:marBottom w:val="0"/>
      <w:divBdr>
        <w:top w:val="none" w:sz="0" w:space="0" w:color="auto"/>
        <w:left w:val="none" w:sz="0" w:space="0" w:color="auto"/>
        <w:bottom w:val="none" w:sz="0" w:space="0" w:color="auto"/>
        <w:right w:val="none" w:sz="0" w:space="0" w:color="auto"/>
      </w:divBdr>
    </w:div>
    <w:div w:id="764688588">
      <w:bodyDiv w:val="1"/>
      <w:marLeft w:val="0"/>
      <w:marRight w:val="0"/>
      <w:marTop w:val="0"/>
      <w:marBottom w:val="0"/>
      <w:divBdr>
        <w:top w:val="none" w:sz="0" w:space="0" w:color="auto"/>
        <w:left w:val="none" w:sz="0" w:space="0" w:color="auto"/>
        <w:bottom w:val="none" w:sz="0" w:space="0" w:color="auto"/>
        <w:right w:val="none" w:sz="0" w:space="0" w:color="auto"/>
      </w:divBdr>
    </w:div>
    <w:div w:id="769741693">
      <w:bodyDiv w:val="1"/>
      <w:marLeft w:val="0"/>
      <w:marRight w:val="0"/>
      <w:marTop w:val="0"/>
      <w:marBottom w:val="0"/>
      <w:divBdr>
        <w:top w:val="none" w:sz="0" w:space="0" w:color="auto"/>
        <w:left w:val="none" w:sz="0" w:space="0" w:color="auto"/>
        <w:bottom w:val="none" w:sz="0" w:space="0" w:color="auto"/>
        <w:right w:val="none" w:sz="0" w:space="0" w:color="auto"/>
      </w:divBdr>
    </w:div>
    <w:div w:id="772019850">
      <w:bodyDiv w:val="1"/>
      <w:marLeft w:val="0"/>
      <w:marRight w:val="0"/>
      <w:marTop w:val="0"/>
      <w:marBottom w:val="0"/>
      <w:divBdr>
        <w:top w:val="none" w:sz="0" w:space="0" w:color="auto"/>
        <w:left w:val="none" w:sz="0" w:space="0" w:color="auto"/>
        <w:bottom w:val="none" w:sz="0" w:space="0" w:color="auto"/>
        <w:right w:val="none" w:sz="0" w:space="0" w:color="auto"/>
      </w:divBdr>
    </w:div>
    <w:div w:id="776173502">
      <w:bodyDiv w:val="1"/>
      <w:marLeft w:val="0"/>
      <w:marRight w:val="0"/>
      <w:marTop w:val="0"/>
      <w:marBottom w:val="0"/>
      <w:divBdr>
        <w:top w:val="none" w:sz="0" w:space="0" w:color="auto"/>
        <w:left w:val="none" w:sz="0" w:space="0" w:color="auto"/>
        <w:bottom w:val="none" w:sz="0" w:space="0" w:color="auto"/>
        <w:right w:val="none" w:sz="0" w:space="0" w:color="auto"/>
      </w:divBdr>
    </w:div>
    <w:div w:id="778641178">
      <w:bodyDiv w:val="1"/>
      <w:marLeft w:val="0"/>
      <w:marRight w:val="0"/>
      <w:marTop w:val="0"/>
      <w:marBottom w:val="0"/>
      <w:divBdr>
        <w:top w:val="none" w:sz="0" w:space="0" w:color="auto"/>
        <w:left w:val="none" w:sz="0" w:space="0" w:color="auto"/>
        <w:bottom w:val="none" w:sz="0" w:space="0" w:color="auto"/>
        <w:right w:val="none" w:sz="0" w:space="0" w:color="auto"/>
      </w:divBdr>
    </w:div>
    <w:div w:id="785318284">
      <w:bodyDiv w:val="1"/>
      <w:marLeft w:val="0"/>
      <w:marRight w:val="0"/>
      <w:marTop w:val="0"/>
      <w:marBottom w:val="0"/>
      <w:divBdr>
        <w:top w:val="none" w:sz="0" w:space="0" w:color="auto"/>
        <w:left w:val="none" w:sz="0" w:space="0" w:color="auto"/>
        <w:bottom w:val="none" w:sz="0" w:space="0" w:color="auto"/>
        <w:right w:val="none" w:sz="0" w:space="0" w:color="auto"/>
      </w:divBdr>
    </w:div>
    <w:div w:id="786121421">
      <w:bodyDiv w:val="1"/>
      <w:marLeft w:val="0"/>
      <w:marRight w:val="0"/>
      <w:marTop w:val="0"/>
      <w:marBottom w:val="0"/>
      <w:divBdr>
        <w:top w:val="none" w:sz="0" w:space="0" w:color="auto"/>
        <w:left w:val="none" w:sz="0" w:space="0" w:color="auto"/>
        <w:bottom w:val="none" w:sz="0" w:space="0" w:color="auto"/>
        <w:right w:val="none" w:sz="0" w:space="0" w:color="auto"/>
      </w:divBdr>
    </w:div>
    <w:div w:id="790635610">
      <w:bodyDiv w:val="1"/>
      <w:marLeft w:val="0"/>
      <w:marRight w:val="0"/>
      <w:marTop w:val="0"/>
      <w:marBottom w:val="0"/>
      <w:divBdr>
        <w:top w:val="none" w:sz="0" w:space="0" w:color="auto"/>
        <w:left w:val="none" w:sz="0" w:space="0" w:color="auto"/>
        <w:bottom w:val="none" w:sz="0" w:space="0" w:color="auto"/>
        <w:right w:val="none" w:sz="0" w:space="0" w:color="auto"/>
      </w:divBdr>
    </w:div>
    <w:div w:id="801383880">
      <w:bodyDiv w:val="1"/>
      <w:marLeft w:val="0"/>
      <w:marRight w:val="0"/>
      <w:marTop w:val="0"/>
      <w:marBottom w:val="0"/>
      <w:divBdr>
        <w:top w:val="none" w:sz="0" w:space="0" w:color="auto"/>
        <w:left w:val="none" w:sz="0" w:space="0" w:color="auto"/>
        <w:bottom w:val="none" w:sz="0" w:space="0" w:color="auto"/>
        <w:right w:val="none" w:sz="0" w:space="0" w:color="auto"/>
      </w:divBdr>
    </w:div>
    <w:div w:id="801383978">
      <w:bodyDiv w:val="1"/>
      <w:marLeft w:val="0"/>
      <w:marRight w:val="0"/>
      <w:marTop w:val="0"/>
      <w:marBottom w:val="0"/>
      <w:divBdr>
        <w:top w:val="none" w:sz="0" w:space="0" w:color="auto"/>
        <w:left w:val="none" w:sz="0" w:space="0" w:color="auto"/>
        <w:bottom w:val="none" w:sz="0" w:space="0" w:color="auto"/>
        <w:right w:val="none" w:sz="0" w:space="0" w:color="auto"/>
      </w:divBdr>
    </w:div>
    <w:div w:id="803231530">
      <w:bodyDiv w:val="1"/>
      <w:marLeft w:val="0"/>
      <w:marRight w:val="0"/>
      <w:marTop w:val="0"/>
      <w:marBottom w:val="0"/>
      <w:divBdr>
        <w:top w:val="none" w:sz="0" w:space="0" w:color="auto"/>
        <w:left w:val="none" w:sz="0" w:space="0" w:color="auto"/>
        <w:bottom w:val="none" w:sz="0" w:space="0" w:color="auto"/>
        <w:right w:val="none" w:sz="0" w:space="0" w:color="auto"/>
      </w:divBdr>
    </w:div>
    <w:div w:id="812332250">
      <w:bodyDiv w:val="1"/>
      <w:marLeft w:val="0"/>
      <w:marRight w:val="0"/>
      <w:marTop w:val="0"/>
      <w:marBottom w:val="0"/>
      <w:divBdr>
        <w:top w:val="none" w:sz="0" w:space="0" w:color="auto"/>
        <w:left w:val="none" w:sz="0" w:space="0" w:color="auto"/>
        <w:bottom w:val="none" w:sz="0" w:space="0" w:color="auto"/>
        <w:right w:val="none" w:sz="0" w:space="0" w:color="auto"/>
      </w:divBdr>
    </w:div>
    <w:div w:id="812335989">
      <w:bodyDiv w:val="1"/>
      <w:marLeft w:val="0"/>
      <w:marRight w:val="0"/>
      <w:marTop w:val="0"/>
      <w:marBottom w:val="0"/>
      <w:divBdr>
        <w:top w:val="none" w:sz="0" w:space="0" w:color="auto"/>
        <w:left w:val="none" w:sz="0" w:space="0" w:color="auto"/>
        <w:bottom w:val="none" w:sz="0" w:space="0" w:color="auto"/>
        <w:right w:val="none" w:sz="0" w:space="0" w:color="auto"/>
      </w:divBdr>
    </w:div>
    <w:div w:id="814566018">
      <w:bodyDiv w:val="1"/>
      <w:marLeft w:val="0"/>
      <w:marRight w:val="0"/>
      <w:marTop w:val="0"/>
      <w:marBottom w:val="0"/>
      <w:divBdr>
        <w:top w:val="none" w:sz="0" w:space="0" w:color="auto"/>
        <w:left w:val="none" w:sz="0" w:space="0" w:color="auto"/>
        <w:bottom w:val="none" w:sz="0" w:space="0" w:color="auto"/>
        <w:right w:val="none" w:sz="0" w:space="0" w:color="auto"/>
      </w:divBdr>
    </w:div>
    <w:div w:id="817112273">
      <w:bodyDiv w:val="1"/>
      <w:marLeft w:val="0"/>
      <w:marRight w:val="0"/>
      <w:marTop w:val="0"/>
      <w:marBottom w:val="0"/>
      <w:divBdr>
        <w:top w:val="none" w:sz="0" w:space="0" w:color="auto"/>
        <w:left w:val="none" w:sz="0" w:space="0" w:color="auto"/>
        <w:bottom w:val="none" w:sz="0" w:space="0" w:color="auto"/>
        <w:right w:val="none" w:sz="0" w:space="0" w:color="auto"/>
      </w:divBdr>
    </w:div>
    <w:div w:id="817263057">
      <w:bodyDiv w:val="1"/>
      <w:marLeft w:val="0"/>
      <w:marRight w:val="0"/>
      <w:marTop w:val="0"/>
      <w:marBottom w:val="0"/>
      <w:divBdr>
        <w:top w:val="none" w:sz="0" w:space="0" w:color="auto"/>
        <w:left w:val="none" w:sz="0" w:space="0" w:color="auto"/>
        <w:bottom w:val="none" w:sz="0" w:space="0" w:color="auto"/>
        <w:right w:val="none" w:sz="0" w:space="0" w:color="auto"/>
      </w:divBdr>
    </w:div>
    <w:div w:id="823816432">
      <w:bodyDiv w:val="1"/>
      <w:marLeft w:val="0"/>
      <w:marRight w:val="0"/>
      <w:marTop w:val="0"/>
      <w:marBottom w:val="0"/>
      <w:divBdr>
        <w:top w:val="none" w:sz="0" w:space="0" w:color="auto"/>
        <w:left w:val="none" w:sz="0" w:space="0" w:color="auto"/>
        <w:bottom w:val="none" w:sz="0" w:space="0" w:color="auto"/>
        <w:right w:val="none" w:sz="0" w:space="0" w:color="auto"/>
      </w:divBdr>
    </w:div>
    <w:div w:id="824392063">
      <w:bodyDiv w:val="1"/>
      <w:marLeft w:val="0"/>
      <w:marRight w:val="0"/>
      <w:marTop w:val="0"/>
      <w:marBottom w:val="0"/>
      <w:divBdr>
        <w:top w:val="none" w:sz="0" w:space="0" w:color="auto"/>
        <w:left w:val="none" w:sz="0" w:space="0" w:color="auto"/>
        <w:bottom w:val="none" w:sz="0" w:space="0" w:color="auto"/>
        <w:right w:val="none" w:sz="0" w:space="0" w:color="auto"/>
      </w:divBdr>
    </w:div>
    <w:div w:id="829179401">
      <w:bodyDiv w:val="1"/>
      <w:marLeft w:val="0"/>
      <w:marRight w:val="0"/>
      <w:marTop w:val="0"/>
      <w:marBottom w:val="0"/>
      <w:divBdr>
        <w:top w:val="none" w:sz="0" w:space="0" w:color="auto"/>
        <w:left w:val="none" w:sz="0" w:space="0" w:color="auto"/>
        <w:bottom w:val="none" w:sz="0" w:space="0" w:color="auto"/>
        <w:right w:val="none" w:sz="0" w:space="0" w:color="auto"/>
      </w:divBdr>
    </w:div>
    <w:div w:id="830563030">
      <w:bodyDiv w:val="1"/>
      <w:marLeft w:val="0"/>
      <w:marRight w:val="0"/>
      <w:marTop w:val="0"/>
      <w:marBottom w:val="0"/>
      <w:divBdr>
        <w:top w:val="none" w:sz="0" w:space="0" w:color="auto"/>
        <w:left w:val="none" w:sz="0" w:space="0" w:color="auto"/>
        <w:bottom w:val="none" w:sz="0" w:space="0" w:color="auto"/>
        <w:right w:val="none" w:sz="0" w:space="0" w:color="auto"/>
      </w:divBdr>
    </w:div>
    <w:div w:id="841357538">
      <w:bodyDiv w:val="1"/>
      <w:marLeft w:val="0"/>
      <w:marRight w:val="0"/>
      <w:marTop w:val="0"/>
      <w:marBottom w:val="0"/>
      <w:divBdr>
        <w:top w:val="none" w:sz="0" w:space="0" w:color="auto"/>
        <w:left w:val="none" w:sz="0" w:space="0" w:color="auto"/>
        <w:bottom w:val="none" w:sz="0" w:space="0" w:color="auto"/>
        <w:right w:val="none" w:sz="0" w:space="0" w:color="auto"/>
      </w:divBdr>
    </w:div>
    <w:div w:id="851920621">
      <w:bodyDiv w:val="1"/>
      <w:marLeft w:val="0"/>
      <w:marRight w:val="0"/>
      <w:marTop w:val="0"/>
      <w:marBottom w:val="0"/>
      <w:divBdr>
        <w:top w:val="none" w:sz="0" w:space="0" w:color="auto"/>
        <w:left w:val="none" w:sz="0" w:space="0" w:color="auto"/>
        <w:bottom w:val="none" w:sz="0" w:space="0" w:color="auto"/>
        <w:right w:val="none" w:sz="0" w:space="0" w:color="auto"/>
      </w:divBdr>
    </w:div>
    <w:div w:id="853501145">
      <w:bodyDiv w:val="1"/>
      <w:marLeft w:val="0"/>
      <w:marRight w:val="0"/>
      <w:marTop w:val="0"/>
      <w:marBottom w:val="0"/>
      <w:divBdr>
        <w:top w:val="none" w:sz="0" w:space="0" w:color="auto"/>
        <w:left w:val="none" w:sz="0" w:space="0" w:color="auto"/>
        <w:bottom w:val="none" w:sz="0" w:space="0" w:color="auto"/>
        <w:right w:val="none" w:sz="0" w:space="0" w:color="auto"/>
      </w:divBdr>
    </w:div>
    <w:div w:id="854003652">
      <w:bodyDiv w:val="1"/>
      <w:marLeft w:val="0"/>
      <w:marRight w:val="0"/>
      <w:marTop w:val="0"/>
      <w:marBottom w:val="0"/>
      <w:divBdr>
        <w:top w:val="none" w:sz="0" w:space="0" w:color="auto"/>
        <w:left w:val="none" w:sz="0" w:space="0" w:color="auto"/>
        <w:bottom w:val="none" w:sz="0" w:space="0" w:color="auto"/>
        <w:right w:val="none" w:sz="0" w:space="0" w:color="auto"/>
      </w:divBdr>
    </w:div>
    <w:div w:id="856503922">
      <w:bodyDiv w:val="1"/>
      <w:marLeft w:val="0"/>
      <w:marRight w:val="0"/>
      <w:marTop w:val="0"/>
      <w:marBottom w:val="0"/>
      <w:divBdr>
        <w:top w:val="none" w:sz="0" w:space="0" w:color="auto"/>
        <w:left w:val="none" w:sz="0" w:space="0" w:color="auto"/>
        <w:bottom w:val="none" w:sz="0" w:space="0" w:color="auto"/>
        <w:right w:val="none" w:sz="0" w:space="0" w:color="auto"/>
      </w:divBdr>
    </w:div>
    <w:div w:id="861818755">
      <w:bodyDiv w:val="1"/>
      <w:marLeft w:val="0"/>
      <w:marRight w:val="0"/>
      <w:marTop w:val="0"/>
      <w:marBottom w:val="0"/>
      <w:divBdr>
        <w:top w:val="none" w:sz="0" w:space="0" w:color="auto"/>
        <w:left w:val="none" w:sz="0" w:space="0" w:color="auto"/>
        <w:bottom w:val="none" w:sz="0" w:space="0" w:color="auto"/>
        <w:right w:val="none" w:sz="0" w:space="0" w:color="auto"/>
      </w:divBdr>
    </w:div>
    <w:div w:id="866867960">
      <w:bodyDiv w:val="1"/>
      <w:marLeft w:val="0"/>
      <w:marRight w:val="0"/>
      <w:marTop w:val="0"/>
      <w:marBottom w:val="0"/>
      <w:divBdr>
        <w:top w:val="none" w:sz="0" w:space="0" w:color="auto"/>
        <w:left w:val="none" w:sz="0" w:space="0" w:color="auto"/>
        <w:bottom w:val="none" w:sz="0" w:space="0" w:color="auto"/>
        <w:right w:val="none" w:sz="0" w:space="0" w:color="auto"/>
      </w:divBdr>
    </w:div>
    <w:div w:id="868377546">
      <w:bodyDiv w:val="1"/>
      <w:marLeft w:val="0"/>
      <w:marRight w:val="0"/>
      <w:marTop w:val="0"/>
      <w:marBottom w:val="0"/>
      <w:divBdr>
        <w:top w:val="none" w:sz="0" w:space="0" w:color="auto"/>
        <w:left w:val="none" w:sz="0" w:space="0" w:color="auto"/>
        <w:bottom w:val="none" w:sz="0" w:space="0" w:color="auto"/>
        <w:right w:val="none" w:sz="0" w:space="0" w:color="auto"/>
      </w:divBdr>
    </w:div>
    <w:div w:id="868568696">
      <w:bodyDiv w:val="1"/>
      <w:marLeft w:val="0"/>
      <w:marRight w:val="0"/>
      <w:marTop w:val="0"/>
      <w:marBottom w:val="0"/>
      <w:divBdr>
        <w:top w:val="none" w:sz="0" w:space="0" w:color="auto"/>
        <w:left w:val="none" w:sz="0" w:space="0" w:color="auto"/>
        <w:bottom w:val="none" w:sz="0" w:space="0" w:color="auto"/>
        <w:right w:val="none" w:sz="0" w:space="0" w:color="auto"/>
      </w:divBdr>
    </w:div>
    <w:div w:id="869226891">
      <w:bodyDiv w:val="1"/>
      <w:marLeft w:val="0"/>
      <w:marRight w:val="0"/>
      <w:marTop w:val="0"/>
      <w:marBottom w:val="0"/>
      <w:divBdr>
        <w:top w:val="none" w:sz="0" w:space="0" w:color="auto"/>
        <w:left w:val="none" w:sz="0" w:space="0" w:color="auto"/>
        <w:bottom w:val="none" w:sz="0" w:space="0" w:color="auto"/>
        <w:right w:val="none" w:sz="0" w:space="0" w:color="auto"/>
      </w:divBdr>
    </w:div>
    <w:div w:id="870187385">
      <w:bodyDiv w:val="1"/>
      <w:marLeft w:val="0"/>
      <w:marRight w:val="0"/>
      <w:marTop w:val="0"/>
      <w:marBottom w:val="0"/>
      <w:divBdr>
        <w:top w:val="none" w:sz="0" w:space="0" w:color="auto"/>
        <w:left w:val="none" w:sz="0" w:space="0" w:color="auto"/>
        <w:bottom w:val="none" w:sz="0" w:space="0" w:color="auto"/>
        <w:right w:val="none" w:sz="0" w:space="0" w:color="auto"/>
      </w:divBdr>
    </w:div>
    <w:div w:id="873734611">
      <w:bodyDiv w:val="1"/>
      <w:marLeft w:val="0"/>
      <w:marRight w:val="0"/>
      <w:marTop w:val="0"/>
      <w:marBottom w:val="0"/>
      <w:divBdr>
        <w:top w:val="none" w:sz="0" w:space="0" w:color="auto"/>
        <w:left w:val="none" w:sz="0" w:space="0" w:color="auto"/>
        <w:bottom w:val="none" w:sz="0" w:space="0" w:color="auto"/>
        <w:right w:val="none" w:sz="0" w:space="0" w:color="auto"/>
      </w:divBdr>
    </w:div>
    <w:div w:id="877199783">
      <w:bodyDiv w:val="1"/>
      <w:marLeft w:val="0"/>
      <w:marRight w:val="0"/>
      <w:marTop w:val="0"/>
      <w:marBottom w:val="0"/>
      <w:divBdr>
        <w:top w:val="none" w:sz="0" w:space="0" w:color="auto"/>
        <w:left w:val="none" w:sz="0" w:space="0" w:color="auto"/>
        <w:bottom w:val="none" w:sz="0" w:space="0" w:color="auto"/>
        <w:right w:val="none" w:sz="0" w:space="0" w:color="auto"/>
      </w:divBdr>
    </w:div>
    <w:div w:id="877401800">
      <w:bodyDiv w:val="1"/>
      <w:marLeft w:val="0"/>
      <w:marRight w:val="0"/>
      <w:marTop w:val="0"/>
      <w:marBottom w:val="0"/>
      <w:divBdr>
        <w:top w:val="none" w:sz="0" w:space="0" w:color="auto"/>
        <w:left w:val="none" w:sz="0" w:space="0" w:color="auto"/>
        <w:bottom w:val="none" w:sz="0" w:space="0" w:color="auto"/>
        <w:right w:val="none" w:sz="0" w:space="0" w:color="auto"/>
      </w:divBdr>
    </w:div>
    <w:div w:id="879393404">
      <w:bodyDiv w:val="1"/>
      <w:marLeft w:val="0"/>
      <w:marRight w:val="0"/>
      <w:marTop w:val="0"/>
      <w:marBottom w:val="0"/>
      <w:divBdr>
        <w:top w:val="none" w:sz="0" w:space="0" w:color="auto"/>
        <w:left w:val="none" w:sz="0" w:space="0" w:color="auto"/>
        <w:bottom w:val="none" w:sz="0" w:space="0" w:color="auto"/>
        <w:right w:val="none" w:sz="0" w:space="0" w:color="auto"/>
      </w:divBdr>
    </w:div>
    <w:div w:id="880049677">
      <w:bodyDiv w:val="1"/>
      <w:marLeft w:val="0"/>
      <w:marRight w:val="0"/>
      <w:marTop w:val="0"/>
      <w:marBottom w:val="0"/>
      <w:divBdr>
        <w:top w:val="none" w:sz="0" w:space="0" w:color="auto"/>
        <w:left w:val="none" w:sz="0" w:space="0" w:color="auto"/>
        <w:bottom w:val="none" w:sz="0" w:space="0" w:color="auto"/>
        <w:right w:val="none" w:sz="0" w:space="0" w:color="auto"/>
      </w:divBdr>
    </w:div>
    <w:div w:id="889074438">
      <w:bodyDiv w:val="1"/>
      <w:marLeft w:val="0"/>
      <w:marRight w:val="0"/>
      <w:marTop w:val="0"/>
      <w:marBottom w:val="0"/>
      <w:divBdr>
        <w:top w:val="none" w:sz="0" w:space="0" w:color="auto"/>
        <w:left w:val="none" w:sz="0" w:space="0" w:color="auto"/>
        <w:bottom w:val="none" w:sz="0" w:space="0" w:color="auto"/>
        <w:right w:val="none" w:sz="0" w:space="0" w:color="auto"/>
      </w:divBdr>
    </w:div>
    <w:div w:id="892732480">
      <w:bodyDiv w:val="1"/>
      <w:marLeft w:val="0"/>
      <w:marRight w:val="0"/>
      <w:marTop w:val="0"/>
      <w:marBottom w:val="0"/>
      <w:divBdr>
        <w:top w:val="none" w:sz="0" w:space="0" w:color="auto"/>
        <w:left w:val="none" w:sz="0" w:space="0" w:color="auto"/>
        <w:bottom w:val="none" w:sz="0" w:space="0" w:color="auto"/>
        <w:right w:val="none" w:sz="0" w:space="0" w:color="auto"/>
      </w:divBdr>
    </w:div>
    <w:div w:id="897280829">
      <w:bodyDiv w:val="1"/>
      <w:marLeft w:val="0"/>
      <w:marRight w:val="0"/>
      <w:marTop w:val="0"/>
      <w:marBottom w:val="0"/>
      <w:divBdr>
        <w:top w:val="none" w:sz="0" w:space="0" w:color="auto"/>
        <w:left w:val="none" w:sz="0" w:space="0" w:color="auto"/>
        <w:bottom w:val="none" w:sz="0" w:space="0" w:color="auto"/>
        <w:right w:val="none" w:sz="0" w:space="0" w:color="auto"/>
      </w:divBdr>
    </w:div>
    <w:div w:id="899243489">
      <w:bodyDiv w:val="1"/>
      <w:marLeft w:val="0"/>
      <w:marRight w:val="0"/>
      <w:marTop w:val="0"/>
      <w:marBottom w:val="0"/>
      <w:divBdr>
        <w:top w:val="none" w:sz="0" w:space="0" w:color="auto"/>
        <w:left w:val="none" w:sz="0" w:space="0" w:color="auto"/>
        <w:bottom w:val="none" w:sz="0" w:space="0" w:color="auto"/>
        <w:right w:val="none" w:sz="0" w:space="0" w:color="auto"/>
      </w:divBdr>
    </w:div>
    <w:div w:id="901408917">
      <w:bodyDiv w:val="1"/>
      <w:marLeft w:val="0"/>
      <w:marRight w:val="0"/>
      <w:marTop w:val="0"/>
      <w:marBottom w:val="0"/>
      <w:divBdr>
        <w:top w:val="none" w:sz="0" w:space="0" w:color="auto"/>
        <w:left w:val="none" w:sz="0" w:space="0" w:color="auto"/>
        <w:bottom w:val="none" w:sz="0" w:space="0" w:color="auto"/>
        <w:right w:val="none" w:sz="0" w:space="0" w:color="auto"/>
      </w:divBdr>
    </w:div>
    <w:div w:id="916478727">
      <w:bodyDiv w:val="1"/>
      <w:marLeft w:val="0"/>
      <w:marRight w:val="0"/>
      <w:marTop w:val="0"/>
      <w:marBottom w:val="0"/>
      <w:divBdr>
        <w:top w:val="none" w:sz="0" w:space="0" w:color="auto"/>
        <w:left w:val="none" w:sz="0" w:space="0" w:color="auto"/>
        <w:bottom w:val="none" w:sz="0" w:space="0" w:color="auto"/>
        <w:right w:val="none" w:sz="0" w:space="0" w:color="auto"/>
      </w:divBdr>
    </w:div>
    <w:div w:id="918099259">
      <w:bodyDiv w:val="1"/>
      <w:marLeft w:val="0"/>
      <w:marRight w:val="0"/>
      <w:marTop w:val="0"/>
      <w:marBottom w:val="0"/>
      <w:divBdr>
        <w:top w:val="none" w:sz="0" w:space="0" w:color="auto"/>
        <w:left w:val="none" w:sz="0" w:space="0" w:color="auto"/>
        <w:bottom w:val="none" w:sz="0" w:space="0" w:color="auto"/>
        <w:right w:val="none" w:sz="0" w:space="0" w:color="auto"/>
      </w:divBdr>
    </w:div>
    <w:div w:id="918951805">
      <w:bodyDiv w:val="1"/>
      <w:marLeft w:val="0"/>
      <w:marRight w:val="0"/>
      <w:marTop w:val="0"/>
      <w:marBottom w:val="0"/>
      <w:divBdr>
        <w:top w:val="none" w:sz="0" w:space="0" w:color="auto"/>
        <w:left w:val="none" w:sz="0" w:space="0" w:color="auto"/>
        <w:bottom w:val="none" w:sz="0" w:space="0" w:color="auto"/>
        <w:right w:val="none" w:sz="0" w:space="0" w:color="auto"/>
      </w:divBdr>
    </w:div>
    <w:div w:id="922909992">
      <w:bodyDiv w:val="1"/>
      <w:marLeft w:val="0"/>
      <w:marRight w:val="0"/>
      <w:marTop w:val="0"/>
      <w:marBottom w:val="0"/>
      <w:divBdr>
        <w:top w:val="none" w:sz="0" w:space="0" w:color="auto"/>
        <w:left w:val="none" w:sz="0" w:space="0" w:color="auto"/>
        <w:bottom w:val="none" w:sz="0" w:space="0" w:color="auto"/>
        <w:right w:val="none" w:sz="0" w:space="0" w:color="auto"/>
      </w:divBdr>
    </w:div>
    <w:div w:id="930237773">
      <w:bodyDiv w:val="1"/>
      <w:marLeft w:val="0"/>
      <w:marRight w:val="0"/>
      <w:marTop w:val="0"/>
      <w:marBottom w:val="0"/>
      <w:divBdr>
        <w:top w:val="none" w:sz="0" w:space="0" w:color="auto"/>
        <w:left w:val="none" w:sz="0" w:space="0" w:color="auto"/>
        <w:bottom w:val="none" w:sz="0" w:space="0" w:color="auto"/>
        <w:right w:val="none" w:sz="0" w:space="0" w:color="auto"/>
      </w:divBdr>
    </w:div>
    <w:div w:id="931547666">
      <w:bodyDiv w:val="1"/>
      <w:marLeft w:val="0"/>
      <w:marRight w:val="0"/>
      <w:marTop w:val="0"/>
      <w:marBottom w:val="0"/>
      <w:divBdr>
        <w:top w:val="none" w:sz="0" w:space="0" w:color="auto"/>
        <w:left w:val="none" w:sz="0" w:space="0" w:color="auto"/>
        <w:bottom w:val="none" w:sz="0" w:space="0" w:color="auto"/>
        <w:right w:val="none" w:sz="0" w:space="0" w:color="auto"/>
      </w:divBdr>
    </w:div>
    <w:div w:id="931939508">
      <w:bodyDiv w:val="1"/>
      <w:marLeft w:val="0"/>
      <w:marRight w:val="0"/>
      <w:marTop w:val="0"/>
      <w:marBottom w:val="0"/>
      <w:divBdr>
        <w:top w:val="none" w:sz="0" w:space="0" w:color="auto"/>
        <w:left w:val="none" w:sz="0" w:space="0" w:color="auto"/>
        <w:bottom w:val="none" w:sz="0" w:space="0" w:color="auto"/>
        <w:right w:val="none" w:sz="0" w:space="0" w:color="auto"/>
      </w:divBdr>
    </w:div>
    <w:div w:id="947738910">
      <w:bodyDiv w:val="1"/>
      <w:marLeft w:val="0"/>
      <w:marRight w:val="0"/>
      <w:marTop w:val="0"/>
      <w:marBottom w:val="0"/>
      <w:divBdr>
        <w:top w:val="none" w:sz="0" w:space="0" w:color="auto"/>
        <w:left w:val="none" w:sz="0" w:space="0" w:color="auto"/>
        <w:bottom w:val="none" w:sz="0" w:space="0" w:color="auto"/>
        <w:right w:val="none" w:sz="0" w:space="0" w:color="auto"/>
      </w:divBdr>
    </w:div>
    <w:div w:id="960186851">
      <w:bodyDiv w:val="1"/>
      <w:marLeft w:val="0"/>
      <w:marRight w:val="0"/>
      <w:marTop w:val="0"/>
      <w:marBottom w:val="0"/>
      <w:divBdr>
        <w:top w:val="none" w:sz="0" w:space="0" w:color="auto"/>
        <w:left w:val="none" w:sz="0" w:space="0" w:color="auto"/>
        <w:bottom w:val="none" w:sz="0" w:space="0" w:color="auto"/>
        <w:right w:val="none" w:sz="0" w:space="0" w:color="auto"/>
      </w:divBdr>
    </w:div>
    <w:div w:id="961227472">
      <w:bodyDiv w:val="1"/>
      <w:marLeft w:val="0"/>
      <w:marRight w:val="0"/>
      <w:marTop w:val="0"/>
      <w:marBottom w:val="0"/>
      <w:divBdr>
        <w:top w:val="none" w:sz="0" w:space="0" w:color="auto"/>
        <w:left w:val="none" w:sz="0" w:space="0" w:color="auto"/>
        <w:bottom w:val="none" w:sz="0" w:space="0" w:color="auto"/>
        <w:right w:val="none" w:sz="0" w:space="0" w:color="auto"/>
      </w:divBdr>
    </w:div>
    <w:div w:id="962077136">
      <w:bodyDiv w:val="1"/>
      <w:marLeft w:val="0"/>
      <w:marRight w:val="0"/>
      <w:marTop w:val="0"/>
      <w:marBottom w:val="0"/>
      <w:divBdr>
        <w:top w:val="none" w:sz="0" w:space="0" w:color="auto"/>
        <w:left w:val="none" w:sz="0" w:space="0" w:color="auto"/>
        <w:bottom w:val="none" w:sz="0" w:space="0" w:color="auto"/>
        <w:right w:val="none" w:sz="0" w:space="0" w:color="auto"/>
      </w:divBdr>
    </w:div>
    <w:div w:id="965041423">
      <w:bodyDiv w:val="1"/>
      <w:marLeft w:val="0"/>
      <w:marRight w:val="0"/>
      <w:marTop w:val="0"/>
      <w:marBottom w:val="0"/>
      <w:divBdr>
        <w:top w:val="none" w:sz="0" w:space="0" w:color="auto"/>
        <w:left w:val="none" w:sz="0" w:space="0" w:color="auto"/>
        <w:bottom w:val="none" w:sz="0" w:space="0" w:color="auto"/>
        <w:right w:val="none" w:sz="0" w:space="0" w:color="auto"/>
      </w:divBdr>
    </w:div>
    <w:div w:id="966542891">
      <w:bodyDiv w:val="1"/>
      <w:marLeft w:val="0"/>
      <w:marRight w:val="0"/>
      <w:marTop w:val="0"/>
      <w:marBottom w:val="0"/>
      <w:divBdr>
        <w:top w:val="none" w:sz="0" w:space="0" w:color="auto"/>
        <w:left w:val="none" w:sz="0" w:space="0" w:color="auto"/>
        <w:bottom w:val="none" w:sz="0" w:space="0" w:color="auto"/>
        <w:right w:val="none" w:sz="0" w:space="0" w:color="auto"/>
      </w:divBdr>
    </w:div>
    <w:div w:id="972752584">
      <w:bodyDiv w:val="1"/>
      <w:marLeft w:val="0"/>
      <w:marRight w:val="0"/>
      <w:marTop w:val="0"/>
      <w:marBottom w:val="0"/>
      <w:divBdr>
        <w:top w:val="none" w:sz="0" w:space="0" w:color="auto"/>
        <w:left w:val="none" w:sz="0" w:space="0" w:color="auto"/>
        <w:bottom w:val="none" w:sz="0" w:space="0" w:color="auto"/>
        <w:right w:val="none" w:sz="0" w:space="0" w:color="auto"/>
      </w:divBdr>
    </w:div>
    <w:div w:id="972977114">
      <w:bodyDiv w:val="1"/>
      <w:marLeft w:val="0"/>
      <w:marRight w:val="0"/>
      <w:marTop w:val="0"/>
      <w:marBottom w:val="0"/>
      <w:divBdr>
        <w:top w:val="none" w:sz="0" w:space="0" w:color="auto"/>
        <w:left w:val="none" w:sz="0" w:space="0" w:color="auto"/>
        <w:bottom w:val="none" w:sz="0" w:space="0" w:color="auto"/>
        <w:right w:val="none" w:sz="0" w:space="0" w:color="auto"/>
      </w:divBdr>
    </w:div>
    <w:div w:id="974723704">
      <w:bodyDiv w:val="1"/>
      <w:marLeft w:val="0"/>
      <w:marRight w:val="0"/>
      <w:marTop w:val="0"/>
      <w:marBottom w:val="0"/>
      <w:divBdr>
        <w:top w:val="none" w:sz="0" w:space="0" w:color="auto"/>
        <w:left w:val="none" w:sz="0" w:space="0" w:color="auto"/>
        <w:bottom w:val="none" w:sz="0" w:space="0" w:color="auto"/>
        <w:right w:val="none" w:sz="0" w:space="0" w:color="auto"/>
      </w:divBdr>
    </w:div>
    <w:div w:id="978150359">
      <w:bodyDiv w:val="1"/>
      <w:marLeft w:val="0"/>
      <w:marRight w:val="0"/>
      <w:marTop w:val="0"/>
      <w:marBottom w:val="0"/>
      <w:divBdr>
        <w:top w:val="none" w:sz="0" w:space="0" w:color="auto"/>
        <w:left w:val="none" w:sz="0" w:space="0" w:color="auto"/>
        <w:bottom w:val="none" w:sz="0" w:space="0" w:color="auto"/>
        <w:right w:val="none" w:sz="0" w:space="0" w:color="auto"/>
      </w:divBdr>
    </w:div>
    <w:div w:id="986008486">
      <w:bodyDiv w:val="1"/>
      <w:marLeft w:val="0"/>
      <w:marRight w:val="0"/>
      <w:marTop w:val="0"/>
      <w:marBottom w:val="0"/>
      <w:divBdr>
        <w:top w:val="none" w:sz="0" w:space="0" w:color="auto"/>
        <w:left w:val="none" w:sz="0" w:space="0" w:color="auto"/>
        <w:bottom w:val="none" w:sz="0" w:space="0" w:color="auto"/>
        <w:right w:val="none" w:sz="0" w:space="0" w:color="auto"/>
      </w:divBdr>
    </w:div>
    <w:div w:id="989988816">
      <w:bodyDiv w:val="1"/>
      <w:marLeft w:val="0"/>
      <w:marRight w:val="0"/>
      <w:marTop w:val="0"/>
      <w:marBottom w:val="0"/>
      <w:divBdr>
        <w:top w:val="none" w:sz="0" w:space="0" w:color="auto"/>
        <w:left w:val="none" w:sz="0" w:space="0" w:color="auto"/>
        <w:bottom w:val="none" w:sz="0" w:space="0" w:color="auto"/>
        <w:right w:val="none" w:sz="0" w:space="0" w:color="auto"/>
      </w:divBdr>
    </w:div>
    <w:div w:id="1004013184">
      <w:bodyDiv w:val="1"/>
      <w:marLeft w:val="0"/>
      <w:marRight w:val="0"/>
      <w:marTop w:val="0"/>
      <w:marBottom w:val="0"/>
      <w:divBdr>
        <w:top w:val="none" w:sz="0" w:space="0" w:color="auto"/>
        <w:left w:val="none" w:sz="0" w:space="0" w:color="auto"/>
        <w:bottom w:val="none" w:sz="0" w:space="0" w:color="auto"/>
        <w:right w:val="none" w:sz="0" w:space="0" w:color="auto"/>
      </w:divBdr>
    </w:div>
    <w:div w:id="1008025845">
      <w:bodyDiv w:val="1"/>
      <w:marLeft w:val="0"/>
      <w:marRight w:val="0"/>
      <w:marTop w:val="0"/>
      <w:marBottom w:val="0"/>
      <w:divBdr>
        <w:top w:val="none" w:sz="0" w:space="0" w:color="auto"/>
        <w:left w:val="none" w:sz="0" w:space="0" w:color="auto"/>
        <w:bottom w:val="none" w:sz="0" w:space="0" w:color="auto"/>
        <w:right w:val="none" w:sz="0" w:space="0" w:color="auto"/>
      </w:divBdr>
    </w:div>
    <w:div w:id="1011026821">
      <w:bodyDiv w:val="1"/>
      <w:marLeft w:val="0"/>
      <w:marRight w:val="0"/>
      <w:marTop w:val="0"/>
      <w:marBottom w:val="0"/>
      <w:divBdr>
        <w:top w:val="none" w:sz="0" w:space="0" w:color="auto"/>
        <w:left w:val="none" w:sz="0" w:space="0" w:color="auto"/>
        <w:bottom w:val="none" w:sz="0" w:space="0" w:color="auto"/>
        <w:right w:val="none" w:sz="0" w:space="0" w:color="auto"/>
      </w:divBdr>
    </w:div>
    <w:div w:id="1024288360">
      <w:bodyDiv w:val="1"/>
      <w:marLeft w:val="0"/>
      <w:marRight w:val="0"/>
      <w:marTop w:val="0"/>
      <w:marBottom w:val="0"/>
      <w:divBdr>
        <w:top w:val="none" w:sz="0" w:space="0" w:color="auto"/>
        <w:left w:val="none" w:sz="0" w:space="0" w:color="auto"/>
        <w:bottom w:val="none" w:sz="0" w:space="0" w:color="auto"/>
        <w:right w:val="none" w:sz="0" w:space="0" w:color="auto"/>
      </w:divBdr>
    </w:div>
    <w:div w:id="1030186523">
      <w:bodyDiv w:val="1"/>
      <w:marLeft w:val="0"/>
      <w:marRight w:val="0"/>
      <w:marTop w:val="0"/>
      <w:marBottom w:val="0"/>
      <w:divBdr>
        <w:top w:val="none" w:sz="0" w:space="0" w:color="auto"/>
        <w:left w:val="none" w:sz="0" w:space="0" w:color="auto"/>
        <w:bottom w:val="none" w:sz="0" w:space="0" w:color="auto"/>
        <w:right w:val="none" w:sz="0" w:space="0" w:color="auto"/>
      </w:divBdr>
    </w:div>
    <w:div w:id="1037195693">
      <w:bodyDiv w:val="1"/>
      <w:marLeft w:val="0"/>
      <w:marRight w:val="0"/>
      <w:marTop w:val="0"/>
      <w:marBottom w:val="0"/>
      <w:divBdr>
        <w:top w:val="none" w:sz="0" w:space="0" w:color="auto"/>
        <w:left w:val="none" w:sz="0" w:space="0" w:color="auto"/>
        <w:bottom w:val="none" w:sz="0" w:space="0" w:color="auto"/>
        <w:right w:val="none" w:sz="0" w:space="0" w:color="auto"/>
      </w:divBdr>
    </w:div>
    <w:div w:id="1038552333">
      <w:bodyDiv w:val="1"/>
      <w:marLeft w:val="0"/>
      <w:marRight w:val="0"/>
      <w:marTop w:val="0"/>
      <w:marBottom w:val="0"/>
      <w:divBdr>
        <w:top w:val="none" w:sz="0" w:space="0" w:color="auto"/>
        <w:left w:val="none" w:sz="0" w:space="0" w:color="auto"/>
        <w:bottom w:val="none" w:sz="0" w:space="0" w:color="auto"/>
        <w:right w:val="none" w:sz="0" w:space="0" w:color="auto"/>
      </w:divBdr>
    </w:div>
    <w:div w:id="1040327045">
      <w:bodyDiv w:val="1"/>
      <w:marLeft w:val="0"/>
      <w:marRight w:val="0"/>
      <w:marTop w:val="0"/>
      <w:marBottom w:val="0"/>
      <w:divBdr>
        <w:top w:val="none" w:sz="0" w:space="0" w:color="auto"/>
        <w:left w:val="none" w:sz="0" w:space="0" w:color="auto"/>
        <w:bottom w:val="none" w:sz="0" w:space="0" w:color="auto"/>
        <w:right w:val="none" w:sz="0" w:space="0" w:color="auto"/>
      </w:divBdr>
    </w:div>
    <w:div w:id="1042098967">
      <w:bodyDiv w:val="1"/>
      <w:marLeft w:val="0"/>
      <w:marRight w:val="0"/>
      <w:marTop w:val="0"/>
      <w:marBottom w:val="0"/>
      <w:divBdr>
        <w:top w:val="none" w:sz="0" w:space="0" w:color="auto"/>
        <w:left w:val="none" w:sz="0" w:space="0" w:color="auto"/>
        <w:bottom w:val="none" w:sz="0" w:space="0" w:color="auto"/>
        <w:right w:val="none" w:sz="0" w:space="0" w:color="auto"/>
      </w:divBdr>
    </w:div>
    <w:div w:id="1044911901">
      <w:bodyDiv w:val="1"/>
      <w:marLeft w:val="0"/>
      <w:marRight w:val="0"/>
      <w:marTop w:val="0"/>
      <w:marBottom w:val="0"/>
      <w:divBdr>
        <w:top w:val="none" w:sz="0" w:space="0" w:color="auto"/>
        <w:left w:val="none" w:sz="0" w:space="0" w:color="auto"/>
        <w:bottom w:val="none" w:sz="0" w:space="0" w:color="auto"/>
        <w:right w:val="none" w:sz="0" w:space="0" w:color="auto"/>
      </w:divBdr>
    </w:div>
    <w:div w:id="1048913437">
      <w:bodyDiv w:val="1"/>
      <w:marLeft w:val="0"/>
      <w:marRight w:val="0"/>
      <w:marTop w:val="0"/>
      <w:marBottom w:val="0"/>
      <w:divBdr>
        <w:top w:val="none" w:sz="0" w:space="0" w:color="auto"/>
        <w:left w:val="none" w:sz="0" w:space="0" w:color="auto"/>
        <w:bottom w:val="none" w:sz="0" w:space="0" w:color="auto"/>
        <w:right w:val="none" w:sz="0" w:space="0" w:color="auto"/>
      </w:divBdr>
    </w:div>
    <w:div w:id="1051928458">
      <w:bodyDiv w:val="1"/>
      <w:marLeft w:val="0"/>
      <w:marRight w:val="0"/>
      <w:marTop w:val="0"/>
      <w:marBottom w:val="0"/>
      <w:divBdr>
        <w:top w:val="none" w:sz="0" w:space="0" w:color="auto"/>
        <w:left w:val="none" w:sz="0" w:space="0" w:color="auto"/>
        <w:bottom w:val="none" w:sz="0" w:space="0" w:color="auto"/>
        <w:right w:val="none" w:sz="0" w:space="0" w:color="auto"/>
      </w:divBdr>
    </w:div>
    <w:div w:id="1060326211">
      <w:bodyDiv w:val="1"/>
      <w:marLeft w:val="0"/>
      <w:marRight w:val="0"/>
      <w:marTop w:val="0"/>
      <w:marBottom w:val="0"/>
      <w:divBdr>
        <w:top w:val="none" w:sz="0" w:space="0" w:color="auto"/>
        <w:left w:val="none" w:sz="0" w:space="0" w:color="auto"/>
        <w:bottom w:val="none" w:sz="0" w:space="0" w:color="auto"/>
        <w:right w:val="none" w:sz="0" w:space="0" w:color="auto"/>
      </w:divBdr>
    </w:div>
    <w:div w:id="1076515978">
      <w:bodyDiv w:val="1"/>
      <w:marLeft w:val="0"/>
      <w:marRight w:val="0"/>
      <w:marTop w:val="0"/>
      <w:marBottom w:val="0"/>
      <w:divBdr>
        <w:top w:val="none" w:sz="0" w:space="0" w:color="auto"/>
        <w:left w:val="none" w:sz="0" w:space="0" w:color="auto"/>
        <w:bottom w:val="none" w:sz="0" w:space="0" w:color="auto"/>
        <w:right w:val="none" w:sz="0" w:space="0" w:color="auto"/>
      </w:divBdr>
    </w:div>
    <w:div w:id="1084497654">
      <w:bodyDiv w:val="1"/>
      <w:marLeft w:val="0"/>
      <w:marRight w:val="0"/>
      <w:marTop w:val="0"/>
      <w:marBottom w:val="0"/>
      <w:divBdr>
        <w:top w:val="none" w:sz="0" w:space="0" w:color="auto"/>
        <w:left w:val="none" w:sz="0" w:space="0" w:color="auto"/>
        <w:bottom w:val="none" w:sz="0" w:space="0" w:color="auto"/>
        <w:right w:val="none" w:sz="0" w:space="0" w:color="auto"/>
      </w:divBdr>
    </w:div>
    <w:div w:id="1087389545">
      <w:bodyDiv w:val="1"/>
      <w:marLeft w:val="0"/>
      <w:marRight w:val="0"/>
      <w:marTop w:val="0"/>
      <w:marBottom w:val="0"/>
      <w:divBdr>
        <w:top w:val="none" w:sz="0" w:space="0" w:color="auto"/>
        <w:left w:val="none" w:sz="0" w:space="0" w:color="auto"/>
        <w:bottom w:val="none" w:sz="0" w:space="0" w:color="auto"/>
        <w:right w:val="none" w:sz="0" w:space="0" w:color="auto"/>
      </w:divBdr>
    </w:div>
    <w:div w:id="1092435827">
      <w:bodyDiv w:val="1"/>
      <w:marLeft w:val="0"/>
      <w:marRight w:val="0"/>
      <w:marTop w:val="0"/>
      <w:marBottom w:val="0"/>
      <w:divBdr>
        <w:top w:val="none" w:sz="0" w:space="0" w:color="auto"/>
        <w:left w:val="none" w:sz="0" w:space="0" w:color="auto"/>
        <w:bottom w:val="none" w:sz="0" w:space="0" w:color="auto"/>
        <w:right w:val="none" w:sz="0" w:space="0" w:color="auto"/>
      </w:divBdr>
    </w:div>
    <w:div w:id="1092821523">
      <w:bodyDiv w:val="1"/>
      <w:marLeft w:val="0"/>
      <w:marRight w:val="0"/>
      <w:marTop w:val="0"/>
      <w:marBottom w:val="0"/>
      <w:divBdr>
        <w:top w:val="none" w:sz="0" w:space="0" w:color="auto"/>
        <w:left w:val="none" w:sz="0" w:space="0" w:color="auto"/>
        <w:bottom w:val="none" w:sz="0" w:space="0" w:color="auto"/>
        <w:right w:val="none" w:sz="0" w:space="0" w:color="auto"/>
      </w:divBdr>
    </w:div>
    <w:div w:id="1096747443">
      <w:bodyDiv w:val="1"/>
      <w:marLeft w:val="0"/>
      <w:marRight w:val="0"/>
      <w:marTop w:val="0"/>
      <w:marBottom w:val="0"/>
      <w:divBdr>
        <w:top w:val="none" w:sz="0" w:space="0" w:color="auto"/>
        <w:left w:val="none" w:sz="0" w:space="0" w:color="auto"/>
        <w:bottom w:val="none" w:sz="0" w:space="0" w:color="auto"/>
        <w:right w:val="none" w:sz="0" w:space="0" w:color="auto"/>
      </w:divBdr>
    </w:div>
    <w:div w:id="1098596795">
      <w:bodyDiv w:val="1"/>
      <w:marLeft w:val="0"/>
      <w:marRight w:val="0"/>
      <w:marTop w:val="0"/>
      <w:marBottom w:val="0"/>
      <w:divBdr>
        <w:top w:val="none" w:sz="0" w:space="0" w:color="auto"/>
        <w:left w:val="none" w:sz="0" w:space="0" w:color="auto"/>
        <w:bottom w:val="none" w:sz="0" w:space="0" w:color="auto"/>
        <w:right w:val="none" w:sz="0" w:space="0" w:color="auto"/>
      </w:divBdr>
    </w:div>
    <w:div w:id="1104300203">
      <w:bodyDiv w:val="1"/>
      <w:marLeft w:val="0"/>
      <w:marRight w:val="0"/>
      <w:marTop w:val="0"/>
      <w:marBottom w:val="0"/>
      <w:divBdr>
        <w:top w:val="none" w:sz="0" w:space="0" w:color="auto"/>
        <w:left w:val="none" w:sz="0" w:space="0" w:color="auto"/>
        <w:bottom w:val="none" w:sz="0" w:space="0" w:color="auto"/>
        <w:right w:val="none" w:sz="0" w:space="0" w:color="auto"/>
      </w:divBdr>
    </w:div>
    <w:div w:id="1107118628">
      <w:bodyDiv w:val="1"/>
      <w:marLeft w:val="0"/>
      <w:marRight w:val="0"/>
      <w:marTop w:val="0"/>
      <w:marBottom w:val="0"/>
      <w:divBdr>
        <w:top w:val="none" w:sz="0" w:space="0" w:color="auto"/>
        <w:left w:val="none" w:sz="0" w:space="0" w:color="auto"/>
        <w:bottom w:val="none" w:sz="0" w:space="0" w:color="auto"/>
        <w:right w:val="none" w:sz="0" w:space="0" w:color="auto"/>
      </w:divBdr>
    </w:div>
    <w:div w:id="1107429271">
      <w:bodyDiv w:val="1"/>
      <w:marLeft w:val="0"/>
      <w:marRight w:val="0"/>
      <w:marTop w:val="0"/>
      <w:marBottom w:val="0"/>
      <w:divBdr>
        <w:top w:val="none" w:sz="0" w:space="0" w:color="auto"/>
        <w:left w:val="none" w:sz="0" w:space="0" w:color="auto"/>
        <w:bottom w:val="none" w:sz="0" w:space="0" w:color="auto"/>
        <w:right w:val="none" w:sz="0" w:space="0" w:color="auto"/>
      </w:divBdr>
    </w:div>
    <w:div w:id="1112627192">
      <w:bodyDiv w:val="1"/>
      <w:marLeft w:val="0"/>
      <w:marRight w:val="0"/>
      <w:marTop w:val="0"/>
      <w:marBottom w:val="0"/>
      <w:divBdr>
        <w:top w:val="none" w:sz="0" w:space="0" w:color="auto"/>
        <w:left w:val="none" w:sz="0" w:space="0" w:color="auto"/>
        <w:bottom w:val="none" w:sz="0" w:space="0" w:color="auto"/>
        <w:right w:val="none" w:sz="0" w:space="0" w:color="auto"/>
      </w:divBdr>
    </w:div>
    <w:div w:id="1121533999">
      <w:bodyDiv w:val="1"/>
      <w:marLeft w:val="0"/>
      <w:marRight w:val="0"/>
      <w:marTop w:val="0"/>
      <w:marBottom w:val="0"/>
      <w:divBdr>
        <w:top w:val="none" w:sz="0" w:space="0" w:color="auto"/>
        <w:left w:val="none" w:sz="0" w:space="0" w:color="auto"/>
        <w:bottom w:val="none" w:sz="0" w:space="0" w:color="auto"/>
        <w:right w:val="none" w:sz="0" w:space="0" w:color="auto"/>
      </w:divBdr>
    </w:div>
    <w:div w:id="1136869432">
      <w:bodyDiv w:val="1"/>
      <w:marLeft w:val="0"/>
      <w:marRight w:val="0"/>
      <w:marTop w:val="0"/>
      <w:marBottom w:val="0"/>
      <w:divBdr>
        <w:top w:val="none" w:sz="0" w:space="0" w:color="auto"/>
        <w:left w:val="none" w:sz="0" w:space="0" w:color="auto"/>
        <w:bottom w:val="none" w:sz="0" w:space="0" w:color="auto"/>
        <w:right w:val="none" w:sz="0" w:space="0" w:color="auto"/>
      </w:divBdr>
    </w:div>
    <w:div w:id="1143038063">
      <w:bodyDiv w:val="1"/>
      <w:marLeft w:val="0"/>
      <w:marRight w:val="0"/>
      <w:marTop w:val="0"/>
      <w:marBottom w:val="0"/>
      <w:divBdr>
        <w:top w:val="none" w:sz="0" w:space="0" w:color="auto"/>
        <w:left w:val="none" w:sz="0" w:space="0" w:color="auto"/>
        <w:bottom w:val="none" w:sz="0" w:space="0" w:color="auto"/>
        <w:right w:val="none" w:sz="0" w:space="0" w:color="auto"/>
      </w:divBdr>
    </w:div>
    <w:div w:id="1146779385">
      <w:bodyDiv w:val="1"/>
      <w:marLeft w:val="0"/>
      <w:marRight w:val="0"/>
      <w:marTop w:val="0"/>
      <w:marBottom w:val="0"/>
      <w:divBdr>
        <w:top w:val="none" w:sz="0" w:space="0" w:color="auto"/>
        <w:left w:val="none" w:sz="0" w:space="0" w:color="auto"/>
        <w:bottom w:val="none" w:sz="0" w:space="0" w:color="auto"/>
        <w:right w:val="none" w:sz="0" w:space="0" w:color="auto"/>
      </w:divBdr>
    </w:div>
    <w:div w:id="1153254565">
      <w:bodyDiv w:val="1"/>
      <w:marLeft w:val="0"/>
      <w:marRight w:val="0"/>
      <w:marTop w:val="0"/>
      <w:marBottom w:val="0"/>
      <w:divBdr>
        <w:top w:val="none" w:sz="0" w:space="0" w:color="auto"/>
        <w:left w:val="none" w:sz="0" w:space="0" w:color="auto"/>
        <w:bottom w:val="none" w:sz="0" w:space="0" w:color="auto"/>
        <w:right w:val="none" w:sz="0" w:space="0" w:color="auto"/>
      </w:divBdr>
    </w:div>
    <w:div w:id="1157957951">
      <w:bodyDiv w:val="1"/>
      <w:marLeft w:val="0"/>
      <w:marRight w:val="0"/>
      <w:marTop w:val="0"/>
      <w:marBottom w:val="0"/>
      <w:divBdr>
        <w:top w:val="none" w:sz="0" w:space="0" w:color="auto"/>
        <w:left w:val="none" w:sz="0" w:space="0" w:color="auto"/>
        <w:bottom w:val="none" w:sz="0" w:space="0" w:color="auto"/>
        <w:right w:val="none" w:sz="0" w:space="0" w:color="auto"/>
      </w:divBdr>
    </w:div>
    <w:div w:id="1161234087">
      <w:bodyDiv w:val="1"/>
      <w:marLeft w:val="0"/>
      <w:marRight w:val="0"/>
      <w:marTop w:val="0"/>
      <w:marBottom w:val="0"/>
      <w:divBdr>
        <w:top w:val="none" w:sz="0" w:space="0" w:color="auto"/>
        <w:left w:val="none" w:sz="0" w:space="0" w:color="auto"/>
        <w:bottom w:val="none" w:sz="0" w:space="0" w:color="auto"/>
        <w:right w:val="none" w:sz="0" w:space="0" w:color="auto"/>
      </w:divBdr>
    </w:div>
    <w:div w:id="1163080475">
      <w:bodyDiv w:val="1"/>
      <w:marLeft w:val="0"/>
      <w:marRight w:val="0"/>
      <w:marTop w:val="0"/>
      <w:marBottom w:val="0"/>
      <w:divBdr>
        <w:top w:val="none" w:sz="0" w:space="0" w:color="auto"/>
        <w:left w:val="none" w:sz="0" w:space="0" w:color="auto"/>
        <w:bottom w:val="none" w:sz="0" w:space="0" w:color="auto"/>
        <w:right w:val="none" w:sz="0" w:space="0" w:color="auto"/>
      </w:divBdr>
    </w:div>
    <w:div w:id="1170293643">
      <w:bodyDiv w:val="1"/>
      <w:marLeft w:val="0"/>
      <w:marRight w:val="0"/>
      <w:marTop w:val="0"/>
      <w:marBottom w:val="0"/>
      <w:divBdr>
        <w:top w:val="none" w:sz="0" w:space="0" w:color="auto"/>
        <w:left w:val="none" w:sz="0" w:space="0" w:color="auto"/>
        <w:bottom w:val="none" w:sz="0" w:space="0" w:color="auto"/>
        <w:right w:val="none" w:sz="0" w:space="0" w:color="auto"/>
      </w:divBdr>
    </w:div>
    <w:div w:id="1174954436">
      <w:bodyDiv w:val="1"/>
      <w:marLeft w:val="0"/>
      <w:marRight w:val="0"/>
      <w:marTop w:val="0"/>
      <w:marBottom w:val="0"/>
      <w:divBdr>
        <w:top w:val="none" w:sz="0" w:space="0" w:color="auto"/>
        <w:left w:val="none" w:sz="0" w:space="0" w:color="auto"/>
        <w:bottom w:val="none" w:sz="0" w:space="0" w:color="auto"/>
        <w:right w:val="none" w:sz="0" w:space="0" w:color="auto"/>
      </w:divBdr>
    </w:div>
    <w:div w:id="1175417622">
      <w:bodyDiv w:val="1"/>
      <w:marLeft w:val="0"/>
      <w:marRight w:val="0"/>
      <w:marTop w:val="0"/>
      <w:marBottom w:val="0"/>
      <w:divBdr>
        <w:top w:val="none" w:sz="0" w:space="0" w:color="auto"/>
        <w:left w:val="none" w:sz="0" w:space="0" w:color="auto"/>
        <w:bottom w:val="none" w:sz="0" w:space="0" w:color="auto"/>
        <w:right w:val="none" w:sz="0" w:space="0" w:color="auto"/>
      </w:divBdr>
    </w:div>
    <w:div w:id="1182549480">
      <w:bodyDiv w:val="1"/>
      <w:marLeft w:val="0"/>
      <w:marRight w:val="0"/>
      <w:marTop w:val="0"/>
      <w:marBottom w:val="0"/>
      <w:divBdr>
        <w:top w:val="none" w:sz="0" w:space="0" w:color="auto"/>
        <w:left w:val="none" w:sz="0" w:space="0" w:color="auto"/>
        <w:bottom w:val="none" w:sz="0" w:space="0" w:color="auto"/>
        <w:right w:val="none" w:sz="0" w:space="0" w:color="auto"/>
      </w:divBdr>
    </w:div>
    <w:div w:id="1183285084">
      <w:bodyDiv w:val="1"/>
      <w:marLeft w:val="0"/>
      <w:marRight w:val="0"/>
      <w:marTop w:val="0"/>
      <w:marBottom w:val="0"/>
      <w:divBdr>
        <w:top w:val="none" w:sz="0" w:space="0" w:color="auto"/>
        <w:left w:val="none" w:sz="0" w:space="0" w:color="auto"/>
        <w:bottom w:val="none" w:sz="0" w:space="0" w:color="auto"/>
        <w:right w:val="none" w:sz="0" w:space="0" w:color="auto"/>
      </w:divBdr>
    </w:div>
    <w:div w:id="1189641049">
      <w:bodyDiv w:val="1"/>
      <w:marLeft w:val="0"/>
      <w:marRight w:val="0"/>
      <w:marTop w:val="0"/>
      <w:marBottom w:val="0"/>
      <w:divBdr>
        <w:top w:val="none" w:sz="0" w:space="0" w:color="auto"/>
        <w:left w:val="none" w:sz="0" w:space="0" w:color="auto"/>
        <w:bottom w:val="none" w:sz="0" w:space="0" w:color="auto"/>
        <w:right w:val="none" w:sz="0" w:space="0" w:color="auto"/>
      </w:divBdr>
    </w:div>
    <w:div w:id="1195004480">
      <w:bodyDiv w:val="1"/>
      <w:marLeft w:val="0"/>
      <w:marRight w:val="0"/>
      <w:marTop w:val="0"/>
      <w:marBottom w:val="0"/>
      <w:divBdr>
        <w:top w:val="none" w:sz="0" w:space="0" w:color="auto"/>
        <w:left w:val="none" w:sz="0" w:space="0" w:color="auto"/>
        <w:bottom w:val="none" w:sz="0" w:space="0" w:color="auto"/>
        <w:right w:val="none" w:sz="0" w:space="0" w:color="auto"/>
      </w:divBdr>
    </w:div>
    <w:div w:id="1203251558">
      <w:bodyDiv w:val="1"/>
      <w:marLeft w:val="0"/>
      <w:marRight w:val="0"/>
      <w:marTop w:val="0"/>
      <w:marBottom w:val="0"/>
      <w:divBdr>
        <w:top w:val="none" w:sz="0" w:space="0" w:color="auto"/>
        <w:left w:val="none" w:sz="0" w:space="0" w:color="auto"/>
        <w:bottom w:val="none" w:sz="0" w:space="0" w:color="auto"/>
        <w:right w:val="none" w:sz="0" w:space="0" w:color="auto"/>
      </w:divBdr>
    </w:div>
    <w:div w:id="1204446560">
      <w:bodyDiv w:val="1"/>
      <w:marLeft w:val="0"/>
      <w:marRight w:val="0"/>
      <w:marTop w:val="0"/>
      <w:marBottom w:val="0"/>
      <w:divBdr>
        <w:top w:val="none" w:sz="0" w:space="0" w:color="auto"/>
        <w:left w:val="none" w:sz="0" w:space="0" w:color="auto"/>
        <w:bottom w:val="none" w:sz="0" w:space="0" w:color="auto"/>
        <w:right w:val="none" w:sz="0" w:space="0" w:color="auto"/>
      </w:divBdr>
    </w:div>
    <w:div w:id="1223634884">
      <w:bodyDiv w:val="1"/>
      <w:marLeft w:val="0"/>
      <w:marRight w:val="0"/>
      <w:marTop w:val="0"/>
      <w:marBottom w:val="0"/>
      <w:divBdr>
        <w:top w:val="none" w:sz="0" w:space="0" w:color="auto"/>
        <w:left w:val="none" w:sz="0" w:space="0" w:color="auto"/>
        <w:bottom w:val="none" w:sz="0" w:space="0" w:color="auto"/>
        <w:right w:val="none" w:sz="0" w:space="0" w:color="auto"/>
      </w:divBdr>
    </w:div>
    <w:div w:id="1224102748">
      <w:bodyDiv w:val="1"/>
      <w:marLeft w:val="0"/>
      <w:marRight w:val="0"/>
      <w:marTop w:val="0"/>
      <w:marBottom w:val="0"/>
      <w:divBdr>
        <w:top w:val="none" w:sz="0" w:space="0" w:color="auto"/>
        <w:left w:val="none" w:sz="0" w:space="0" w:color="auto"/>
        <w:bottom w:val="none" w:sz="0" w:space="0" w:color="auto"/>
        <w:right w:val="none" w:sz="0" w:space="0" w:color="auto"/>
      </w:divBdr>
    </w:div>
    <w:div w:id="1225025158">
      <w:bodyDiv w:val="1"/>
      <w:marLeft w:val="0"/>
      <w:marRight w:val="0"/>
      <w:marTop w:val="0"/>
      <w:marBottom w:val="0"/>
      <w:divBdr>
        <w:top w:val="none" w:sz="0" w:space="0" w:color="auto"/>
        <w:left w:val="none" w:sz="0" w:space="0" w:color="auto"/>
        <w:bottom w:val="none" w:sz="0" w:space="0" w:color="auto"/>
        <w:right w:val="none" w:sz="0" w:space="0" w:color="auto"/>
      </w:divBdr>
    </w:div>
    <w:div w:id="1225531201">
      <w:bodyDiv w:val="1"/>
      <w:marLeft w:val="0"/>
      <w:marRight w:val="0"/>
      <w:marTop w:val="0"/>
      <w:marBottom w:val="0"/>
      <w:divBdr>
        <w:top w:val="none" w:sz="0" w:space="0" w:color="auto"/>
        <w:left w:val="none" w:sz="0" w:space="0" w:color="auto"/>
        <w:bottom w:val="none" w:sz="0" w:space="0" w:color="auto"/>
        <w:right w:val="none" w:sz="0" w:space="0" w:color="auto"/>
      </w:divBdr>
    </w:div>
    <w:div w:id="1225676651">
      <w:bodyDiv w:val="1"/>
      <w:marLeft w:val="0"/>
      <w:marRight w:val="0"/>
      <w:marTop w:val="0"/>
      <w:marBottom w:val="0"/>
      <w:divBdr>
        <w:top w:val="none" w:sz="0" w:space="0" w:color="auto"/>
        <w:left w:val="none" w:sz="0" w:space="0" w:color="auto"/>
        <w:bottom w:val="none" w:sz="0" w:space="0" w:color="auto"/>
        <w:right w:val="none" w:sz="0" w:space="0" w:color="auto"/>
      </w:divBdr>
    </w:div>
    <w:div w:id="1232547463">
      <w:bodyDiv w:val="1"/>
      <w:marLeft w:val="0"/>
      <w:marRight w:val="0"/>
      <w:marTop w:val="0"/>
      <w:marBottom w:val="0"/>
      <w:divBdr>
        <w:top w:val="none" w:sz="0" w:space="0" w:color="auto"/>
        <w:left w:val="none" w:sz="0" w:space="0" w:color="auto"/>
        <w:bottom w:val="none" w:sz="0" w:space="0" w:color="auto"/>
        <w:right w:val="none" w:sz="0" w:space="0" w:color="auto"/>
      </w:divBdr>
    </w:div>
    <w:div w:id="1236671030">
      <w:bodyDiv w:val="1"/>
      <w:marLeft w:val="0"/>
      <w:marRight w:val="0"/>
      <w:marTop w:val="0"/>
      <w:marBottom w:val="0"/>
      <w:divBdr>
        <w:top w:val="none" w:sz="0" w:space="0" w:color="auto"/>
        <w:left w:val="none" w:sz="0" w:space="0" w:color="auto"/>
        <w:bottom w:val="none" w:sz="0" w:space="0" w:color="auto"/>
        <w:right w:val="none" w:sz="0" w:space="0" w:color="auto"/>
      </w:divBdr>
    </w:div>
    <w:div w:id="1240865392">
      <w:bodyDiv w:val="1"/>
      <w:marLeft w:val="0"/>
      <w:marRight w:val="0"/>
      <w:marTop w:val="0"/>
      <w:marBottom w:val="0"/>
      <w:divBdr>
        <w:top w:val="none" w:sz="0" w:space="0" w:color="auto"/>
        <w:left w:val="none" w:sz="0" w:space="0" w:color="auto"/>
        <w:bottom w:val="none" w:sz="0" w:space="0" w:color="auto"/>
        <w:right w:val="none" w:sz="0" w:space="0" w:color="auto"/>
      </w:divBdr>
    </w:div>
    <w:div w:id="1243179181">
      <w:bodyDiv w:val="1"/>
      <w:marLeft w:val="0"/>
      <w:marRight w:val="0"/>
      <w:marTop w:val="0"/>
      <w:marBottom w:val="0"/>
      <w:divBdr>
        <w:top w:val="none" w:sz="0" w:space="0" w:color="auto"/>
        <w:left w:val="none" w:sz="0" w:space="0" w:color="auto"/>
        <w:bottom w:val="none" w:sz="0" w:space="0" w:color="auto"/>
        <w:right w:val="none" w:sz="0" w:space="0" w:color="auto"/>
      </w:divBdr>
    </w:div>
    <w:div w:id="1244491630">
      <w:bodyDiv w:val="1"/>
      <w:marLeft w:val="0"/>
      <w:marRight w:val="0"/>
      <w:marTop w:val="0"/>
      <w:marBottom w:val="0"/>
      <w:divBdr>
        <w:top w:val="none" w:sz="0" w:space="0" w:color="auto"/>
        <w:left w:val="none" w:sz="0" w:space="0" w:color="auto"/>
        <w:bottom w:val="none" w:sz="0" w:space="0" w:color="auto"/>
        <w:right w:val="none" w:sz="0" w:space="0" w:color="auto"/>
      </w:divBdr>
    </w:div>
    <w:div w:id="1252081707">
      <w:bodyDiv w:val="1"/>
      <w:marLeft w:val="0"/>
      <w:marRight w:val="0"/>
      <w:marTop w:val="0"/>
      <w:marBottom w:val="0"/>
      <w:divBdr>
        <w:top w:val="none" w:sz="0" w:space="0" w:color="auto"/>
        <w:left w:val="none" w:sz="0" w:space="0" w:color="auto"/>
        <w:bottom w:val="none" w:sz="0" w:space="0" w:color="auto"/>
        <w:right w:val="none" w:sz="0" w:space="0" w:color="auto"/>
      </w:divBdr>
    </w:div>
    <w:div w:id="1254320517">
      <w:bodyDiv w:val="1"/>
      <w:marLeft w:val="0"/>
      <w:marRight w:val="0"/>
      <w:marTop w:val="0"/>
      <w:marBottom w:val="0"/>
      <w:divBdr>
        <w:top w:val="none" w:sz="0" w:space="0" w:color="auto"/>
        <w:left w:val="none" w:sz="0" w:space="0" w:color="auto"/>
        <w:bottom w:val="none" w:sz="0" w:space="0" w:color="auto"/>
        <w:right w:val="none" w:sz="0" w:space="0" w:color="auto"/>
      </w:divBdr>
    </w:div>
    <w:div w:id="1254388490">
      <w:bodyDiv w:val="1"/>
      <w:marLeft w:val="0"/>
      <w:marRight w:val="0"/>
      <w:marTop w:val="0"/>
      <w:marBottom w:val="0"/>
      <w:divBdr>
        <w:top w:val="none" w:sz="0" w:space="0" w:color="auto"/>
        <w:left w:val="none" w:sz="0" w:space="0" w:color="auto"/>
        <w:bottom w:val="none" w:sz="0" w:space="0" w:color="auto"/>
        <w:right w:val="none" w:sz="0" w:space="0" w:color="auto"/>
      </w:divBdr>
    </w:div>
    <w:div w:id="1256405885">
      <w:bodyDiv w:val="1"/>
      <w:marLeft w:val="0"/>
      <w:marRight w:val="0"/>
      <w:marTop w:val="0"/>
      <w:marBottom w:val="0"/>
      <w:divBdr>
        <w:top w:val="none" w:sz="0" w:space="0" w:color="auto"/>
        <w:left w:val="none" w:sz="0" w:space="0" w:color="auto"/>
        <w:bottom w:val="none" w:sz="0" w:space="0" w:color="auto"/>
        <w:right w:val="none" w:sz="0" w:space="0" w:color="auto"/>
      </w:divBdr>
    </w:div>
    <w:div w:id="1262497237">
      <w:bodyDiv w:val="1"/>
      <w:marLeft w:val="0"/>
      <w:marRight w:val="0"/>
      <w:marTop w:val="0"/>
      <w:marBottom w:val="0"/>
      <w:divBdr>
        <w:top w:val="none" w:sz="0" w:space="0" w:color="auto"/>
        <w:left w:val="none" w:sz="0" w:space="0" w:color="auto"/>
        <w:bottom w:val="none" w:sz="0" w:space="0" w:color="auto"/>
        <w:right w:val="none" w:sz="0" w:space="0" w:color="auto"/>
      </w:divBdr>
    </w:div>
    <w:div w:id="1263951960">
      <w:bodyDiv w:val="1"/>
      <w:marLeft w:val="0"/>
      <w:marRight w:val="0"/>
      <w:marTop w:val="0"/>
      <w:marBottom w:val="0"/>
      <w:divBdr>
        <w:top w:val="none" w:sz="0" w:space="0" w:color="auto"/>
        <w:left w:val="none" w:sz="0" w:space="0" w:color="auto"/>
        <w:bottom w:val="none" w:sz="0" w:space="0" w:color="auto"/>
        <w:right w:val="none" w:sz="0" w:space="0" w:color="auto"/>
      </w:divBdr>
    </w:div>
    <w:div w:id="1265267019">
      <w:bodyDiv w:val="1"/>
      <w:marLeft w:val="0"/>
      <w:marRight w:val="0"/>
      <w:marTop w:val="0"/>
      <w:marBottom w:val="0"/>
      <w:divBdr>
        <w:top w:val="none" w:sz="0" w:space="0" w:color="auto"/>
        <w:left w:val="none" w:sz="0" w:space="0" w:color="auto"/>
        <w:bottom w:val="none" w:sz="0" w:space="0" w:color="auto"/>
        <w:right w:val="none" w:sz="0" w:space="0" w:color="auto"/>
      </w:divBdr>
    </w:div>
    <w:div w:id="1266841019">
      <w:bodyDiv w:val="1"/>
      <w:marLeft w:val="0"/>
      <w:marRight w:val="0"/>
      <w:marTop w:val="0"/>
      <w:marBottom w:val="0"/>
      <w:divBdr>
        <w:top w:val="none" w:sz="0" w:space="0" w:color="auto"/>
        <w:left w:val="none" w:sz="0" w:space="0" w:color="auto"/>
        <w:bottom w:val="none" w:sz="0" w:space="0" w:color="auto"/>
        <w:right w:val="none" w:sz="0" w:space="0" w:color="auto"/>
      </w:divBdr>
    </w:div>
    <w:div w:id="1270120056">
      <w:bodyDiv w:val="1"/>
      <w:marLeft w:val="0"/>
      <w:marRight w:val="0"/>
      <w:marTop w:val="0"/>
      <w:marBottom w:val="0"/>
      <w:divBdr>
        <w:top w:val="none" w:sz="0" w:space="0" w:color="auto"/>
        <w:left w:val="none" w:sz="0" w:space="0" w:color="auto"/>
        <w:bottom w:val="none" w:sz="0" w:space="0" w:color="auto"/>
        <w:right w:val="none" w:sz="0" w:space="0" w:color="auto"/>
      </w:divBdr>
    </w:div>
    <w:div w:id="1278676496">
      <w:bodyDiv w:val="1"/>
      <w:marLeft w:val="0"/>
      <w:marRight w:val="0"/>
      <w:marTop w:val="0"/>
      <w:marBottom w:val="0"/>
      <w:divBdr>
        <w:top w:val="none" w:sz="0" w:space="0" w:color="auto"/>
        <w:left w:val="none" w:sz="0" w:space="0" w:color="auto"/>
        <w:bottom w:val="none" w:sz="0" w:space="0" w:color="auto"/>
        <w:right w:val="none" w:sz="0" w:space="0" w:color="auto"/>
      </w:divBdr>
    </w:div>
    <w:div w:id="1279800788">
      <w:bodyDiv w:val="1"/>
      <w:marLeft w:val="0"/>
      <w:marRight w:val="0"/>
      <w:marTop w:val="0"/>
      <w:marBottom w:val="0"/>
      <w:divBdr>
        <w:top w:val="none" w:sz="0" w:space="0" w:color="auto"/>
        <w:left w:val="none" w:sz="0" w:space="0" w:color="auto"/>
        <w:bottom w:val="none" w:sz="0" w:space="0" w:color="auto"/>
        <w:right w:val="none" w:sz="0" w:space="0" w:color="auto"/>
      </w:divBdr>
    </w:div>
    <w:div w:id="1285232174">
      <w:bodyDiv w:val="1"/>
      <w:marLeft w:val="0"/>
      <w:marRight w:val="0"/>
      <w:marTop w:val="0"/>
      <w:marBottom w:val="0"/>
      <w:divBdr>
        <w:top w:val="none" w:sz="0" w:space="0" w:color="auto"/>
        <w:left w:val="none" w:sz="0" w:space="0" w:color="auto"/>
        <w:bottom w:val="none" w:sz="0" w:space="0" w:color="auto"/>
        <w:right w:val="none" w:sz="0" w:space="0" w:color="auto"/>
      </w:divBdr>
    </w:div>
    <w:div w:id="1294361259">
      <w:bodyDiv w:val="1"/>
      <w:marLeft w:val="0"/>
      <w:marRight w:val="0"/>
      <w:marTop w:val="0"/>
      <w:marBottom w:val="0"/>
      <w:divBdr>
        <w:top w:val="none" w:sz="0" w:space="0" w:color="auto"/>
        <w:left w:val="none" w:sz="0" w:space="0" w:color="auto"/>
        <w:bottom w:val="none" w:sz="0" w:space="0" w:color="auto"/>
        <w:right w:val="none" w:sz="0" w:space="0" w:color="auto"/>
      </w:divBdr>
    </w:div>
    <w:div w:id="1297568071">
      <w:bodyDiv w:val="1"/>
      <w:marLeft w:val="0"/>
      <w:marRight w:val="0"/>
      <w:marTop w:val="0"/>
      <w:marBottom w:val="0"/>
      <w:divBdr>
        <w:top w:val="none" w:sz="0" w:space="0" w:color="auto"/>
        <w:left w:val="none" w:sz="0" w:space="0" w:color="auto"/>
        <w:bottom w:val="none" w:sz="0" w:space="0" w:color="auto"/>
        <w:right w:val="none" w:sz="0" w:space="0" w:color="auto"/>
      </w:divBdr>
    </w:div>
    <w:div w:id="1299067897">
      <w:bodyDiv w:val="1"/>
      <w:marLeft w:val="0"/>
      <w:marRight w:val="0"/>
      <w:marTop w:val="0"/>
      <w:marBottom w:val="0"/>
      <w:divBdr>
        <w:top w:val="none" w:sz="0" w:space="0" w:color="auto"/>
        <w:left w:val="none" w:sz="0" w:space="0" w:color="auto"/>
        <w:bottom w:val="none" w:sz="0" w:space="0" w:color="auto"/>
        <w:right w:val="none" w:sz="0" w:space="0" w:color="auto"/>
      </w:divBdr>
    </w:div>
    <w:div w:id="1311136171">
      <w:bodyDiv w:val="1"/>
      <w:marLeft w:val="0"/>
      <w:marRight w:val="0"/>
      <w:marTop w:val="0"/>
      <w:marBottom w:val="0"/>
      <w:divBdr>
        <w:top w:val="none" w:sz="0" w:space="0" w:color="auto"/>
        <w:left w:val="none" w:sz="0" w:space="0" w:color="auto"/>
        <w:bottom w:val="none" w:sz="0" w:space="0" w:color="auto"/>
        <w:right w:val="none" w:sz="0" w:space="0" w:color="auto"/>
      </w:divBdr>
    </w:div>
    <w:div w:id="1323311318">
      <w:bodyDiv w:val="1"/>
      <w:marLeft w:val="0"/>
      <w:marRight w:val="0"/>
      <w:marTop w:val="0"/>
      <w:marBottom w:val="0"/>
      <w:divBdr>
        <w:top w:val="none" w:sz="0" w:space="0" w:color="auto"/>
        <w:left w:val="none" w:sz="0" w:space="0" w:color="auto"/>
        <w:bottom w:val="none" w:sz="0" w:space="0" w:color="auto"/>
        <w:right w:val="none" w:sz="0" w:space="0" w:color="auto"/>
      </w:divBdr>
    </w:div>
    <w:div w:id="1325432296">
      <w:bodyDiv w:val="1"/>
      <w:marLeft w:val="0"/>
      <w:marRight w:val="0"/>
      <w:marTop w:val="0"/>
      <w:marBottom w:val="0"/>
      <w:divBdr>
        <w:top w:val="none" w:sz="0" w:space="0" w:color="auto"/>
        <w:left w:val="none" w:sz="0" w:space="0" w:color="auto"/>
        <w:bottom w:val="none" w:sz="0" w:space="0" w:color="auto"/>
        <w:right w:val="none" w:sz="0" w:space="0" w:color="auto"/>
      </w:divBdr>
    </w:div>
    <w:div w:id="1331366482">
      <w:bodyDiv w:val="1"/>
      <w:marLeft w:val="0"/>
      <w:marRight w:val="0"/>
      <w:marTop w:val="0"/>
      <w:marBottom w:val="0"/>
      <w:divBdr>
        <w:top w:val="none" w:sz="0" w:space="0" w:color="auto"/>
        <w:left w:val="none" w:sz="0" w:space="0" w:color="auto"/>
        <w:bottom w:val="none" w:sz="0" w:space="0" w:color="auto"/>
        <w:right w:val="none" w:sz="0" w:space="0" w:color="auto"/>
      </w:divBdr>
    </w:div>
    <w:div w:id="1333339914">
      <w:bodyDiv w:val="1"/>
      <w:marLeft w:val="0"/>
      <w:marRight w:val="0"/>
      <w:marTop w:val="0"/>
      <w:marBottom w:val="0"/>
      <w:divBdr>
        <w:top w:val="none" w:sz="0" w:space="0" w:color="auto"/>
        <w:left w:val="none" w:sz="0" w:space="0" w:color="auto"/>
        <w:bottom w:val="none" w:sz="0" w:space="0" w:color="auto"/>
        <w:right w:val="none" w:sz="0" w:space="0" w:color="auto"/>
      </w:divBdr>
    </w:div>
    <w:div w:id="1334793344">
      <w:bodyDiv w:val="1"/>
      <w:marLeft w:val="0"/>
      <w:marRight w:val="0"/>
      <w:marTop w:val="0"/>
      <w:marBottom w:val="0"/>
      <w:divBdr>
        <w:top w:val="none" w:sz="0" w:space="0" w:color="auto"/>
        <w:left w:val="none" w:sz="0" w:space="0" w:color="auto"/>
        <w:bottom w:val="none" w:sz="0" w:space="0" w:color="auto"/>
        <w:right w:val="none" w:sz="0" w:space="0" w:color="auto"/>
      </w:divBdr>
    </w:div>
    <w:div w:id="1343511135">
      <w:bodyDiv w:val="1"/>
      <w:marLeft w:val="0"/>
      <w:marRight w:val="0"/>
      <w:marTop w:val="0"/>
      <w:marBottom w:val="0"/>
      <w:divBdr>
        <w:top w:val="none" w:sz="0" w:space="0" w:color="auto"/>
        <w:left w:val="none" w:sz="0" w:space="0" w:color="auto"/>
        <w:bottom w:val="none" w:sz="0" w:space="0" w:color="auto"/>
        <w:right w:val="none" w:sz="0" w:space="0" w:color="auto"/>
      </w:divBdr>
    </w:div>
    <w:div w:id="1352755123">
      <w:bodyDiv w:val="1"/>
      <w:marLeft w:val="0"/>
      <w:marRight w:val="0"/>
      <w:marTop w:val="0"/>
      <w:marBottom w:val="0"/>
      <w:divBdr>
        <w:top w:val="none" w:sz="0" w:space="0" w:color="auto"/>
        <w:left w:val="none" w:sz="0" w:space="0" w:color="auto"/>
        <w:bottom w:val="none" w:sz="0" w:space="0" w:color="auto"/>
        <w:right w:val="none" w:sz="0" w:space="0" w:color="auto"/>
      </w:divBdr>
    </w:div>
    <w:div w:id="1354959358">
      <w:bodyDiv w:val="1"/>
      <w:marLeft w:val="0"/>
      <w:marRight w:val="0"/>
      <w:marTop w:val="0"/>
      <w:marBottom w:val="0"/>
      <w:divBdr>
        <w:top w:val="none" w:sz="0" w:space="0" w:color="auto"/>
        <w:left w:val="none" w:sz="0" w:space="0" w:color="auto"/>
        <w:bottom w:val="none" w:sz="0" w:space="0" w:color="auto"/>
        <w:right w:val="none" w:sz="0" w:space="0" w:color="auto"/>
      </w:divBdr>
    </w:div>
    <w:div w:id="1364164489">
      <w:bodyDiv w:val="1"/>
      <w:marLeft w:val="0"/>
      <w:marRight w:val="0"/>
      <w:marTop w:val="0"/>
      <w:marBottom w:val="0"/>
      <w:divBdr>
        <w:top w:val="none" w:sz="0" w:space="0" w:color="auto"/>
        <w:left w:val="none" w:sz="0" w:space="0" w:color="auto"/>
        <w:bottom w:val="none" w:sz="0" w:space="0" w:color="auto"/>
        <w:right w:val="none" w:sz="0" w:space="0" w:color="auto"/>
      </w:divBdr>
    </w:div>
    <w:div w:id="1365596650">
      <w:bodyDiv w:val="1"/>
      <w:marLeft w:val="0"/>
      <w:marRight w:val="0"/>
      <w:marTop w:val="0"/>
      <w:marBottom w:val="0"/>
      <w:divBdr>
        <w:top w:val="none" w:sz="0" w:space="0" w:color="auto"/>
        <w:left w:val="none" w:sz="0" w:space="0" w:color="auto"/>
        <w:bottom w:val="none" w:sz="0" w:space="0" w:color="auto"/>
        <w:right w:val="none" w:sz="0" w:space="0" w:color="auto"/>
      </w:divBdr>
    </w:div>
    <w:div w:id="1378046214">
      <w:bodyDiv w:val="1"/>
      <w:marLeft w:val="0"/>
      <w:marRight w:val="0"/>
      <w:marTop w:val="0"/>
      <w:marBottom w:val="0"/>
      <w:divBdr>
        <w:top w:val="none" w:sz="0" w:space="0" w:color="auto"/>
        <w:left w:val="none" w:sz="0" w:space="0" w:color="auto"/>
        <w:bottom w:val="none" w:sz="0" w:space="0" w:color="auto"/>
        <w:right w:val="none" w:sz="0" w:space="0" w:color="auto"/>
      </w:divBdr>
    </w:div>
    <w:div w:id="1383602778">
      <w:bodyDiv w:val="1"/>
      <w:marLeft w:val="0"/>
      <w:marRight w:val="0"/>
      <w:marTop w:val="0"/>
      <w:marBottom w:val="0"/>
      <w:divBdr>
        <w:top w:val="none" w:sz="0" w:space="0" w:color="auto"/>
        <w:left w:val="none" w:sz="0" w:space="0" w:color="auto"/>
        <w:bottom w:val="none" w:sz="0" w:space="0" w:color="auto"/>
        <w:right w:val="none" w:sz="0" w:space="0" w:color="auto"/>
      </w:divBdr>
    </w:div>
    <w:div w:id="1386831214">
      <w:bodyDiv w:val="1"/>
      <w:marLeft w:val="0"/>
      <w:marRight w:val="0"/>
      <w:marTop w:val="0"/>
      <w:marBottom w:val="0"/>
      <w:divBdr>
        <w:top w:val="none" w:sz="0" w:space="0" w:color="auto"/>
        <w:left w:val="none" w:sz="0" w:space="0" w:color="auto"/>
        <w:bottom w:val="none" w:sz="0" w:space="0" w:color="auto"/>
        <w:right w:val="none" w:sz="0" w:space="0" w:color="auto"/>
      </w:divBdr>
    </w:div>
    <w:div w:id="1391613450">
      <w:bodyDiv w:val="1"/>
      <w:marLeft w:val="0"/>
      <w:marRight w:val="0"/>
      <w:marTop w:val="0"/>
      <w:marBottom w:val="0"/>
      <w:divBdr>
        <w:top w:val="none" w:sz="0" w:space="0" w:color="auto"/>
        <w:left w:val="none" w:sz="0" w:space="0" w:color="auto"/>
        <w:bottom w:val="none" w:sz="0" w:space="0" w:color="auto"/>
        <w:right w:val="none" w:sz="0" w:space="0" w:color="auto"/>
      </w:divBdr>
    </w:div>
    <w:div w:id="1393042121">
      <w:bodyDiv w:val="1"/>
      <w:marLeft w:val="0"/>
      <w:marRight w:val="0"/>
      <w:marTop w:val="0"/>
      <w:marBottom w:val="0"/>
      <w:divBdr>
        <w:top w:val="none" w:sz="0" w:space="0" w:color="auto"/>
        <w:left w:val="none" w:sz="0" w:space="0" w:color="auto"/>
        <w:bottom w:val="none" w:sz="0" w:space="0" w:color="auto"/>
        <w:right w:val="none" w:sz="0" w:space="0" w:color="auto"/>
      </w:divBdr>
    </w:div>
    <w:div w:id="1401126137">
      <w:bodyDiv w:val="1"/>
      <w:marLeft w:val="0"/>
      <w:marRight w:val="0"/>
      <w:marTop w:val="0"/>
      <w:marBottom w:val="0"/>
      <w:divBdr>
        <w:top w:val="none" w:sz="0" w:space="0" w:color="auto"/>
        <w:left w:val="none" w:sz="0" w:space="0" w:color="auto"/>
        <w:bottom w:val="none" w:sz="0" w:space="0" w:color="auto"/>
        <w:right w:val="none" w:sz="0" w:space="0" w:color="auto"/>
      </w:divBdr>
    </w:div>
    <w:div w:id="1412238016">
      <w:bodyDiv w:val="1"/>
      <w:marLeft w:val="0"/>
      <w:marRight w:val="0"/>
      <w:marTop w:val="0"/>
      <w:marBottom w:val="0"/>
      <w:divBdr>
        <w:top w:val="none" w:sz="0" w:space="0" w:color="auto"/>
        <w:left w:val="none" w:sz="0" w:space="0" w:color="auto"/>
        <w:bottom w:val="none" w:sz="0" w:space="0" w:color="auto"/>
        <w:right w:val="none" w:sz="0" w:space="0" w:color="auto"/>
      </w:divBdr>
    </w:div>
    <w:div w:id="1413889193">
      <w:bodyDiv w:val="1"/>
      <w:marLeft w:val="0"/>
      <w:marRight w:val="0"/>
      <w:marTop w:val="0"/>
      <w:marBottom w:val="0"/>
      <w:divBdr>
        <w:top w:val="none" w:sz="0" w:space="0" w:color="auto"/>
        <w:left w:val="none" w:sz="0" w:space="0" w:color="auto"/>
        <w:bottom w:val="none" w:sz="0" w:space="0" w:color="auto"/>
        <w:right w:val="none" w:sz="0" w:space="0" w:color="auto"/>
      </w:divBdr>
    </w:div>
    <w:div w:id="1416197345">
      <w:bodyDiv w:val="1"/>
      <w:marLeft w:val="0"/>
      <w:marRight w:val="0"/>
      <w:marTop w:val="0"/>
      <w:marBottom w:val="0"/>
      <w:divBdr>
        <w:top w:val="none" w:sz="0" w:space="0" w:color="auto"/>
        <w:left w:val="none" w:sz="0" w:space="0" w:color="auto"/>
        <w:bottom w:val="none" w:sz="0" w:space="0" w:color="auto"/>
        <w:right w:val="none" w:sz="0" w:space="0" w:color="auto"/>
      </w:divBdr>
    </w:div>
    <w:div w:id="1417021649">
      <w:bodyDiv w:val="1"/>
      <w:marLeft w:val="0"/>
      <w:marRight w:val="0"/>
      <w:marTop w:val="0"/>
      <w:marBottom w:val="0"/>
      <w:divBdr>
        <w:top w:val="none" w:sz="0" w:space="0" w:color="auto"/>
        <w:left w:val="none" w:sz="0" w:space="0" w:color="auto"/>
        <w:bottom w:val="none" w:sz="0" w:space="0" w:color="auto"/>
        <w:right w:val="none" w:sz="0" w:space="0" w:color="auto"/>
      </w:divBdr>
    </w:div>
    <w:div w:id="1417282253">
      <w:bodyDiv w:val="1"/>
      <w:marLeft w:val="0"/>
      <w:marRight w:val="0"/>
      <w:marTop w:val="0"/>
      <w:marBottom w:val="0"/>
      <w:divBdr>
        <w:top w:val="none" w:sz="0" w:space="0" w:color="auto"/>
        <w:left w:val="none" w:sz="0" w:space="0" w:color="auto"/>
        <w:bottom w:val="none" w:sz="0" w:space="0" w:color="auto"/>
        <w:right w:val="none" w:sz="0" w:space="0" w:color="auto"/>
      </w:divBdr>
    </w:div>
    <w:div w:id="1422331596">
      <w:bodyDiv w:val="1"/>
      <w:marLeft w:val="0"/>
      <w:marRight w:val="0"/>
      <w:marTop w:val="0"/>
      <w:marBottom w:val="0"/>
      <w:divBdr>
        <w:top w:val="none" w:sz="0" w:space="0" w:color="auto"/>
        <w:left w:val="none" w:sz="0" w:space="0" w:color="auto"/>
        <w:bottom w:val="none" w:sz="0" w:space="0" w:color="auto"/>
        <w:right w:val="none" w:sz="0" w:space="0" w:color="auto"/>
      </w:divBdr>
    </w:div>
    <w:div w:id="1422801010">
      <w:bodyDiv w:val="1"/>
      <w:marLeft w:val="0"/>
      <w:marRight w:val="0"/>
      <w:marTop w:val="0"/>
      <w:marBottom w:val="0"/>
      <w:divBdr>
        <w:top w:val="none" w:sz="0" w:space="0" w:color="auto"/>
        <w:left w:val="none" w:sz="0" w:space="0" w:color="auto"/>
        <w:bottom w:val="none" w:sz="0" w:space="0" w:color="auto"/>
        <w:right w:val="none" w:sz="0" w:space="0" w:color="auto"/>
      </w:divBdr>
    </w:div>
    <w:div w:id="1428190023">
      <w:bodyDiv w:val="1"/>
      <w:marLeft w:val="0"/>
      <w:marRight w:val="0"/>
      <w:marTop w:val="0"/>
      <w:marBottom w:val="0"/>
      <w:divBdr>
        <w:top w:val="none" w:sz="0" w:space="0" w:color="auto"/>
        <w:left w:val="none" w:sz="0" w:space="0" w:color="auto"/>
        <w:bottom w:val="none" w:sz="0" w:space="0" w:color="auto"/>
        <w:right w:val="none" w:sz="0" w:space="0" w:color="auto"/>
      </w:divBdr>
    </w:div>
    <w:div w:id="1430273181">
      <w:bodyDiv w:val="1"/>
      <w:marLeft w:val="0"/>
      <w:marRight w:val="0"/>
      <w:marTop w:val="0"/>
      <w:marBottom w:val="0"/>
      <w:divBdr>
        <w:top w:val="none" w:sz="0" w:space="0" w:color="auto"/>
        <w:left w:val="none" w:sz="0" w:space="0" w:color="auto"/>
        <w:bottom w:val="none" w:sz="0" w:space="0" w:color="auto"/>
        <w:right w:val="none" w:sz="0" w:space="0" w:color="auto"/>
      </w:divBdr>
    </w:div>
    <w:div w:id="1437947090">
      <w:bodyDiv w:val="1"/>
      <w:marLeft w:val="0"/>
      <w:marRight w:val="0"/>
      <w:marTop w:val="0"/>
      <w:marBottom w:val="0"/>
      <w:divBdr>
        <w:top w:val="none" w:sz="0" w:space="0" w:color="auto"/>
        <w:left w:val="none" w:sz="0" w:space="0" w:color="auto"/>
        <w:bottom w:val="none" w:sz="0" w:space="0" w:color="auto"/>
        <w:right w:val="none" w:sz="0" w:space="0" w:color="auto"/>
      </w:divBdr>
    </w:div>
    <w:div w:id="1440416343">
      <w:bodyDiv w:val="1"/>
      <w:marLeft w:val="0"/>
      <w:marRight w:val="0"/>
      <w:marTop w:val="0"/>
      <w:marBottom w:val="0"/>
      <w:divBdr>
        <w:top w:val="none" w:sz="0" w:space="0" w:color="auto"/>
        <w:left w:val="none" w:sz="0" w:space="0" w:color="auto"/>
        <w:bottom w:val="none" w:sz="0" w:space="0" w:color="auto"/>
        <w:right w:val="none" w:sz="0" w:space="0" w:color="auto"/>
      </w:divBdr>
    </w:div>
    <w:div w:id="1443720737">
      <w:bodyDiv w:val="1"/>
      <w:marLeft w:val="0"/>
      <w:marRight w:val="0"/>
      <w:marTop w:val="0"/>
      <w:marBottom w:val="0"/>
      <w:divBdr>
        <w:top w:val="none" w:sz="0" w:space="0" w:color="auto"/>
        <w:left w:val="none" w:sz="0" w:space="0" w:color="auto"/>
        <w:bottom w:val="none" w:sz="0" w:space="0" w:color="auto"/>
        <w:right w:val="none" w:sz="0" w:space="0" w:color="auto"/>
      </w:divBdr>
    </w:div>
    <w:div w:id="1448547475">
      <w:bodyDiv w:val="1"/>
      <w:marLeft w:val="0"/>
      <w:marRight w:val="0"/>
      <w:marTop w:val="0"/>
      <w:marBottom w:val="0"/>
      <w:divBdr>
        <w:top w:val="none" w:sz="0" w:space="0" w:color="auto"/>
        <w:left w:val="none" w:sz="0" w:space="0" w:color="auto"/>
        <w:bottom w:val="none" w:sz="0" w:space="0" w:color="auto"/>
        <w:right w:val="none" w:sz="0" w:space="0" w:color="auto"/>
      </w:divBdr>
    </w:div>
    <w:div w:id="1448964486">
      <w:bodyDiv w:val="1"/>
      <w:marLeft w:val="0"/>
      <w:marRight w:val="0"/>
      <w:marTop w:val="0"/>
      <w:marBottom w:val="0"/>
      <w:divBdr>
        <w:top w:val="none" w:sz="0" w:space="0" w:color="auto"/>
        <w:left w:val="none" w:sz="0" w:space="0" w:color="auto"/>
        <w:bottom w:val="none" w:sz="0" w:space="0" w:color="auto"/>
        <w:right w:val="none" w:sz="0" w:space="0" w:color="auto"/>
      </w:divBdr>
    </w:div>
    <w:div w:id="1452359584">
      <w:bodyDiv w:val="1"/>
      <w:marLeft w:val="0"/>
      <w:marRight w:val="0"/>
      <w:marTop w:val="0"/>
      <w:marBottom w:val="0"/>
      <w:divBdr>
        <w:top w:val="none" w:sz="0" w:space="0" w:color="auto"/>
        <w:left w:val="none" w:sz="0" w:space="0" w:color="auto"/>
        <w:bottom w:val="none" w:sz="0" w:space="0" w:color="auto"/>
        <w:right w:val="none" w:sz="0" w:space="0" w:color="auto"/>
      </w:divBdr>
    </w:div>
    <w:div w:id="1452944643">
      <w:bodyDiv w:val="1"/>
      <w:marLeft w:val="0"/>
      <w:marRight w:val="0"/>
      <w:marTop w:val="0"/>
      <w:marBottom w:val="0"/>
      <w:divBdr>
        <w:top w:val="none" w:sz="0" w:space="0" w:color="auto"/>
        <w:left w:val="none" w:sz="0" w:space="0" w:color="auto"/>
        <w:bottom w:val="none" w:sz="0" w:space="0" w:color="auto"/>
        <w:right w:val="none" w:sz="0" w:space="0" w:color="auto"/>
      </w:divBdr>
    </w:div>
    <w:div w:id="1453788459">
      <w:bodyDiv w:val="1"/>
      <w:marLeft w:val="0"/>
      <w:marRight w:val="0"/>
      <w:marTop w:val="0"/>
      <w:marBottom w:val="0"/>
      <w:divBdr>
        <w:top w:val="none" w:sz="0" w:space="0" w:color="auto"/>
        <w:left w:val="none" w:sz="0" w:space="0" w:color="auto"/>
        <w:bottom w:val="none" w:sz="0" w:space="0" w:color="auto"/>
        <w:right w:val="none" w:sz="0" w:space="0" w:color="auto"/>
      </w:divBdr>
    </w:div>
    <w:div w:id="1454206102">
      <w:bodyDiv w:val="1"/>
      <w:marLeft w:val="0"/>
      <w:marRight w:val="0"/>
      <w:marTop w:val="0"/>
      <w:marBottom w:val="0"/>
      <w:divBdr>
        <w:top w:val="none" w:sz="0" w:space="0" w:color="auto"/>
        <w:left w:val="none" w:sz="0" w:space="0" w:color="auto"/>
        <w:bottom w:val="none" w:sz="0" w:space="0" w:color="auto"/>
        <w:right w:val="none" w:sz="0" w:space="0" w:color="auto"/>
      </w:divBdr>
    </w:div>
    <w:div w:id="1454599183">
      <w:bodyDiv w:val="1"/>
      <w:marLeft w:val="0"/>
      <w:marRight w:val="0"/>
      <w:marTop w:val="0"/>
      <w:marBottom w:val="0"/>
      <w:divBdr>
        <w:top w:val="none" w:sz="0" w:space="0" w:color="auto"/>
        <w:left w:val="none" w:sz="0" w:space="0" w:color="auto"/>
        <w:bottom w:val="none" w:sz="0" w:space="0" w:color="auto"/>
        <w:right w:val="none" w:sz="0" w:space="0" w:color="auto"/>
      </w:divBdr>
    </w:div>
    <w:div w:id="1463571148">
      <w:bodyDiv w:val="1"/>
      <w:marLeft w:val="0"/>
      <w:marRight w:val="0"/>
      <w:marTop w:val="0"/>
      <w:marBottom w:val="0"/>
      <w:divBdr>
        <w:top w:val="none" w:sz="0" w:space="0" w:color="auto"/>
        <w:left w:val="none" w:sz="0" w:space="0" w:color="auto"/>
        <w:bottom w:val="none" w:sz="0" w:space="0" w:color="auto"/>
        <w:right w:val="none" w:sz="0" w:space="0" w:color="auto"/>
      </w:divBdr>
    </w:div>
    <w:div w:id="1464233923">
      <w:bodyDiv w:val="1"/>
      <w:marLeft w:val="0"/>
      <w:marRight w:val="0"/>
      <w:marTop w:val="0"/>
      <w:marBottom w:val="0"/>
      <w:divBdr>
        <w:top w:val="none" w:sz="0" w:space="0" w:color="auto"/>
        <w:left w:val="none" w:sz="0" w:space="0" w:color="auto"/>
        <w:bottom w:val="none" w:sz="0" w:space="0" w:color="auto"/>
        <w:right w:val="none" w:sz="0" w:space="0" w:color="auto"/>
      </w:divBdr>
    </w:div>
    <w:div w:id="1464619384">
      <w:bodyDiv w:val="1"/>
      <w:marLeft w:val="0"/>
      <w:marRight w:val="0"/>
      <w:marTop w:val="0"/>
      <w:marBottom w:val="0"/>
      <w:divBdr>
        <w:top w:val="none" w:sz="0" w:space="0" w:color="auto"/>
        <w:left w:val="none" w:sz="0" w:space="0" w:color="auto"/>
        <w:bottom w:val="none" w:sz="0" w:space="0" w:color="auto"/>
        <w:right w:val="none" w:sz="0" w:space="0" w:color="auto"/>
      </w:divBdr>
    </w:div>
    <w:div w:id="1465200918">
      <w:bodyDiv w:val="1"/>
      <w:marLeft w:val="0"/>
      <w:marRight w:val="0"/>
      <w:marTop w:val="0"/>
      <w:marBottom w:val="0"/>
      <w:divBdr>
        <w:top w:val="none" w:sz="0" w:space="0" w:color="auto"/>
        <w:left w:val="none" w:sz="0" w:space="0" w:color="auto"/>
        <w:bottom w:val="none" w:sz="0" w:space="0" w:color="auto"/>
        <w:right w:val="none" w:sz="0" w:space="0" w:color="auto"/>
      </w:divBdr>
    </w:div>
    <w:div w:id="1466049491">
      <w:bodyDiv w:val="1"/>
      <w:marLeft w:val="0"/>
      <w:marRight w:val="0"/>
      <w:marTop w:val="0"/>
      <w:marBottom w:val="0"/>
      <w:divBdr>
        <w:top w:val="none" w:sz="0" w:space="0" w:color="auto"/>
        <w:left w:val="none" w:sz="0" w:space="0" w:color="auto"/>
        <w:bottom w:val="none" w:sz="0" w:space="0" w:color="auto"/>
        <w:right w:val="none" w:sz="0" w:space="0" w:color="auto"/>
      </w:divBdr>
    </w:div>
    <w:div w:id="1467971642">
      <w:bodyDiv w:val="1"/>
      <w:marLeft w:val="0"/>
      <w:marRight w:val="0"/>
      <w:marTop w:val="0"/>
      <w:marBottom w:val="0"/>
      <w:divBdr>
        <w:top w:val="none" w:sz="0" w:space="0" w:color="auto"/>
        <w:left w:val="none" w:sz="0" w:space="0" w:color="auto"/>
        <w:bottom w:val="none" w:sz="0" w:space="0" w:color="auto"/>
        <w:right w:val="none" w:sz="0" w:space="0" w:color="auto"/>
      </w:divBdr>
    </w:div>
    <w:div w:id="1475637972">
      <w:bodyDiv w:val="1"/>
      <w:marLeft w:val="0"/>
      <w:marRight w:val="0"/>
      <w:marTop w:val="0"/>
      <w:marBottom w:val="0"/>
      <w:divBdr>
        <w:top w:val="none" w:sz="0" w:space="0" w:color="auto"/>
        <w:left w:val="none" w:sz="0" w:space="0" w:color="auto"/>
        <w:bottom w:val="none" w:sz="0" w:space="0" w:color="auto"/>
        <w:right w:val="none" w:sz="0" w:space="0" w:color="auto"/>
      </w:divBdr>
    </w:div>
    <w:div w:id="1475680281">
      <w:bodyDiv w:val="1"/>
      <w:marLeft w:val="0"/>
      <w:marRight w:val="0"/>
      <w:marTop w:val="0"/>
      <w:marBottom w:val="0"/>
      <w:divBdr>
        <w:top w:val="none" w:sz="0" w:space="0" w:color="auto"/>
        <w:left w:val="none" w:sz="0" w:space="0" w:color="auto"/>
        <w:bottom w:val="none" w:sz="0" w:space="0" w:color="auto"/>
        <w:right w:val="none" w:sz="0" w:space="0" w:color="auto"/>
      </w:divBdr>
    </w:div>
    <w:div w:id="1479490483">
      <w:bodyDiv w:val="1"/>
      <w:marLeft w:val="0"/>
      <w:marRight w:val="0"/>
      <w:marTop w:val="0"/>
      <w:marBottom w:val="0"/>
      <w:divBdr>
        <w:top w:val="none" w:sz="0" w:space="0" w:color="auto"/>
        <w:left w:val="none" w:sz="0" w:space="0" w:color="auto"/>
        <w:bottom w:val="none" w:sz="0" w:space="0" w:color="auto"/>
        <w:right w:val="none" w:sz="0" w:space="0" w:color="auto"/>
      </w:divBdr>
    </w:div>
    <w:div w:id="1480262991">
      <w:bodyDiv w:val="1"/>
      <w:marLeft w:val="0"/>
      <w:marRight w:val="0"/>
      <w:marTop w:val="0"/>
      <w:marBottom w:val="0"/>
      <w:divBdr>
        <w:top w:val="none" w:sz="0" w:space="0" w:color="auto"/>
        <w:left w:val="none" w:sz="0" w:space="0" w:color="auto"/>
        <w:bottom w:val="none" w:sz="0" w:space="0" w:color="auto"/>
        <w:right w:val="none" w:sz="0" w:space="0" w:color="auto"/>
      </w:divBdr>
    </w:div>
    <w:div w:id="1488016610">
      <w:bodyDiv w:val="1"/>
      <w:marLeft w:val="0"/>
      <w:marRight w:val="0"/>
      <w:marTop w:val="0"/>
      <w:marBottom w:val="0"/>
      <w:divBdr>
        <w:top w:val="none" w:sz="0" w:space="0" w:color="auto"/>
        <w:left w:val="none" w:sz="0" w:space="0" w:color="auto"/>
        <w:bottom w:val="none" w:sz="0" w:space="0" w:color="auto"/>
        <w:right w:val="none" w:sz="0" w:space="0" w:color="auto"/>
      </w:divBdr>
    </w:div>
    <w:div w:id="1488979944">
      <w:bodyDiv w:val="1"/>
      <w:marLeft w:val="0"/>
      <w:marRight w:val="0"/>
      <w:marTop w:val="0"/>
      <w:marBottom w:val="0"/>
      <w:divBdr>
        <w:top w:val="none" w:sz="0" w:space="0" w:color="auto"/>
        <w:left w:val="none" w:sz="0" w:space="0" w:color="auto"/>
        <w:bottom w:val="none" w:sz="0" w:space="0" w:color="auto"/>
        <w:right w:val="none" w:sz="0" w:space="0" w:color="auto"/>
      </w:divBdr>
    </w:div>
    <w:div w:id="1493374788">
      <w:bodyDiv w:val="1"/>
      <w:marLeft w:val="0"/>
      <w:marRight w:val="0"/>
      <w:marTop w:val="0"/>
      <w:marBottom w:val="0"/>
      <w:divBdr>
        <w:top w:val="none" w:sz="0" w:space="0" w:color="auto"/>
        <w:left w:val="none" w:sz="0" w:space="0" w:color="auto"/>
        <w:bottom w:val="none" w:sz="0" w:space="0" w:color="auto"/>
        <w:right w:val="none" w:sz="0" w:space="0" w:color="auto"/>
      </w:divBdr>
    </w:div>
    <w:div w:id="1506937713">
      <w:bodyDiv w:val="1"/>
      <w:marLeft w:val="0"/>
      <w:marRight w:val="0"/>
      <w:marTop w:val="0"/>
      <w:marBottom w:val="0"/>
      <w:divBdr>
        <w:top w:val="none" w:sz="0" w:space="0" w:color="auto"/>
        <w:left w:val="none" w:sz="0" w:space="0" w:color="auto"/>
        <w:bottom w:val="none" w:sz="0" w:space="0" w:color="auto"/>
        <w:right w:val="none" w:sz="0" w:space="0" w:color="auto"/>
      </w:divBdr>
    </w:div>
    <w:div w:id="1511527094">
      <w:bodyDiv w:val="1"/>
      <w:marLeft w:val="0"/>
      <w:marRight w:val="0"/>
      <w:marTop w:val="0"/>
      <w:marBottom w:val="0"/>
      <w:divBdr>
        <w:top w:val="none" w:sz="0" w:space="0" w:color="auto"/>
        <w:left w:val="none" w:sz="0" w:space="0" w:color="auto"/>
        <w:bottom w:val="none" w:sz="0" w:space="0" w:color="auto"/>
        <w:right w:val="none" w:sz="0" w:space="0" w:color="auto"/>
      </w:divBdr>
    </w:div>
    <w:div w:id="1514999821">
      <w:bodyDiv w:val="1"/>
      <w:marLeft w:val="0"/>
      <w:marRight w:val="0"/>
      <w:marTop w:val="0"/>
      <w:marBottom w:val="0"/>
      <w:divBdr>
        <w:top w:val="none" w:sz="0" w:space="0" w:color="auto"/>
        <w:left w:val="none" w:sz="0" w:space="0" w:color="auto"/>
        <w:bottom w:val="none" w:sz="0" w:space="0" w:color="auto"/>
        <w:right w:val="none" w:sz="0" w:space="0" w:color="auto"/>
      </w:divBdr>
    </w:div>
    <w:div w:id="1518619063">
      <w:bodyDiv w:val="1"/>
      <w:marLeft w:val="0"/>
      <w:marRight w:val="0"/>
      <w:marTop w:val="0"/>
      <w:marBottom w:val="0"/>
      <w:divBdr>
        <w:top w:val="none" w:sz="0" w:space="0" w:color="auto"/>
        <w:left w:val="none" w:sz="0" w:space="0" w:color="auto"/>
        <w:bottom w:val="none" w:sz="0" w:space="0" w:color="auto"/>
        <w:right w:val="none" w:sz="0" w:space="0" w:color="auto"/>
      </w:divBdr>
    </w:div>
    <w:div w:id="1522469525">
      <w:bodyDiv w:val="1"/>
      <w:marLeft w:val="0"/>
      <w:marRight w:val="0"/>
      <w:marTop w:val="0"/>
      <w:marBottom w:val="0"/>
      <w:divBdr>
        <w:top w:val="none" w:sz="0" w:space="0" w:color="auto"/>
        <w:left w:val="none" w:sz="0" w:space="0" w:color="auto"/>
        <w:bottom w:val="none" w:sz="0" w:space="0" w:color="auto"/>
        <w:right w:val="none" w:sz="0" w:space="0" w:color="auto"/>
      </w:divBdr>
    </w:div>
    <w:div w:id="1527865103">
      <w:bodyDiv w:val="1"/>
      <w:marLeft w:val="0"/>
      <w:marRight w:val="0"/>
      <w:marTop w:val="0"/>
      <w:marBottom w:val="0"/>
      <w:divBdr>
        <w:top w:val="none" w:sz="0" w:space="0" w:color="auto"/>
        <w:left w:val="none" w:sz="0" w:space="0" w:color="auto"/>
        <w:bottom w:val="none" w:sz="0" w:space="0" w:color="auto"/>
        <w:right w:val="none" w:sz="0" w:space="0" w:color="auto"/>
      </w:divBdr>
    </w:div>
    <w:div w:id="1533615206">
      <w:bodyDiv w:val="1"/>
      <w:marLeft w:val="0"/>
      <w:marRight w:val="0"/>
      <w:marTop w:val="0"/>
      <w:marBottom w:val="0"/>
      <w:divBdr>
        <w:top w:val="none" w:sz="0" w:space="0" w:color="auto"/>
        <w:left w:val="none" w:sz="0" w:space="0" w:color="auto"/>
        <w:bottom w:val="none" w:sz="0" w:space="0" w:color="auto"/>
        <w:right w:val="none" w:sz="0" w:space="0" w:color="auto"/>
      </w:divBdr>
    </w:div>
    <w:div w:id="1534609923">
      <w:bodyDiv w:val="1"/>
      <w:marLeft w:val="0"/>
      <w:marRight w:val="0"/>
      <w:marTop w:val="0"/>
      <w:marBottom w:val="0"/>
      <w:divBdr>
        <w:top w:val="none" w:sz="0" w:space="0" w:color="auto"/>
        <w:left w:val="none" w:sz="0" w:space="0" w:color="auto"/>
        <w:bottom w:val="none" w:sz="0" w:space="0" w:color="auto"/>
        <w:right w:val="none" w:sz="0" w:space="0" w:color="auto"/>
      </w:divBdr>
    </w:div>
    <w:div w:id="1544900982">
      <w:bodyDiv w:val="1"/>
      <w:marLeft w:val="0"/>
      <w:marRight w:val="0"/>
      <w:marTop w:val="0"/>
      <w:marBottom w:val="0"/>
      <w:divBdr>
        <w:top w:val="none" w:sz="0" w:space="0" w:color="auto"/>
        <w:left w:val="none" w:sz="0" w:space="0" w:color="auto"/>
        <w:bottom w:val="none" w:sz="0" w:space="0" w:color="auto"/>
        <w:right w:val="none" w:sz="0" w:space="0" w:color="auto"/>
      </w:divBdr>
    </w:div>
    <w:div w:id="1549028046">
      <w:bodyDiv w:val="1"/>
      <w:marLeft w:val="0"/>
      <w:marRight w:val="0"/>
      <w:marTop w:val="0"/>
      <w:marBottom w:val="0"/>
      <w:divBdr>
        <w:top w:val="none" w:sz="0" w:space="0" w:color="auto"/>
        <w:left w:val="none" w:sz="0" w:space="0" w:color="auto"/>
        <w:bottom w:val="none" w:sz="0" w:space="0" w:color="auto"/>
        <w:right w:val="none" w:sz="0" w:space="0" w:color="auto"/>
      </w:divBdr>
    </w:div>
    <w:div w:id="1550147335">
      <w:bodyDiv w:val="1"/>
      <w:marLeft w:val="0"/>
      <w:marRight w:val="0"/>
      <w:marTop w:val="0"/>
      <w:marBottom w:val="0"/>
      <w:divBdr>
        <w:top w:val="none" w:sz="0" w:space="0" w:color="auto"/>
        <w:left w:val="none" w:sz="0" w:space="0" w:color="auto"/>
        <w:bottom w:val="none" w:sz="0" w:space="0" w:color="auto"/>
        <w:right w:val="none" w:sz="0" w:space="0" w:color="auto"/>
      </w:divBdr>
    </w:div>
    <w:div w:id="1554580347">
      <w:bodyDiv w:val="1"/>
      <w:marLeft w:val="0"/>
      <w:marRight w:val="0"/>
      <w:marTop w:val="0"/>
      <w:marBottom w:val="0"/>
      <w:divBdr>
        <w:top w:val="none" w:sz="0" w:space="0" w:color="auto"/>
        <w:left w:val="none" w:sz="0" w:space="0" w:color="auto"/>
        <w:bottom w:val="none" w:sz="0" w:space="0" w:color="auto"/>
        <w:right w:val="none" w:sz="0" w:space="0" w:color="auto"/>
      </w:divBdr>
    </w:div>
    <w:div w:id="1563105250">
      <w:bodyDiv w:val="1"/>
      <w:marLeft w:val="0"/>
      <w:marRight w:val="0"/>
      <w:marTop w:val="0"/>
      <w:marBottom w:val="0"/>
      <w:divBdr>
        <w:top w:val="none" w:sz="0" w:space="0" w:color="auto"/>
        <w:left w:val="none" w:sz="0" w:space="0" w:color="auto"/>
        <w:bottom w:val="none" w:sz="0" w:space="0" w:color="auto"/>
        <w:right w:val="none" w:sz="0" w:space="0" w:color="auto"/>
      </w:divBdr>
    </w:div>
    <w:div w:id="1566842542">
      <w:bodyDiv w:val="1"/>
      <w:marLeft w:val="0"/>
      <w:marRight w:val="0"/>
      <w:marTop w:val="0"/>
      <w:marBottom w:val="0"/>
      <w:divBdr>
        <w:top w:val="none" w:sz="0" w:space="0" w:color="auto"/>
        <w:left w:val="none" w:sz="0" w:space="0" w:color="auto"/>
        <w:bottom w:val="none" w:sz="0" w:space="0" w:color="auto"/>
        <w:right w:val="none" w:sz="0" w:space="0" w:color="auto"/>
      </w:divBdr>
    </w:div>
    <w:div w:id="1570456224">
      <w:bodyDiv w:val="1"/>
      <w:marLeft w:val="0"/>
      <w:marRight w:val="0"/>
      <w:marTop w:val="0"/>
      <w:marBottom w:val="0"/>
      <w:divBdr>
        <w:top w:val="none" w:sz="0" w:space="0" w:color="auto"/>
        <w:left w:val="none" w:sz="0" w:space="0" w:color="auto"/>
        <w:bottom w:val="none" w:sz="0" w:space="0" w:color="auto"/>
        <w:right w:val="none" w:sz="0" w:space="0" w:color="auto"/>
      </w:divBdr>
    </w:div>
    <w:div w:id="1577663234">
      <w:bodyDiv w:val="1"/>
      <w:marLeft w:val="0"/>
      <w:marRight w:val="0"/>
      <w:marTop w:val="0"/>
      <w:marBottom w:val="0"/>
      <w:divBdr>
        <w:top w:val="none" w:sz="0" w:space="0" w:color="auto"/>
        <w:left w:val="none" w:sz="0" w:space="0" w:color="auto"/>
        <w:bottom w:val="none" w:sz="0" w:space="0" w:color="auto"/>
        <w:right w:val="none" w:sz="0" w:space="0" w:color="auto"/>
      </w:divBdr>
    </w:div>
    <w:div w:id="1584798321">
      <w:bodyDiv w:val="1"/>
      <w:marLeft w:val="0"/>
      <w:marRight w:val="0"/>
      <w:marTop w:val="0"/>
      <w:marBottom w:val="0"/>
      <w:divBdr>
        <w:top w:val="none" w:sz="0" w:space="0" w:color="auto"/>
        <w:left w:val="none" w:sz="0" w:space="0" w:color="auto"/>
        <w:bottom w:val="none" w:sz="0" w:space="0" w:color="auto"/>
        <w:right w:val="none" w:sz="0" w:space="0" w:color="auto"/>
      </w:divBdr>
    </w:div>
    <w:div w:id="1600407713">
      <w:bodyDiv w:val="1"/>
      <w:marLeft w:val="0"/>
      <w:marRight w:val="0"/>
      <w:marTop w:val="0"/>
      <w:marBottom w:val="0"/>
      <w:divBdr>
        <w:top w:val="none" w:sz="0" w:space="0" w:color="auto"/>
        <w:left w:val="none" w:sz="0" w:space="0" w:color="auto"/>
        <w:bottom w:val="none" w:sz="0" w:space="0" w:color="auto"/>
        <w:right w:val="none" w:sz="0" w:space="0" w:color="auto"/>
      </w:divBdr>
    </w:div>
    <w:div w:id="1610625444">
      <w:bodyDiv w:val="1"/>
      <w:marLeft w:val="0"/>
      <w:marRight w:val="0"/>
      <w:marTop w:val="0"/>
      <w:marBottom w:val="0"/>
      <w:divBdr>
        <w:top w:val="none" w:sz="0" w:space="0" w:color="auto"/>
        <w:left w:val="none" w:sz="0" w:space="0" w:color="auto"/>
        <w:bottom w:val="none" w:sz="0" w:space="0" w:color="auto"/>
        <w:right w:val="none" w:sz="0" w:space="0" w:color="auto"/>
      </w:divBdr>
    </w:div>
    <w:div w:id="1621641017">
      <w:bodyDiv w:val="1"/>
      <w:marLeft w:val="0"/>
      <w:marRight w:val="0"/>
      <w:marTop w:val="0"/>
      <w:marBottom w:val="0"/>
      <w:divBdr>
        <w:top w:val="none" w:sz="0" w:space="0" w:color="auto"/>
        <w:left w:val="none" w:sz="0" w:space="0" w:color="auto"/>
        <w:bottom w:val="none" w:sz="0" w:space="0" w:color="auto"/>
        <w:right w:val="none" w:sz="0" w:space="0" w:color="auto"/>
      </w:divBdr>
    </w:div>
    <w:div w:id="1622422447">
      <w:bodyDiv w:val="1"/>
      <w:marLeft w:val="0"/>
      <w:marRight w:val="0"/>
      <w:marTop w:val="0"/>
      <w:marBottom w:val="0"/>
      <w:divBdr>
        <w:top w:val="none" w:sz="0" w:space="0" w:color="auto"/>
        <w:left w:val="none" w:sz="0" w:space="0" w:color="auto"/>
        <w:bottom w:val="none" w:sz="0" w:space="0" w:color="auto"/>
        <w:right w:val="none" w:sz="0" w:space="0" w:color="auto"/>
      </w:divBdr>
    </w:div>
    <w:div w:id="1628049822">
      <w:bodyDiv w:val="1"/>
      <w:marLeft w:val="0"/>
      <w:marRight w:val="0"/>
      <w:marTop w:val="0"/>
      <w:marBottom w:val="0"/>
      <w:divBdr>
        <w:top w:val="none" w:sz="0" w:space="0" w:color="auto"/>
        <w:left w:val="none" w:sz="0" w:space="0" w:color="auto"/>
        <w:bottom w:val="none" w:sz="0" w:space="0" w:color="auto"/>
        <w:right w:val="none" w:sz="0" w:space="0" w:color="auto"/>
      </w:divBdr>
    </w:div>
    <w:div w:id="1632174401">
      <w:bodyDiv w:val="1"/>
      <w:marLeft w:val="0"/>
      <w:marRight w:val="0"/>
      <w:marTop w:val="0"/>
      <w:marBottom w:val="0"/>
      <w:divBdr>
        <w:top w:val="none" w:sz="0" w:space="0" w:color="auto"/>
        <w:left w:val="none" w:sz="0" w:space="0" w:color="auto"/>
        <w:bottom w:val="none" w:sz="0" w:space="0" w:color="auto"/>
        <w:right w:val="none" w:sz="0" w:space="0" w:color="auto"/>
      </w:divBdr>
    </w:div>
    <w:div w:id="1639803068">
      <w:bodyDiv w:val="1"/>
      <w:marLeft w:val="0"/>
      <w:marRight w:val="0"/>
      <w:marTop w:val="0"/>
      <w:marBottom w:val="0"/>
      <w:divBdr>
        <w:top w:val="none" w:sz="0" w:space="0" w:color="auto"/>
        <w:left w:val="none" w:sz="0" w:space="0" w:color="auto"/>
        <w:bottom w:val="none" w:sz="0" w:space="0" w:color="auto"/>
        <w:right w:val="none" w:sz="0" w:space="0" w:color="auto"/>
      </w:divBdr>
    </w:div>
    <w:div w:id="1640650580">
      <w:bodyDiv w:val="1"/>
      <w:marLeft w:val="0"/>
      <w:marRight w:val="0"/>
      <w:marTop w:val="0"/>
      <w:marBottom w:val="0"/>
      <w:divBdr>
        <w:top w:val="none" w:sz="0" w:space="0" w:color="auto"/>
        <w:left w:val="none" w:sz="0" w:space="0" w:color="auto"/>
        <w:bottom w:val="none" w:sz="0" w:space="0" w:color="auto"/>
        <w:right w:val="none" w:sz="0" w:space="0" w:color="auto"/>
      </w:divBdr>
    </w:div>
    <w:div w:id="1648851861">
      <w:bodyDiv w:val="1"/>
      <w:marLeft w:val="0"/>
      <w:marRight w:val="0"/>
      <w:marTop w:val="0"/>
      <w:marBottom w:val="0"/>
      <w:divBdr>
        <w:top w:val="none" w:sz="0" w:space="0" w:color="auto"/>
        <w:left w:val="none" w:sz="0" w:space="0" w:color="auto"/>
        <w:bottom w:val="none" w:sz="0" w:space="0" w:color="auto"/>
        <w:right w:val="none" w:sz="0" w:space="0" w:color="auto"/>
      </w:divBdr>
    </w:div>
    <w:div w:id="1649476748">
      <w:bodyDiv w:val="1"/>
      <w:marLeft w:val="0"/>
      <w:marRight w:val="0"/>
      <w:marTop w:val="0"/>
      <w:marBottom w:val="0"/>
      <w:divBdr>
        <w:top w:val="none" w:sz="0" w:space="0" w:color="auto"/>
        <w:left w:val="none" w:sz="0" w:space="0" w:color="auto"/>
        <w:bottom w:val="none" w:sz="0" w:space="0" w:color="auto"/>
        <w:right w:val="none" w:sz="0" w:space="0" w:color="auto"/>
      </w:divBdr>
    </w:div>
    <w:div w:id="1651210104">
      <w:bodyDiv w:val="1"/>
      <w:marLeft w:val="0"/>
      <w:marRight w:val="0"/>
      <w:marTop w:val="0"/>
      <w:marBottom w:val="0"/>
      <w:divBdr>
        <w:top w:val="none" w:sz="0" w:space="0" w:color="auto"/>
        <w:left w:val="none" w:sz="0" w:space="0" w:color="auto"/>
        <w:bottom w:val="none" w:sz="0" w:space="0" w:color="auto"/>
        <w:right w:val="none" w:sz="0" w:space="0" w:color="auto"/>
      </w:divBdr>
    </w:div>
    <w:div w:id="1651788441">
      <w:bodyDiv w:val="1"/>
      <w:marLeft w:val="0"/>
      <w:marRight w:val="0"/>
      <w:marTop w:val="0"/>
      <w:marBottom w:val="0"/>
      <w:divBdr>
        <w:top w:val="none" w:sz="0" w:space="0" w:color="auto"/>
        <w:left w:val="none" w:sz="0" w:space="0" w:color="auto"/>
        <w:bottom w:val="none" w:sz="0" w:space="0" w:color="auto"/>
        <w:right w:val="none" w:sz="0" w:space="0" w:color="auto"/>
      </w:divBdr>
    </w:div>
    <w:div w:id="1659311159">
      <w:bodyDiv w:val="1"/>
      <w:marLeft w:val="0"/>
      <w:marRight w:val="0"/>
      <w:marTop w:val="0"/>
      <w:marBottom w:val="0"/>
      <w:divBdr>
        <w:top w:val="none" w:sz="0" w:space="0" w:color="auto"/>
        <w:left w:val="none" w:sz="0" w:space="0" w:color="auto"/>
        <w:bottom w:val="none" w:sz="0" w:space="0" w:color="auto"/>
        <w:right w:val="none" w:sz="0" w:space="0" w:color="auto"/>
      </w:divBdr>
    </w:div>
    <w:div w:id="1665628199">
      <w:bodyDiv w:val="1"/>
      <w:marLeft w:val="0"/>
      <w:marRight w:val="0"/>
      <w:marTop w:val="0"/>
      <w:marBottom w:val="0"/>
      <w:divBdr>
        <w:top w:val="none" w:sz="0" w:space="0" w:color="auto"/>
        <w:left w:val="none" w:sz="0" w:space="0" w:color="auto"/>
        <w:bottom w:val="none" w:sz="0" w:space="0" w:color="auto"/>
        <w:right w:val="none" w:sz="0" w:space="0" w:color="auto"/>
      </w:divBdr>
    </w:div>
    <w:div w:id="1680692517">
      <w:bodyDiv w:val="1"/>
      <w:marLeft w:val="0"/>
      <w:marRight w:val="0"/>
      <w:marTop w:val="0"/>
      <w:marBottom w:val="0"/>
      <w:divBdr>
        <w:top w:val="none" w:sz="0" w:space="0" w:color="auto"/>
        <w:left w:val="none" w:sz="0" w:space="0" w:color="auto"/>
        <w:bottom w:val="none" w:sz="0" w:space="0" w:color="auto"/>
        <w:right w:val="none" w:sz="0" w:space="0" w:color="auto"/>
      </w:divBdr>
    </w:div>
    <w:div w:id="1695185954">
      <w:bodyDiv w:val="1"/>
      <w:marLeft w:val="0"/>
      <w:marRight w:val="0"/>
      <w:marTop w:val="0"/>
      <w:marBottom w:val="0"/>
      <w:divBdr>
        <w:top w:val="none" w:sz="0" w:space="0" w:color="auto"/>
        <w:left w:val="none" w:sz="0" w:space="0" w:color="auto"/>
        <w:bottom w:val="none" w:sz="0" w:space="0" w:color="auto"/>
        <w:right w:val="none" w:sz="0" w:space="0" w:color="auto"/>
      </w:divBdr>
    </w:div>
    <w:div w:id="1708985620">
      <w:bodyDiv w:val="1"/>
      <w:marLeft w:val="0"/>
      <w:marRight w:val="0"/>
      <w:marTop w:val="0"/>
      <w:marBottom w:val="0"/>
      <w:divBdr>
        <w:top w:val="none" w:sz="0" w:space="0" w:color="auto"/>
        <w:left w:val="none" w:sz="0" w:space="0" w:color="auto"/>
        <w:bottom w:val="none" w:sz="0" w:space="0" w:color="auto"/>
        <w:right w:val="none" w:sz="0" w:space="0" w:color="auto"/>
      </w:divBdr>
    </w:div>
    <w:div w:id="1711029941">
      <w:bodyDiv w:val="1"/>
      <w:marLeft w:val="0"/>
      <w:marRight w:val="0"/>
      <w:marTop w:val="0"/>
      <w:marBottom w:val="0"/>
      <w:divBdr>
        <w:top w:val="none" w:sz="0" w:space="0" w:color="auto"/>
        <w:left w:val="none" w:sz="0" w:space="0" w:color="auto"/>
        <w:bottom w:val="none" w:sz="0" w:space="0" w:color="auto"/>
        <w:right w:val="none" w:sz="0" w:space="0" w:color="auto"/>
      </w:divBdr>
    </w:div>
    <w:div w:id="1718430382">
      <w:bodyDiv w:val="1"/>
      <w:marLeft w:val="0"/>
      <w:marRight w:val="0"/>
      <w:marTop w:val="0"/>
      <w:marBottom w:val="0"/>
      <w:divBdr>
        <w:top w:val="none" w:sz="0" w:space="0" w:color="auto"/>
        <w:left w:val="none" w:sz="0" w:space="0" w:color="auto"/>
        <w:bottom w:val="none" w:sz="0" w:space="0" w:color="auto"/>
        <w:right w:val="none" w:sz="0" w:space="0" w:color="auto"/>
      </w:divBdr>
    </w:div>
    <w:div w:id="1728601088">
      <w:bodyDiv w:val="1"/>
      <w:marLeft w:val="0"/>
      <w:marRight w:val="0"/>
      <w:marTop w:val="0"/>
      <w:marBottom w:val="0"/>
      <w:divBdr>
        <w:top w:val="none" w:sz="0" w:space="0" w:color="auto"/>
        <w:left w:val="none" w:sz="0" w:space="0" w:color="auto"/>
        <w:bottom w:val="none" w:sz="0" w:space="0" w:color="auto"/>
        <w:right w:val="none" w:sz="0" w:space="0" w:color="auto"/>
      </w:divBdr>
    </w:div>
    <w:div w:id="1735543062">
      <w:bodyDiv w:val="1"/>
      <w:marLeft w:val="0"/>
      <w:marRight w:val="0"/>
      <w:marTop w:val="0"/>
      <w:marBottom w:val="0"/>
      <w:divBdr>
        <w:top w:val="none" w:sz="0" w:space="0" w:color="auto"/>
        <w:left w:val="none" w:sz="0" w:space="0" w:color="auto"/>
        <w:bottom w:val="none" w:sz="0" w:space="0" w:color="auto"/>
        <w:right w:val="none" w:sz="0" w:space="0" w:color="auto"/>
      </w:divBdr>
    </w:div>
    <w:div w:id="1736705164">
      <w:bodyDiv w:val="1"/>
      <w:marLeft w:val="0"/>
      <w:marRight w:val="0"/>
      <w:marTop w:val="0"/>
      <w:marBottom w:val="0"/>
      <w:divBdr>
        <w:top w:val="none" w:sz="0" w:space="0" w:color="auto"/>
        <w:left w:val="none" w:sz="0" w:space="0" w:color="auto"/>
        <w:bottom w:val="none" w:sz="0" w:space="0" w:color="auto"/>
        <w:right w:val="none" w:sz="0" w:space="0" w:color="auto"/>
      </w:divBdr>
    </w:div>
    <w:div w:id="1740012800">
      <w:bodyDiv w:val="1"/>
      <w:marLeft w:val="0"/>
      <w:marRight w:val="0"/>
      <w:marTop w:val="0"/>
      <w:marBottom w:val="0"/>
      <w:divBdr>
        <w:top w:val="none" w:sz="0" w:space="0" w:color="auto"/>
        <w:left w:val="none" w:sz="0" w:space="0" w:color="auto"/>
        <w:bottom w:val="none" w:sz="0" w:space="0" w:color="auto"/>
        <w:right w:val="none" w:sz="0" w:space="0" w:color="auto"/>
      </w:divBdr>
    </w:div>
    <w:div w:id="1746805881">
      <w:bodyDiv w:val="1"/>
      <w:marLeft w:val="0"/>
      <w:marRight w:val="0"/>
      <w:marTop w:val="0"/>
      <w:marBottom w:val="0"/>
      <w:divBdr>
        <w:top w:val="none" w:sz="0" w:space="0" w:color="auto"/>
        <w:left w:val="none" w:sz="0" w:space="0" w:color="auto"/>
        <w:bottom w:val="none" w:sz="0" w:space="0" w:color="auto"/>
        <w:right w:val="none" w:sz="0" w:space="0" w:color="auto"/>
      </w:divBdr>
    </w:div>
    <w:div w:id="1747262124">
      <w:bodyDiv w:val="1"/>
      <w:marLeft w:val="0"/>
      <w:marRight w:val="0"/>
      <w:marTop w:val="0"/>
      <w:marBottom w:val="0"/>
      <w:divBdr>
        <w:top w:val="none" w:sz="0" w:space="0" w:color="auto"/>
        <w:left w:val="none" w:sz="0" w:space="0" w:color="auto"/>
        <w:bottom w:val="none" w:sz="0" w:space="0" w:color="auto"/>
        <w:right w:val="none" w:sz="0" w:space="0" w:color="auto"/>
      </w:divBdr>
    </w:div>
    <w:div w:id="1748260693">
      <w:bodyDiv w:val="1"/>
      <w:marLeft w:val="0"/>
      <w:marRight w:val="0"/>
      <w:marTop w:val="0"/>
      <w:marBottom w:val="0"/>
      <w:divBdr>
        <w:top w:val="none" w:sz="0" w:space="0" w:color="auto"/>
        <w:left w:val="none" w:sz="0" w:space="0" w:color="auto"/>
        <w:bottom w:val="none" w:sz="0" w:space="0" w:color="auto"/>
        <w:right w:val="none" w:sz="0" w:space="0" w:color="auto"/>
      </w:divBdr>
    </w:div>
    <w:div w:id="1753355721">
      <w:bodyDiv w:val="1"/>
      <w:marLeft w:val="0"/>
      <w:marRight w:val="0"/>
      <w:marTop w:val="0"/>
      <w:marBottom w:val="0"/>
      <w:divBdr>
        <w:top w:val="none" w:sz="0" w:space="0" w:color="auto"/>
        <w:left w:val="none" w:sz="0" w:space="0" w:color="auto"/>
        <w:bottom w:val="none" w:sz="0" w:space="0" w:color="auto"/>
        <w:right w:val="none" w:sz="0" w:space="0" w:color="auto"/>
      </w:divBdr>
    </w:div>
    <w:div w:id="1753623402">
      <w:bodyDiv w:val="1"/>
      <w:marLeft w:val="0"/>
      <w:marRight w:val="0"/>
      <w:marTop w:val="0"/>
      <w:marBottom w:val="0"/>
      <w:divBdr>
        <w:top w:val="none" w:sz="0" w:space="0" w:color="auto"/>
        <w:left w:val="none" w:sz="0" w:space="0" w:color="auto"/>
        <w:bottom w:val="none" w:sz="0" w:space="0" w:color="auto"/>
        <w:right w:val="none" w:sz="0" w:space="0" w:color="auto"/>
      </w:divBdr>
    </w:div>
    <w:div w:id="1754425547">
      <w:bodyDiv w:val="1"/>
      <w:marLeft w:val="0"/>
      <w:marRight w:val="0"/>
      <w:marTop w:val="0"/>
      <w:marBottom w:val="0"/>
      <w:divBdr>
        <w:top w:val="none" w:sz="0" w:space="0" w:color="auto"/>
        <w:left w:val="none" w:sz="0" w:space="0" w:color="auto"/>
        <w:bottom w:val="none" w:sz="0" w:space="0" w:color="auto"/>
        <w:right w:val="none" w:sz="0" w:space="0" w:color="auto"/>
      </w:divBdr>
    </w:div>
    <w:div w:id="1755669126">
      <w:bodyDiv w:val="1"/>
      <w:marLeft w:val="0"/>
      <w:marRight w:val="0"/>
      <w:marTop w:val="0"/>
      <w:marBottom w:val="0"/>
      <w:divBdr>
        <w:top w:val="none" w:sz="0" w:space="0" w:color="auto"/>
        <w:left w:val="none" w:sz="0" w:space="0" w:color="auto"/>
        <w:bottom w:val="none" w:sz="0" w:space="0" w:color="auto"/>
        <w:right w:val="none" w:sz="0" w:space="0" w:color="auto"/>
      </w:divBdr>
    </w:div>
    <w:div w:id="1758672246">
      <w:bodyDiv w:val="1"/>
      <w:marLeft w:val="0"/>
      <w:marRight w:val="0"/>
      <w:marTop w:val="0"/>
      <w:marBottom w:val="0"/>
      <w:divBdr>
        <w:top w:val="none" w:sz="0" w:space="0" w:color="auto"/>
        <w:left w:val="none" w:sz="0" w:space="0" w:color="auto"/>
        <w:bottom w:val="none" w:sz="0" w:space="0" w:color="auto"/>
        <w:right w:val="none" w:sz="0" w:space="0" w:color="auto"/>
      </w:divBdr>
    </w:div>
    <w:div w:id="1759595738">
      <w:bodyDiv w:val="1"/>
      <w:marLeft w:val="0"/>
      <w:marRight w:val="0"/>
      <w:marTop w:val="0"/>
      <w:marBottom w:val="0"/>
      <w:divBdr>
        <w:top w:val="none" w:sz="0" w:space="0" w:color="auto"/>
        <w:left w:val="none" w:sz="0" w:space="0" w:color="auto"/>
        <w:bottom w:val="none" w:sz="0" w:space="0" w:color="auto"/>
        <w:right w:val="none" w:sz="0" w:space="0" w:color="auto"/>
      </w:divBdr>
    </w:div>
    <w:div w:id="1764643171">
      <w:bodyDiv w:val="1"/>
      <w:marLeft w:val="0"/>
      <w:marRight w:val="0"/>
      <w:marTop w:val="0"/>
      <w:marBottom w:val="0"/>
      <w:divBdr>
        <w:top w:val="none" w:sz="0" w:space="0" w:color="auto"/>
        <w:left w:val="none" w:sz="0" w:space="0" w:color="auto"/>
        <w:bottom w:val="none" w:sz="0" w:space="0" w:color="auto"/>
        <w:right w:val="none" w:sz="0" w:space="0" w:color="auto"/>
      </w:divBdr>
    </w:div>
    <w:div w:id="1766614047">
      <w:bodyDiv w:val="1"/>
      <w:marLeft w:val="0"/>
      <w:marRight w:val="0"/>
      <w:marTop w:val="0"/>
      <w:marBottom w:val="0"/>
      <w:divBdr>
        <w:top w:val="none" w:sz="0" w:space="0" w:color="auto"/>
        <w:left w:val="none" w:sz="0" w:space="0" w:color="auto"/>
        <w:bottom w:val="none" w:sz="0" w:space="0" w:color="auto"/>
        <w:right w:val="none" w:sz="0" w:space="0" w:color="auto"/>
      </w:divBdr>
    </w:div>
    <w:div w:id="1766992584">
      <w:bodyDiv w:val="1"/>
      <w:marLeft w:val="0"/>
      <w:marRight w:val="0"/>
      <w:marTop w:val="0"/>
      <w:marBottom w:val="0"/>
      <w:divBdr>
        <w:top w:val="none" w:sz="0" w:space="0" w:color="auto"/>
        <w:left w:val="none" w:sz="0" w:space="0" w:color="auto"/>
        <w:bottom w:val="none" w:sz="0" w:space="0" w:color="auto"/>
        <w:right w:val="none" w:sz="0" w:space="0" w:color="auto"/>
      </w:divBdr>
    </w:div>
    <w:div w:id="1772823510">
      <w:bodyDiv w:val="1"/>
      <w:marLeft w:val="0"/>
      <w:marRight w:val="0"/>
      <w:marTop w:val="0"/>
      <w:marBottom w:val="0"/>
      <w:divBdr>
        <w:top w:val="none" w:sz="0" w:space="0" w:color="auto"/>
        <w:left w:val="none" w:sz="0" w:space="0" w:color="auto"/>
        <w:bottom w:val="none" w:sz="0" w:space="0" w:color="auto"/>
        <w:right w:val="none" w:sz="0" w:space="0" w:color="auto"/>
      </w:divBdr>
    </w:div>
    <w:div w:id="1775591503">
      <w:bodyDiv w:val="1"/>
      <w:marLeft w:val="0"/>
      <w:marRight w:val="0"/>
      <w:marTop w:val="0"/>
      <w:marBottom w:val="0"/>
      <w:divBdr>
        <w:top w:val="none" w:sz="0" w:space="0" w:color="auto"/>
        <w:left w:val="none" w:sz="0" w:space="0" w:color="auto"/>
        <w:bottom w:val="none" w:sz="0" w:space="0" w:color="auto"/>
        <w:right w:val="none" w:sz="0" w:space="0" w:color="auto"/>
      </w:divBdr>
    </w:div>
    <w:div w:id="1780681016">
      <w:bodyDiv w:val="1"/>
      <w:marLeft w:val="0"/>
      <w:marRight w:val="0"/>
      <w:marTop w:val="0"/>
      <w:marBottom w:val="0"/>
      <w:divBdr>
        <w:top w:val="none" w:sz="0" w:space="0" w:color="auto"/>
        <w:left w:val="none" w:sz="0" w:space="0" w:color="auto"/>
        <w:bottom w:val="none" w:sz="0" w:space="0" w:color="auto"/>
        <w:right w:val="none" w:sz="0" w:space="0" w:color="auto"/>
      </w:divBdr>
    </w:div>
    <w:div w:id="1783256837">
      <w:bodyDiv w:val="1"/>
      <w:marLeft w:val="0"/>
      <w:marRight w:val="0"/>
      <w:marTop w:val="0"/>
      <w:marBottom w:val="0"/>
      <w:divBdr>
        <w:top w:val="none" w:sz="0" w:space="0" w:color="auto"/>
        <w:left w:val="none" w:sz="0" w:space="0" w:color="auto"/>
        <w:bottom w:val="none" w:sz="0" w:space="0" w:color="auto"/>
        <w:right w:val="none" w:sz="0" w:space="0" w:color="auto"/>
      </w:divBdr>
    </w:div>
    <w:div w:id="1793133553">
      <w:bodyDiv w:val="1"/>
      <w:marLeft w:val="0"/>
      <w:marRight w:val="0"/>
      <w:marTop w:val="0"/>
      <w:marBottom w:val="0"/>
      <w:divBdr>
        <w:top w:val="none" w:sz="0" w:space="0" w:color="auto"/>
        <w:left w:val="none" w:sz="0" w:space="0" w:color="auto"/>
        <w:bottom w:val="none" w:sz="0" w:space="0" w:color="auto"/>
        <w:right w:val="none" w:sz="0" w:space="0" w:color="auto"/>
      </w:divBdr>
    </w:div>
    <w:div w:id="1793329751">
      <w:bodyDiv w:val="1"/>
      <w:marLeft w:val="0"/>
      <w:marRight w:val="0"/>
      <w:marTop w:val="0"/>
      <w:marBottom w:val="0"/>
      <w:divBdr>
        <w:top w:val="none" w:sz="0" w:space="0" w:color="auto"/>
        <w:left w:val="none" w:sz="0" w:space="0" w:color="auto"/>
        <w:bottom w:val="none" w:sz="0" w:space="0" w:color="auto"/>
        <w:right w:val="none" w:sz="0" w:space="0" w:color="auto"/>
      </w:divBdr>
    </w:div>
    <w:div w:id="1796408956">
      <w:bodyDiv w:val="1"/>
      <w:marLeft w:val="0"/>
      <w:marRight w:val="0"/>
      <w:marTop w:val="0"/>
      <w:marBottom w:val="0"/>
      <w:divBdr>
        <w:top w:val="none" w:sz="0" w:space="0" w:color="auto"/>
        <w:left w:val="none" w:sz="0" w:space="0" w:color="auto"/>
        <w:bottom w:val="none" w:sz="0" w:space="0" w:color="auto"/>
        <w:right w:val="none" w:sz="0" w:space="0" w:color="auto"/>
      </w:divBdr>
    </w:div>
    <w:div w:id="1797140012">
      <w:bodyDiv w:val="1"/>
      <w:marLeft w:val="0"/>
      <w:marRight w:val="0"/>
      <w:marTop w:val="0"/>
      <w:marBottom w:val="0"/>
      <w:divBdr>
        <w:top w:val="none" w:sz="0" w:space="0" w:color="auto"/>
        <w:left w:val="none" w:sz="0" w:space="0" w:color="auto"/>
        <w:bottom w:val="none" w:sz="0" w:space="0" w:color="auto"/>
        <w:right w:val="none" w:sz="0" w:space="0" w:color="auto"/>
      </w:divBdr>
    </w:div>
    <w:div w:id="1806584464">
      <w:bodyDiv w:val="1"/>
      <w:marLeft w:val="0"/>
      <w:marRight w:val="0"/>
      <w:marTop w:val="0"/>
      <w:marBottom w:val="0"/>
      <w:divBdr>
        <w:top w:val="none" w:sz="0" w:space="0" w:color="auto"/>
        <w:left w:val="none" w:sz="0" w:space="0" w:color="auto"/>
        <w:bottom w:val="none" w:sz="0" w:space="0" w:color="auto"/>
        <w:right w:val="none" w:sz="0" w:space="0" w:color="auto"/>
      </w:divBdr>
    </w:div>
    <w:div w:id="1810778975">
      <w:bodyDiv w:val="1"/>
      <w:marLeft w:val="0"/>
      <w:marRight w:val="0"/>
      <w:marTop w:val="0"/>
      <w:marBottom w:val="0"/>
      <w:divBdr>
        <w:top w:val="none" w:sz="0" w:space="0" w:color="auto"/>
        <w:left w:val="none" w:sz="0" w:space="0" w:color="auto"/>
        <w:bottom w:val="none" w:sz="0" w:space="0" w:color="auto"/>
        <w:right w:val="none" w:sz="0" w:space="0" w:color="auto"/>
      </w:divBdr>
    </w:div>
    <w:div w:id="1820460153">
      <w:bodyDiv w:val="1"/>
      <w:marLeft w:val="0"/>
      <w:marRight w:val="0"/>
      <w:marTop w:val="0"/>
      <w:marBottom w:val="0"/>
      <w:divBdr>
        <w:top w:val="none" w:sz="0" w:space="0" w:color="auto"/>
        <w:left w:val="none" w:sz="0" w:space="0" w:color="auto"/>
        <w:bottom w:val="none" w:sz="0" w:space="0" w:color="auto"/>
        <w:right w:val="none" w:sz="0" w:space="0" w:color="auto"/>
      </w:divBdr>
    </w:div>
    <w:div w:id="1825662608">
      <w:bodyDiv w:val="1"/>
      <w:marLeft w:val="0"/>
      <w:marRight w:val="0"/>
      <w:marTop w:val="0"/>
      <w:marBottom w:val="0"/>
      <w:divBdr>
        <w:top w:val="none" w:sz="0" w:space="0" w:color="auto"/>
        <w:left w:val="none" w:sz="0" w:space="0" w:color="auto"/>
        <w:bottom w:val="none" w:sz="0" w:space="0" w:color="auto"/>
        <w:right w:val="none" w:sz="0" w:space="0" w:color="auto"/>
      </w:divBdr>
    </w:div>
    <w:div w:id="1844398104">
      <w:bodyDiv w:val="1"/>
      <w:marLeft w:val="0"/>
      <w:marRight w:val="0"/>
      <w:marTop w:val="0"/>
      <w:marBottom w:val="0"/>
      <w:divBdr>
        <w:top w:val="none" w:sz="0" w:space="0" w:color="auto"/>
        <w:left w:val="none" w:sz="0" w:space="0" w:color="auto"/>
        <w:bottom w:val="none" w:sz="0" w:space="0" w:color="auto"/>
        <w:right w:val="none" w:sz="0" w:space="0" w:color="auto"/>
      </w:divBdr>
    </w:div>
    <w:div w:id="1846478019">
      <w:bodyDiv w:val="1"/>
      <w:marLeft w:val="0"/>
      <w:marRight w:val="0"/>
      <w:marTop w:val="0"/>
      <w:marBottom w:val="0"/>
      <w:divBdr>
        <w:top w:val="none" w:sz="0" w:space="0" w:color="auto"/>
        <w:left w:val="none" w:sz="0" w:space="0" w:color="auto"/>
        <w:bottom w:val="none" w:sz="0" w:space="0" w:color="auto"/>
        <w:right w:val="none" w:sz="0" w:space="0" w:color="auto"/>
      </w:divBdr>
    </w:div>
    <w:div w:id="1847355292">
      <w:bodyDiv w:val="1"/>
      <w:marLeft w:val="0"/>
      <w:marRight w:val="0"/>
      <w:marTop w:val="0"/>
      <w:marBottom w:val="0"/>
      <w:divBdr>
        <w:top w:val="none" w:sz="0" w:space="0" w:color="auto"/>
        <w:left w:val="none" w:sz="0" w:space="0" w:color="auto"/>
        <w:bottom w:val="none" w:sz="0" w:space="0" w:color="auto"/>
        <w:right w:val="none" w:sz="0" w:space="0" w:color="auto"/>
      </w:divBdr>
    </w:div>
    <w:div w:id="1854296734">
      <w:bodyDiv w:val="1"/>
      <w:marLeft w:val="0"/>
      <w:marRight w:val="0"/>
      <w:marTop w:val="0"/>
      <w:marBottom w:val="0"/>
      <w:divBdr>
        <w:top w:val="none" w:sz="0" w:space="0" w:color="auto"/>
        <w:left w:val="none" w:sz="0" w:space="0" w:color="auto"/>
        <w:bottom w:val="none" w:sz="0" w:space="0" w:color="auto"/>
        <w:right w:val="none" w:sz="0" w:space="0" w:color="auto"/>
      </w:divBdr>
    </w:div>
    <w:div w:id="1857111572">
      <w:bodyDiv w:val="1"/>
      <w:marLeft w:val="0"/>
      <w:marRight w:val="0"/>
      <w:marTop w:val="0"/>
      <w:marBottom w:val="0"/>
      <w:divBdr>
        <w:top w:val="none" w:sz="0" w:space="0" w:color="auto"/>
        <w:left w:val="none" w:sz="0" w:space="0" w:color="auto"/>
        <w:bottom w:val="none" w:sz="0" w:space="0" w:color="auto"/>
        <w:right w:val="none" w:sz="0" w:space="0" w:color="auto"/>
      </w:divBdr>
    </w:div>
    <w:div w:id="1857697324">
      <w:bodyDiv w:val="1"/>
      <w:marLeft w:val="0"/>
      <w:marRight w:val="0"/>
      <w:marTop w:val="0"/>
      <w:marBottom w:val="0"/>
      <w:divBdr>
        <w:top w:val="none" w:sz="0" w:space="0" w:color="auto"/>
        <w:left w:val="none" w:sz="0" w:space="0" w:color="auto"/>
        <w:bottom w:val="none" w:sz="0" w:space="0" w:color="auto"/>
        <w:right w:val="none" w:sz="0" w:space="0" w:color="auto"/>
      </w:divBdr>
    </w:div>
    <w:div w:id="1859273812">
      <w:bodyDiv w:val="1"/>
      <w:marLeft w:val="0"/>
      <w:marRight w:val="0"/>
      <w:marTop w:val="0"/>
      <w:marBottom w:val="0"/>
      <w:divBdr>
        <w:top w:val="none" w:sz="0" w:space="0" w:color="auto"/>
        <w:left w:val="none" w:sz="0" w:space="0" w:color="auto"/>
        <w:bottom w:val="none" w:sz="0" w:space="0" w:color="auto"/>
        <w:right w:val="none" w:sz="0" w:space="0" w:color="auto"/>
      </w:divBdr>
    </w:div>
    <w:div w:id="1867064682">
      <w:bodyDiv w:val="1"/>
      <w:marLeft w:val="0"/>
      <w:marRight w:val="0"/>
      <w:marTop w:val="0"/>
      <w:marBottom w:val="0"/>
      <w:divBdr>
        <w:top w:val="none" w:sz="0" w:space="0" w:color="auto"/>
        <w:left w:val="none" w:sz="0" w:space="0" w:color="auto"/>
        <w:bottom w:val="none" w:sz="0" w:space="0" w:color="auto"/>
        <w:right w:val="none" w:sz="0" w:space="0" w:color="auto"/>
      </w:divBdr>
    </w:div>
    <w:div w:id="1874072719">
      <w:bodyDiv w:val="1"/>
      <w:marLeft w:val="0"/>
      <w:marRight w:val="0"/>
      <w:marTop w:val="0"/>
      <w:marBottom w:val="0"/>
      <w:divBdr>
        <w:top w:val="none" w:sz="0" w:space="0" w:color="auto"/>
        <w:left w:val="none" w:sz="0" w:space="0" w:color="auto"/>
        <w:bottom w:val="none" w:sz="0" w:space="0" w:color="auto"/>
        <w:right w:val="none" w:sz="0" w:space="0" w:color="auto"/>
      </w:divBdr>
    </w:div>
    <w:div w:id="1880433745">
      <w:bodyDiv w:val="1"/>
      <w:marLeft w:val="0"/>
      <w:marRight w:val="0"/>
      <w:marTop w:val="0"/>
      <w:marBottom w:val="0"/>
      <w:divBdr>
        <w:top w:val="none" w:sz="0" w:space="0" w:color="auto"/>
        <w:left w:val="none" w:sz="0" w:space="0" w:color="auto"/>
        <w:bottom w:val="none" w:sz="0" w:space="0" w:color="auto"/>
        <w:right w:val="none" w:sz="0" w:space="0" w:color="auto"/>
      </w:divBdr>
    </w:div>
    <w:div w:id="1880898571">
      <w:bodyDiv w:val="1"/>
      <w:marLeft w:val="0"/>
      <w:marRight w:val="0"/>
      <w:marTop w:val="0"/>
      <w:marBottom w:val="0"/>
      <w:divBdr>
        <w:top w:val="none" w:sz="0" w:space="0" w:color="auto"/>
        <w:left w:val="none" w:sz="0" w:space="0" w:color="auto"/>
        <w:bottom w:val="none" w:sz="0" w:space="0" w:color="auto"/>
        <w:right w:val="none" w:sz="0" w:space="0" w:color="auto"/>
      </w:divBdr>
    </w:div>
    <w:div w:id="1882866254">
      <w:bodyDiv w:val="1"/>
      <w:marLeft w:val="0"/>
      <w:marRight w:val="0"/>
      <w:marTop w:val="0"/>
      <w:marBottom w:val="0"/>
      <w:divBdr>
        <w:top w:val="none" w:sz="0" w:space="0" w:color="auto"/>
        <w:left w:val="none" w:sz="0" w:space="0" w:color="auto"/>
        <w:bottom w:val="none" w:sz="0" w:space="0" w:color="auto"/>
        <w:right w:val="none" w:sz="0" w:space="0" w:color="auto"/>
      </w:divBdr>
    </w:div>
    <w:div w:id="1883395858">
      <w:bodyDiv w:val="1"/>
      <w:marLeft w:val="0"/>
      <w:marRight w:val="0"/>
      <w:marTop w:val="0"/>
      <w:marBottom w:val="0"/>
      <w:divBdr>
        <w:top w:val="none" w:sz="0" w:space="0" w:color="auto"/>
        <w:left w:val="none" w:sz="0" w:space="0" w:color="auto"/>
        <w:bottom w:val="none" w:sz="0" w:space="0" w:color="auto"/>
        <w:right w:val="none" w:sz="0" w:space="0" w:color="auto"/>
      </w:divBdr>
    </w:div>
    <w:div w:id="1883666174">
      <w:bodyDiv w:val="1"/>
      <w:marLeft w:val="0"/>
      <w:marRight w:val="0"/>
      <w:marTop w:val="0"/>
      <w:marBottom w:val="0"/>
      <w:divBdr>
        <w:top w:val="none" w:sz="0" w:space="0" w:color="auto"/>
        <w:left w:val="none" w:sz="0" w:space="0" w:color="auto"/>
        <w:bottom w:val="none" w:sz="0" w:space="0" w:color="auto"/>
        <w:right w:val="none" w:sz="0" w:space="0" w:color="auto"/>
      </w:divBdr>
    </w:div>
    <w:div w:id="1885943799">
      <w:bodyDiv w:val="1"/>
      <w:marLeft w:val="0"/>
      <w:marRight w:val="0"/>
      <w:marTop w:val="0"/>
      <w:marBottom w:val="0"/>
      <w:divBdr>
        <w:top w:val="none" w:sz="0" w:space="0" w:color="auto"/>
        <w:left w:val="none" w:sz="0" w:space="0" w:color="auto"/>
        <w:bottom w:val="none" w:sz="0" w:space="0" w:color="auto"/>
        <w:right w:val="none" w:sz="0" w:space="0" w:color="auto"/>
      </w:divBdr>
    </w:div>
    <w:div w:id="1896038949">
      <w:bodyDiv w:val="1"/>
      <w:marLeft w:val="0"/>
      <w:marRight w:val="0"/>
      <w:marTop w:val="0"/>
      <w:marBottom w:val="0"/>
      <w:divBdr>
        <w:top w:val="none" w:sz="0" w:space="0" w:color="auto"/>
        <w:left w:val="none" w:sz="0" w:space="0" w:color="auto"/>
        <w:bottom w:val="none" w:sz="0" w:space="0" w:color="auto"/>
        <w:right w:val="none" w:sz="0" w:space="0" w:color="auto"/>
      </w:divBdr>
    </w:div>
    <w:div w:id="1896970687">
      <w:bodyDiv w:val="1"/>
      <w:marLeft w:val="0"/>
      <w:marRight w:val="0"/>
      <w:marTop w:val="0"/>
      <w:marBottom w:val="0"/>
      <w:divBdr>
        <w:top w:val="none" w:sz="0" w:space="0" w:color="auto"/>
        <w:left w:val="none" w:sz="0" w:space="0" w:color="auto"/>
        <w:bottom w:val="none" w:sz="0" w:space="0" w:color="auto"/>
        <w:right w:val="none" w:sz="0" w:space="0" w:color="auto"/>
      </w:divBdr>
    </w:div>
    <w:div w:id="1905800786">
      <w:bodyDiv w:val="1"/>
      <w:marLeft w:val="0"/>
      <w:marRight w:val="0"/>
      <w:marTop w:val="0"/>
      <w:marBottom w:val="0"/>
      <w:divBdr>
        <w:top w:val="none" w:sz="0" w:space="0" w:color="auto"/>
        <w:left w:val="none" w:sz="0" w:space="0" w:color="auto"/>
        <w:bottom w:val="none" w:sz="0" w:space="0" w:color="auto"/>
        <w:right w:val="none" w:sz="0" w:space="0" w:color="auto"/>
      </w:divBdr>
    </w:div>
    <w:div w:id="1906180346">
      <w:bodyDiv w:val="1"/>
      <w:marLeft w:val="0"/>
      <w:marRight w:val="0"/>
      <w:marTop w:val="0"/>
      <w:marBottom w:val="0"/>
      <w:divBdr>
        <w:top w:val="none" w:sz="0" w:space="0" w:color="auto"/>
        <w:left w:val="none" w:sz="0" w:space="0" w:color="auto"/>
        <w:bottom w:val="none" w:sz="0" w:space="0" w:color="auto"/>
        <w:right w:val="none" w:sz="0" w:space="0" w:color="auto"/>
      </w:divBdr>
    </w:div>
    <w:div w:id="1910379981">
      <w:bodyDiv w:val="1"/>
      <w:marLeft w:val="0"/>
      <w:marRight w:val="0"/>
      <w:marTop w:val="0"/>
      <w:marBottom w:val="0"/>
      <w:divBdr>
        <w:top w:val="none" w:sz="0" w:space="0" w:color="auto"/>
        <w:left w:val="none" w:sz="0" w:space="0" w:color="auto"/>
        <w:bottom w:val="none" w:sz="0" w:space="0" w:color="auto"/>
        <w:right w:val="none" w:sz="0" w:space="0" w:color="auto"/>
      </w:divBdr>
    </w:div>
    <w:div w:id="1911428314">
      <w:bodyDiv w:val="1"/>
      <w:marLeft w:val="0"/>
      <w:marRight w:val="0"/>
      <w:marTop w:val="0"/>
      <w:marBottom w:val="0"/>
      <w:divBdr>
        <w:top w:val="none" w:sz="0" w:space="0" w:color="auto"/>
        <w:left w:val="none" w:sz="0" w:space="0" w:color="auto"/>
        <w:bottom w:val="none" w:sz="0" w:space="0" w:color="auto"/>
        <w:right w:val="none" w:sz="0" w:space="0" w:color="auto"/>
      </w:divBdr>
    </w:div>
    <w:div w:id="1916549668">
      <w:bodyDiv w:val="1"/>
      <w:marLeft w:val="0"/>
      <w:marRight w:val="0"/>
      <w:marTop w:val="0"/>
      <w:marBottom w:val="0"/>
      <w:divBdr>
        <w:top w:val="none" w:sz="0" w:space="0" w:color="auto"/>
        <w:left w:val="none" w:sz="0" w:space="0" w:color="auto"/>
        <w:bottom w:val="none" w:sz="0" w:space="0" w:color="auto"/>
        <w:right w:val="none" w:sz="0" w:space="0" w:color="auto"/>
      </w:divBdr>
    </w:div>
    <w:div w:id="1920670447">
      <w:bodyDiv w:val="1"/>
      <w:marLeft w:val="0"/>
      <w:marRight w:val="0"/>
      <w:marTop w:val="0"/>
      <w:marBottom w:val="0"/>
      <w:divBdr>
        <w:top w:val="none" w:sz="0" w:space="0" w:color="auto"/>
        <w:left w:val="none" w:sz="0" w:space="0" w:color="auto"/>
        <w:bottom w:val="none" w:sz="0" w:space="0" w:color="auto"/>
        <w:right w:val="none" w:sz="0" w:space="0" w:color="auto"/>
      </w:divBdr>
    </w:div>
    <w:div w:id="1920826824">
      <w:bodyDiv w:val="1"/>
      <w:marLeft w:val="0"/>
      <w:marRight w:val="0"/>
      <w:marTop w:val="0"/>
      <w:marBottom w:val="0"/>
      <w:divBdr>
        <w:top w:val="none" w:sz="0" w:space="0" w:color="auto"/>
        <w:left w:val="none" w:sz="0" w:space="0" w:color="auto"/>
        <w:bottom w:val="none" w:sz="0" w:space="0" w:color="auto"/>
        <w:right w:val="none" w:sz="0" w:space="0" w:color="auto"/>
      </w:divBdr>
    </w:div>
    <w:div w:id="1934430273">
      <w:bodyDiv w:val="1"/>
      <w:marLeft w:val="0"/>
      <w:marRight w:val="0"/>
      <w:marTop w:val="0"/>
      <w:marBottom w:val="0"/>
      <w:divBdr>
        <w:top w:val="none" w:sz="0" w:space="0" w:color="auto"/>
        <w:left w:val="none" w:sz="0" w:space="0" w:color="auto"/>
        <w:bottom w:val="none" w:sz="0" w:space="0" w:color="auto"/>
        <w:right w:val="none" w:sz="0" w:space="0" w:color="auto"/>
      </w:divBdr>
    </w:div>
    <w:div w:id="1935356345">
      <w:bodyDiv w:val="1"/>
      <w:marLeft w:val="0"/>
      <w:marRight w:val="0"/>
      <w:marTop w:val="0"/>
      <w:marBottom w:val="0"/>
      <w:divBdr>
        <w:top w:val="none" w:sz="0" w:space="0" w:color="auto"/>
        <w:left w:val="none" w:sz="0" w:space="0" w:color="auto"/>
        <w:bottom w:val="none" w:sz="0" w:space="0" w:color="auto"/>
        <w:right w:val="none" w:sz="0" w:space="0" w:color="auto"/>
      </w:divBdr>
    </w:div>
    <w:div w:id="1935703556">
      <w:bodyDiv w:val="1"/>
      <w:marLeft w:val="0"/>
      <w:marRight w:val="0"/>
      <w:marTop w:val="0"/>
      <w:marBottom w:val="0"/>
      <w:divBdr>
        <w:top w:val="none" w:sz="0" w:space="0" w:color="auto"/>
        <w:left w:val="none" w:sz="0" w:space="0" w:color="auto"/>
        <w:bottom w:val="none" w:sz="0" w:space="0" w:color="auto"/>
        <w:right w:val="none" w:sz="0" w:space="0" w:color="auto"/>
      </w:divBdr>
    </w:div>
    <w:div w:id="1940134464">
      <w:bodyDiv w:val="1"/>
      <w:marLeft w:val="0"/>
      <w:marRight w:val="0"/>
      <w:marTop w:val="0"/>
      <w:marBottom w:val="0"/>
      <w:divBdr>
        <w:top w:val="none" w:sz="0" w:space="0" w:color="auto"/>
        <w:left w:val="none" w:sz="0" w:space="0" w:color="auto"/>
        <w:bottom w:val="none" w:sz="0" w:space="0" w:color="auto"/>
        <w:right w:val="none" w:sz="0" w:space="0" w:color="auto"/>
      </w:divBdr>
    </w:div>
    <w:div w:id="1943413294">
      <w:bodyDiv w:val="1"/>
      <w:marLeft w:val="0"/>
      <w:marRight w:val="0"/>
      <w:marTop w:val="0"/>
      <w:marBottom w:val="0"/>
      <w:divBdr>
        <w:top w:val="none" w:sz="0" w:space="0" w:color="auto"/>
        <w:left w:val="none" w:sz="0" w:space="0" w:color="auto"/>
        <w:bottom w:val="none" w:sz="0" w:space="0" w:color="auto"/>
        <w:right w:val="none" w:sz="0" w:space="0" w:color="auto"/>
      </w:divBdr>
    </w:div>
    <w:div w:id="1946427244">
      <w:bodyDiv w:val="1"/>
      <w:marLeft w:val="0"/>
      <w:marRight w:val="0"/>
      <w:marTop w:val="0"/>
      <w:marBottom w:val="0"/>
      <w:divBdr>
        <w:top w:val="none" w:sz="0" w:space="0" w:color="auto"/>
        <w:left w:val="none" w:sz="0" w:space="0" w:color="auto"/>
        <w:bottom w:val="none" w:sz="0" w:space="0" w:color="auto"/>
        <w:right w:val="none" w:sz="0" w:space="0" w:color="auto"/>
      </w:divBdr>
    </w:div>
    <w:div w:id="1947614018">
      <w:bodyDiv w:val="1"/>
      <w:marLeft w:val="0"/>
      <w:marRight w:val="0"/>
      <w:marTop w:val="0"/>
      <w:marBottom w:val="0"/>
      <w:divBdr>
        <w:top w:val="none" w:sz="0" w:space="0" w:color="auto"/>
        <w:left w:val="none" w:sz="0" w:space="0" w:color="auto"/>
        <w:bottom w:val="none" w:sz="0" w:space="0" w:color="auto"/>
        <w:right w:val="none" w:sz="0" w:space="0" w:color="auto"/>
      </w:divBdr>
    </w:div>
    <w:div w:id="1955482726">
      <w:bodyDiv w:val="1"/>
      <w:marLeft w:val="0"/>
      <w:marRight w:val="0"/>
      <w:marTop w:val="0"/>
      <w:marBottom w:val="0"/>
      <w:divBdr>
        <w:top w:val="none" w:sz="0" w:space="0" w:color="auto"/>
        <w:left w:val="none" w:sz="0" w:space="0" w:color="auto"/>
        <w:bottom w:val="none" w:sz="0" w:space="0" w:color="auto"/>
        <w:right w:val="none" w:sz="0" w:space="0" w:color="auto"/>
      </w:divBdr>
    </w:div>
    <w:div w:id="1962881630">
      <w:bodyDiv w:val="1"/>
      <w:marLeft w:val="0"/>
      <w:marRight w:val="0"/>
      <w:marTop w:val="0"/>
      <w:marBottom w:val="0"/>
      <w:divBdr>
        <w:top w:val="none" w:sz="0" w:space="0" w:color="auto"/>
        <w:left w:val="none" w:sz="0" w:space="0" w:color="auto"/>
        <w:bottom w:val="none" w:sz="0" w:space="0" w:color="auto"/>
        <w:right w:val="none" w:sz="0" w:space="0" w:color="auto"/>
      </w:divBdr>
    </w:div>
    <w:div w:id="1968048287">
      <w:bodyDiv w:val="1"/>
      <w:marLeft w:val="0"/>
      <w:marRight w:val="0"/>
      <w:marTop w:val="0"/>
      <w:marBottom w:val="0"/>
      <w:divBdr>
        <w:top w:val="none" w:sz="0" w:space="0" w:color="auto"/>
        <w:left w:val="none" w:sz="0" w:space="0" w:color="auto"/>
        <w:bottom w:val="none" w:sz="0" w:space="0" w:color="auto"/>
        <w:right w:val="none" w:sz="0" w:space="0" w:color="auto"/>
      </w:divBdr>
    </w:div>
    <w:div w:id="1970698699">
      <w:bodyDiv w:val="1"/>
      <w:marLeft w:val="0"/>
      <w:marRight w:val="0"/>
      <w:marTop w:val="0"/>
      <w:marBottom w:val="0"/>
      <w:divBdr>
        <w:top w:val="none" w:sz="0" w:space="0" w:color="auto"/>
        <w:left w:val="none" w:sz="0" w:space="0" w:color="auto"/>
        <w:bottom w:val="none" w:sz="0" w:space="0" w:color="auto"/>
        <w:right w:val="none" w:sz="0" w:space="0" w:color="auto"/>
      </w:divBdr>
    </w:div>
    <w:div w:id="1975676760">
      <w:bodyDiv w:val="1"/>
      <w:marLeft w:val="0"/>
      <w:marRight w:val="0"/>
      <w:marTop w:val="0"/>
      <w:marBottom w:val="0"/>
      <w:divBdr>
        <w:top w:val="none" w:sz="0" w:space="0" w:color="auto"/>
        <w:left w:val="none" w:sz="0" w:space="0" w:color="auto"/>
        <w:bottom w:val="none" w:sz="0" w:space="0" w:color="auto"/>
        <w:right w:val="none" w:sz="0" w:space="0" w:color="auto"/>
      </w:divBdr>
    </w:div>
    <w:div w:id="1978336527">
      <w:bodyDiv w:val="1"/>
      <w:marLeft w:val="0"/>
      <w:marRight w:val="0"/>
      <w:marTop w:val="0"/>
      <w:marBottom w:val="0"/>
      <w:divBdr>
        <w:top w:val="none" w:sz="0" w:space="0" w:color="auto"/>
        <w:left w:val="none" w:sz="0" w:space="0" w:color="auto"/>
        <w:bottom w:val="none" w:sz="0" w:space="0" w:color="auto"/>
        <w:right w:val="none" w:sz="0" w:space="0" w:color="auto"/>
      </w:divBdr>
    </w:div>
    <w:div w:id="1985771613">
      <w:bodyDiv w:val="1"/>
      <w:marLeft w:val="0"/>
      <w:marRight w:val="0"/>
      <w:marTop w:val="0"/>
      <w:marBottom w:val="0"/>
      <w:divBdr>
        <w:top w:val="none" w:sz="0" w:space="0" w:color="auto"/>
        <w:left w:val="none" w:sz="0" w:space="0" w:color="auto"/>
        <w:bottom w:val="none" w:sz="0" w:space="0" w:color="auto"/>
        <w:right w:val="none" w:sz="0" w:space="0" w:color="auto"/>
      </w:divBdr>
    </w:div>
    <w:div w:id="1993753701">
      <w:bodyDiv w:val="1"/>
      <w:marLeft w:val="0"/>
      <w:marRight w:val="0"/>
      <w:marTop w:val="0"/>
      <w:marBottom w:val="0"/>
      <w:divBdr>
        <w:top w:val="none" w:sz="0" w:space="0" w:color="auto"/>
        <w:left w:val="none" w:sz="0" w:space="0" w:color="auto"/>
        <w:bottom w:val="none" w:sz="0" w:space="0" w:color="auto"/>
        <w:right w:val="none" w:sz="0" w:space="0" w:color="auto"/>
      </w:divBdr>
    </w:div>
    <w:div w:id="2006127234">
      <w:bodyDiv w:val="1"/>
      <w:marLeft w:val="0"/>
      <w:marRight w:val="0"/>
      <w:marTop w:val="0"/>
      <w:marBottom w:val="0"/>
      <w:divBdr>
        <w:top w:val="none" w:sz="0" w:space="0" w:color="auto"/>
        <w:left w:val="none" w:sz="0" w:space="0" w:color="auto"/>
        <w:bottom w:val="none" w:sz="0" w:space="0" w:color="auto"/>
        <w:right w:val="none" w:sz="0" w:space="0" w:color="auto"/>
      </w:divBdr>
    </w:div>
    <w:div w:id="2018265947">
      <w:bodyDiv w:val="1"/>
      <w:marLeft w:val="0"/>
      <w:marRight w:val="0"/>
      <w:marTop w:val="0"/>
      <w:marBottom w:val="0"/>
      <w:divBdr>
        <w:top w:val="none" w:sz="0" w:space="0" w:color="auto"/>
        <w:left w:val="none" w:sz="0" w:space="0" w:color="auto"/>
        <w:bottom w:val="none" w:sz="0" w:space="0" w:color="auto"/>
        <w:right w:val="none" w:sz="0" w:space="0" w:color="auto"/>
      </w:divBdr>
    </w:div>
    <w:div w:id="2028098528">
      <w:bodyDiv w:val="1"/>
      <w:marLeft w:val="0"/>
      <w:marRight w:val="0"/>
      <w:marTop w:val="0"/>
      <w:marBottom w:val="0"/>
      <w:divBdr>
        <w:top w:val="none" w:sz="0" w:space="0" w:color="auto"/>
        <w:left w:val="none" w:sz="0" w:space="0" w:color="auto"/>
        <w:bottom w:val="none" w:sz="0" w:space="0" w:color="auto"/>
        <w:right w:val="none" w:sz="0" w:space="0" w:color="auto"/>
      </w:divBdr>
    </w:div>
    <w:div w:id="2028939353">
      <w:bodyDiv w:val="1"/>
      <w:marLeft w:val="0"/>
      <w:marRight w:val="0"/>
      <w:marTop w:val="0"/>
      <w:marBottom w:val="0"/>
      <w:divBdr>
        <w:top w:val="none" w:sz="0" w:space="0" w:color="auto"/>
        <w:left w:val="none" w:sz="0" w:space="0" w:color="auto"/>
        <w:bottom w:val="none" w:sz="0" w:space="0" w:color="auto"/>
        <w:right w:val="none" w:sz="0" w:space="0" w:color="auto"/>
      </w:divBdr>
    </w:div>
    <w:div w:id="2038500586">
      <w:bodyDiv w:val="1"/>
      <w:marLeft w:val="0"/>
      <w:marRight w:val="0"/>
      <w:marTop w:val="0"/>
      <w:marBottom w:val="0"/>
      <w:divBdr>
        <w:top w:val="none" w:sz="0" w:space="0" w:color="auto"/>
        <w:left w:val="none" w:sz="0" w:space="0" w:color="auto"/>
        <w:bottom w:val="none" w:sz="0" w:space="0" w:color="auto"/>
        <w:right w:val="none" w:sz="0" w:space="0" w:color="auto"/>
      </w:divBdr>
    </w:div>
    <w:div w:id="2040276216">
      <w:bodyDiv w:val="1"/>
      <w:marLeft w:val="0"/>
      <w:marRight w:val="0"/>
      <w:marTop w:val="0"/>
      <w:marBottom w:val="0"/>
      <w:divBdr>
        <w:top w:val="none" w:sz="0" w:space="0" w:color="auto"/>
        <w:left w:val="none" w:sz="0" w:space="0" w:color="auto"/>
        <w:bottom w:val="none" w:sz="0" w:space="0" w:color="auto"/>
        <w:right w:val="none" w:sz="0" w:space="0" w:color="auto"/>
      </w:divBdr>
    </w:div>
    <w:div w:id="2040856813">
      <w:bodyDiv w:val="1"/>
      <w:marLeft w:val="0"/>
      <w:marRight w:val="0"/>
      <w:marTop w:val="0"/>
      <w:marBottom w:val="0"/>
      <w:divBdr>
        <w:top w:val="none" w:sz="0" w:space="0" w:color="auto"/>
        <w:left w:val="none" w:sz="0" w:space="0" w:color="auto"/>
        <w:bottom w:val="none" w:sz="0" w:space="0" w:color="auto"/>
        <w:right w:val="none" w:sz="0" w:space="0" w:color="auto"/>
      </w:divBdr>
    </w:div>
    <w:div w:id="2059817312">
      <w:bodyDiv w:val="1"/>
      <w:marLeft w:val="0"/>
      <w:marRight w:val="0"/>
      <w:marTop w:val="0"/>
      <w:marBottom w:val="0"/>
      <w:divBdr>
        <w:top w:val="none" w:sz="0" w:space="0" w:color="auto"/>
        <w:left w:val="none" w:sz="0" w:space="0" w:color="auto"/>
        <w:bottom w:val="none" w:sz="0" w:space="0" w:color="auto"/>
        <w:right w:val="none" w:sz="0" w:space="0" w:color="auto"/>
      </w:divBdr>
    </w:div>
    <w:div w:id="2060934491">
      <w:bodyDiv w:val="1"/>
      <w:marLeft w:val="0"/>
      <w:marRight w:val="0"/>
      <w:marTop w:val="0"/>
      <w:marBottom w:val="0"/>
      <w:divBdr>
        <w:top w:val="none" w:sz="0" w:space="0" w:color="auto"/>
        <w:left w:val="none" w:sz="0" w:space="0" w:color="auto"/>
        <w:bottom w:val="none" w:sz="0" w:space="0" w:color="auto"/>
        <w:right w:val="none" w:sz="0" w:space="0" w:color="auto"/>
      </w:divBdr>
    </w:div>
    <w:div w:id="2061519012">
      <w:bodyDiv w:val="1"/>
      <w:marLeft w:val="0"/>
      <w:marRight w:val="0"/>
      <w:marTop w:val="0"/>
      <w:marBottom w:val="0"/>
      <w:divBdr>
        <w:top w:val="none" w:sz="0" w:space="0" w:color="auto"/>
        <w:left w:val="none" w:sz="0" w:space="0" w:color="auto"/>
        <w:bottom w:val="none" w:sz="0" w:space="0" w:color="auto"/>
        <w:right w:val="none" w:sz="0" w:space="0" w:color="auto"/>
      </w:divBdr>
    </w:div>
    <w:div w:id="2066565470">
      <w:bodyDiv w:val="1"/>
      <w:marLeft w:val="0"/>
      <w:marRight w:val="0"/>
      <w:marTop w:val="0"/>
      <w:marBottom w:val="0"/>
      <w:divBdr>
        <w:top w:val="none" w:sz="0" w:space="0" w:color="auto"/>
        <w:left w:val="none" w:sz="0" w:space="0" w:color="auto"/>
        <w:bottom w:val="none" w:sz="0" w:space="0" w:color="auto"/>
        <w:right w:val="none" w:sz="0" w:space="0" w:color="auto"/>
      </w:divBdr>
    </w:div>
    <w:div w:id="2074769662">
      <w:bodyDiv w:val="1"/>
      <w:marLeft w:val="0"/>
      <w:marRight w:val="0"/>
      <w:marTop w:val="0"/>
      <w:marBottom w:val="0"/>
      <w:divBdr>
        <w:top w:val="none" w:sz="0" w:space="0" w:color="auto"/>
        <w:left w:val="none" w:sz="0" w:space="0" w:color="auto"/>
        <w:bottom w:val="none" w:sz="0" w:space="0" w:color="auto"/>
        <w:right w:val="none" w:sz="0" w:space="0" w:color="auto"/>
      </w:divBdr>
    </w:div>
    <w:div w:id="2077317171">
      <w:bodyDiv w:val="1"/>
      <w:marLeft w:val="0"/>
      <w:marRight w:val="0"/>
      <w:marTop w:val="0"/>
      <w:marBottom w:val="0"/>
      <w:divBdr>
        <w:top w:val="none" w:sz="0" w:space="0" w:color="auto"/>
        <w:left w:val="none" w:sz="0" w:space="0" w:color="auto"/>
        <w:bottom w:val="none" w:sz="0" w:space="0" w:color="auto"/>
        <w:right w:val="none" w:sz="0" w:space="0" w:color="auto"/>
      </w:divBdr>
    </w:div>
    <w:div w:id="2080394898">
      <w:bodyDiv w:val="1"/>
      <w:marLeft w:val="0"/>
      <w:marRight w:val="0"/>
      <w:marTop w:val="0"/>
      <w:marBottom w:val="0"/>
      <w:divBdr>
        <w:top w:val="none" w:sz="0" w:space="0" w:color="auto"/>
        <w:left w:val="none" w:sz="0" w:space="0" w:color="auto"/>
        <w:bottom w:val="none" w:sz="0" w:space="0" w:color="auto"/>
        <w:right w:val="none" w:sz="0" w:space="0" w:color="auto"/>
      </w:divBdr>
    </w:div>
    <w:div w:id="2082022961">
      <w:bodyDiv w:val="1"/>
      <w:marLeft w:val="0"/>
      <w:marRight w:val="0"/>
      <w:marTop w:val="0"/>
      <w:marBottom w:val="0"/>
      <w:divBdr>
        <w:top w:val="none" w:sz="0" w:space="0" w:color="auto"/>
        <w:left w:val="none" w:sz="0" w:space="0" w:color="auto"/>
        <w:bottom w:val="none" w:sz="0" w:space="0" w:color="auto"/>
        <w:right w:val="none" w:sz="0" w:space="0" w:color="auto"/>
      </w:divBdr>
    </w:div>
    <w:div w:id="2082285226">
      <w:bodyDiv w:val="1"/>
      <w:marLeft w:val="0"/>
      <w:marRight w:val="0"/>
      <w:marTop w:val="0"/>
      <w:marBottom w:val="0"/>
      <w:divBdr>
        <w:top w:val="none" w:sz="0" w:space="0" w:color="auto"/>
        <w:left w:val="none" w:sz="0" w:space="0" w:color="auto"/>
        <w:bottom w:val="none" w:sz="0" w:space="0" w:color="auto"/>
        <w:right w:val="none" w:sz="0" w:space="0" w:color="auto"/>
      </w:divBdr>
    </w:div>
    <w:div w:id="2087997323">
      <w:bodyDiv w:val="1"/>
      <w:marLeft w:val="0"/>
      <w:marRight w:val="0"/>
      <w:marTop w:val="0"/>
      <w:marBottom w:val="0"/>
      <w:divBdr>
        <w:top w:val="none" w:sz="0" w:space="0" w:color="auto"/>
        <w:left w:val="none" w:sz="0" w:space="0" w:color="auto"/>
        <w:bottom w:val="none" w:sz="0" w:space="0" w:color="auto"/>
        <w:right w:val="none" w:sz="0" w:space="0" w:color="auto"/>
      </w:divBdr>
    </w:div>
    <w:div w:id="2089842010">
      <w:bodyDiv w:val="1"/>
      <w:marLeft w:val="0"/>
      <w:marRight w:val="0"/>
      <w:marTop w:val="0"/>
      <w:marBottom w:val="0"/>
      <w:divBdr>
        <w:top w:val="none" w:sz="0" w:space="0" w:color="auto"/>
        <w:left w:val="none" w:sz="0" w:space="0" w:color="auto"/>
        <w:bottom w:val="none" w:sz="0" w:space="0" w:color="auto"/>
        <w:right w:val="none" w:sz="0" w:space="0" w:color="auto"/>
      </w:divBdr>
    </w:div>
    <w:div w:id="2091079611">
      <w:bodyDiv w:val="1"/>
      <w:marLeft w:val="0"/>
      <w:marRight w:val="0"/>
      <w:marTop w:val="0"/>
      <w:marBottom w:val="0"/>
      <w:divBdr>
        <w:top w:val="none" w:sz="0" w:space="0" w:color="auto"/>
        <w:left w:val="none" w:sz="0" w:space="0" w:color="auto"/>
        <w:bottom w:val="none" w:sz="0" w:space="0" w:color="auto"/>
        <w:right w:val="none" w:sz="0" w:space="0" w:color="auto"/>
      </w:divBdr>
    </w:div>
    <w:div w:id="2095542764">
      <w:bodyDiv w:val="1"/>
      <w:marLeft w:val="0"/>
      <w:marRight w:val="0"/>
      <w:marTop w:val="0"/>
      <w:marBottom w:val="0"/>
      <w:divBdr>
        <w:top w:val="none" w:sz="0" w:space="0" w:color="auto"/>
        <w:left w:val="none" w:sz="0" w:space="0" w:color="auto"/>
        <w:bottom w:val="none" w:sz="0" w:space="0" w:color="auto"/>
        <w:right w:val="none" w:sz="0" w:space="0" w:color="auto"/>
      </w:divBdr>
    </w:div>
    <w:div w:id="2099014418">
      <w:bodyDiv w:val="1"/>
      <w:marLeft w:val="0"/>
      <w:marRight w:val="0"/>
      <w:marTop w:val="0"/>
      <w:marBottom w:val="0"/>
      <w:divBdr>
        <w:top w:val="none" w:sz="0" w:space="0" w:color="auto"/>
        <w:left w:val="none" w:sz="0" w:space="0" w:color="auto"/>
        <w:bottom w:val="none" w:sz="0" w:space="0" w:color="auto"/>
        <w:right w:val="none" w:sz="0" w:space="0" w:color="auto"/>
      </w:divBdr>
    </w:div>
    <w:div w:id="2103641346">
      <w:bodyDiv w:val="1"/>
      <w:marLeft w:val="0"/>
      <w:marRight w:val="0"/>
      <w:marTop w:val="0"/>
      <w:marBottom w:val="0"/>
      <w:divBdr>
        <w:top w:val="none" w:sz="0" w:space="0" w:color="auto"/>
        <w:left w:val="none" w:sz="0" w:space="0" w:color="auto"/>
        <w:bottom w:val="none" w:sz="0" w:space="0" w:color="auto"/>
        <w:right w:val="none" w:sz="0" w:space="0" w:color="auto"/>
      </w:divBdr>
    </w:div>
    <w:div w:id="2108042092">
      <w:bodyDiv w:val="1"/>
      <w:marLeft w:val="0"/>
      <w:marRight w:val="0"/>
      <w:marTop w:val="0"/>
      <w:marBottom w:val="0"/>
      <w:divBdr>
        <w:top w:val="none" w:sz="0" w:space="0" w:color="auto"/>
        <w:left w:val="none" w:sz="0" w:space="0" w:color="auto"/>
        <w:bottom w:val="none" w:sz="0" w:space="0" w:color="auto"/>
        <w:right w:val="none" w:sz="0" w:space="0" w:color="auto"/>
      </w:divBdr>
    </w:div>
    <w:div w:id="2129616359">
      <w:bodyDiv w:val="1"/>
      <w:marLeft w:val="0"/>
      <w:marRight w:val="0"/>
      <w:marTop w:val="0"/>
      <w:marBottom w:val="0"/>
      <w:divBdr>
        <w:top w:val="none" w:sz="0" w:space="0" w:color="auto"/>
        <w:left w:val="none" w:sz="0" w:space="0" w:color="auto"/>
        <w:bottom w:val="none" w:sz="0" w:space="0" w:color="auto"/>
        <w:right w:val="none" w:sz="0" w:space="0" w:color="auto"/>
      </w:divBdr>
    </w:div>
    <w:div w:id="2133282250">
      <w:bodyDiv w:val="1"/>
      <w:marLeft w:val="0"/>
      <w:marRight w:val="0"/>
      <w:marTop w:val="0"/>
      <w:marBottom w:val="0"/>
      <w:divBdr>
        <w:top w:val="none" w:sz="0" w:space="0" w:color="auto"/>
        <w:left w:val="none" w:sz="0" w:space="0" w:color="auto"/>
        <w:bottom w:val="none" w:sz="0" w:space="0" w:color="auto"/>
        <w:right w:val="none" w:sz="0" w:space="0" w:color="auto"/>
      </w:divBdr>
    </w:div>
    <w:div w:id="2136635750">
      <w:bodyDiv w:val="1"/>
      <w:marLeft w:val="0"/>
      <w:marRight w:val="0"/>
      <w:marTop w:val="0"/>
      <w:marBottom w:val="0"/>
      <w:divBdr>
        <w:top w:val="none" w:sz="0" w:space="0" w:color="auto"/>
        <w:left w:val="none" w:sz="0" w:space="0" w:color="auto"/>
        <w:bottom w:val="none" w:sz="0" w:space="0" w:color="auto"/>
        <w:right w:val="none" w:sz="0" w:space="0" w:color="auto"/>
      </w:divBdr>
    </w:div>
    <w:div w:id="2137210151">
      <w:bodyDiv w:val="1"/>
      <w:marLeft w:val="0"/>
      <w:marRight w:val="0"/>
      <w:marTop w:val="0"/>
      <w:marBottom w:val="0"/>
      <w:divBdr>
        <w:top w:val="none" w:sz="0" w:space="0" w:color="auto"/>
        <w:left w:val="none" w:sz="0" w:space="0" w:color="auto"/>
        <w:bottom w:val="none" w:sz="0" w:space="0" w:color="auto"/>
        <w:right w:val="none" w:sz="0" w:space="0" w:color="auto"/>
      </w:divBdr>
    </w:div>
    <w:div w:id="2140108862">
      <w:bodyDiv w:val="1"/>
      <w:marLeft w:val="0"/>
      <w:marRight w:val="0"/>
      <w:marTop w:val="0"/>
      <w:marBottom w:val="0"/>
      <w:divBdr>
        <w:top w:val="none" w:sz="0" w:space="0" w:color="auto"/>
        <w:left w:val="none" w:sz="0" w:space="0" w:color="auto"/>
        <w:bottom w:val="none" w:sz="0" w:space="0" w:color="auto"/>
        <w:right w:val="none" w:sz="0" w:space="0" w:color="auto"/>
      </w:divBdr>
    </w:div>
    <w:div w:id="2142065752">
      <w:bodyDiv w:val="1"/>
      <w:marLeft w:val="0"/>
      <w:marRight w:val="0"/>
      <w:marTop w:val="0"/>
      <w:marBottom w:val="0"/>
      <w:divBdr>
        <w:top w:val="none" w:sz="0" w:space="0" w:color="auto"/>
        <w:left w:val="none" w:sz="0" w:space="0" w:color="auto"/>
        <w:bottom w:val="none" w:sz="0" w:space="0" w:color="auto"/>
        <w:right w:val="none" w:sz="0" w:space="0" w:color="auto"/>
      </w:divBdr>
    </w:div>
    <w:div w:id="214442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www.who.int/classifications/icd/revision/en/" TargetMode="External"/><Relationship Id="rId2" Type="http://schemas.openxmlformats.org/officeDocument/2006/relationships/hyperlink" Target="https://rafhladan.is/bitstream/handle/10802/8074/NCSP_1_05.pdf?sequence=1" TargetMode="External"/><Relationship Id="rId1" Type="http://schemas.openxmlformats.org/officeDocument/2006/relationships/hyperlink" Target="https://www.snomed.org/snomed-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Ste16</b:Tag>
    <b:SourceType>Misc</b:SourceType>
    <b:Guid>{9A44CFBD-3139-4ABE-91D8-0E4A14350D50}</b:Guid>
    <b:Title>Optimization of information systems to strengthen health systems stewardship and health-care performance</b:Title>
    <b:PublicationTitle>World Social Security Forum. 32nd ISSA General Assembly</b:PublicationTitle>
    <b:Year>2016</b:Year>
    <b:Month>November</b:Month>
    <b:City>Panama City</b:City>
    <b:Publisher>Technical Commission on Health Medical Care and Sickness Insurance</b:Publisher>
    <b:Author>
      <b:Author>
        <b:NameList>
          <b:Person>
            <b:Last>Schug</b:Last>
            <b:First>Stephan</b:First>
            <b:Middle>H.</b:Middle>
          </b:Person>
        </b:NameList>
      </b:Author>
    </b:Author>
    <b:RefOrder>3</b:RefOrder>
  </b:Source>
  <b:Source>
    <b:Tag>Wyb15</b:Tag>
    <b:SourceType>ArticleInAPeriodical</b:SourceType>
    <b:Guid>{911AA9B1-8E38-4665-9386-BABF5E02904C}</b:Guid>
    <b:Title>Big data in global health: improving health in low- and</b:Title>
    <b:Year>2015</b:Year>
    <b:PeriodicalTitle>WHO Bulletin Policy &amp; Practice</b:PeriodicalTitle>
    <b:Pages>203-208</b:Pages>
    <b:Author>
      <b:Author>
        <b:NameList>
          <b:Person>
            <b:Last>Wyber</b:Last>
            <b:First>Rosemary</b:First>
          </b:Person>
          <b:Person>
            <b:Last>Vaillancourt</b:Last>
            <b:First>Samuel</b:First>
          </b:Person>
          <b:Person>
            <b:Last>Perry</b:Last>
            <b:First>William</b:First>
          </b:Person>
          <b:Person>
            <b:Last>Mannava</b:Last>
            <b:First>Priya</b:First>
          </b:Person>
          <b:Person>
            <b:Last>Folaranmi</b:Last>
            <b:First>Temitope</b:First>
          </b:Person>
          <b:Person>
            <b:Last>Celi</b:Last>
            <b:Middle>Anthony</b:Middle>
            <b:First>Leo</b:First>
          </b:Person>
        </b:NameList>
      </b:Author>
    </b:Author>
    <b:RefOrder>4</b:RefOrder>
  </b:Source>
  <b:Source>
    <b:Tag>Wor16</b:Tag>
    <b:SourceType>Report</b:SourceType>
    <b:Guid>{B5662EBD-45FA-4C85-BFCF-EDDC32E9E697}</b:Guid>
    <b:Title>Global diffusion of eHealth: making universal health coverage achievable. Report of the third global survey on eHealth</b:Title>
    <b:Year>2016</b:Year>
    <b:City>Geneva</b:City>
    <b:Publisher>WHO</b:Publisher>
    <b:Author>
      <b:Author>
        <b:Corporate>World Health Organization</b:Corporate>
      </b:Author>
    </b:Author>
    <b:RefOrder>2</b:RefOrder>
  </b:Source>
  <b:Source>
    <b:Tag>WHO11</b:Tag>
    <b:SourceType>Misc</b:SourceType>
    <b:Guid>{4E061ED1-4EC3-4C51-9F64-D3CCDB0FCF59}</b:Guid>
    <b:Title>mHealth New horizon for health through mobile technologies: Based on the findings of the second global survey on eHealth</b:Title>
    <b:PeriodicalTitle>Global Observatory foreHealth series - Volume 3</b:PeriodicalTitle>
    <b:Year>2011</b:Year>
    <b:Publisher>World Health Organisation</b:Publisher>
    <b:City>Geneva</b:City>
    <b:Author>
      <b:Author>
        <b:Corporate>WHO</b:Corporate>
      </b:Author>
    </b:Author>
    <b:PublicationTitle>Global Observatory for eHealth series - Volume 3</b:PublicationTitle>
    <b:CountryRegion>Switzerland</b:CountryRegion>
    <b:RefOrder>5</b:RefOrder>
  </b:Source>
  <b:Source>
    <b:Tag>WHO12</b:Tag>
    <b:SourceType>Misc</b:SourceType>
    <b:Guid>{9C21F399-65B6-428C-B2BD-7284C0E5A956}</b:Guid>
    <b:Author>
      <b:Author>
        <b:Corporate>WHO</b:Corporate>
      </b:Author>
    </b:Author>
    <b:Title>Management of patient information: Trends and challenges in member states: Based on the findings of the second global survey on eHealth</b:Title>
    <b:PublicationTitle>Global Observatory for eHealth series - Volume 6</b:PublicationTitle>
    <b:Year>2012</b:Year>
    <b:City>Geneva</b:City>
    <b:Publisher>World Health Organisation </b:Publisher>
    <b:RefOrder>6</b:RefOrder>
  </b:Source>
  <b:Source>
    <b:Tag>Int16</b:Tag>
    <b:SourceType>Misc</b:SourceType>
    <b:Guid>{0108E941-7230-4C0E-B17E-25F706584266}</b:Guid>
    <b:Author>
      <b:Author>
        <b:Corporate>International Social Security Association</b:Corporate>
      </b:Author>
    </b:Author>
    <b:Title>Workplace Health Promotion </b:Title>
    <b:Year>2016</b:Year>
    <b:PublicationTitle>ISSA Guidelines</b:PublicationTitle>
    <b:Publisher>ISSA</b:Publisher>
    <b:RefOrder>7</b:RefOrder>
  </b:Source>
  <b:Source>
    <b:Tag>ABO17</b:Tag>
    <b:SourceType>JournalArticle</b:SourceType>
    <b:Guid>{8A4F1AD9-A4F3-4734-92BF-460BF1820E59}</b:Guid>
    <b:Title>Big data security and privacy in healthcare: A Review</b:Title>
    <b:Year>2017</b:Year>
    <b:JournalName>Procedia Computer Science</b:JournalName>
    <b:Pages>73-80</b:Pages>
    <b:Author>
      <b:Author>
        <b:NameList>
          <b:Person>
            <b:Last>ABOUELMEHDI</b:Last>
            <b:First>Karim </b:First>
          </b:Person>
          <b:Person>
            <b:Last>BENI-HSSANE</b:Last>
            <b:First>Abderrahim</b:First>
          </b:Person>
          <b:Person>
            <b:Last>KHALOUFI</b:Last>
            <b:First>Hayat</b:First>
          </b:Person>
          <b:Person>
            <b:Last>SAADI</b:Last>
            <b:First>Mostafa</b:First>
          </b:Person>
        </b:NameList>
      </b:Author>
    </b:Author>
    <b:RefOrder>8</b:RefOrder>
  </b:Source>
  <b:Source>
    <b:Tag>Int161</b:Tag>
    <b:SourceType>Misc</b:SourceType>
    <b:Guid>{937877D1-9AD1-4143-BE91-64068D145303}</b:Guid>
    <b:Author>
      <b:Author>
        <b:Corporate>International Social Security Association</b:Corporate>
      </b:Author>
    </b:Author>
    <b:Title>Information and Communication Technology</b:Title>
    <b:PublicationTitle>ISSA Guidelines</b:PublicationTitle>
    <b:Year>2016</b:Year>
    <b:Publisher>ISSA</b:Publisher>
    <b:RefOrder>9</b:RefOrder>
  </b:Source>
  <b:Source>
    <b:Tag>WHO13</b:Tag>
    <b:SourceType>ConferenceProceedings</b:SourceType>
    <b:Guid>{C52A6AFB-5ECC-4DBE-AE6F-C89413E24EF4}</b:Guid>
    <b:Title>eHealth standardization and interoperability</b:Title>
    <b:Year>2013</b:Year>
    <b:Publisher>Sixty-sixth World Health Assembly</b:Publisher>
    <b:Author>
      <b:Author>
        <b:Corporate>WHO</b:Corporate>
      </b:Author>
    </b:Author>
    <b:ConferenceName>WHA66.24</b:ConferenceName>
    <b:RefOrder>10</b:RefOrder>
  </b:Source>
  <b:Source>
    <b:Tag>Bay16</b:Tag>
    <b:SourceType>Report</b:SourceType>
    <b:Guid>{029A5867-402C-45D0-89D8-82ACB59A0293}</b:Guid>
    <b:Title>Implementation of electronic medication management systems in hospitals - A literature scan</b:Title>
    <b:Year>2016</b:Year>
    <b:Publisher>the Australian Commission on Safety and Quality in Health Care</b:Publisher>
    <b:City>Sydney</b:City>
    <b:Author>
      <b:Author>
        <b:NameList>
          <b:Person>
            <b:Last>Baysari</b:Last>
            <b:First>Melissa </b:First>
          </b:Person>
          <b:Person>
            <b:Last>Richardson</b:Last>
            <b:First> Lauren </b:First>
          </b:Person>
          <b:Person>
            <b:Last>Zheng </b:Last>
            <b:Middle> Yi</b:Middle>
            <b:First> Wu </b:First>
          </b:Person>
          <b:Person>
            <b:Last>Westbrook </b:Last>
            <b:First>Johanna </b:First>
          </b:Person>
        </b:NameList>
      </b:Author>
    </b:Author>
    <b:RefOrder>11</b:RefOrder>
  </b:Source>
  <b:Source>
    <b:Tag>Ala17</b:Tag>
    <b:SourceType>ConferenceProceedings</b:SourceType>
    <b:Guid>{00158665-CB82-48D2-8CAC-E130A440B176}</b:Guid>
    <b:Title>Impact of the digital healthcare revolution on health insurance</b:Title>
    <b:Year>2017</b:Year>
    <b:Publisher>European Economic and Social Committee</b:Publisher>
    <b:Author>
      <b:Author>
        <b:NameList>
          <b:Person>
            <b:Last>Coheur</b:Last>
            <b:First>Alain</b:First>
          </b:Person>
        </b:NameList>
      </b:Author>
    </b:Author>
    <b:ConferenceName>INT/816 Digital healthcare / health insurance</b:ConferenceName>
    <b:RefOrder>1</b:RefOrder>
  </b:Source>
  <b:Source>
    <b:Tag>WHO16</b:Tag>
    <b:SourceType>Misc</b:SourceType>
    <b:Guid>{7379D5F8-0801-4549-B3FA-9F5BC5E732F0}</b:Guid>
    <b:Title>mHealth: use of mobile wireless technologies for public health</b:Title>
    <b:Year>2016</b:Year>
    <b:Publisher>World Health Organisation Executive Board 139th session item 6.6</b:Publisher>
    <b:Author>
      <b:Author>
        <b:Corporate>WHO</b:Corporate>
      </b:Author>
    </b:Author>
    <b:PublicationTitle>EB139/8</b:PublicationTitle>
    <b:Month>May</b:Month>
    <b:Day>27</b:Day>
    <b:RefOrder>12</b:RefOrder>
  </b:Source>
  <b:Source>
    <b:Tag>ABO171</b:Tag>
    <b:SourceType>JournalArticle</b:SourceType>
    <b:Guid>{2EE620EA-6C00-41C1-A775-8A717B976DFB}</b:Guid>
    <b:Title>Big data security and privacy in healthcare: A Review</b:Title>
    <b:Year>2017</b:Year>
    <b:JournalName>Procedia Computer Science</b:JournalName>
    <b:Pages>73-80</b:Pages>
    <b:Author>
      <b:Author>
        <b:NameList>
          <b:Person>
            <b:Last>ABOUELMEHDI</b:Last>
            <b:First>Karim </b:First>
          </b:Person>
          <b:Person>
            <b:Last> BENI-HSSANE</b:Last>
            <b:First>Abderrahim</b:First>
          </b:Person>
          <b:Person>
            <b:Last>KHALOUFI</b:Last>
            <b:First>Hayat</b:First>
          </b:Person>
          <b:Person>
            <b:Last>SAADI</b:Last>
            <b:First>Mostafa</b:First>
          </b:Person>
        </b:NameList>
      </b:Author>
    </b:Author>
    <b:ConferenceName>The 8th International Conference on Emerging Ubiquitous Systems and Pervasive Networks (EUSPN 2017)</b:ConferenceName>
    <b:Publisher>Procedia Computer Science</b:Publisher>
    <b:Volume>113</b:Volume>
    <b:RefOrder>13</b:RefOrder>
  </b:Source>
  <b:Source>
    <b:Tag>OEC15</b:Tag>
    <b:SourceType>Report</b:SourceType>
    <b:Guid>{BC909C9E-F3BA-469A-8BAE-378A45E71496}</b:Guid>
    <b:Author>
      <b:Author>
        <b:Corporate>OECD</b:Corporate>
      </b:Author>
    </b:Author>
    <b:Title>Health Data Governance: PRIVACY, MONITORING AND RESEARCH</b:Title>
    <b:Year>2015</b:Year>
    <b:Publisher>OECD Health Policy Studies, OECD Publishing</b:Publisher>
    <b:City>Paris</b:City>
    <b:RefOrder>14</b:RefOrder>
  </b:Source>
  <b:Source>
    <b:Tag>WHO122</b:Tag>
    <b:SourceType>Report</b:SourceType>
    <b:Guid>{059C1250-B6F8-46AE-B261-82F2958008E8}</b:Guid>
    <b:Author>
      <b:Author>
        <b:Corporate>WHO</b:Corporate>
      </b:Author>
    </b:Author>
    <b:Title>National eHealth Strategy Toolkit Part 3 -Monitoring and Evaluation</b:Title>
    <b:Year>2012</b:Year>
    <b:Publisher>World Health Organisation and International Telecommunication Union</b:Publisher>
    <b:City>Geneva</b:City>
    <b:RefOrder>15</b:RefOrder>
  </b:Source>
  <b:Source>
    <b:Tag>WHO121</b:Tag>
    <b:SourceType>Report</b:SourceType>
    <b:Guid>{9C92767D-8921-4DE5-9BFC-5836AD28FCEA}</b:Guid>
    <b:Author>
      <b:Author>
        <b:Corporate>WHO and ITU</b:Corporate>
      </b:Author>
    </b:Author>
    <b:Title>National eHealth Strategy Toolkit: Part 1 Establishing a National eHealth Vision</b:Title>
    <b:Year>2012</b:Year>
    <b:City>Geneva</b:City>
    <b:Publisher>World Health Organisation and International Telecommunication Union</b:Publisher>
    <b:RefOrder>16</b:RefOrder>
  </b:Source>
  <b:Source>
    <b:Tag>WHO123</b:Tag>
    <b:SourceType>Report</b:SourceType>
    <b:Guid>{A75A5322-1EFC-458F-92C6-0EBA580BC09F}</b:Guid>
    <b:Author>
      <b:Author>
        <b:Corporate>WHO</b:Corporate>
      </b:Author>
    </b:Author>
    <b:RefOrder>17</b:RefOrder>
  </b:Source>
  <b:Source>
    <b:Tag>Tim13</b:Tag>
    <b:SourceType>Report</b:SourceType>
    <b:Guid>{656052CB-38E2-4A2C-AF3F-A1A4BB765F42}</b:Guid>
    <b:Title>Overview of the national laws on electronic health records in the EU Member States and their interaction with the provision of cross-border eHealth services</b:Title>
    <b:Year>2013</b:Year>
    <b:City>Brussels</b:City>
    <b:Publisher>The health Programe of the European Union</b:Publisher>
    <b:Author>
      <b:Author>
        <b:Corporate>Time.lex and Milieu Ltd</b:Corporate>
      </b:Author>
    </b:Author>
    <b:RefOrder>15</b:RefOrder>
  </b:Source>
</b:Sources>
</file>

<file path=customXml/itemProps1.xml><?xml version="1.0" encoding="utf-8"?>
<ds:datastoreItem xmlns:ds="http://schemas.openxmlformats.org/officeDocument/2006/customXml" ds:itemID="{B9274CE3-3F60-4357-870F-EA60BC5D6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7355</Words>
  <Characters>41926</Characters>
  <Application>Microsoft Office Word</Application>
  <DocSecurity>0</DocSecurity>
  <Lines>349</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ILO</Company>
  <LinksUpToDate>false</LinksUpToDate>
  <CharactersWithSpaces>49183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Dalya Elziniy</dc:creator>
  <cp:keywords/>
  <dc:description/>
  <cp:lastModifiedBy>Elziniy, Dalya</cp:lastModifiedBy>
  <cp:revision>2</cp:revision>
  <cp:lastPrinted>2018-10-31T14:25:00Z</cp:lastPrinted>
  <dcterms:created xsi:type="dcterms:W3CDTF">2018-11-05T08:32:00Z</dcterms:created>
  <dcterms:modified xsi:type="dcterms:W3CDTF">2018-11-05T08:32:00Z</dcterms:modified>
</cp:coreProperties>
</file>