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C5B" w:rsidRPr="006D012E" w:rsidRDefault="008B5E97" w:rsidP="008E67FE">
      <w:pPr>
        <w:jc w:val="center"/>
        <w:rPr>
          <w:rFonts w:ascii="Cambria" w:hAnsi="Cambria"/>
          <w:b/>
          <w:bCs/>
          <w:sz w:val="26"/>
          <w:szCs w:val="26"/>
          <w:lang w:val="es-ES"/>
        </w:rPr>
      </w:pPr>
      <w:bookmarkStart w:id="0" w:name="_GoBack"/>
      <w:bookmarkEnd w:id="0"/>
      <w:r w:rsidRPr="006D012E">
        <w:rPr>
          <w:rFonts w:ascii="Cambria" w:hAnsi="Cambria"/>
          <w:b/>
          <w:bCs/>
          <w:sz w:val="26"/>
          <w:szCs w:val="26"/>
          <w:lang w:val="es-ES"/>
        </w:rPr>
        <w:t>CAPÍTULO</w:t>
      </w:r>
      <w:r w:rsidR="00315C5B" w:rsidRPr="006D012E">
        <w:rPr>
          <w:rFonts w:ascii="Cambria" w:hAnsi="Cambria"/>
          <w:b/>
          <w:bCs/>
          <w:sz w:val="26"/>
          <w:szCs w:val="26"/>
          <w:lang w:val="es-ES"/>
        </w:rPr>
        <w:t xml:space="preserve">: </w:t>
      </w:r>
      <w:r w:rsidR="006D012E">
        <w:rPr>
          <w:rFonts w:ascii="Cambria" w:hAnsi="Cambria"/>
          <w:b/>
          <w:bCs/>
          <w:sz w:val="26"/>
          <w:szCs w:val="26"/>
          <w:lang w:val="es-ES"/>
        </w:rPr>
        <w:t>UTILIZACIÓN</w:t>
      </w:r>
      <w:r w:rsidRPr="006D012E">
        <w:rPr>
          <w:rFonts w:ascii="Cambria" w:hAnsi="Cambria"/>
          <w:b/>
          <w:bCs/>
          <w:sz w:val="26"/>
          <w:szCs w:val="26"/>
          <w:lang w:val="es-ES"/>
        </w:rPr>
        <w:t xml:space="preserve"> DE LAS TIC </w:t>
      </w:r>
      <w:r w:rsidR="006D012E">
        <w:rPr>
          <w:rFonts w:ascii="Cambria" w:hAnsi="Cambria"/>
          <w:b/>
          <w:bCs/>
          <w:sz w:val="26"/>
          <w:szCs w:val="26"/>
          <w:lang w:val="es-ES"/>
        </w:rPr>
        <w:t>PARA</w:t>
      </w:r>
      <w:r w:rsidRPr="006D012E">
        <w:rPr>
          <w:rFonts w:ascii="Cambria" w:hAnsi="Cambria"/>
          <w:b/>
          <w:bCs/>
          <w:sz w:val="26"/>
          <w:szCs w:val="26"/>
          <w:lang w:val="es-ES"/>
        </w:rPr>
        <w:t xml:space="preserve"> LA ATENCIÓN DE SALUD</w:t>
      </w:r>
    </w:p>
    <w:p w:rsidR="005124F9" w:rsidRPr="006D012E" w:rsidRDefault="005124F9" w:rsidP="008E67FE">
      <w:pPr>
        <w:jc w:val="center"/>
        <w:rPr>
          <w:rFonts w:ascii="Cambria" w:hAnsi="Cambria"/>
          <w:b/>
          <w:bCs/>
          <w:sz w:val="26"/>
          <w:szCs w:val="26"/>
          <w:lang w:val="es-ES"/>
        </w:rPr>
      </w:pPr>
    </w:p>
    <w:sdt>
      <w:sdtPr>
        <w:rPr>
          <w:rFonts w:asciiTheme="majorBidi" w:eastAsiaTheme="minorHAnsi" w:hAnsiTheme="majorBidi" w:cstheme="minorBidi"/>
          <w:color w:val="auto"/>
          <w:sz w:val="24"/>
          <w:szCs w:val="24"/>
          <w:lang w:val="es-ES"/>
        </w:rPr>
        <w:id w:val="1371187729"/>
        <w:docPartObj>
          <w:docPartGallery w:val="Table of Contents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p w:rsidR="005124F9" w:rsidRPr="006D012E" w:rsidRDefault="008B5E97">
          <w:pPr>
            <w:pStyle w:val="TOCHeading"/>
            <w:rPr>
              <w:rFonts w:asciiTheme="majorBidi" w:hAnsiTheme="majorBidi"/>
              <w:sz w:val="24"/>
              <w:szCs w:val="24"/>
              <w:lang w:val="es-ES"/>
            </w:rPr>
          </w:pPr>
          <w:r w:rsidRPr="006D012E">
            <w:rPr>
              <w:rFonts w:asciiTheme="majorBidi" w:hAnsiTheme="majorBidi"/>
              <w:sz w:val="24"/>
              <w:szCs w:val="24"/>
              <w:lang w:val="es-ES"/>
            </w:rPr>
            <w:t>ÍNDICE</w:t>
          </w:r>
        </w:p>
        <w:p w:rsidR="00D57D87" w:rsidRDefault="005124F9">
          <w:pPr>
            <w:pStyle w:val="TOC1"/>
            <w:tabs>
              <w:tab w:val="right" w:leader="dot" w:pos="9629"/>
            </w:tabs>
            <w:rPr>
              <w:rFonts w:eastAsiaTheme="minorEastAsia"/>
              <w:noProof/>
              <w:lang w:val="es-ES" w:eastAsia="es-ES"/>
            </w:rPr>
          </w:pPr>
          <w:r w:rsidRPr="006D012E">
            <w:rPr>
              <w:lang w:val="es-ES"/>
            </w:rPr>
            <w:fldChar w:fldCharType="begin"/>
          </w:r>
          <w:r w:rsidRPr="006D012E">
            <w:rPr>
              <w:lang w:val="es-ES"/>
            </w:rPr>
            <w:instrText xml:space="preserve"> TOC \o "1-3" \h \z \u </w:instrText>
          </w:r>
          <w:r w:rsidRPr="006D012E">
            <w:rPr>
              <w:lang w:val="es-ES"/>
            </w:rPr>
            <w:fldChar w:fldCharType="separate"/>
          </w:r>
          <w:hyperlink w:anchor="_Toc528655977" w:history="1">
            <w:r w:rsidR="00D57D87" w:rsidRPr="00532D4C">
              <w:rPr>
                <w:rStyle w:val="Hyperlink"/>
                <w:rFonts w:asciiTheme="majorBidi" w:hAnsiTheme="majorBidi"/>
                <w:b/>
                <w:bCs/>
                <w:noProof/>
                <w:lang w:val="es-ES"/>
              </w:rPr>
              <w:t>INTRODUCCIÓN</w:t>
            </w:r>
            <w:r w:rsidR="00D57D87">
              <w:rPr>
                <w:noProof/>
                <w:webHidden/>
              </w:rPr>
              <w:tab/>
            </w:r>
            <w:r w:rsidR="00D57D87">
              <w:rPr>
                <w:noProof/>
                <w:webHidden/>
              </w:rPr>
              <w:fldChar w:fldCharType="begin"/>
            </w:r>
            <w:r w:rsidR="00D57D87">
              <w:rPr>
                <w:noProof/>
                <w:webHidden/>
              </w:rPr>
              <w:instrText xml:space="preserve"> PAGEREF _Toc528655977 \h </w:instrText>
            </w:r>
            <w:r w:rsidR="00D57D87">
              <w:rPr>
                <w:noProof/>
                <w:webHidden/>
              </w:rPr>
            </w:r>
            <w:r w:rsidR="00D57D87">
              <w:rPr>
                <w:noProof/>
                <w:webHidden/>
              </w:rPr>
              <w:fldChar w:fldCharType="separate"/>
            </w:r>
            <w:r w:rsidR="00D57D87">
              <w:rPr>
                <w:noProof/>
                <w:webHidden/>
              </w:rPr>
              <w:t>2</w:t>
            </w:r>
            <w:r w:rsidR="00D57D87">
              <w:rPr>
                <w:noProof/>
                <w:webHidden/>
              </w:rPr>
              <w:fldChar w:fldCharType="end"/>
            </w:r>
          </w:hyperlink>
        </w:p>
        <w:p w:rsidR="00D57D87" w:rsidRDefault="00E53E38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528655978" w:history="1">
            <w:r w:rsidR="00D57D87" w:rsidRPr="00532D4C">
              <w:rPr>
                <w:rStyle w:val="Hyperlink"/>
                <w:rFonts w:asciiTheme="majorBidi" w:hAnsiTheme="majorBidi"/>
                <w:b/>
                <w:bCs/>
                <w:noProof/>
                <w:lang w:val="es-ES"/>
              </w:rPr>
              <w:t>Directriz 1: Marco para la eSalud: Políticas de TIC, estrategia y reglamentación para la atención de salud</w:t>
            </w:r>
            <w:r w:rsidR="00D57D87">
              <w:rPr>
                <w:noProof/>
                <w:webHidden/>
              </w:rPr>
              <w:tab/>
            </w:r>
            <w:r w:rsidR="00D57D87">
              <w:rPr>
                <w:noProof/>
                <w:webHidden/>
              </w:rPr>
              <w:fldChar w:fldCharType="begin"/>
            </w:r>
            <w:r w:rsidR="00D57D87">
              <w:rPr>
                <w:noProof/>
                <w:webHidden/>
              </w:rPr>
              <w:instrText xml:space="preserve"> PAGEREF _Toc528655978 \h </w:instrText>
            </w:r>
            <w:r w:rsidR="00D57D87">
              <w:rPr>
                <w:noProof/>
                <w:webHidden/>
              </w:rPr>
            </w:r>
            <w:r w:rsidR="00D57D87">
              <w:rPr>
                <w:noProof/>
                <w:webHidden/>
              </w:rPr>
              <w:fldChar w:fldCharType="separate"/>
            </w:r>
            <w:r w:rsidR="00D57D87">
              <w:rPr>
                <w:noProof/>
                <w:webHidden/>
              </w:rPr>
              <w:t>3</w:t>
            </w:r>
            <w:r w:rsidR="00D57D87">
              <w:rPr>
                <w:noProof/>
                <w:webHidden/>
              </w:rPr>
              <w:fldChar w:fldCharType="end"/>
            </w:r>
          </w:hyperlink>
        </w:p>
        <w:p w:rsidR="00D57D87" w:rsidRDefault="00E53E38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528655979" w:history="1">
            <w:r w:rsidR="00D57D87" w:rsidRPr="00532D4C">
              <w:rPr>
                <w:rStyle w:val="Hyperlink"/>
                <w:rFonts w:asciiTheme="majorBidi" w:hAnsiTheme="majorBidi"/>
                <w:b/>
                <w:bCs/>
                <w:noProof/>
                <w:lang w:val="es-ES"/>
              </w:rPr>
              <w:t>Directriz 2: Adopción de servicios de salud basados en las TIC para las funciones de gestión y apoyo</w:t>
            </w:r>
            <w:r w:rsidR="00D57D87">
              <w:rPr>
                <w:noProof/>
                <w:webHidden/>
              </w:rPr>
              <w:tab/>
            </w:r>
            <w:r w:rsidR="00D57D87">
              <w:rPr>
                <w:noProof/>
                <w:webHidden/>
              </w:rPr>
              <w:fldChar w:fldCharType="begin"/>
            </w:r>
            <w:r w:rsidR="00D57D87">
              <w:rPr>
                <w:noProof/>
                <w:webHidden/>
              </w:rPr>
              <w:instrText xml:space="preserve"> PAGEREF _Toc528655979 \h </w:instrText>
            </w:r>
            <w:r w:rsidR="00D57D87">
              <w:rPr>
                <w:noProof/>
                <w:webHidden/>
              </w:rPr>
            </w:r>
            <w:r w:rsidR="00D57D87">
              <w:rPr>
                <w:noProof/>
                <w:webHidden/>
              </w:rPr>
              <w:fldChar w:fldCharType="separate"/>
            </w:r>
            <w:r w:rsidR="00D57D87">
              <w:rPr>
                <w:noProof/>
                <w:webHidden/>
              </w:rPr>
              <w:t>4</w:t>
            </w:r>
            <w:r w:rsidR="00D57D87">
              <w:rPr>
                <w:noProof/>
                <w:webHidden/>
              </w:rPr>
              <w:fldChar w:fldCharType="end"/>
            </w:r>
          </w:hyperlink>
        </w:p>
        <w:p w:rsidR="00D57D87" w:rsidRDefault="00E53E38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528655980" w:history="1">
            <w:r w:rsidR="00D57D87" w:rsidRPr="00532D4C">
              <w:rPr>
                <w:rStyle w:val="Hyperlink"/>
                <w:rFonts w:asciiTheme="majorBidi" w:hAnsiTheme="majorBidi"/>
                <w:b/>
                <w:bCs/>
                <w:noProof/>
                <w:lang w:val="es-ES"/>
              </w:rPr>
              <w:t>Directriz 3: Sistema</w:t>
            </w:r>
            <w:r w:rsidR="009E0748">
              <w:rPr>
                <w:rStyle w:val="Hyperlink"/>
                <w:rFonts w:asciiTheme="majorBidi" w:hAnsiTheme="majorBidi"/>
                <w:b/>
                <w:bCs/>
                <w:noProof/>
                <w:lang w:val="es-ES"/>
              </w:rPr>
              <w:t>s</w:t>
            </w:r>
            <w:r w:rsidR="00D57D87" w:rsidRPr="00532D4C">
              <w:rPr>
                <w:rStyle w:val="Hyperlink"/>
                <w:rFonts w:asciiTheme="majorBidi" w:hAnsiTheme="majorBidi"/>
                <w:b/>
                <w:bCs/>
                <w:noProof/>
                <w:lang w:val="es-ES"/>
              </w:rPr>
              <w:t xml:space="preserve"> de historial clínico electrónico</w:t>
            </w:r>
            <w:r w:rsidR="00D57D87">
              <w:rPr>
                <w:noProof/>
                <w:webHidden/>
              </w:rPr>
              <w:tab/>
            </w:r>
            <w:r w:rsidR="00D57D87">
              <w:rPr>
                <w:noProof/>
                <w:webHidden/>
              </w:rPr>
              <w:fldChar w:fldCharType="begin"/>
            </w:r>
            <w:r w:rsidR="00D57D87">
              <w:rPr>
                <w:noProof/>
                <w:webHidden/>
              </w:rPr>
              <w:instrText xml:space="preserve"> PAGEREF _Toc528655980 \h </w:instrText>
            </w:r>
            <w:r w:rsidR="00D57D87">
              <w:rPr>
                <w:noProof/>
                <w:webHidden/>
              </w:rPr>
            </w:r>
            <w:r w:rsidR="00D57D87">
              <w:rPr>
                <w:noProof/>
                <w:webHidden/>
              </w:rPr>
              <w:fldChar w:fldCharType="separate"/>
            </w:r>
            <w:r w:rsidR="00D57D87">
              <w:rPr>
                <w:noProof/>
                <w:webHidden/>
              </w:rPr>
              <w:t>6</w:t>
            </w:r>
            <w:r w:rsidR="00D57D87">
              <w:rPr>
                <w:noProof/>
                <w:webHidden/>
              </w:rPr>
              <w:fldChar w:fldCharType="end"/>
            </w:r>
          </w:hyperlink>
        </w:p>
        <w:p w:rsidR="00D57D87" w:rsidRDefault="00E53E38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528655981" w:history="1">
            <w:r w:rsidR="00D57D87" w:rsidRPr="00532D4C">
              <w:rPr>
                <w:rStyle w:val="Hyperlink"/>
                <w:rFonts w:asciiTheme="majorBidi" w:hAnsiTheme="majorBidi"/>
                <w:b/>
                <w:bCs/>
                <w:noProof/>
                <w:lang w:val="es-ES"/>
              </w:rPr>
              <w:t>Directriz 4: Interoperabilidad de la eSalud a nivel institucional, nacional e internacional</w:t>
            </w:r>
            <w:r w:rsidR="00D57D87">
              <w:rPr>
                <w:noProof/>
                <w:webHidden/>
              </w:rPr>
              <w:tab/>
            </w:r>
            <w:r w:rsidR="00D57D87">
              <w:rPr>
                <w:noProof/>
                <w:webHidden/>
              </w:rPr>
              <w:fldChar w:fldCharType="begin"/>
            </w:r>
            <w:r w:rsidR="00D57D87">
              <w:rPr>
                <w:noProof/>
                <w:webHidden/>
              </w:rPr>
              <w:instrText xml:space="preserve"> PAGEREF _Toc528655981 \h </w:instrText>
            </w:r>
            <w:r w:rsidR="00D57D87">
              <w:rPr>
                <w:noProof/>
                <w:webHidden/>
              </w:rPr>
            </w:r>
            <w:r w:rsidR="00D57D87">
              <w:rPr>
                <w:noProof/>
                <w:webHidden/>
              </w:rPr>
              <w:fldChar w:fldCharType="separate"/>
            </w:r>
            <w:r w:rsidR="00D57D87">
              <w:rPr>
                <w:noProof/>
                <w:webHidden/>
              </w:rPr>
              <w:t>8</w:t>
            </w:r>
            <w:r w:rsidR="00D57D87">
              <w:rPr>
                <w:noProof/>
                <w:webHidden/>
              </w:rPr>
              <w:fldChar w:fldCharType="end"/>
            </w:r>
          </w:hyperlink>
        </w:p>
        <w:p w:rsidR="00D57D87" w:rsidRDefault="00E53E38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528655982" w:history="1">
            <w:r w:rsidR="00D57D87" w:rsidRPr="00532D4C">
              <w:rPr>
                <w:rStyle w:val="Hyperlink"/>
                <w:rFonts w:asciiTheme="majorBidi" w:hAnsiTheme="majorBidi"/>
                <w:b/>
                <w:bCs/>
                <w:noProof/>
                <w:lang w:val="es-ES"/>
              </w:rPr>
              <w:t>Directriz 5: Aplicaciones de salud móvil</w:t>
            </w:r>
            <w:r w:rsidR="00D57D87">
              <w:rPr>
                <w:noProof/>
                <w:webHidden/>
              </w:rPr>
              <w:tab/>
            </w:r>
            <w:r w:rsidR="00D57D87">
              <w:rPr>
                <w:noProof/>
                <w:webHidden/>
              </w:rPr>
              <w:fldChar w:fldCharType="begin"/>
            </w:r>
            <w:r w:rsidR="00D57D87">
              <w:rPr>
                <w:noProof/>
                <w:webHidden/>
              </w:rPr>
              <w:instrText xml:space="preserve"> PAGEREF _Toc528655982 \h </w:instrText>
            </w:r>
            <w:r w:rsidR="00D57D87">
              <w:rPr>
                <w:noProof/>
                <w:webHidden/>
              </w:rPr>
            </w:r>
            <w:r w:rsidR="00D57D87">
              <w:rPr>
                <w:noProof/>
                <w:webHidden/>
              </w:rPr>
              <w:fldChar w:fldCharType="separate"/>
            </w:r>
            <w:r w:rsidR="00D57D87">
              <w:rPr>
                <w:noProof/>
                <w:webHidden/>
              </w:rPr>
              <w:t>10</w:t>
            </w:r>
            <w:r w:rsidR="00D57D87">
              <w:rPr>
                <w:noProof/>
                <w:webHidden/>
              </w:rPr>
              <w:fldChar w:fldCharType="end"/>
            </w:r>
          </w:hyperlink>
        </w:p>
        <w:p w:rsidR="00D57D87" w:rsidRDefault="00E53E38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528655983" w:history="1">
            <w:r w:rsidR="00D57D87" w:rsidRPr="00532D4C">
              <w:rPr>
                <w:rStyle w:val="Hyperlink"/>
                <w:rFonts w:asciiTheme="majorBidi" w:hAnsiTheme="majorBidi"/>
                <w:b/>
                <w:bCs/>
                <w:noProof/>
                <w:lang w:val="es-ES"/>
              </w:rPr>
              <w:t>Direc</w:t>
            </w:r>
            <w:r w:rsidR="00690A48">
              <w:rPr>
                <w:rStyle w:val="Hyperlink"/>
                <w:rFonts w:asciiTheme="majorBidi" w:hAnsiTheme="majorBidi"/>
                <w:b/>
                <w:bCs/>
                <w:noProof/>
                <w:lang w:val="es-ES"/>
              </w:rPr>
              <w:t>triz 6: Servicios de telesalud:</w:t>
            </w:r>
            <w:r w:rsidR="00D57D87" w:rsidRPr="00532D4C">
              <w:rPr>
                <w:rStyle w:val="Hyperlink"/>
                <w:rFonts w:asciiTheme="majorBidi" w:hAnsiTheme="majorBidi"/>
                <w:b/>
                <w:bCs/>
                <w:noProof/>
                <w:lang w:val="es-ES"/>
              </w:rPr>
              <w:t xml:space="preserve"> práctica de la medicina a distancia</w:t>
            </w:r>
            <w:r w:rsidR="00D57D87">
              <w:rPr>
                <w:noProof/>
                <w:webHidden/>
              </w:rPr>
              <w:tab/>
            </w:r>
            <w:r w:rsidR="00D57D87">
              <w:rPr>
                <w:noProof/>
                <w:webHidden/>
              </w:rPr>
              <w:fldChar w:fldCharType="begin"/>
            </w:r>
            <w:r w:rsidR="00D57D87">
              <w:rPr>
                <w:noProof/>
                <w:webHidden/>
              </w:rPr>
              <w:instrText xml:space="preserve"> PAGEREF _Toc528655983 \h </w:instrText>
            </w:r>
            <w:r w:rsidR="00D57D87">
              <w:rPr>
                <w:noProof/>
                <w:webHidden/>
              </w:rPr>
            </w:r>
            <w:r w:rsidR="00D57D87">
              <w:rPr>
                <w:noProof/>
                <w:webHidden/>
              </w:rPr>
              <w:fldChar w:fldCharType="separate"/>
            </w:r>
            <w:r w:rsidR="00D57D87">
              <w:rPr>
                <w:noProof/>
                <w:webHidden/>
              </w:rPr>
              <w:t>11</w:t>
            </w:r>
            <w:r w:rsidR="00D57D87">
              <w:rPr>
                <w:noProof/>
                <w:webHidden/>
              </w:rPr>
              <w:fldChar w:fldCharType="end"/>
            </w:r>
          </w:hyperlink>
        </w:p>
        <w:p w:rsidR="00D57D87" w:rsidRDefault="00E53E38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528655984" w:history="1">
            <w:r w:rsidR="00D57D87" w:rsidRPr="00532D4C">
              <w:rPr>
                <w:rStyle w:val="Hyperlink"/>
                <w:rFonts w:asciiTheme="majorBidi" w:hAnsiTheme="majorBidi"/>
                <w:b/>
                <w:bCs/>
                <w:noProof/>
                <w:lang w:val="es-ES"/>
              </w:rPr>
              <w:t>Directriz 7: El uso de las redes sociales para informar sobre cuestiones relacionadas con la salud</w:t>
            </w:r>
            <w:r w:rsidR="00D57D87">
              <w:rPr>
                <w:noProof/>
                <w:webHidden/>
              </w:rPr>
              <w:tab/>
            </w:r>
            <w:r w:rsidR="00D57D87">
              <w:rPr>
                <w:noProof/>
                <w:webHidden/>
              </w:rPr>
              <w:fldChar w:fldCharType="begin"/>
            </w:r>
            <w:r w:rsidR="00D57D87">
              <w:rPr>
                <w:noProof/>
                <w:webHidden/>
              </w:rPr>
              <w:instrText xml:space="preserve"> PAGEREF _Toc528655984 \h </w:instrText>
            </w:r>
            <w:r w:rsidR="00D57D87">
              <w:rPr>
                <w:noProof/>
                <w:webHidden/>
              </w:rPr>
            </w:r>
            <w:r w:rsidR="00D57D87">
              <w:rPr>
                <w:noProof/>
                <w:webHidden/>
              </w:rPr>
              <w:fldChar w:fldCharType="separate"/>
            </w:r>
            <w:r w:rsidR="00D57D87">
              <w:rPr>
                <w:noProof/>
                <w:webHidden/>
              </w:rPr>
              <w:t>12</w:t>
            </w:r>
            <w:r w:rsidR="00D57D87">
              <w:rPr>
                <w:noProof/>
                <w:webHidden/>
              </w:rPr>
              <w:fldChar w:fldCharType="end"/>
            </w:r>
          </w:hyperlink>
        </w:p>
        <w:p w:rsidR="00D57D87" w:rsidRDefault="00E53E38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528655985" w:history="1">
            <w:r w:rsidR="00D57D87" w:rsidRPr="00532D4C">
              <w:rPr>
                <w:rStyle w:val="Hyperlink"/>
                <w:rFonts w:asciiTheme="majorBidi" w:hAnsiTheme="majorBidi"/>
                <w:b/>
                <w:bCs/>
                <w:noProof/>
                <w:lang w:val="es-ES"/>
              </w:rPr>
              <w:t>Directriz 8: Posibles usos de las tecnologías emergentes, los macrodatos y las nuevas fuentes de datos</w:t>
            </w:r>
            <w:r w:rsidR="00D57D87">
              <w:rPr>
                <w:noProof/>
                <w:webHidden/>
              </w:rPr>
              <w:tab/>
            </w:r>
            <w:r w:rsidR="00D57D87">
              <w:rPr>
                <w:noProof/>
                <w:webHidden/>
              </w:rPr>
              <w:fldChar w:fldCharType="begin"/>
            </w:r>
            <w:r w:rsidR="00D57D87">
              <w:rPr>
                <w:noProof/>
                <w:webHidden/>
              </w:rPr>
              <w:instrText xml:space="preserve"> PAGEREF _Toc528655985 \h </w:instrText>
            </w:r>
            <w:r w:rsidR="00D57D87">
              <w:rPr>
                <w:noProof/>
                <w:webHidden/>
              </w:rPr>
            </w:r>
            <w:r w:rsidR="00D57D87">
              <w:rPr>
                <w:noProof/>
                <w:webHidden/>
              </w:rPr>
              <w:fldChar w:fldCharType="separate"/>
            </w:r>
            <w:r w:rsidR="00D57D87">
              <w:rPr>
                <w:noProof/>
                <w:webHidden/>
              </w:rPr>
              <w:t>13</w:t>
            </w:r>
            <w:r w:rsidR="00D57D87">
              <w:rPr>
                <w:noProof/>
                <w:webHidden/>
              </w:rPr>
              <w:fldChar w:fldCharType="end"/>
            </w:r>
          </w:hyperlink>
        </w:p>
        <w:p w:rsidR="00D57D87" w:rsidRDefault="00E53E38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528655986" w:history="1">
            <w:r w:rsidR="00D57D87" w:rsidRPr="00532D4C">
              <w:rPr>
                <w:rStyle w:val="Hyperlink"/>
                <w:rFonts w:asciiTheme="majorBidi" w:hAnsiTheme="majorBidi"/>
                <w:b/>
                <w:bCs/>
                <w:noProof/>
                <w:lang w:val="es-ES"/>
              </w:rPr>
              <w:t>Directriz 9: Consideraciones específicas en materia de privacidad y protección de datos</w:t>
            </w:r>
            <w:r w:rsidR="00D57D87">
              <w:rPr>
                <w:noProof/>
                <w:webHidden/>
              </w:rPr>
              <w:tab/>
            </w:r>
            <w:r w:rsidR="00D57D87">
              <w:rPr>
                <w:noProof/>
                <w:webHidden/>
              </w:rPr>
              <w:fldChar w:fldCharType="begin"/>
            </w:r>
            <w:r w:rsidR="00D57D87">
              <w:rPr>
                <w:noProof/>
                <w:webHidden/>
              </w:rPr>
              <w:instrText xml:space="preserve"> PAGEREF _Toc528655986 \h </w:instrText>
            </w:r>
            <w:r w:rsidR="00D57D87">
              <w:rPr>
                <w:noProof/>
                <w:webHidden/>
              </w:rPr>
            </w:r>
            <w:r w:rsidR="00D57D87">
              <w:rPr>
                <w:noProof/>
                <w:webHidden/>
              </w:rPr>
              <w:fldChar w:fldCharType="separate"/>
            </w:r>
            <w:r w:rsidR="00D57D87">
              <w:rPr>
                <w:noProof/>
                <w:webHidden/>
              </w:rPr>
              <w:t>15</w:t>
            </w:r>
            <w:r w:rsidR="00D57D87">
              <w:rPr>
                <w:noProof/>
                <w:webHidden/>
              </w:rPr>
              <w:fldChar w:fldCharType="end"/>
            </w:r>
          </w:hyperlink>
        </w:p>
        <w:p w:rsidR="00D57D87" w:rsidRDefault="00E53E38">
          <w:pPr>
            <w:pStyle w:val="TOC2"/>
            <w:rPr>
              <w:rFonts w:eastAsiaTheme="minorEastAsia"/>
              <w:noProof/>
              <w:lang w:val="es-ES" w:eastAsia="es-ES"/>
            </w:rPr>
          </w:pPr>
          <w:hyperlink w:anchor="_Toc528655987" w:history="1">
            <w:r w:rsidR="00D57D87" w:rsidRPr="00532D4C">
              <w:rPr>
                <w:rStyle w:val="Hyperlink"/>
                <w:rFonts w:asciiTheme="majorBidi" w:hAnsiTheme="majorBidi"/>
                <w:b/>
                <w:bCs/>
                <w:noProof/>
                <w:lang w:val="es-ES"/>
              </w:rPr>
              <w:t>Directriz 10: Evaluación permanente de las aplicaciones y los servicios de salud por medio de las TIC</w:t>
            </w:r>
            <w:r w:rsidR="00D57D87">
              <w:rPr>
                <w:noProof/>
                <w:webHidden/>
              </w:rPr>
              <w:tab/>
            </w:r>
            <w:r w:rsidR="00D57D87">
              <w:rPr>
                <w:noProof/>
                <w:webHidden/>
              </w:rPr>
              <w:fldChar w:fldCharType="begin"/>
            </w:r>
            <w:r w:rsidR="00D57D87">
              <w:rPr>
                <w:noProof/>
                <w:webHidden/>
              </w:rPr>
              <w:instrText xml:space="preserve"> PAGEREF _Toc528655987 \h </w:instrText>
            </w:r>
            <w:r w:rsidR="00D57D87">
              <w:rPr>
                <w:noProof/>
                <w:webHidden/>
              </w:rPr>
            </w:r>
            <w:r w:rsidR="00D57D87">
              <w:rPr>
                <w:noProof/>
                <w:webHidden/>
              </w:rPr>
              <w:fldChar w:fldCharType="separate"/>
            </w:r>
            <w:r w:rsidR="00D57D87">
              <w:rPr>
                <w:noProof/>
                <w:webHidden/>
              </w:rPr>
              <w:t>17</w:t>
            </w:r>
            <w:r w:rsidR="00D57D87">
              <w:rPr>
                <w:noProof/>
                <w:webHidden/>
              </w:rPr>
              <w:fldChar w:fldCharType="end"/>
            </w:r>
          </w:hyperlink>
        </w:p>
        <w:p w:rsidR="00D57D87" w:rsidRDefault="00E53E38">
          <w:pPr>
            <w:pStyle w:val="TOC1"/>
            <w:tabs>
              <w:tab w:val="right" w:leader="dot" w:pos="9629"/>
            </w:tabs>
            <w:rPr>
              <w:rFonts w:eastAsiaTheme="minorEastAsia"/>
              <w:noProof/>
              <w:lang w:val="es-ES" w:eastAsia="es-ES"/>
            </w:rPr>
          </w:pPr>
          <w:hyperlink w:anchor="_Toc528655988" w:history="1">
            <w:r w:rsidR="00D57D87" w:rsidRPr="00532D4C">
              <w:rPr>
                <w:rStyle w:val="Hyperlink"/>
                <w:b/>
                <w:noProof/>
                <w:lang w:val="es-ES"/>
              </w:rPr>
              <w:t>Bibliografía</w:t>
            </w:r>
            <w:r w:rsidR="00D57D87">
              <w:rPr>
                <w:noProof/>
                <w:webHidden/>
              </w:rPr>
              <w:tab/>
            </w:r>
            <w:r w:rsidR="00D57D87">
              <w:rPr>
                <w:noProof/>
                <w:webHidden/>
              </w:rPr>
              <w:fldChar w:fldCharType="begin"/>
            </w:r>
            <w:r w:rsidR="00D57D87">
              <w:rPr>
                <w:noProof/>
                <w:webHidden/>
              </w:rPr>
              <w:instrText xml:space="preserve"> PAGEREF _Toc528655988 \h </w:instrText>
            </w:r>
            <w:r w:rsidR="00D57D87">
              <w:rPr>
                <w:noProof/>
                <w:webHidden/>
              </w:rPr>
            </w:r>
            <w:r w:rsidR="00D57D87">
              <w:rPr>
                <w:noProof/>
                <w:webHidden/>
              </w:rPr>
              <w:fldChar w:fldCharType="separate"/>
            </w:r>
            <w:r w:rsidR="00D57D87">
              <w:rPr>
                <w:noProof/>
                <w:webHidden/>
              </w:rPr>
              <w:t>18</w:t>
            </w:r>
            <w:r w:rsidR="00D57D87">
              <w:rPr>
                <w:noProof/>
                <w:webHidden/>
              </w:rPr>
              <w:fldChar w:fldCharType="end"/>
            </w:r>
          </w:hyperlink>
        </w:p>
        <w:p w:rsidR="005124F9" w:rsidRPr="006D012E" w:rsidRDefault="005124F9">
          <w:pPr>
            <w:rPr>
              <w:lang w:val="es-ES"/>
            </w:rPr>
          </w:pPr>
          <w:r w:rsidRPr="006D012E">
            <w:rPr>
              <w:b/>
              <w:bCs/>
              <w:lang w:val="es-ES"/>
            </w:rPr>
            <w:fldChar w:fldCharType="end"/>
          </w:r>
        </w:p>
      </w:sdtContent>
    </w:sdt>
    <w:p w:rsidR="002C4DFE" w:rsidRPr="006D012E" w:rsidRDefault="002C4DFE" w:rsidP="005124F9">
      <w:pPr>
        <w:jc w:val="both"/>
        <w:rPr>
          <w:rFonts w:ascii="Cambria" w:hAnsi="Cambria"/>
          <w:sz w:val="24"/>
          <w:szCs w:val="24"/>
          <w:lang w:val="es-ES"/>
        </w:rPr>
      </w:pPr>
    </w:p>
    <w:p w:rsidR="002C4DFE" w:rsidRPr="006D012E" w:rsidRDefault="008B5E97" w:rsidP="002C4DFE">
      <w:pPr>
        <w:pStyle w:val="Heading1"/>
        <w:pageBreakBefore/>
        <w:rPr>
          <w:rFonts w:asciiTheme="majorBidi" w:hAnsiTheme="majorBidi"/>
          <w:b/>
          <w:bCs/>
          <w:color w:val="auto"/>
          <w:sz w:val="26"/>
          <w:szCs w:val="26"/>
          <w:lang w:val="es-ES"/>
        </w:rPr>
      </w:pPr>
      <w:bookmarkStart w:id="1" w:name="_Toc528655977"/>
      <w:r w:rsidRPr="006D012E">
        <w:rPr>
          <w:rFonts w:asciiTheme="majorBidi" w:hAnsiTheme="majorBidi"/>
          <w:b/>
          <w:bCs/>
          <w:color w:val="auto"/>
          <w:sz w:val="26"/>
          <w:szCs w:val="26"/>
          <w:lang w:val="es-ES"/>
        </w:rPr>
        <w:lastRenderedPageBreak/>
        <w:t>INTRODUCCIÓN</w:t>
      </w:r>
      <w:bookmarkEnd w:id="1"/>
    </w:p>
    <w:p w:rsidR="00350137" w:rsidRPr="006D012E" w:rsidRDefault="008B5E97" w:rsidP="00614C6E">
      <w:pPr>
        <w:jc w:val="both"/>
        <w:rPr>
          <w:rFonts w:ascii="Cambria" w:hAnsi="Cambria"/>
          <w:sz w:val="24"/>
          <w:szCs w:val="24"/>
          <w:lang w:val="es-ES"/>
        </w:rPr>
      </w:pPr>
      <w:r w:rsidRPr="006D012E">
        <w:rPr>
          <w:rFonts w:ascii="Cambria" w:hAnsi="Cambria"/>
          <w:sz w:val="24"/>
          <w:szCs w:val="24"/>
          <w:lang w:val="es-ES"/>
        </w:rPr>
        <w:t xml:space="preserve">En un mundo cada vez más digital, </w:t>
      </w:r>
      <w:r w:rsidR="00A563C1">
        <w:rPr>
          <w:rFonts w:ascii="Cambria" w:hAnsi="Cambria"/>
          <w:sz w:val="24"/>
          <w:szCs w:val="24"/>
          <w:lang w:val="es-ES"/>
        </w:rPr>
        <w:t xml:space="preserve">existe un consenso </w:t>
      </w:r>
      <w:r w:rsidRPr="006D012E">
        <w:rPr>
          <w:rFonts w:ascii="Cambria" w:hAnsi="Cambria"/>
          <w:sz w:val="24"/>
          <w:szCs w:val="24"/>
          <w:lang w:val="es-ES"/>
        </w:rPr>
        <w:t xml:space="preserve">cada vez </w:t>
      </w:r>
      <w:r w:rsidR="00A563C1">
        <w:rPr>
          <w:rFonts w:ascii="Cambria" w:hAnsi="Cambria"/>
          <w:sz w:val="24"/>
          <w:szCs w:val="24"/>
          <w:lang w:val="es-ES"/>
        </w:rPr>
        <w:t>mayor sobre el hecho de</w:t>
      </w:r>
      <w:r w:rsidRPr="006D012E">
        <w:rPr>
          <w:rFonts w:ascii="Cambria" w:hAnsi="Cambria"/>
          <w:sz w:val="24"/>
          <w:szCs w:val="24"/>
          <w:lang w:val="es-ES"/>
        </w:rPr>
        <w:t xml:space="preserve"> que </w:t>
      </w:r>
      <w:r w:rsidR="00D57D87" w:rsidRPr="006D012E">
        <w:rPr>
          <w:rFonts w:ascii="Cambria" w:hAnsi="Cambria"/>
          <w:sz w:val="24"/>
          <w:szCs w:val="24"/>
          <w:lang w:val="es-ES"/>
        </w:rPr>
        <w:t xml:space="preserve">deben integrarse </w:t>
      </w:r>
      <w:r w:rsidRPr="006D012E">
        <w:rPr>
          <w:rFonts w:ascii="Cambria" w:hAnsi="Cambria"/>
          <w:sz w:val="24"/>
          <w:szCs w:val="24"/>
          <w:lang w:val="es-ES"/>
        </w:rPr>
        <w:t xml:space="preserve">las tecnologías de la información y de la comunicación (TIC) en el sector de la salud. </w:t>
      </w:r>
      <w:r w:rsidR="00702B46" w:rsidRPr="006D012E">
        <w:rPr>
          <w:rFonts w:ascii="Cambria" w:hAnsi="Cambria"/>
          <w:sz w:val="24"/>
          <w:szCs w:val="24"/>
          <w:lang w:val="es-ES"/>
        </w:rPr>
        <w:t>El uso de las</w:t>
      </w:r>
      <w:r w:rsidRPr="006D012E">
        <w:rPr>
          <w:rFonts w:ascii="Cambria" w:hAnsi="Cambria"/>
          <w:sz w:val="24"/>
          <w:szCs w:val="24"/>
          <w:lang w:val="es-ES"/>
        </w:rPr>
        <w:t xml:space="preserve"> </w:t>
      </w:r>
      <w:r w:rsidR="00CB6804" w:rsidRPr="006D012E">
        <w:rPr>
          <w:rFonts w:ascii="Cambria" w:hAnsi="Cambria"/>
          <w:sz w:val="24"/>
          <w:szCs w:val="24"/>
          <w:lang w:val="es-ES"/>
        </w:rPr>
        <w:t xml:space="preserve">TIC </w:t>
      </w:r>
      <w:r w:rsidR="00702B46" w:rsidRPr="006D012E">
        <w:rPr>
          <w:rFonts w:ascii="Cambria" w:hAnsi="Cambria"/>
          <w:sz w:val="24"/>
          <w:szCs w:val="24"/>
          <w:lang w:val="es-ES"/>
        </w:rPr>
        <w:t>es</w:t>
      </w:r>
      <w:r w:rsidR="00A563C1">
        <w:rPr>
          <w:rFonts w:ascii="Cambria" w:hAnsi="Cambria"/>
          <w:sz w:val="24"/>
          <w:szCs w:val="24"/>
          <w:lang w:val="es-ES"/>
        </w:rPr>
        <w:t xml:space="preserve"> indispensable</w:t>
      </w:r>
      <w:r w:rsidRPr="006D012E">
        <w:rPr>
          <w:rFonts w:ascii="Cambria" w:hAnsi="Cambria"/>
          <w:sz w:val="24"/>
          <w:szCs w:val="24"/>
          <w:lang w:val="es-ES"/>
        </w:rPr>
        <w:t xml:space="preserve"> para </w:t>
      </w:r>
      <w:r w:rsidR="00DA1634" w:rsidRPr="006D012E">
        <w:rPr>
          <w:rFonts w:ascii="Cambria" w:hAnsi="Cambria"/>
          <w:sz w:val="24"/>
          <w:szCs w:val="24"/>
          <w:lang w:val="es-ES"/>
        </w:rPr>
        <w:t>contener</w:t>
      </w:r>
      <w:r w:rsidR="00A563C1">
        <w:rPr>
          <w:rFonts w:ascii="Cambria" w:hAnsi="Cambria"/>
          <w:sz w:val="24"/>
          <w:szCs w:val="24"/>
          <w:lang w:val="es-ES"/>
        </w:rPr>
        <w:t xml:space="preserve"> el aumento de</w:t>
      </w:r>
      <w:r w:rsidR="00DA1634" w:rsidRPr="006D012E">
        <w:rPr>
          <w:rFonts w:ascii="Cambria" w:hAnsi="Cambria"/>
          <w:sz w:val="24"/>
          <w:szCs w:val="24"/>
          <w:lang w:val="es-ES"/>
        </w:rPr>
        <w:t xml:space="preserve"> los costos de</w:t>
      </w:r>
      <w:r w:rsidRPr="006D012E">
        <w:rPr>
          <w:rFonts w:ascii="Cambria" w:hAnsi="Cambria"/>
          <w:sz w:val="24"/>
          <w:szCs w:val="24"/>
          <w:lang w:val="es-ES"/>
        </w:rPr>
        <w:t xml:space="preserve"> los servicios de salud y mejorar la eficiencia de los sistemas de salud. Al igual que la Organización Mundial de la Salud (OMS), </w:t>
      </w:r>
      <w:r w:rsidR="00690A48">
        <w:rPr>
          <w:rFonts w:ascii="Cambria" w:hAnsi="Cambria"/>
          <w:sz w:val="24"/>
          <w:szCs w:val="24"/>
          <w:lang w:val="es-ES"/>
        </w:rPr>
        <w:t xml:space="preserve">en </w:t>
      </w:r>
      <w:r w:rsidRPr="006D012E">
        <w:rPr>
          <w:rFonts w:ascii="Cambria" w:hAnsi="Cambria"/>
          <w:sz w:val="24"/>
          <w:szCs w:val="24"/>
          <w:lang w:val="es-ES"/>
        </w:rPr>
        <w:t>est</w:t>
      </w:r>
      <w:r w:rsidR="007F1675" w:rsidRPr="006D012E">
        <w:rPr>
          <w:rFonts w:ascii="Cambria" w:hAnsi="Cambria"/>
          <w:sz w:val="24"/>
          <w:szCs w:val="24"/>
          <w:lang w:val="es-ES"/>
        </w:rPr>
        <w:t xml:space="preserve">e documento </w:t>
      </w:r>
      <w:r w:rsidR="00690A48">
        <w:rPr>
          <w:rFonts w:ascii="Cambria" w:hAnsi="Cambria"/>
          <w:sz w:val="24"/>
          <w:szCs w:val="24"/>
          <w:lang w:val="es-ES"/>
        </w:rPr>
        <w:t xml:space="preserve">se </w:t>
      </w:r>
      <w:r w:rsidR="007F1675" w:rsidRPr="006D012E">
        <w:rPr>
          <w:rFonts w:ascii="Cambria" w:hAnsi="Cambria"/>
          <w:sz w:val="24"/>
          <w:szCs w:val="24"/>
          <w:lang w:val="es-ES"/>
        </w:rPr>
        <w:t>emplea el término “eSalud</w:t>
      </w:r>
      <w:r w:rsidRPr="006D012E">
        <w:rPr>
          <w:rFonts w:ascii="Cambria" w:hAnsi="Cambria"/>
          <w:sz w:val="24"/>
          <w:szCs w:val="24"/>
          <w:lang w:val="es-ES"/>
        </w:rPr>
        <w:t xml:space="preserve">" para </w:t>
      </w:r>
      <w:r w:rsidR="007F1675" w:rsidRPr="006D012E">
        <w:rPr>
          <w:rFonts w:ascii="Cambria" w:hAnsi="Cambria"/>
          <w:sz w:val="24"/>
          <w:szCs w:val="24"/>
          <w:lang w:val="es-ES"/>
        </w:rPr>
        <w:t xml:space="preserve">referirse al uso de todo tipo </w:t>
      </w:r>
      <w:r w:rsidRPr="006D012E">
        <w:rPr>
          <w:rFonts w:ascii="Cambria" w:hAnsi="Cambria"/>
          <w:sz w:val="24"/>
          <w:szCs w:val="24"/>
          <w:lang w:val="es-ES"/>
        </w:rPr>
        <w:t xml:space="preserve">de TIC para la salud. </w:t>
      </w:r>
      <w:r w:rsidR="001B0908" w:rsidRPr="006D012E">
        <w:rPr>
          <w:rFonts w:ascii="Cambria" w:hAnsi="Cambria"/>
          <w:sz w:val="24"/>
          <w:szCs w:val="24"/>
          <w:lang w:val="es-ES"/>
        </w:rPr>
        <w:t>A menudo se ha caracterizado a la eSalud</w:t>
      </w:r>
      <w:r w:rsidRPr="006D012E">
        <w:rPr>
          <w:rFonts w:ascii="Cambria" w:hAnsi="Cambria"/>
          <w:sz w:val="24"/>
          <w:szCs w:val="24"/>
          <w:lang w:val="es-ES"/>
        </w:rPr>
        <w:t xml:space="preserve"> como </w:t>
      </w:r>
      <w:r w:rsidR="00D57D87">
        <w:rPr>
          <w:rFonts w:ascii="Cambria" w:hAnsi="Cambria"/>
          <w:sz w:val="24"/>
          <w:szCs w:val="24"/>
          <w:lang w:val="es-ES"/>
        </w:rPr>
        <w:t xml:space="preserve">un </w:t>
      </w:r>
      <w:r w:rsidRPr="006D012E">
        <w:rPr>
          <w:rFonts w:ascii="Cambria" w:hAnsi="Cambria"/>
          <w:sz w:val="24"/>
          <w:szCs w:val="24"/>
          <w:lang w:val="es-ES"/>
        </w:rPr>
        <w:t xml:space="preserve">medio </w:t>
      </w:r>
      <w:r w:rsidR="008C1274" w:rsidRPr="006D012E">
        <w:rPr>
          <w:rFonts w:ascii="Cambria" w:hAnsi="Cambria"/>
          <w:sz w:val="24"/>
          <w:szCs w:val="24"/>
          <w:lang w:val="es-ES"/>
        </w:rPr>
        <w:t>para garantizar</w:t>
      </w:r>
      <w:r w:rsidRPr="006D012E">
        <w:rPr>
          <w:rFonts w:ascii="Cambria" w:hAnsi="Cambria"/>
          <w:sz w:val="24"/>
          <w:szCs w:val="24"/>
          <w:lang w:val="es-ES"/>
        </w:rPr>
        <w:t xml:space="preserve"> </w:t>
      </w:r>
      <w:r w:rsidR="001B0908" w:rsidRPr="006D012E">
        <w:rPr>
          <w:rFonts w:ascii="Cambria" w:hAnsi="Cambria"/>
          <w:sz w:val="24"/>
          <w:szCs w:val="24"/>
          <w:lang w:val="es-ES"/>
        </w:rPr>
        <w:t xml:space="preserve">el </w:t>
      </w:r>
      <w:r w:rsidR="008C1274" w:rsidRPr="006D012E">
        <w:rPr>
          <w:rFonts w:ascii="Cambria" w:hAnsi="Cambria"/>
          <w:sz w:val="24"/>
          <w:szCs w:val="24"/>
          <w:lang w:val="es-ES"/>
        </w:rPr>
        <w:t xml:space="preserve">buen </w:t>
      </w:r>
      <w:r w:rsidR="001B0908" w:rsidRPr="006D012E">
        <w:rPr>
          <w:rFonts w:ascii="Cambria" w:hAnsi="Cambria"/>
          <w:sz w:val="24"/>
          <w:szCs w:val="24"/>
          <w:lang w:val="es-ES"/>
        </w:rPr>
        <w:t>suministro</w:t>
      </w:r>
      <w:r w:rsidRPr="006D012E">
        <w:rPr>
          <w:rFonts w:ascii="Cambria" w:hAnsi="Cambria"/>
          <w:sz w:val="24"/>
          <w:szCs w:val="24"/>
          <w:lang w:val="es-ES"/>
        </w:rPr>
        <w:t xml:space="preserve"> de información y servicios de salud a la persona </w:t>
      </w:r>
      <w:r w:rsidR="008C1274" w:rsidRPr="006D012E">
        <w:rPr>
          <w:rFonts w:ascii="Cambria" w:hAnsi="Cambria"/>
          <w:sz w:val="24"/>
          <w:szCs w:val="24"/>
          <w:lang w:val="es-ES"/>
        </w:rPr>
        <w:t>que corresponde</w:t>
      </w:r>
      <w:r w:rsidR="00D57D87">
        <w:rPr>
          <w:rFonts w:ascii="Cambria" w:hAnsi="Cambria"/>
          <w:sz w:val="24"/>
          <w:szCs w:val="24"/>
          <w:lang w:val="es-ES"/>
        </w:rPr>
        <w:t>,</w:t>
      </w:r>
      <w:r w:rsidRPr="006D012E">
        <w:rPr>
          <w:rFonts w:ascii="Cambria" w:hAnsi="Cambria"/>
          <w:sz w:val="24"/>
          <w:szCs w:val="24"/>
          <w:lang w:val="es-ES"/>
        </w:rPr>
        <w:t xml:space="preserve"> en el lugar </w:t>
      </w:r>
      <w:r w:rsidR="00D57D87">
        <w:rPr>
          <w:rFonts w:ascii="Cambria" w:hAnsi="Cambria"/>
          <w:sz w:val="24"/>
          <w:szCs w:val="24"/>
          <w:lang w:val="es-ES"/>
        </w:rPr>
        <w:t>indicado,</w:t>
      </w:r>
      <w:r w:rsidRPr="006D012E">
        <w:rPr>
          <w:rFonts w:ascii="Cambria" w:hAnsi="Cambria"/>
          <w:sz w:val="24"/>
          <w:szCs w:val="24"/>
          <w:lang w:val="es-ES"/>
        </w:rPr>
        <w:t xml:space="preserve"> </w:t>
      </w:r>
      <w:r w:rsidR="00A563C1">
        <w:rPr>
          <w:rFonts w:ascii="Cambria" w:hAnsi="Cambria"/>
          <w:sz w:val="24"/>
          <w:szCs w:val="24"/>
          <w:lang w:val="es-ES"/>
        </w:rPr>
        <w:t xml:space="preserve">en </w:t>
      </w:r>
      <w:r w:rsidRPr="006D012E">
        <w:rPr>
          <w:rFonts w:ascii="Cambria" w:hAnsi="Cambria"/>
          <w:sz w:val="24"/>
          <w:szCs w:val="24"/>
          <w:lang w:val="es-ES"/>
        </w:rPr>
        <w:t xml:space="preserve">el momento </w:t>
      </w:r>
      <w:r w:rsidR="008C1274" w:rsidRPr="006D012E">
        <w:rPr>
          <w:rFonts w:ascii="Cambria" w:hAnsi="Cambria"/>
          <w:sz w:val="24"/>
          <w:szCs w:val="24"/>
          <w:lang w:val="es-ES"/>
        </w:rPr>
        <w:t>oportuno,</w:t>
      </w:r>
      <w:r w:rsidRPr="006D012E">
        <w:rPr>
          <w:rFonts w:ascii="Cambria" w:hAnsi="Cambria"/>
          <w:sz w:val="24"/>
          <w:szCs w:val="24"/>
          <w:lang w:val="es-ES"/>
        </w:rPr>
        <w:t xml:space="preserve"> </w:t>
      </w:r>
      <w:r w:rsidR="008C1274" w:rsidRPr="006D012E">
        <w:rPr>
          <w:rFonts w:ascii="Cambria" w:hAnsi="Cambria"/>
          <w:sz w:val="24"/>
          <w:szCs w:val="24"/>
          <w:lang w:val="es-ES"/>
        </w:rPr>
        <w:t>por vía</w:t>
      </w:r>
      <w:r w:rsidRPr="006D012E">
        <w:rPr>
          <w:rFonts w:ascii="Cambria" w:hAnsi="Cambria"/>
          <w:sz w:val="24"/>
          <w:szCs w:val="24"/>
          <w:lang w:val="es-ES"/>
        </w:rPr>
        <w:t xml:space="preserve"> electrónica y</w:t>
      </w:r>
      <w:r w:rsidR="008C1274" w:rsidRPr="006D012E">
        <w:rPr>
          <w:rFonts w:ascii="Cambria" w:hAnsi="Cambria"/>
          <w:sz w:val="24"/>
          <w:szCs w:val="24"/>
          <w:lang w:val="es-ES"/>
        </w:rPr>
        <w:t xml:space="preserve"> de modo</w:t>
      </w:r>
      <w:r w:rsidRPr="006D012E">
        <w:rPr>
          <w:rFonts w:ascii="Cambria" w:hAnsi="Cambria"/>
          <w:sz w:val="24"/>
          <w:szCs w:val="24"/>
          <w:lang w:val="es-ES"/>
        </w:rPr>
        <w:t xml:space="preserve"> segur</w:t>
      </w:r>
      <w:r w:rsidR="008C1274" w:rsidRPr="006D012E">
        <w:rPr>
          <w:rFonts w:ascii="Cambria" w:hAnsi="Cambria"/>
          <w:sz w:val="24"/>
          <w:szCs w:val="24"/>
          <w:lang w:val="es-ES"/>
        </w:rPr>
        <w:t>o</w:t>
      </w:r>
      <w:r w:rsidRPr="006D012E">
        <w:rPr>
          <w:rFonts w:ascii="Cambria" w:hAnsi="Cambria"/>
          <w:sz w:val="24"/>
          <w:szCs w:val="24"/>
          <w:lang w:val="es-ES"/>
        </w:rPr>
        <w:t xml:space="preserve"> </w:t>
      </w:r>
      <w:r w:rsidR="00A563C1">
        <w:rPr>
          <w:rFonts w:ascii="Cambria" w:hAnsi="Cambria"/>
          <w:sz w:val="24"/>
          <w:szCs w:val="24"/>
          <w:lang w:val="es-ES"/>
        </w:rPr>
        <w:t>a fin de</w:t>
      </w:r>
      <w:r w:rsidRPr="006D012E">
        <w:rPr>
          <w:rFonts w:ascii="Cambria" w:hAnsi="Cambria"/>
          <w:sz w:val="24"/>
          <w:szCs w:val="24"/>
          <w:lang w:val="es-ES"/>
        </w:rPr>
        <w:t xml:space="preserve"> optimizar la calidad y la eficiencia de la prestación</w:t>
      </w:r>
      <w:r w:rsidR="002F06AF" w:rsidRPr="006D012E">
        <w:rPr>
          <w:rFonts w:ascii="Cambria" w:hAnsi="Cambria"/>
          <w:sz w:val="24"/>
          <w:szCs w:val="24"/>
          <w:lang w:val="es-ES"/>
        </w:rPr>
        <w:t xml:space="preserve"> de atención </w:t>
      </w:r>
      <w:r w:rsidR="00D57D87">
        <w:rPr>
          <w:rFonts w:ascii="Cambria" w:hAnsi="Cambria"/>
          <w:sz w:val="24"/>
          <w:szCs w:val="24"/>
          <w:lang w:val="es-ES"/>
        </w:rPr>
        <w:t>de salud</w:t>
      </w:r>
      <w:r w:rsidRPr="006D012E">
        <w:rPr>
          <w:rFonts w:ascii="Cambria" w:hAnsi="Cambria"/>
          <w:sz w:val="24"/>
          <w:szCs w:val="24"/>
          <w:lang w:val="es-ES"/>
        </w:rPr>
        <w:t>,</w:t>
      </w:r>
      <w:r w:rsidR="002F06AF" w:rsidRPr="006D012E">
        <w:rPr>
          <w:rFonts w:ascii="Cambria" w:hAnsi="Cambria"/>
          <w:sz w:val="24"/>
          <w:szCs w:val="24"/>
          <w:lang w:val="es-ES"/>
        </w:rPr>
        <w:t xml:space="preserve"> así como</w:t>
      </w:r>
      <w:r w:rsidRPr="006D012E">
        <w:rPr>
          <w:rFonts w:ascii="Cambria" w:hAnsi="Cambria"/>
          <w:sz w:val="24"/>
          <w:szCs w:val="24"/>
          <w:lang w:val="es-ES"/>
        </w:rPr>
        <w:t xml:space="preserve"> la investigación, la educación y </w:t>
      </w:r>
      <w:r w:rsidR="002F06AF" w:rsidRPr="006D012E">
        <w:rPr>
          <w:rFonts w:ascii="Cambria" w:hAnsi="Cambria"/>
          <w:sz w:val="24"/>
          <w:szCs w:val="24"/>
          <w:lang w:val="es-ES"/>
        </w:rPr>
        <w:t>los conocimientos en materia de salud</w:t>
      </w:r>
      <w:r w:rsidRPr="006D012E">
        <w:rPr>
          <w:rFonts w:ascii="Cambria" w:hAnsi="Cambria"/>
          <w:sz w:val="24"/>
          <w:szCs w:val="24"/>
          <w:lang w:val="es-ES"/>
        </w:rPr>
        <w:t xml:space="preserve">. </w:t>
      </w:r>
      <w:r w:rsidR="009061F1" w:rsidRPr="006D012E">
        <w:rPr>
          <w:rFonts w:ascii="Cambria" w:hAnsi="Cambria"/>
          <w:sz w:val="24"/>
          <w:szCs w:val="24"/>
          <w:lang w:val="es-ES"/>
        </w:rPr>
        <w:t xml:space="preserve">Las actividades diarias en el ámbito de </w:t>
      </w:r>
      <w:r w:rsidRPr="006D012E">
        <w:rPr>
          <w:rFonts w:ascii="Cambria" w:hAnsi="Cambria"/>
          <w:sz w:val="24"/>
          <w:szCs w:val="24"/>
          <w:lang w:val="es-ES"/>
        </w:rPr>
        <w:t>la salud se basa</w:t>
      </w:r>
      <w:r w:rsidR="009061F1" w:rsidRPr="006D012E">
        <w:rPr>
          <w:rFonts w:ascii="Cambria" w:hAnsi="Cambria"/>
          <w:sz w:val="24"/>
          <w:szCs w:val="24"/>
          <w:lang w:val="es-ES"/>
        </w:rPr>
        <w:t>n</w:t>
      </w:r>
      <w:r w:rsidRPr="006D012E">
        <w:rPr>
          <w:rFonts w:ascii="Cambria" w:hAnsi="Cambria"/>
          <w:sz w:val="24"/>
          <w:szCs w:val="24"/>
          <w:lang w:val="es-ES"/>
        </w:rPr>
        <w:t xml:space="preserve"> en la información y la comunicación y, cada vez más, en las tecnologías que l</w:t>
      </w:r>
      <w:r w:rsidR="009061F1" w:rsidRPr="006D012E">
        <w:rPr>
          <w:rFonts w:ascii="Cambria" w:hAnsi="Cambria"/>
          <w:sz w:val="24"/>
          <w:szCs w:val="24"/>
          <w:lang w:val="es-ES"/>
        </w:rPr>
        <w:t>as habilitan, en todo</w:t>
      </w:r>
      <w:r w:rsidRPr="006D012E">
        <w:rPr>
          <w:rFonts w:ascii="Cambria" w:hAnsi="Cambria"/>
          <w:sz w:val="24"/>
          <w:szCs w:val="24"/>
          <w:lang w:val="es-ES"/>
        </w:rPr>
        <w:t xml:space="preserve"> </w:t>
      </w:r>
      <w:r w:rsidR="009061F1" w:rsidRPr="006D012E">
        <w:rPr>
          <w:rFonts w:ascii="Cambria" w:hAnsi="Cambria"/>
          <w:sz w:val="24"/>
          <w:szCs w:val="24"/>
          <w:lang w:val="es-ES"/>
        </w:rPr>
        <w:t>nivel</w:t>
      </w:r>
      <w:r w:rsidRPr="006D012E">
        <w:rPr>
          <w:rFonts w:ascii="Cambria" w:hAnsi="Cambria"/>
          <w:sz w:val="24"/>
          <w:szCs w:val="24"/>
          <w:lang w:val="es-ES"/>
        </w:rPr>
        <w:t xml:space="preserve"> y </w:t>
      </w:r>
      <w:r w:rsidR="009061F1" w:rsidRPr="006D012E">
        <w:rPr>
          <w:rFonts w:ascii="Cambria" w:hAnsi="Cambria"/>
          <w:sz w:val="24"/>
          <w:szCs w:val="24"/>
          <w:lang w:val="es-ES"/>
        </w:rPr>
        <w:t>contexto</w:t>
      </w:r>
      <w:r w:rsidRPr="006D012E">
        <w:rPr>
          <w:rFonts w:ascii="Cambria" w:hAnsi="Cambria"/>
          <w:sz w:val="24"/>
          <w:szCs w:val="24"/>
          <w:lang w:val="es-ES"/>
        </w:rPr>
        <w:t xml:space="preserve">. El despliegue estratégico de </w:t>
      </w:r>
      <w:r w:rsidR="009061F1" w:rsidRPr="006D012E">
        <w:rPr>
          <w:rFonts w:ascii="Cambria" w:hAnsi="Cambria"/>
          <w:sz w:val="24"/>
          <w:szCs w:val="24"/>
          <w:lang w:val="es-ES"/>
        </w:rPr>
        <w:t xml:space="preserve">la eSalud </w:t>
      </w:r>
      <w:r w:rsidRPr="006D012E">
        <w:rPr>
          <w:rFonts w:ascii="Cambria" w:hAnsi="Cambria"/>
          <w:sz w:val="24"/>
          <w:szCs w:val="24"/>
          <w:lang w:val="es-ES"/>
        </w:rPr>
        <w:t xml:space="preserve">puede mejorar la capacidad de los sistemas </w:t>
      </w:r>
      <w:r w:rsidR="00A563C1">
        <w:rPr>
          <w:rFonts w:ascii="Cambria" w:hAnsi="Cambria"/>
          <w:sz w:val="24"/>
          <w:szCs w:val="24"/>
          <w:lang w:val="es-ES"/>
        </w:rPr>
        <w:t>para</w:t>
      </w:r>
      <w:r w:rsidRPr="006D012E">
        <w:rPr>
          <w:rFonts w:ascii="Cambria" w:hAnsi="Cambria"/>
          <w:sz w:val="24"/>
          <w:szCs w:val="24"/>
          <w:lang w:val="es-ES"/>
        </w:rPr>
        <w:t xml:space="preserve"> </w:t>
      </w:r>
      <w:r w:rsidR="00A563C1">
        <w:rPr>
          <w:rFonts w:ascii="Cambria" w:hAnsi="Cambria"/>
          <w:sz w:val="24"/>
          <w:szCs w:val="24"/>
          <w:lang w:val="es-ES"/>
        </w:rPr>
        <w:t>plan</w:t>
      </w:r>
      <w:r w:rsidR="00380F7D">
        <w:rPr>
          <w:rFonts w:ascii="Cambria" w:hAnsi="Cambria"/>
          <w:sz w:val="24"/>
          <w:szCs w:val="24"/>
          <w:lang w:val="es-ES"/>
        </w:rPr>
        <w:t>e</w:t>
      </w:r>
      <w:r w:rsidR="00A563C1">
        <w:rPr>
          <w:rFonts w:ascii="Cambria" w:hAnsi="Cambria"/>
          <w:sz w:val="24"/>
          <w:szCs w:val="24"/>
          <w:lang w:val="es-ES"/>
        </w:rPr>
        <w:t>ar</w:t>
      </w:r>
      <w:r w:rsidRPr="006D012E">
        <w:rPr>
          <w:rFonts w:ascii="Cambria" w:hAnsi="Cambria"/>
          <w:sz w:val="24"/>
          <w:szCs w:val="24"/>
          <w:lang w:val="es-ES"/>
        </w:rPr>
        <w:t xml:space="preserve">, presupuestar y prestar servicios, así como </w:t>
      </w:r>
      <w:r w:rsidR="00A563C1">
        <w:rPr>
          <w:rFonts w:ascii="Cambria" w:hAnsi="Cambria"/>
          <w:sz w:val="24"/>
          <w:szCs w:val="24"/>
          <w:lang w:val="es-ES"/>
        </w:rPr>
        <w:t xml:space="preserve">para </w:t>
      </w:r>
      <w:r w:rsidR="00F55B86" w:rsidRPr="006D012E">
        <w:rPr>
          <w:rFonts w:ascii="Cambria" w:hAnsi="Cambria"/>
          <w:sz w:val="24"/>
          <w:szCs w:val="24"/>
          <w:lang w:val="es-ES"/>
        </w:rPr>
        <w:t>planifica</w:t>
      </w:r>
      <w:r w:rsidR="00A563C1">
        <w:rPr>
          <w:rFonts w:ascii="Cambria" w:hAnsi="Cambria"/>
          <w:sz w:val="24"/>
          <w:szCs w:val="24"/>
          <w:lang w:val="es-ES"/>
        </w:rPr>
        <w:t>r</w:t>
      </w:r>
      <w:r w:rsidRPr="006D012E">
        <w:rPr>
          <w:rFonts w:ascii="Cambria" w:hAnsi="Cambria"/>
          <w:sz w:val="24"/>
          <w:szCs w:val="24"/>
          <w:lang w:val="es-ES"/>
        </w:rPr>
        <w:t xml:space="preserve"> y coordina</w:t>
      </w:r>
      <w:r w:rsidR="00A563C1">
        <w:rPr>
          <w:rFonts w:ascii="Cambria" w:hAnsi="Cambria"/>
          <w:sz w:val="24"/>
          <w:szCs w:val="24"/>
          <w:lang w:val="es-ES"/>
        </w:rPr>
        <w:t>r</w:t>
      </w:r>
      <w:r w:rsidRPr="006D012E">
        <w:rPr>
          <w:rFonts w:ascii="Cambria" w:hAnsi="Cambria"/>
          <w:sz w:val="24"/>
          <w:szCs w:val="24"/>
          <w:lang w:val="es-ES"/>
        </w:rPr>
        <w:t xml:space="preserve"> sistemas de salud descentralizados. </w:t>
      </w:r>
      <w:r w:rsidR="00BE548A" w:rsidRPr="006D012E">
        <w:rPr>
          <w:rFonts w:ascii="Cambria" w:hAnsi="Cambria"/>
          <w:sz w:val="24"/>
          <w:szCs w:val="24"/>
          <w:lang w:val="es-ES"/>
        </w:rPr>
        <w:t xml:space="preserve">Los gobiernos </w:t>
      </w:r>
      <w:r w:rsidRPr="006D012E">
        <w:rPr>
          <w:rFonts w:ascii="Cambria" w:hAnsi="Cambria"/>
          <w:sz w:val="24"/>
          <w:szCs w:val="24"/>
          <w:lang w:val="es-ES"/>
        </w:rPr>
        <w:t>t</w:t>
      </w:r>
      <w:r w:rsidR="00BE548A" w:rsidRPr="006D012E">
        <w:rPr>
          <w:rFonts w:ascii="Cambria" w:hAnsi="Cambria"/>
          <w:sz w:val="24"/>
          <w:szCs w:val="24"/>
          <w:lang w:val="es-ES"/>
        </w:rPr>
        <w:t>i</w:t>
      </w:r>
      <w:r w:rsidRPr="006D012E">
        <w:rPr>
          <w:rFonts w:ascii="Cambria" w:hAnsi="Cambria"/>
          <w:sz w:val="24"/>
          <w:szCs w:val="24"/>
          <w:lang w:val="es-ES"/>
        </w:rPr>
        <w:t>enden</w:t>
      </w:r>
      <w:r w:rsidR="00BE548A" w:rsidRPr="006D012E">
        <w:rPr>
          <w:rFonts w:ascii="Cambria" w:hAnsi="Cambria"/>
          <w:sz w:val="24"/>
          <w:szCs w:val="24"/>
          <w:lang w:val="es-ES"/>
        </w:rPr>
        <w:t xml:space="preserve"> a reconocer cada vez más</w:t>
      </w:r>
      <w:r w:rsidRPr="006D012E">
        <w:rPr>
          <w:rFonts w:ascii="Cambria" w:hAnsi="Cambria"/>
          <w:sz w:val="24"/>
          <w:szCs w:val="24"/>
          <w:lang w:val="es-ES"/>
        </w:rPr>
        <w:t xml:space="preserve"> la importancia de la eSalud y</w:t>
      </w:r>
      <w:r w:rsidR="00BE548A" w:rsidRPr="006D012E">
        <w:rPr>
          <w:rFonts w:ascii="Cambria" w:hAnsi="Cambria"/>
          <w:sz w:val="24"/>
          <w:szCs w:val="24"/>
          <w:lang w:val="es-ES"/>
        </w:rPr>
        <w:t xml:space="preserve"> acrecientan gradualmente sus esfuerzos por</w:t>
      </w:r>
      <w:r w:rsidRPr="006D012E">
        <w:rPr>
          <w:rFonts w:ascii="Cambria" w:hAnsi="Cambria"/>
          <w:sz w:val="24"/>
          <w:szCs w:val="24"/>
          <w:lang w:val="es-ES"/>
        </w:rPr>
        <w:t xml:space="preserve"> desarrollar y adoptar políticas, estrategias y marcos regla</w:t>
      </w:r>
      <w:r w:rsidR="00BE548A" w:rsidRPr="006D012E">
        <w:rPr>
          <w:rFonts w:ascii="Cambria" w:hAnsi="Cambria"/>
          <w:sz w:val="24"/>
          <w:szCs w:val="24"/>
          <w:lang w:val="es-ES"/>
        </w:rPr>
        <w:t>men</w:t>
      </w:r>
      <w:r w:rsidRPr="006D012E">
        <w:rPr>
          <w:rFonts w:ascii="Cambria" w:hAnsi="Cambria"/>
          <w:sz w:val="24"/>
          <w:szCs w:val="24"/>
          <w:lang w:val="es-ES"/>
        </w:rPr>
        <w:t>t</w:t>
      </w:r>
      <w:r w:rsidR="00BE548A" w:rsidRPr="006D012E">
        <w:rPr>
          <w:rFonts w:ascii="Cambria" w:hAnsi="Cambria"/>
          <w:sz w:val="24"/>
          <w:szCs w:val="24"/>
          <w:lang w:val="es-ES"/>
        </w:rPr>
        <w:t>a</w:t>
      </w:r>
      <w:r w:rsidRPr="006D012E">
        <w:rPr>
          <w:rFonts w:ascii="Cambria" w:hAnsi="Cambria"/>
          <w:sz w:val="24"/>
          <w:szCs w:val="24"/>
          <w:lang w:val="es-ES"/>
        </w:rPr>
        <w:t xml:space="preserve">rios </w:t>
      </w:r>
      <w:r w:rsidR="00BE548A" w:rsidRPr="006D012E">
        <w:rPr>
          <w:rFonts w:ascii="Cambria" w:hAnsi="Cambria"/>
          <w:sz w:val="24"/>
          <w:szCs w:val="24"/>
          <w:lang w:val="es-ES"/>
        </w:rPr>
        <w:t>nacionales para la eSalud, en consonancia</w:t>
      </w:r>
      <w:r w:rsidRPr="006D012E">
        <w:rPr>
          <w:rFonts w:ascii="Cambria" w:hAnsi="Cambria"/>
          <w:sz w:val="24"/>
          <w:szCs w:val="24"/>
          <w:lang w:val="es-ES"/>
        </w:rPr>
        <w:t xml:space="preserve"> con </w:t>
      </w:r>
      <w:r w:rsidR="00BE548A" w:rsidRPr="006D012E">
        <w:rPr>
          <w:rFonts w:ascii="Cambria" w:hAnsi="Cambria"/>
          <w:sz w:val="24"/>
          <w:szCs w:val="24"/>
          <w:lang w:val="es-ES"/>
        </w:rPr>
        <w:t>la declaración emitida por</w:t>
      </w:r>
      <w:r w:rsidRPr="006D012E">
        <w:rPr>
          <w:rFonts w:ascii="Cambria" w:hAnsi="Cambria"/>
          <w:sz w:val="24"/>
          <w:szCs w:val="24"/>
          <w:lang w:val="es-ES"/>
        </w:rPr>
        <w:t xml:space="preserve"> la OMS </w:t>
      </w:r>
      <w:r w:rsidR="00380F7D">
        <w:rPr>
          <w:rFonts w:ascii="Cambria" w:hAnsi="Cambria"/>
          <w:sz w:val="24"/>
          <w:szCs w:val="24"/>
          <w:lang w:val="es-ES"/>
        </w:rPr>
        <w:t>según la cual</w:t>
      </w:r>
      <w:r w:rsidRPr="006D012E">
        <w:rPr>
          <w:rFonts w:ascii="Cambria" w:hAnsi="Cambria"/>
          <w:sz w:val="24"/>
          <w:szCs w:val="24"/>
          <w:lang w:val="es-ES"/>
        </w:rPr>
        <w:t xml:space="preserve"> la cobertura de salud </w:t>
      </w:r>
      <w:r w:rsidR="00BE548A" w:rsidRPr="006D012E">
        <w:rPr>
          <w:rFonts w:ascii="Cambria" w:hAnsi="Cambria"/>
          <w:sz w:val="24"/>
          <w:szCs w:val="24"/>
          <w:lang w:val="es-ES"/>
        </w:rPr>
        <w:t xml:space="preserve">universal </w:t>
      </w:r>
      <w:r w:rsidRPr="006D012E">
        <w:rPr>
          <w:rFonts w:ascii="Cambria" w:hAnsi="Cambria"/>
          <w:sz w:val="24"/>
          <w:szCs w:val="24"/>
          <w:lang w:val="es-ES"/>
        </w:rPr>
        <w:t xml:space="preserve">puede </w:t>
      </w:r>
      <w:r w:rsidR="00BE548A" w:rsidRPr="006D012E">
        <w:rPr>
          <w:rFonts w:ascii="Cambria" w:hAnsi="Cambria"/>
          <w:sz w:val="24"/>
          <w:szCs w:val="24"/>
          <w:lang w:val="es-ES"/>
        </w:rPr>
        <w:t xml:space="preserve">alcanzarse mediante </w:t>
      </w:r>
      <w:r w:rsidRPr="006D012E">
        <w:rPr>
          <w:rFonts w:ascii="Cambria" w:hAnsi="Cambria"/>
          <w:sz w:val="24"/>
          <w:szCs w:val="24"/>
          <w:lang w:val="es-ES"/>
        </w:rPr>
        <w:t>la difusión de la eSalud.</w:t>
      </w:r>
      <w:r w:rsidR="00A563C1">
        <w:rPr>
          <w:rFonts w:ascii="Cambria" w:hAnsi="Cambria"/>
          <w:sz w:val="24"/>
          <w:szCs w:val="24"/>
          <w:lang w:val="es-ES"/>
        </w:rPr>
        <w:t xml:space="preserve"> </w:t>
      </w:r>
    </w:p>
    <w:p w:rsidR="00350137" w:rsidRPr="006D012E" w:rsidRDefault="006C79F3" w:rsidP="00614C6E">
      <w:pPr>
        <w:jc w:val="both"/>
        <w:rPr>
          <w:rFonts w:ascii="Cambria" w:hAnsi="Cambria"/>
          <w:sz w:val="24"/>
          <w:szCs w:val="24"/>
          <w:lang w:val="es-ES"/>
        </w:rPr>
      </w:pPr>
      <w:r w:rsidRPr="006D012E">
        <w:rPr>
          <w:rFonts w:ascii="Cambria" w:hAnsi="Cambria"/>
          <w:sz w:val="24"/>
          <w:szCs w:val="24"/>
          <w:lang w:val="es-ES"/>
        </w:rPr>
        <w:t xml:space="preserve">Las siguientes directrices abordan aspectos cruciales para el desarrollo de </w:t>
      </w:r>
      <w:r w:rsidR="00394B78" w:rsidRPr="006D012E">
        <w:rPr>
          <w:rFonts w:ascii="Cambria" w:hAnsi="Cambria"/>
          <w:sz w:val="24"/>
          <w:szCs w:val="24"/>
          <w:lang w:val="es-ES"/>
        </w:rPr>
        <w:t xml:space="preserve">funcionalidades de </w:t>
      </w:r>
      <w:r w:rsidRPr="006D012E">
        <w:rPr>
          <w:rFonts w:ascii="Cambria" w:hAnsi="Cambria"/>
          <w:sz w:val="24"/>
          <w:szCs w:val="24"/>
          <w:lang w:val="es-ES"/>
        </w:rPr>
        <w:t>eSalud en</w:t>
      </w:r>
      <w:r w:rsidR="00690A48">
        <w:rPr>
          <w:rFonts w:ascii="Cambria" w:hAnsi="Cambria"/>
          <w:sz w:val="24"/>
          <w:szCs w:val="24"/>
          <w:lang w:val="es-ES"/>
        </w:rPr>
        <w:t xml:space="preserve"> las</w:t>
      </w:r>
      <w:r w:rsidRPr="006D012E">
        <w:rPr>
          <w:rFonts w:ascii="Cambria" w:hAnsi="Cambria"/>
          <w:sz w:val="24"/>
          <w:szCs w:val="24"/>
          <w:lang w:val="es-ES"/>
        </w:rPr>
        <w:t xml:space="preserve"> instituciones de seguridad social. </w:t>
      </w:r>
      <w:r w:rsidR="00394B78" w:rsidRPr="006D012E">
        <w:rPr>
          <w:rFonts w:ascii="Cambria" w:hAnsi="Cambria"/>
          <w:sz w:val="24"/>
          <w:szCs w:val="24"/>
          <w:lang w:val="es-ES"/>
        </w:rPr>
        <w:t xml:space="preserve">Las directrices tienen </w:t>
      </w:r>
      <w:r w:rsidRPr="006D012E">
        <w:rPr>
          <w:rFonts w:ascii="Cambria" w:hAnsi="Cambria"/>
          <w:sz w:val="24"/>
          <w:szCs w:val="24"/>
          <w:lang w:val="es-ES"/>
        </w:rPr>
        <w:t xml:space="preserve">en cuenta la diversidad de mandatos y servicios </w:t>
      </w:r>
      <w:r w:rsidR="00311F20" w:rsidRPr="006D012E">
        <w:rPr>
          <w:rFonts w:ascii="Cambria" w:hAnsi="Cambria"/>
          <w:sz w:val="24"/>
          <w:szCs w:val="24"/>
          <w:lang w:val="es-ES"/>
        </w:rPr>
        <w:t>prestados</w:t>
      </w:r>
      <w:r w:rsidRPr="006D012E">
        <w:rPr>
          <w:rFonts w:ascii="Cambria" w:hAnsi="Cambria"/>
          <w:sz w:val="24"/>
          <w:szCs w:val="24"/>
          <w:lang w:val="es-ES"/>
        </w:rPr>
        <w:t xml:space="preserve"> en </w:t>
      </w:r>
      <w:r w:rsidR="00311F20" w:rsidRPr="006D012E">
        <w:rPr>
          <w:rFonts w:ascii="Cambria" w:hAnsi="Cambria"/>
          <w:sz w:val="24"/>
          <w:szCs w:val="24"/>
          <w:lang w:val="es-ES"/>
        </w:rPr>
        <w:t>el área</w:t>
      </w:r>
      <w:r w:rsidRPr="006D012E">
        <w:rPr>
          <w:rFonts w:ascii="Cambria" w:hAnsi="Cambria"/>
          <w:sz w:val="24"/>
          <w:szCs w:val="24"/>
          <w:lang w:val="es-ES"/>
        </w:rPr>
        <w:t xml:space="preserve"> de </w:t>
      </w:r>
      <w:r w:rsidR="00311F20" w:rsidRPr="006D012E">
        <w:rPr>
          <w:rFonts w:ascii="Cambria" w:hAnsi="Cambria"/>
          <w:sz w:val="24"/>
          <w:szCs w:val="24"/>
          <w:lang w:val="es-ES"/>
        </w:rPr>
        <w:t xml:space="preserve">la </w:t>
      </w:r>
      <w:r w:rsidRPr="006D012E">
        <w:rPr>
          <w:rFonts w:ascii="Cambria" w:hAnsi="Cambria"/>
          <w:sz w:val="24"/>
          <w:szCs w:val="24"/>
          <w:lang w:val="es-ES"/>
        </w:rPr>
        <w:t xml:space="preserve">salud y </w:t>
      </w:r>
      <w:r w:rsidR="00311F20" w:rsidRPr="006D012E">
        <w:rPr>
          <w:rFonts w:ascii="Cambria" w:hAnsi="Cambria"/>
          <w:sz w:val="24"/>
          <w:szCs w:val="24"/>
          <w:lang w:val="es-ES"/>
        </w:rPr>
        <w:t xml:space="preserve">la </w:t>
      </w:r>
      <w:r w:rsidRPr="006D012E">
        <w:rPr>
          <w:rFonts w:ascii="Cambria" w:hAnsi="Cambria"/>
          <w:sz w:val="24"/>
          <w:szCs w:val="24"/>
          <w:lang w:val="es-ES"/>
        </w:rPr>
        <w:t xml:space="preserve">medicina. Si bien este capítulo </w:t>
      </w:r>
      <w:r w:rsidR="00311F20" w:rsidRPr="006D012E">
        <w:rPr>
          <w:rFonts w:ascii="Cambria" w:hAnsi="Cambria"/>
          <w:sz w:val="24"/>
          <w:szCs w:val="24"/>
          <w:lang w:val="es-ES"/>
        </w:rPr>
        <w:t>aborda</w:t>
      </w:r>
      <w:r w:rsidRPr="006D012E">
        <w:rPr>
          <w:rFonts w:ascii="Cambria" w:hAnsi="Cambria"/>
          <w:sz w:val="24"/>
          <w:szCs w:val="24"/>
          <w:lang w:val="es-ES"/>
        </w:rPr>
        <w:t xml:space="preserve"> asuntos específicos de eSalud, </w:t>
      </w:r>
      <w:r w:rsidR="00311F20" w:rsidRPr="006D012E">
        <w:rPr>
          <w:rFonts w:ascii="Cambria" w:hAnsi="Cambria"/>
          <w:sz w:val="24"/>
          <w:szCs w:val="24"/>
          <w:lang w:val="es-ES"/>
        </w:rPr>
        <w:t>el uso</w:t>
      </w:r>
      <w:r w:rsidRPr="006D012E">
        <w:rPr>
          <w:rFonts w:ascii="Cambria" w:hAnsi="Cambria"/>
          <w:sz w:val="24"/>
          <w:szCs w:val="24"/>
          <w:lang w:val="es-ES"/>
        </w:rPr>
        <w:t xml:space="preserve"> de las TIC para la implementación de procesos generales de seguridad social y sus capacidades </w:t>
      </w:r>
      <w:r w:rsidR="00311F20" w:rsidRPr="006D012E">
        <w:rPr>
          <w:rFonts w:ascii="Cambria" w:hAnsi="Cambria"/>
          <w:sz w:val="24"/>
          <w:szCs w:val="24"/>
          <w:lang w:val="es-ES"/>
        </w:rPr>
        <w:t>se describen en</w:t>
      </w:r>
      <w:r w:rsidRPr="006D012E">
        <w:rPr>
          <w:rFonts w:ascii="Cambria" w:hAnsi="Cambria"/>
          <w:sz w:val="24"/>
          <w:szCs w:val="24"/>
          <w:lang w:val="es-ES"/>
        </w:rPr>
        <w:t xml:space="preserve"> las Directrices </w:t>
      </w:r>
      <w:r w:rsidR="00311F20" w:rsidRPr="006D012E">
        <w:rPr>
          <w:rFonts w:ascii="Cambria" w:hAnsi="Cambria"/>
          <w:sz w:val="24"/>
          <w:szCs w:val="24"/>
          <w:lang w:val="es-ES"/>
        </w:rPr>
        <w:t>de la AISS sobre las TIC</w:t>
      </w:r>
      <w:r w:rsidRPr="006D012E">
        <w:rPr>
          <w:rFonts w:ascii="Cambria" w:hAnsi="Cambria"/>
          <w:sz w:val="24"/>
          <w:szCs w:val="24"/>
          <w:lang w:val="es-ES"/>
        </w:rPr>
        <w:t>. D</w:t>
      </w:r>
      <w:r w:rsidR="00311F20" w:rsidRPr="006D012E">
        <w:rPr>
          <w:rFonts w:ascii="Cambria" w:hAnsi="Cambria"/>
          <w:sz w:val="24"/>
          <w:szCs w:val="24"/>
          <w:lang w:val="es-ES"/>
        </w:rPr>
        <w:t>ebi</w:t>
      </w:r>
      <w:r w:rsidRPr="006D012E">
        <w:rPr>
          <w:rFonts w:ascii="Cambria" w:hAnsi="Cambria"/>
          <w:sz w:val="24"/>
          <w:szCs w:val="24"/>
          <w:lang w:val="es-ES"/>
        </w:rPr>
        <w:t xml:space="preserve">do </w:t>
      </w:r>
      <w:r w:rsidR="00311F20" w:rsidRPr="006D012E">
        <w:rPr>
          <w:rFonts w:ascii="Cambria" w:hAnsi="Cambria"/>
          <w:sz w:val="24"/>
          <w:szCs w:val="24"/>
          <w:lang w:val="es-ES"/>
        </w:rPr>
        <w:t xml:space="preserve">a </w:t>
      </w:r>
      <w:r w:rsidRPr="006D012E">
        <w:rPr>
          <w:rFonts w:ascii="Cambria" w:hAnsi="Cambria"/>
          <w:sz w:val="24"/>
          <w:szCs w:val="24"/>
          <w:lang w:val="es-ES"/>
        </w:rPr>
        <w:t>que estas directrices s</w:t>
      </w:r>
      <w:r w:rsidR="00311F20" w:rsidRPr="006D012E">
        <w:rPr>
          <w:rFonts w:ascii="Cambria" w:hAnsi="Cambria"/>
          <w:sz w:val="24"/>
          <w:szCs w:val="24"/>
          <w:lang w:val="es-ES"/>
        </w:rPr>
        <w:t>e entrecruzan</w:t>
      </w:r>
      <w:r w:rsidRPr="006D012E">
        <w:rPr>
          <w:rFonts w:ascii="Cambria" w:hAnsi="Cambria"/>
          <w:sz w:val="24"/>
          <w:szCs w:val="24"/>
          <w:lang w:val="es-ES"/>
        </w:rPr>
        <w:t xml:space="preserve"> con otras directrices de la AISS, se </w:t>
      </w:r>
      <w:r w:rsidR="00C02202" w:rsidRPr="006D012E">
        <w:rPr>
          <w:rFonts w:ascii="Cambria" w:hAnsi="Cambria"/>
          <w:sz w:val="24"/>
          <w:szCs w:val="24"/>
          <w:lang w:val="es-ES"/>
        </w:rPr>
        <w:t>incluyen</w:t>
      </w:r>
      <w:r w:rsidRPr="006D012E">
        <w:rPr>
          <w:rFonts w:ascii="Cambria" w:hAnsi="Cambria"/>
          <w:sz w:val="24"/>
          <w:szCs w:val="24"/>
          <w:lang w:val="es-ES"/>
        </w:rPr>
        <w:t xml:space="preserve"> referencias cuando se consideran pertinentes.</w:t>
      </w:r>
    </w:p>
    <w:p w:rsidR="00614C6E" w:rsidRPr="006D012E" w:rsidRDefault="00C02202" w:rsidP="00614C6E">
      <w:pPr>
        <w:jc w:val="both"/>
        <w:rPr>
          <w:rFonts w:ascii="Cambria" w:hAnsi="Cambria"/>
          <w:sz w:val="24"/>
          <w:szCs w:val="24"/>
          <w:lang w:val="es-ES"/>
        </w:rPr>
      </w:pPr>
      <w:r w:rsidRPr="006D012E">
        <w:rPr>
          <w:rFonts w:ascii="Cambria" w:hAnsi="Cambria"/>
          <w:sz w:val="24"/>
          <w:szCs w:val="24"/>
          <w:lang w:val="es-ES"/>
        </w:rPr>
        <w:t>Las directrices de esta sección son</w:t>
      </w:r>
      <w:r w:rsidR="00614C6E" w:rsidRPr="006D012E">
        <w:rPr>
          <w:rFonts w:ascii="Cambria" w:hAnsi="Cambria"/>
          <w:sz w:val="24"/>
          <w:szCs w:val="24"/>
          <w:lang w:val="es-ES"/>
        </w:rPr>
        <w:t>:</w:t>
      </w:r>
    </w:p>
    <w:p w:rsidR="00007418" w:rsidRPr="006D012E" w:rsidRDefault="00007418" w:rsidP="002C3A41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s-ES"/>
        </w:rPr>
      </w:pPr>
      <w:r w:rsidRPr="006D012E">
        <w:rPr>
          <w:rFonts w:ascii="Cambria" w:hAnsi="Cambria"/>
          <w:sz w:val="24"/>
          <w:szCs w:val="24"/>
          <w:lang w:val="es-ES"/>
        </w:rPr>
        <w:t>Marco para la eSalud</w:t>
      </w:r>
      <w:r w:rsidR="00FF56B3" w:rsidRPr="006D012E">
        <w:rPr>
          <w:rFonts w:ascii="Cambria" w:hAnsi="Cambria"/>
          <w:sz w:val="24"/>
          <w:szCs w:val="24"/>
          <w:lang w:val="es-ES"/>
        </w:rPr>
        <w:t xml:space="preserve">: </w:t>
      </w:r>
      <w:r w:rsidRPr="006D012E">
        <w:rPr>
          <w:rFonts w:ascii="Cambria" w:hAnsi="Cambria"/>
          <w:sz w:val="24"/>
          <w:szCs w:val="24"/>
          <w:lang w:val="es-ES"/>
        </w:rPr>
        <w:t>Políticas de T</w:t>
      </w:r>
      <w:r w:rsidR="00614C6E" w:rsidRPr="006D012E">
        <w:rPr>
          <w:rFonts w:ascii="Cambria" w:hAnsi="Cambria"/>
          <w:sz w:val="24"/>
          <w:szCs w:val="24"/>
          <w:lang w:val="es-ES"/>
        </w:rPr>
        <w:t xml:space="preserve">IC, </w:t>
      </w:r>
      <w:r w:rsidRPr="006D012E">
        <w:rPr>
          <w:rFonts w:ascii="Cambria" w:hAnsi="Cambria"/>
          <w:sz w:val="24"/>
          <w:szCs w:val="24"/>
          <w:lang w:val="es-ES"/>
        </w:rPr>
        <w:t>estrategia y</w:t>
      </w:r>
      <w:r w:rsidR="00614C6E" w:rsidRPr="006D012E">
        <w:rPr>
          <w:rFonts w:ascii="Cambria" w:hAnsi="Cambria"/>
          <w:sz w:val="24"/>
          <w:szCs w:val="24"/>
          <w:lang w:val="es-ES"/>
        </w:rPr>
        <w:t xml:space="preserve"> regla</w:t>
      </w:r>
      <w:r w:rsidRPr="006D012E">
        <w:rPr>
          <w:rFonts w:ascii="Cambria" w:hAnsi="Cambria"/>
          <w:sz w:val="24"/>
          <w:szCs w:val="24"/>
          <w:lang w:val="es-ES"/>
        </w:rPr>
        <w:t>mentación para la atención de salud</w:t>
      </w:r>
    </w:p>
    <w:p w:rsidR="00A0746B" w:rsidRPr="006D012E" w:rsidRDefault="00A0746B" w:rsidP="00A0746B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s-ES"/>
        </w:rPr>
      </w:pPr>
      <w:r w:rsidRPr="006D012E">
        <w:rPr>
          <w:rFonts w:ascii="Cambria" w:hAnsi="Cambria"/>
          <w:sz w:val="24"/>
          <w:szCs w:val="24"/>
          <w:lang w:val="es-ES"/>
        </w:rPr>
        <w:t>Adopción de servicios de salud basados en</w:t>
      </w:r>
      <w:r w:rsidR="001573EA" w:rsidRPr="006D012E">
        <w:rPr>
          <w:rFonts w:ascii="Cambria" w:hAnsi="Cambria"/>
          <w:sz w:val="24"/>
          <w:szCs w:val="24"/>
          <w:lang w:val="es-ES"/>
        </w:rPr>
        <w:t xml:space="preserve"> las</w:t>
      </w:r>
      <w:r w:rsidRPr="006D012E">
        <w:rPr>
          <w:rFonts w:ascii="Cambria" w:hAnsi="Cambria"/>
          <w:sz w:val="24"/>
          <w:szCs w:val="24"/>
          <w:lang w:val="es-ES"/>
        </w:rPr>
        <w:t xml:space="preserve"> TIC para l</w:t>
      </w:r>
      <w:r w:rsidR="001573EA" w:rsidRPr="006D012E">
        <w:rPr>
          <w:rFonts w:ascii="Cambria" w:hAnsi="Cambria"/>
          <w:sz w:val="24"/>
          <w:szCs w:val="24"/>
          <w:lang w:val="es-ES"/>
        </w:rPr>
        <w:t>as funciones de gestión y apoyo</w:t>
      </w:r>
    </w:p>
    <w:p w:rsidR="00A0746B" w:rsidRPr="006D012E" w:rsidRDefault="00A0746B" w:rsidP="00A0746B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s-ES"/>
        </w:rPr>
      </w:pPr>
      <w:r w:rsidRPr="006D012E">
        <w:rPr>
          <w:rFonts w:ascii="Cambria" w:hAnsi="Cambria"/>
          <w:sz w:val="24"/>
          <w:szCs w:val="24"/>
          <w:lang w:val="es-ES"/>
        </w:rPr>
        <w:t>Sistemas de historial clínico</w:t>
      </w:r>
      <w:r w:rsidR="001573EA" w:rsidRPr="006D012E">
        <w:rPr>
          <w:rFonts w:ascii="Cambria" w:hAnsi="Cambria"/>
          <w:sz w:val="24"/>
          <w:szCs w:val="24"/>
          <w:lang w:val="es-ES"/>
        </w:rPr>
        <w:t xml:space="preserve"> electrónico</w:t>
      </w:r>
    </w:p>
    <w:p w:rsidR="009C1B50" w:rsidRPr="006D012E" w:rsidRDefault="009C1B50" w:rsidP="009C1B50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s-ES"/>
        </w:rPr>
      </w:pPr>
      <w:r w:rsidRPr="006D012E">
        <w:rPr>
          <w:rFonts w:ascii="Cambria" w:hAnsi="Cambria"/>
          <w:sz w:val="24"/>
          <w:szCs w:val="24"/>
          <w:lang w:val="es-ES"/>
        </w:rPr>
        <w:t>Interoperabilidad de la eSalud a nivel instituc</w:t>
      </w:r>
      <w:r w:rsidR="001573EA" w:rsidRPr="006D012E">
        <w:rPr>
          <w:rFonts w:ascii="Cambria" w:hAnsi="Cambria"/>
          <w:sz w:val="24"/>
          <w:szCs w:val="24"/>
          <w:lang w:val="es-ES"/>
        </w:rPr>
        <w:t>ional, nacional e internacional</w:t>
      </w:r>
    </w:p>
    <w:p w:rsidR="009C1B50" w:rsidRPr="006D012E" w:rsidRDefault="00BA2D54" w:rsidP="009C1B50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s-ES"/>
        </w:rPr>
      </w:pPr>
      <w:r w:rsidRPr="006D012E">
        <w:rPr>
          <w:rFonts w:ascii="Cambria" w:hAnsi="Cambria"/>
          <w:sz w:val="24"/>
          <w:szCs w:val="24"/>
          <w:lang w:val="es-ES"/>
        </w:rPr>
        <w:t>Aplicacion</w:t>
      </w:r>
      <w:r>
        <w:rPr>
          <w:rFonts w:ascii="Cambria" w:hAnsi="Cambria"/>
          <w:sz w:val="24"/>
          <w:szCs w:val="24"/>
          <w:lang w:val="es-ES"/>
        </w:rPr>
        <w:t>es</w:t>
      </w:r>
      <w:r w:rsidR="009C1B50" w:rsidRPr="006D012E">
        <w:rPr>
          <w:rFonts w:ascii="Cambria" w:hAnsi="Cambria"/>
          <w:sz w:val="24"/>
          <w:szCs w:val="24"/>
          <w:lang w:val="es-ES"/>
        </w:rPr>
        <w:t xml:space="preserve"> de salud móvil</w:t>
      </w:r>
    </w:p>
    <w:p w:rsidR="009C1B50" w:rsidRPr="006D012E" w:rsidRDefault="000A090F" w:rsidP="009C1B50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Servicios</w:t>
      </w:r>
      <w:r w:rsidR="009C1B50" w:rsidRPr="006D012E">
        <w:rPr>
          <w:rFonts w:ascii="Cambria" w:hAnsi="Cambria"/>
          <w:sz w:val="24"/>
          <w:szCs w:val="24"/>
          <w:lang w:val="es-ES"/>
        </w:rPr>
        <w:t xml:space="preserve"> de </w:t>
      </w:r>
      <w:r w:rsidR="0038027F">
        <w:rPr>
          <w:rFonts w:ascii="Cambria" w:hAnsi="Cambria"/>
          <w:sz w:val="24"/>
          <w:szCs w:val="24"/>
          <w:lang w:val="es-ES"/>
        </w:rPr>
        <w:t>telesalud</w:t>
      </w:r>
      <w:r w:rsidR="00690A48">
        <w:rPr>
          <w:rFonts w:ascii="Cambria" w:hAnsi="Cambria"/>
          <w:sz w:val="24"/>
          <w:szCs w:val="24"/>
          <w:lang w:val="es-ES"/>
        </w:rPr>
        <w:t>:</w:t>
      </w:r>
      <w:r w:rsidR="009C1B50" w:rsidRPr="006D012E">
        <w:rPr>
          <w:rFonts w:ascii="Cambria" w:hAnsi="Cambria"/>
          <w:sz w:val="24"/>
          <w:szCs w:val="24"/>
          <w:lang w:val="es-ES"/>
        </w:rPr>
        <w:t xml:space="preserve"> práctica de </w:t>
      </w:r>
      <w:r w:rsidR="00235D84">
        <w:rPr>
          <w:rFonts w:ascii="Cambria" w:hAnsi="Cambria"/>
          <w:sz w:val="24"/>
          <w:szCs w:val="24"/>
          <w:lang w:val="es-ES"/>
        </w:rPr>
        <w:t xml:space="preserve">la </w:t>
      </w:r>
      <w:r w:rsidR="009C1B50" w:rsidRPr="006D012E">
        <w:rPr>
          <w:rFonts w:ascii="Cambria" w:hAnsi="Cambria"/>
          <w:sz w:val="24"/>
          <w:szCs w:val="24"/>
          <w:lang w:val="es-ES"/>
        </w:rPr>
        <w:t>medicina a distancia</w:t>
      </w:r>
    </w:p>
    <w:p w:rsidR="00614C6E" w:rsidRPr="006D012E" w:rsidRDefault="009C1B50" w:rsidP="00614C6E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s-ES"/>
        </w:rPr>
      </w:pPr>
      <w:r w:rsidRPr="006D012E">
        <w:rPr>
          <w:rFonts w:ascii="Cambria" w:hAnsi="Cambria"/>
          <w:sz w:val="24"/>
          <w:szCs w:val="24"/>
          <w:lang w:val="es-ES"/>
        </w:rPr>
        <w:t xml:space="preserve">El uso de las redes sociales para </w:t>
      </w:r>
      <w:r w:rsidR="00690A48">
        <w:rPr>
          <w:rFonts w:ascii="Cambria" w:hAnsi="Cambria"/>
          <w:sz w:val="24"/>
          <w:szCs w:val="24"/>
          <w:lang w:val="es-ES"/>
        </w:rPr>
        <w:t>informar</w:t>
      </w:r>
      <w:r w:rsidRPr="006D012E">
        <w:rPr>
          <w:rFonts w:ascii="Cambria" w:hAnsi="Cambria"/>
          <w:sz w:val="24"/>
          <w:szCs w:val="24"/>
          <w:lang w:val="es-ES"/>
        </w:rPr>
        <w:t xml:space="preserve"> sobre </w:t>
      </w:r>
      <w:r w:rsidR="000A090F">
        <w:rPr>
          <w:rFonts w:ascii="Cambria" w:hAnsi="Cambria"/>
          <w:sz w:val="24"/>
          <w:szCs w:val="24"/>
          <w:lang w:val="es-ES"/>
        </w:rPr>
        <w:t>cuestiones</w:t>
      </w:r>
      <w:r w:rsidRPr="006D012E">
        <w:rPr>
          <w:rFonts w:ascii="Cambria" w:hAnsi="Cambria"/>
          <w:sz w:val="24"/>
          <w:szCs w:val="24"/>
          <w:lang w:val="es-ES"/>
        </w:rPr>
        <w:t xml:space="preserve"> relacionad</w:t>
      </w:r>
      <w:r w:rsidR="000A090F">
        <w:rPr>
          <w:rFonts w:ascii="Cambria" w:hAnsi="Cambria"/>
          <w:sz w:val="24"/>
          <w:szCs w:val="24"/>
          <w:lang w:val="es-ES"/>
        </w:rPr>
        <w:t>a</w:t>
      </w:r>
      <w:r w:rsidRPr="006D012E">
        <w:rPr>
          <w:rFonts w:ascii="Cambria" w:hAnsi="Cambria"/>
          <w:sz w:val="24"/>
          <w:szCs w:val="24"/>
          <w:lang w:val="es-ES"/>
        </w:rPr>
        <w:t>s con la salud</w:t>
      </w:r>
    </w:p>
    <w:p w:rsidR="00A0746B" w:rsidRPr="006D012E" w:rsidRDefault="009C1B50" w:rsidP="00A0746B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s-ES"/>
        </w:rPr>
      </w:pPr>
      <w:r w:rsidRPr="006D012E">
        <w:rPr>
          <w:rFonts w:ascii="Cambria" w:hAnsi="Cambria"/>
          <w:sz w:val="24"/>
          <w:szCs w:val="24"/>
          <w:lang w:val="es-ES"/>
        </w:rPr>
        <w:t>Posibles u</w:t>
      </w:r>
      <w:r w:rsidR="00A0746B" w:rsidRPr="006D012E">
        <w:rPr>
          <w:rFonts w:ascii="Cambria" w:hAnsi="Cambria"/>
          <w:sz w:val="24"/>
          <w:szCs w:val="24"/>
          <w:lang w:val="es-ES"/>
        </w:rPr>
        <w:t>sos de la</w:t>
      </w:r>
      <w:r w:rsidRPr="006D012E">
        <w:rPr>
          <w:rFonts w:ascii="Cambria" w:hAnsi="Cambria"/>
          <w:sz w:val="24"/>
          <w:szCs w:val="24"/>
          <w:lang w:val="es-ES"/>
        </w:rPr>
        <w:t xml:space="preserve">s tecnologías </w:t>
      </w:r>
      <w:r w:rsidR="00A0746B" w:rsidRPr="006D012E">
        <w:rPr>
          <w:rFonts w:ascii="Cambria" w:hAnsi="Cambria"/>
          <w:sz w:val="24"/>
          <w:szCs w:val="24"/>
          <w:lang w:val="es-ES"/>
        </w:rPr>
        <w:t>emergente</w:t>
      </w:r>
      <w:r w:rsidRPr="006D012E">
        <w:rPr>
          <w:rFonts w:ascii="Cambria" w:hAnsi="Cambria"/>
          <w:sz w:val="24"/>
          <w:szCs w:val="24"/>
          <w:lang w:val="es-ES"/>
        </w:rPr>
        <w:t>s</w:t>
      </w:r>
      <w:r w:rsidR="00A0746B" w:rsidRPr="006D012E">
        <w:rPr>
          <w:rFonts w:ascii="Cambria" w:hAnsi="Cambria"/>
          <w:sz w:val="24"/>
          <w:szCs w:val="24"/>
          <w:lang w:val="es-ES"/>
        </w:rPr>
        <w:t xml:space="preserve">, </w:t>
      </w:r>
      <w:r w:rsidRPr="006D012E">
        <w:rPr>
          <w:rFonts w:ascii="Cambria" w:hAnsi="Cambria"/>
          <w:sz w:val="24"/>
          <w:szCs w:val="24"/>
          <w:lang w:val="es-ES"/>
        </w:rPr>
        <w:t>los macrodatos</w:t>
      </w:r>
      <w:r w:rsidR="00A0746B" w:rsidRPr="006D012E">
        <w:rPr>
          <w:rFonts w:ascii="Cambria" w:hAnsi="Cambria"/>
          <w:sz w:val="24"/>
          <w:szCs w:val="24"/>
          <w:lang w:val="es-ES"/>
        </w:rPr>
        <w:t xml:space="preserve"> y </w:t>
      </w:r>
      <w:r w:rsidRPr="006D012E">
        <w:rPr>
          <w:rFonts w:ascii="Cambria" w:hAnsi="Cambria"/>
          <w:sz w:val="24"/>
          <w:szCs w:val="24"/>
          <w:lang w:val="es-ES"/>
        </w:rPr>
        <w:t>las nuevas fuentes de datos</w:t>
      </w:r>
    </w:p>
    <w:p w:rsidR="00A0746B" w:rsidRPr="006D012E" w:rsidRDefault="00A0746B" w:rsidP="00A0746B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s-ES"/>
        </w:rPr>
      </w:pPr>
      <w:r w:rsidRPr="006D012E">
        <w:rPr>
          <w:rFonts w:ascii="Cambria" w:hAnsi="Cambria"/>
          <w:sz w:val="24"/>
          <w:szCs w:val="24"/>
          <w:lang w:val="es-ES"/>
        </w:rPr>
        <w:t xml:space="preserve">Consideraciones específicas </w:t>
      </w:r>
      <w:r w:rsidR="004B4825">
        <w:rPr>
          <w:rFonts w:ascii="Cambria" w:hAnsi="Cambria"/>
          <w:sz w:val="24"/>
          <w:szCs w:val="24"/>
          <w:lang w:val="es-ES"/>
        </w:rPr>
        <w:t>en materia de</w:t>
      </w:r>
      <w:r w:rsidRPr="006D012E">
        <w:rPr>
          <w:rFonts w:ascii="Cambria" w:hAnsi="Cambria"/>
          <w:sz w:val="24"/>
          <w:szCs w:val="24"/>
          <w:lang w:val="es-ES"/>
        </w:rPr>
        <w:t xml:space="preserve"> privacidad y protección de datos</w:t>
      </w:r>
    </w:p>
    <w:p w:rsidR="00A0746B" w:rsidRPr="006D012E" w:rsidRDefault="00A0746B" w:rsidP="00A0746B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s-ES"/>
        </w:rPr>
      </w:pPr>
      <w:r w:rsidRPr="006D012E">
        <w:rPr>
          <w:rFonts w:ascii="Cambria" w:hAnsi="Cambria"/>
          <w:sz w:val="24"/>
          <w:szCs w:val="24"/>
          <w:lang w:val="es-ES"/>
        </w:rPr>
        <w:t xml:space="preserve">Evaluación permanente de </w:t>
      </w:r>
      <w:r w:rsidR="00D82D89">
        <w:rPr>
          <w:rFonts w:ascii="Cambria" w:hAnsi="Cambria"/>
          <w:sz w:val="24"/>
          <w:szCs w:val="24"/>
          <w:lang w:val="es-ES"/>
        </w:rPr>
        <w:t xml:space="preserve">las </w:t>
      </w:r>
      <w:r w:rsidRPr="006D012E">
        <w:rPr>
          <w:rFonts w:ascii="Cambria" w:hAnsi="Cambria"/>
          <w:sz w:val="24"/>
          <w:szCs w:val="24"/>
          <w:lang w:val="es-ES"/>
        </w:rPr>
        <w:t>aplicaciones y</w:t>
      </w:r>
      <w:r w:rsidR="00D82D89">
        <w:rPr>
          <w:rFonts w:ascii="Cambria" w:hAnsi="Cambria"/>
          <w:sz w:val="24"/>
          <w:szCs w:val="24"/>
          <w:lang w:val="es-ES"/>
        </w:rPr>
        <w:t xml:space="preserve"> los</w:t>
      </w:r>
      <w:r w:rsidRPr="006D012E">
        <w:rPr>
          <w:rFonts w:ascii="Cambria" w:hAnsi="Cambria"/>
          <w:sz w:val="24"/>
          <w:szCs w:val="24"/>
          <w:lang w:val="es-ES"/>
        </w:rPr>
        <w:t xml:space="preserve"> servicios </w:t>
      </w:r>
      <w:r w:rsidR="009C1B50" w:rsidRPr="006D012E">
        <w:rPr>
          <w:rFonts w:ascii="Cambria" w:hAnsi="Cambria"/>
          <w:sz w:val="24"/>
          <w:szCs w:val="24"/>
          <w:lang w:val="es-ES"/>
        </w:rPr>
        <w:t>de salud por medio de las TIC</w:t>
      </w:r>
    </w:p>
    <w:p w:rsidR="002C4DFE" w:rsidRPr="006D012E" w:rsidRDefault="00C02202" w:rsidP="00E935D1">
      <w:pPr>
        <w:jc w:val="both"/>
        <w:rPr>
          <w:rFonts w:ascii="Cambria" w:hAnsi="Cambria"/>
          <w:sz w:val="24"/>
          <w:szCs w:val="24"/>
          <w:lang w:val="es-ES"/>
        </w:rPr>
      </w:pPr>
      <w:r w:rsidRPr="006D012E">
        <w:rPr>
          <w:rFonts w:ascii="Cambria" w:hAnsi="Cambria"/>
          <w:sz w:val="24"/>
          <w:szCs w:val="24"/>
          <w:lang w:val="es-ES"/>
        </w:rPr>
        <w:t xml:space="preserve">La principal finalidad de estas directrices consiste en ofrecer una orientación a la </w:t>
      </w:r>
      <w:r w:rsidR="005C2E2D">
        <w:rPr>
          <w:rFonts w:ascii="Cambria" w:hAnsi="Cambria"/>
          <w:sz w:val="24"/>
          <w:szCs w:val="24"/>
          <w:lang w:val="es-ES"/>
        </w:rPr>
        <w:t>sección de TIC</w:t>
      </w:r>
      <w:r w:rsidRPr="006D012E">
        <w:rPr>
          <w:rFonts w:ascii="Cambria" w:hAnsi="Cambria"/>
          <w:sz w:val="24"/>
          <w:szCs w:val="24"/>
          <w:lang w:val="es-ES"/>
        </w:rPr>
        <w:t xml:space="preserve"> acerca de la adopción y el suministro de herramientas y servicios adecuados que faciliten la eSalud a </w:t>
      </w:r>
      <w:r w:rsidR="00380F7D">
        <w:rPr>
          <w:rFonts w:ascii="Cambria" w:hAnsi="Cambria"/>
          <w:sz w:val="24"/>
          <w:szCs w:val="24"/>
          <w:lang w:val="es-ES"/>
        </w:rPr>
        <w:t>las secciones institucionales</w:t>
      </w:r>
      <w:r w:rsidRPr="006D012E">
        <w:rPr>
          <w:rFonts w:ascii="Cambria" w:hAnsi="Cambria"/>
          <w:sz w:val="24"/>
          <w:szCs w:val="24"/>
          <w:lang w:val="es-ES"/>
        </w:rPr>
        <w:t xml:space="preserve">. Otro objetivo es brindar orientación a los sectores administrativos de la institución sobre los principales aspectos de </w:t>
      </w:r>
      <w:r w:rsidR="004263C7" w:rsidRPr="006D012E">
        <w:rPr>
          <w:rFonts w:ascii="Cambria" w:hAnsi="Cambria"/>
          <w:sz w:val="24"/>
          <w:szCs w:val="24"/>
          <w:lang w:val="es-ES"/>
        </w:rPr>
        <w:t xml:space="preserve">la </w:t>
      </w:r>
      <w:r w:rsidRPr="006D012E">
        <w:rPr>
          <w:rFonts w:ascii="Cambria" w:hAnsi="Cambria"/>
          <w:sz w:val="24"/>
          <w:szCs w:val="24"/>
          <w:lang w:val="es-ES"/>
        </w:rPr>
        <w:t xml:space="preserve">eSalud que deben abarcarse. Además, los equipos de desarrollo técnico y </w:t>
      </w:r>
      <w:r w:rsidR="00BB0FBF">
        <w:rPr>
          <w:rFonts w:ascii="Cambria" w:hAnsi="Cambria"/>
          <w:sz w:val="24"/>
          <w:szCs w:val="24"/>
          <w:lang w:val="es-ES"/>
        </w:rPr>
        <w:t>operacional</w:t>
      </w:r>
      <w:r w:rsidRPr="006D012E">
        <w:rPr>
          <w:rFonts w:ascii="Cambria" w:hAnsi="Cambria"/>
          <w:sz w:val="24"/>
          <w:szCs w:val="24"/>
          <w:lang w:val="es-ES"/>
        </w:rPr>
        <w:t xml:space="preserve"> </w:t>
      </w:r>
      <w:r w:rsidR="00380F7D">
        <w:rPr>
          <w:rFonts w:ascii="Cambria" w:hAnsi="Cambria"/>
          <w:sz w:val="24"/>
          <w:szCs w:val="24"/>
          <w:lang w:val="es-ES"/>
        </w:rPr>
        <w:t>tal vez deban adaptar</w:t>
      </w:r>
      <w:r w:rsidRPr="006D012E">
        <w:rPr>
          <w:rFonts w:ascii="Cambria" w:hAnsi="Cambria"/>
          <w:sz w:val="24"/>
          <w:szCs w:val="24"/>
          <w:lang w:val="es-ES"/>
        </w:rPr>
        <w:t xml:space="preserve"> sus </w:t>
      </w:r>
      <w:r w:rsidR="00164AB1" w:rsidRPr="006D012E">
        <w:rPr>
          <w:rFonts w:ascii="Cambria" w:hAnsi="Cambria"/>
          <w:sz w:val="24"/>
          <w:szCs w:val="24"/>
          <w:lang w:val="es-ES"/>
        </w:rPr>
        <w:t>competencias</w:t>
      </w:r>
      <w:r w:rsidRPr="006D012E">
        <w:rPr>
          <w:rFonts w:ascii="Cambria" w:hAnsi="Cambria"/>
          <w:sz w:val="24"/>
          <w:szCs w:val="24"/>
          <w:lang w:val="es-ES"/>
        </w:rPr>
        <w:t xml:space="preserve"> y </w:t>
      </w:r>
      <w:r w:rsidR="00380F7D">
        <w:rPr>
          <w:rFonts w:ascii="Cambria" w:hAnsi="Cambria"/>
          <w:sz w:val="24"/>
          <w:szCs w:val="24"/>
          <w:lang w:val="es-ES"/>
        </w:rPr>
        <w:t>para ello</w:t>
      </w:r>
      <w:r w:rsidR="00164AB1" w:rsidRPr="006D012E">
        <w:rPr>
          <w:rFonts w:ascii="Cambria" w:hAnsi="Cambria"/>
          <w:sz w:val="24"/>
          <w:szCs w:val="24"/>
          <w:lang w:val="es-ES"/>
        </w:rPr>
        <w:t xml:space="preserve"> </w:t>
      </w:r>
      <w:r w:rsidR="00380F7D" w:rsidRPr="006D012E">
        <w:rPr>
          <w:rFonts w:ascii="Cambria" w:hAnsi="Cambria"/>
          <w:sz w:val="24"/>
          <w:szCs w:val="24"/>
          <w:lang w:val="es-ES"/>
        </w:rPr>
        <w:t xml:space="preserve">estas directrices </w:t>
      </w:r>
      <w:r w:rsidR="00164AB1" w:rsidRPr="006D012E">
        <w:rPr>
          <w:rFonts w:ascii="Cambria" w:hAnsi="Cambria"/>
          <w:sz w:val="24"/>
          <w:szCs w:val="24"/>
          <w:lang w:val="es-ES"/>
        </w:rPr>
        <w:t>ayuda</w:t>
      </w:r>
      <w:r w:rsidRPr="006D012E">
        <w:rPr>
          <w:rFonts w:ascii="Cambria" w:hAnsi="Cambria"/>
          <w:sz w:val="24"/>
          <w:szCs w:val="24"/>
          <w:lang w:val="es-ES"/>
        </w:rPr>
        <w:t xml:space="preserve">n a </w:t>
      </w:r>
      <w:r w:rsidR="00164AB1" w:rsidRPr="006D012E">
        <w:rPr>
          <w:rFonts w:ascii="Cambria" w:hAnsi="Cambria"/>
          <w:sz w:val="24"/>
          <w:szCs w:val="24"/>
          <w:lang w:val="es-ES"/>
        </w:rPr>
        <w:t>determinar los</w:t>
      </w:r>
      <w:r w:rsidRPr="006D012E">
        <w:rPr>
          <w:rFonts w:ascii="Cambria" w:hAnsi="Cambria"/>
          <w:sz w:val="24"/>
          <w:szCs w:val="24"/>
          <w:lang w:val="es-ES"/>
        </w:rPr>
        <w:t xml:space="preserve"> nuevos requisitos de </w:t>
      </w:r>
      <w:r w:rsidR="00164AB1" w:rsidRPr="006D012E">
        <w:rPr>
          <w:rFonts w:ascii="Cambria" w:hAnsi="Cambria"/>
          <w:sz w:val="24"/>
          <w:szCs w:val="24"/>
          <w:lang w:val="es-ES"/>
        </w:rPr>
        <w:t>aptitudes</w:t>
      </w:r>
      <w:r w:rsidRPr="006D012E">
        <w:rPr>
          <w:rFonts w:ascii="Cambria" w:hAnsi="Cambria"/>
          <w:sz w:val="24"/>
          <w:szCs w:val="24"/>
          <w:lang w:val="es-ES"/>
        </w:rPr>
        <w:t>.</w:t>
      </w:r>
    </w:p>
    <w:p w:rsidR="002C4DFE" w:rsidRPr="006D012E" w:rsidRDefault="002C4DFE" w:rsidP="005124F9">
      <w:pPr>
        <w:jc w:val="both"/>
        <w:rPr>
          <w:rFonts w:ascii="Cambria" w:hAnsi="Cambria"/>
          <w:sz w:val="24"/>
          <w:szCs w:val="24"/>
          <w:lang w:val="es-ES"/>
        </w:rPr>
      </w:pPr>
    </w:p>
    <w:p w:rsidR="00315C5B" w:rsidRPr="006D012E" w:rsidRDefault="009C1B50" w:rsidP="00680B81">
      <w:pPr>
        <w:pStyle w:val="Heading2"/>
        <w:pageBreakBefore/>
        <w:rPr>
          <w:rFonts w:asciiTheme="majorBidi" w:hAnsiTheme="majorBidi"/>
          <w:b/>
          <w:bCs/>
          <w:lang w:val="es-ES"/>
        </w:rPr>
      </w:pPr>
      <w:bookmarkStart w:id="2" w:name="_Toc528655978"/>
      <w:r w:rsidRPr="006D012E">
        <w:rPr>
          <w:rFonts w:asciiTheme="majorBidi" w:hAnsiTheme="majorBidi"/>
          <w:b/>
          <w:bCs/>
          <w:lang w:val="es-ES"/>
        </w:rPr>
        <w:lastRenderedPageBreak/>
        <w:t>Directriz</w:t>
      </w:r>
      <w:r w:rsidR="00643C5B" w:rsidRPr="006D012E">
        <w:rPr>
          <w:rFonts w:asciiTheme="majorBidi" w:hAnsiTheme="majorBidi"/>
          <w:b/>
          <w:bCs/>
          <w:lang w:val="es-ES"/>
        </w:rPr>
        <w:t xml:space="preserve"> 1:</w:t>
      </w:r>
      <w:r w:rsidRPr="006D012E">
        <w:rPr>
          <w:rFonts w:asciiTheme="majorBidi" w:hAnsiTheme="majorBidi"/>
          <w:b/>
          <w:bCs/>
          <w:lang w:val="es-ES"/>
        </w:rPr>
        <w:t xml:space="preserve"> Marco para la eSalud: Políticas de TIC, estrategia y reglamentación para la atención de salud</w:t>
      </w:r>
      <w:bookmarkEnd w:id="2"/>
    </w:p>
    <w:p w:rsidR="00643C5B" w:rsidRPr="006D012E" w:rsidRDefault="001573EA" w:rsidP="00F0068E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6D012E">
        <w:rPr>
          <w:rFonts w:ascii="Cambria" w:hAnsi="Cambria"/>
          <w:b/>
          <w:bCs/>
          <w:sz w:val="24"/>
          <w:szCs w:val="24"/>
          <w:lang w:val="es-ES"/>
        </w:rPr>
        <w:t xml:space="preserve">La institución establece un marco para la eSalud </w:t>
      </w:r>
      <w:r w:rsidR="00BB0FBF">
        <w:rPr>
          <w:rFonts w:ascii="Cambria" w:hAnsi="Cambria"/>
          <w:b/>
          <w:bCs/>
          <w:sz w:val="24"/>
          <w:szCs w:val="24"/>
          <w:lang w:val="es-ES"/>
        </w:rPr>
        <w:t>acorde</w:t>
      </w:r>
      <w:r w:rsidRPr="006D012E">
        <w:rPr>
          <w:rFonts w:ascii="Cambria" w:hAnsi="Cambria"/>
          <w:b/>
          <w:bCs/>
          <w:sz w:val="24"/>
          <w:szCs w:val="24"/>
          <w:lang w:val="es-ES"/>
        </w:rPr>
        <w:t xml:space="preserve"> con la estrategia</w:t>
      </w:r>
      <w:r w:rsidR="00BB0FBF">
        <w:rPr>
          <w:rFonts w:ascii="Cambria" w:hAnsi="Cambria"/>
          <w:b/>
          <w:bCs/>
          <w:sz w:val="24"/>
          <w:szCs w:val="24"/>
          <w:lang w:val="es-ES"/>
        </w:rPr>
        <w:t>,</w:t>
      </w:r>
      <w:r w:rsidRPr="006D012E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33131F" w:rsidRPr="006D012E">
        <w:rPr>
          <w:rFonts w:ascii="Cambria" w:hAnsi="Cambria"/>
          <w:b/>
          <w:bCs/>
          <w:sz w:val="24"/>
          <w:szCs w:val="24"/>
          <w:lang w:val="es-ES"/>
        </w:rPr>
        <w:t xml:space="preserve">las políticas y los marcos </w:t>
      </w:r>
      <w:r w:rsidR="00BB0FBF">
        <w:rPr>
          <w:rFonts w:ascii="Cambria" w:hAnsi="Cambria"/>
          <w:b/>
          <w:bCs/>
          <w:sz w:val="24"/>
          <w:szCs w:val="24"/>
          <w:lang w:val="es-ES"/>
        </w:rPr>
        <w:t>jurídicos</w:t>
      </w:r>
      <w:r w:rsidR="0033131F" w:rsidRPr="006D012E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Pr="006D012E">
        <w:rPr>
          <w:rFonts w:ascii="Cambria" w:hAnsi="Cambria"/>
          <w:b/>
          <w:bCs/>
          <w:sz w:val="24"/>
          <w:szCs w:val="24"/>
          <w:lang w:val="es-ES"/>
        </w:rPr>
        <w:t>nacional</w:t>
      </w:r>
      <w:r w:rsidR="0033131F" w:rsidRPr="006D012E">
        <w:rPr>
          <w:rFonts w:ascii="Cambria" w:hAnsi="Cambria"/>
          <w:b/>
          <w:bCs/>
          <w:sz w:val="24"/>
          <w:szCs w:val="24"/>
          <w:lang w:val="es-ES"/>
        </w:rPr>
        <w:t>es de eSalud</w:t>
      </w:r>
      <w:r w:rsidRPr="006D012E">
        <w:rPr>
          <w:rFonts w:ascii="Cambria" w:hAnsi="Cambria"/>
          <w:b/>
          <w:bCs/>
          <w:sz w:val="24"/>
          <w:szCs w:val="24"/>
          <w:lang w:val="es-ES"/>
        </w:rPr>
        <w:t xml:space="preserve"> que definen la visión, los objetivos, el plan de acción y el marco de </w:t>
      </w:r>
      <w:r w:rsidR="0033131F" w:rsidRPr="006D012E">
        <w:rPr>
          <w:rFonts w:ascii="Cambria" w:hAnsi="Cambria"/>
          <w:b/>
          <w:bCs/>
          <w:sz w:val="24"/>
          <w:szCs w:val="24"/>
          <w:lang w:val="es-ES"/>
        </w:rPr>
        <w:t>supervisión</w:t>
      </w:r>
      <w:r w:rsidRPr="006D012E">
        <w:rPr>
          <w:rFonts w:ascii="Cambria" w:hAnsi="Cambria"/>
          <w:b/>
          <w:bCs/>
          <w:sz w:val="24"/>
          <w:szCs w:val="24"/>
          <w:lang w:val="es-ES"/>
        </w:rPr>
        <w:t xml:space="preserve"> del sistema nacional de </w:t>
      </w:r>
      <w:r w:rsidR="0033131F" w:rsidRPr="006D012E">
        <w:rPr>
          <w:rFonts w:ascii="Cambria" w:hAnsi="Cambria"/>
          <w:b/>
          <w:bCs/>
          <w:sz w:val="24"/>
          <w:szCs w:val="24"/>
          <w:lang w:val="es-ES"/>
        </w:rPr>
        <w:t>eSalud. La institución sigue la reglamentación nacional</w:t>
      </w:r>
      <w:r w:rsidR="00BB0FBF">
        <w:rPr>
          <w:rFonts w:ascii="Cambria" w:hAnsi="Cambria"/>
          <w:b/>
          <w:bCs/>
          <w:sz w:val="24"/>
          <w:szCs w:val="24"/>
          <w:lang w:val="es-ES"/>
        </w:rPr>
        <w:t xml:space="preserve"> de eSalud para adherir</w:t>
      </w:r>
      <w:r w:rsidRPr="006D012E">
        <w:rPr>
          <w:rFonts w:ascii="Cambria" w:hAnsi="Cambria"/>
          <w:b/>
          <w:bCs/>
          <w:sz w:val="24"/>
          <w:szCs w:val="24"/>
          <w:lang w:val="es-ES"/>
        </w:rPr>
        <w:t xml:space="preserve"> a </w:t>
      </w:r>
      <w:r w:rsidR="0033131F" w:rsidRPr="006D012E">
        <w:rPr>
          <w:rFonts w:ascii="Cambria" w:hAnsi="Cambria"/>
          <w:b/>
          <w:bCs/>
          <w:sz w:val="24"/>
          <w:szCs w:val="24"/>
          <w:lang w:val="es-ES"/>
        </w:rPr>
        <w:t xml:space="preserve">las normas y </w:t>
      </w:r>
      <w:r w:rsidRPr="006D012E">
        <w:rPr>
          <w:rFonts w:ascii="Cambria" w:hAnsi="Cambria"/>
          <w:b/>
          <w:bCs/>
          <w:sz w:val="24"/>
          <w:szCs w:val="24"/>
          <w:lang w:val="es-ES"/>
        </w:rPr>
        <w:t xml:space="preserve">los elementos nacionales de </w:t>
      </w:r>
      <w:r w:rsidR="0033131F" w:rsidRPr="006D012E">
        <w:rPr>
          <w:rFonts w:ascii="Cambria" w:hAnsi="Cambria"/>
          <w:b/>
          <w:bCs/>
          <w:sz w:val="24"/>
          <w:szCs w:val="24"/>
          <w:lang w:val="es-ES"/>
        </w:rPr>
        <w:t>gobernanza</w:t>
      </w:r>
      <w:r w:rsidRPr="006D012E">
        <w:rPr>
          <w:rFonts w:ascii="Cambria" w:hAnsi="Cambria"/>
          <w:b/>
          <w:bCs/>
          <w:sz w:val="24"/>
          <w:szCs w:val="24"/>
          <w:lang w:val="es-ES"/>
        </w:rPr>
        <w:t>.</w:t>
      </w:r>
    </w:p>
    <w:p w:rsidR="007F7248" w:rsidRPr="006D012E" w:rsidRDefault="006D012E" w:rsidP="009E5870">
      <w:pPr>
        <w:jc w:val="both"/>
        <w:rPr>
          <w:rFonts w:ascii="Cambria" w:hAnsi="Cambria"/>
          <w:sz w:val="24"/>
          <w:szCs w:val="24"/>
          <w:lang w:val="es-ES"/>
        </w:rPr>
      </w:pPr>
      <w:r w:rsidRPr="006D012E">
        <w:rPr>
          <w:rFonts w:ascii="Cambria" w:hAnsi="Cambria"/>
          <w:sz w:val="24"/>
          <w:szCs w:val="24"/>
          <w:lang w:val="es-ES"/>
        </w:rPr>
        <w:t xml:space="preserve">El marco </w:t>
      </w:r>
      <w:r>
        <w:rPr>
          <w:rFonts w:ascii="Cambria" w:hAnsi="Cambria"/>
          <w:sz w:val="24"/>
          <w:szCs w:val="24"/>
          <w:lang w:val="es-ES"/>
        </w:rPr>
        <w:t>jurídico</w:t>
      </w:r>
      <w:r w:rsidRPr="006D012E">
        <w:rPr>
          <w:rFonts w:ascii="Cambria" w:hAnsi="Cambria"/>
          <w:sz w:val="24"/>
          <w:szCs w:val="24"/>
          <w:lang w:val="es-ES"/>
        </w:rPr>
        <w:t xml:space="preserve"> nacional para la eSalud </w:t>
      </w:r>
      <w:r w:rsidR="00E2590F">
        <w:rPr>
          <w:rFonts w:ascii="Cambria" w:hAnsi="Cambria"/>
          <w:sz w:val="24"/>
          <w:szCs w:val="24"/>
          <w:lang w:val="es-ES"/>
        </w:rPr>
        <w:t>comprende la reg</w:t>
      </w:r>
      <w:r w:rsidRPr="006D012E">
        <w:rPr>
          <w:rFonts w:ascii="Cambria" w:hAnsi="Cambria"/>
          <w:sz w:val="24"/>
          <w:szCs w:val="24"/>
          <w:lang w:val="es-ES"/>
        </w:rPr>
        <w:t>la</w:t>
      </w:r>
      <w:r w:rsidR="00E2590F">
        <w:rPr>
          <w:rFonts w:ascii="Cambria" w:hAnsi="Cambria"/>
          <w:sz w:val="24"/>
          <w:szCs w:val="24"/>
          <w:lang w:val="es-ES"/>
        </w:rPr>
        <w:t>menta</w:t>
      </w:r>
      <w:r w:rsidR="00E2590F" w:rsidRPr="00E2590F">
        <w:rPr>
          <w:rFonts w:ascii="Cambria" w:hAnsi="Cambria"/>
          <w:sz w:val="24"/>
          <w:szCs w:val="24"/>
          <w:lang w:val="es-ES"/>
        </w:rPr>
        <w:t>ción</w:t>
      </w:r>
      <w:r w:rsidR="00E2590F">
        <w:rPr>
          <w:rFonts w:ascii="Cambria" w:hAnsi="Cambria"/>
          <w:sz w:val="24"/>
          <w:szCs w:val="24"/>
          <w:lang w:val="es-ES"/>
        </w:rPr>
        <w:t xml:space="preserve"> relativa a</w:t>
      </w:r>
      <w:r w:rsidR="00E2590F" w:rsidRPr="006D012E">
        <w:rPr>
          <w:rFonts w:ascii="Cambria" w:hAnsi="Cambria"/>
          <w:sz w:val="24"/>
          <w:szCs w:val="24"/>
          <w:lang w:val="es-ES"/>
        </w:rPr>
        <w:t>l uso</w:t>
      </w:r>
      <w:r w:rsidR="00E2590F">
        <w:rPr>
          <w:rFonts w:ascii="Cambria" w:hAnsi="Cambria"/>
          <w:sz w:val="24"/>
          <w:szCs w:val="24"/>
          <w:lang w:val="es-ES"/>
        </w:rPr>
        <w:t xml:space="preserve"> y</w:t>
      </w:r>
      <w:r w:rsidR="00E2590F" w:rsidRPr="006D012E">
        <w:rPr>
          <w:rFonts w:ascii="Cambria" w:hAnsi="Cambria"/>
          <w:sz w:val="24"/>
          <w:szCs w:val="24"/>
          <w:lang w:val="es-ES"/>
        </w:rPr>
        <w:t xml:space="preserve"> </w:t>
      </w:r>
      <w:r w:rsidRPr="006D012E">
        <w:rPr>
          <w:rFonts w:ascii="Cambria" w:hAnsi="Cambria"/>
          <w:sz w:val="24"/>
          <w:szCs w:val="24"/>
          <w:lang w:val="es-ES"/>
        </w:rPr>
        <w:t xml:space="preserve">la transferencia de información entre los </w:t>
      </w:r>
      <w:r w:rsidR="00E2590F">
        <w:rPr>
          <w:rFonts w:ascii="Cambria" w:hAnsi="Cambria"/>
          <w:sz w:val="24"/>
          <w:szCs w:val="24"/>
          <w:lang w:val="es-ES"/>
        </w:rPr>
        <w:t>profesionales</w:t>
      </w:r>
      <w:r w:rsidR="00690A48">
        <w:rPr>
          <w:rFonts w:ascii="Cambria" w:hAnsi="Cambria"/>
          <w:sz w:val="24"/>
          <w:szCs w:val="24"/>
          <w:lang w:val="es-ES"/>
        </w:rPr>
        <w:t xml:space="preserve"> de la salud y los pacientes y</w:t>
      </w:r>
      <w:r w:rsidRPr="006D012E">
        <w:rPr>
          <w:rFonts w:ascii="Cambria" w:hAnsi="Cambria"/>
          <w:sz w:val="24"/>
          <w:szCs w:val="24"/>
          <w:lang w:val="es-ES"/>
        </w:rPr>
        <w:t xml:space="preserve"> </w:t>
      </w:r>
      <w:r w:rsidR="00E2590F">
        <w:rPr>
          <w:rFonts w:ascii="Cambria" w:hAnsi="Cambria"/>
          <w:sz w:val="24"/>
          <w:szCs w:val="24"/>
          <w:lang w:val="es-ES"/>
        </w:rPr>
        <w:t>define las cuestiones</w:t>
      </w:r>
      <w:r w:rsidRPr="006D012E">
        <w:rPr>
          <w:rFonts w:ascii="Cambria" w:hAnsi="Cambria"/>
          <w:sz w:val="24"/>
          <w:szCs w:val="24"/>
          <w:lang w:val="es-ES"/>
        </w:rPr>
        <w:t xml:space="preserve"> de privacidad y confidencialidad, </w:t>
      </w:r>
      <w:r w:rsidR="00E2590F">
        <w:rPr>
          <w:rFonts w:ascii="Cambria" w:hAnsi="Cambria"/>
          <w:sz w:val="24"/>
          <w:szCs w:val="24"/>
          <w:lang w:val="es-ES"/>
        </w:rPr>
        <w:t>así como</w:t>
      </w:r>
      <w:r w:rsidRPr="006D012E">
        <w:rPr>
          <w:rFonts w:ascii="Cambria" w:hAnsi="Cambria"/>
          <w:sz w:val="24"/>
          <w:szCs w:val="24"/>
          <w:lang w:val="es-ES"/>
        </w:rPr>
        <w:t xml:space="preserve"> </w:t>
      </w:r>
      <w:r w:rsidR="00E2590F">
        <w:rPr>
          <w:rFonts w:ascii="Cambria" w:hAnsi="Cambria"/>
          <w:sz w:val="24"/>
          <w:szCs w:val="24"/>
          <w:lang w:val="es-ES"/>
        </w:rPr>
        <w:t>l</w:t>
      </w:r>
      <w:r w:rsidR="00856373">
        <w:rPr>
          <w:rFonts w:ascii="Cambria" w:hAnsi="Cambria"/>
          <w:sz w:val="24"/>
          <w:szCs w:val="24"/>
          <w:lang w:val="es-ES"/>
        </w:rPr>
        <w:t>a</w:t>
      </w:r>
      <w:r w:rsidR="00E2590F">
        <w:rPr>
          <w:rFonts w:ascii="Cambria" w:hAnsi="Cambria"/>
          <w:sz w:val="24"/>
          <w:szCs w:val="24"/>
          <w:lang w:val="es-ES"/>
        </w:rPr>
        <w:t xml:space="preserve">s </w:t>
      </w:r>
      <w:r w:rsidR="00856373">
        <w:rPr>
          <w:rFonts w:ascii="Cambria" w:hAnsi="Cambria"/>
          <w:sz w:val="24"/>
          <w:szCs w:val="24"/>
          <w:lang w:val="es-ES"/>
        </w:rPr>
        <w:t>normas</w:t>
      </w:r>
      <w:r w:rsidR="00E2590F">
        <w:rPr>
          <w:rFonts w:ascii="Cambria" w:hAnsi="Cambria"/>
          <w:sz w:val="24"/>
          <w:szCs w:val="24"/>
          <w:lang w:val="es-ES"/>
        </w:rPr>
        <w:t xml:space="preserve"> de</w:t>
      </w:r>
      <w:r w:rsidR="00856373">
        <w:rPr>
          <w:rFonts w:ascii="Cambria" w:hAnsi="Cambria"/>
          <w:sz w:val="24"/>
          <w:szCs w:val="24"/>
          <w:lang w:val="es-ES"/>
        </w:rPr>
        <w:t xml:space="preserve"> acceso </w:t>
      </w:r>
      <w:r w:rsidRPr="006D012E">
        <w:rPr>
          <w:rFonts w:ascii="Cambria" w:hAnsi="Cambria"/>
          <w:sz w:val="24"/>
          <w:szCs w:val="24"/>
          <w:lang w:val="es-ES"/>
        </w:rPr>
        <w:t>e intercambio.</w:t>
      </w:r>
    </w:p>
    <w:p w:rsidR="00A934F4" w:rsidRPr="006D012E" w:rsidRDefault="001573EA" w:rsidP="00D65C21">
      <w:pPr>
        <w:spacing w:after="120"/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6D012E">
        <w:rPr>
          <w:rFonts w:ascii="Cambria" w:hAnsi="Cambria"/>
          <w:b/>
          <w:bCs/>
          <w:sz w:val="24"/>
          <w:szCs w:val="24"/>
          <w:lang w:val="es-ES"/>
        </w:rPr>
        <w:t>Estructura</w:t>
      </w:r>
    </w:p>
    <w:p w:rsidR="00EE2565" w:rsidRPr="006D012E" w:rsidRDefault="00856373" w:rsidP="00856373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856373">
        <w:rPr>
          <w:rFonts w:ascii="Cambria" w:hAnsi="Cambria"/>
          <w:sz w:val="24"/>
          <w:szCs w:val="24"/>
          <w:lang w:val="es-ES"/>
        </w:rPr>
        <w:t xml:space="preserve">El consejo de administración, con la asistencia de la dirección, la </w:t>
      </w:r>
      <w:r w:rsidR="005C2E2D">
        <w:rPr>
          <w:rFonts w:ascii="Cambria" w:hAnsi="Cambria"/>
          <w:sz w:val="24"/>
          <w:szCs w:val="24"/>
          <w:lang w:val="es-ES"/>
        </w:rPr>
        <w:t>sección de TIC</w:t>
      </w:r>
      <w:r w:rsidRPr="00856373">
        <w:rPr>
          <w:rFonts w:ascii="Cambria" w:hAnsi="Cambria"/>
          <w:sz w:val="24"/>
          <w:szCs w:val="24"/>
          <w:lang w:val="es-ES"/>
        </w:rPr>
        <w:t xml:space="preserve"> y </w:t>
      </w:r>
      <w:r w:rsidR="00BB0FBF">
        <w:rPr>
          <w:rFonts w:ascii="Cambria" w:hAnsi="Cambria"/>
          <w:sz w:val="24"/>
          <w:szCs w:val="24"/>
          <w:lang w:val="es-ES"/>
        </w:rPr>
        <w:t>otras</w:t>
      </w:r>
      <w:r w:rsidRPr="00856373">
        <w:rPr>
          <w:rFonts w:ascii="Cambria" w:hAnsi="Cambria"/>
          <w:sz w:val="24"/>
          <w:szCs w:val="24"/>
          <w:lang w:val="es-ES"/>
        </w:rPr>
        <w:t xml:space="preserve"> </w:t>
      </w:r>
      <w:r w:rsidR="00555941">
        <w:rPr>
          <w:rFonts w:ascii="Cambria" w:hAnsi="Cambria"/>
          <w:sz w:val="24"/>
          <w:szCs w:val="24"/>
          <w:lang w:val="es-ES"/>
        </w:rPr>
        <w:t>secciones</w:t>
      </w:r>
      <w:r w:rsidR="00690A48">
        <w:rPr>
          <w:rFonts w:ascii="Cambria" w:hAnsi="Cambria"/>
          <w:sz w:val="24"/>
          <w:szCs w:val="24"/>
          <w:lang w:val="es-ES"/>
        </w:rPr>
        <w:t xml:space="preserve"> interesadas</w:t>
      </w:r>
      <w:r w:rsidRPr="00856373">
        <w:rPr>
          <w:rFonts w:ascii="Cambria" w:hAnsi="Cambria"/>
          <w:sz w:val="24"/>
          <w:szCs w:val="24"/>
          <w:lang w:val="es-ES"/>
        </w:rPr>
        <w:t>, debe</w:t>
      </w:r>
      <w:r w:rsidR="0032728E">
        <w:rPr>
          <w:rFonts w:ascii="Cambria" w:hAnsi="Cambria"/>
          <w:sz w:val="24"/>
          <w:szCs w:val="24"/>
          <w:lang w:val="es-ES"/>
        </w:rPr>
        <w:t>rá</w:t>
      </w:r>
      <w:r w:rsidRPr="00856373">
        <w:rPr>
          <w:rFonts w:ascii="Cambria" w:hAnsi="Cambria"/>
          <w:sz w:val="24"/>
          <w:szCs w:val="24"/>
          <w:lang w:val="es-ES"/>
        </w:rPr>
        <w:t xml:space="preserve"> establecer un marco institucional de eSalud </w:t>
      </w:r>
      <w:r w:rsidR="0032728E">
        <w:rPr>
          <w:rFonts w:ascii="Cambria" w:hAnsi="Cambria"/>
          <w:sz w:val="24"/>
          <w:szCs w:val="24"/>
          <w:lang w:val="es-ES"/>
        </w:rPr>
        <w:t>en concordancia</w:t>
      </w:r>
      <w:r w:rsidRPr="00856373">
        <w:rPr>
          <w:rFonts w:ascii="Cambria" w:hAnsi="Cambria"/>
          <w:sz w:val="24"/>
          <w:szCs w:val="24"/>
          <w:lang w:val="es-ES"/>
        </w:rPr>
        <w:t xml:space="preserve"> con la misión de la institución y sus estructuras de </w:t>
      </w:r>
      <w:r w:rsidR="0032728E">
        <w:rPr>
          <w:rFonts w:ascii="Cambria" w:hAnsi="Cambria"/>
          <w:sz w:val="24"/>
          <w:szCs w:val="24"/>
          <w:lang w:val="es-ES"/>
        </w:rPr>
        <w:t>gobernanza</w:t>
      </w:r>
      <w:r w:rsidRPr="00856373">
        <w:rPr>
          <w:rFonts w:ascii="Cambria" w:hAnsi="Cambria"/>
          <w:sz w:val="24"/>
          <w:szCs w:val="24"/>
          <w:lang w:val="es-ES"/>
        </w:rPr>
        <w:t>, con las políticas, la estrategia y la reg</w:t>
      </w:r>
      <w:r w:rsidR="0032728E">
        <w:rPr>
          <w:rFonts w:ascii="Cambria" w:hAnsi="Cambria"/>
          <w:sz w:val="24"/>
          <w:szCs w:val="24"/>
          <w:lang w:val="es-ES"/>
        </w:rPr>
        <w:t>lamenta</w:t>
      </w:r>
      <w:r w:rsidR="0032728E" w:rsidRPr="0032728E">
        <w:rPr>
          <w:rFonts w:ascii="Cambria" w:hAnsi="Cambria"/>
          <w:sz w:val="24"/>
          <w:szCs w:val="24"/>
          <w:lang w:val="es-ES"/>
        </w:rPr>
        <w:t>ción</w:t>
      </w:r>
      <w:r w:rsidRPr="00856373">
        <w:rPr>
          <w:rFonts w:ascii="Cambria" w:hAnsi="Cambria"/>
          <w:sz w:val="24"/>
          <w:szCs w:val="24"/>
          <w:lang w:val="es-ES"/>
        </w:rPr>
        <w:t xml:space="preserve"> nacional de TIC y </w:t>
      </w:r>
      <w:r w:rsidR="0032728E">
        <w:rPr>
          <w:rFonts w:ascii="Cambria" w:hAnsi="Cambria"/>
          <w:sz w:val="24"/>
          <w:szCs w:val="24"/>
          <w:lang w:val="es-ES"/>
        </w:rPr>
        <w:t xml:space="preserve">con el </w:t>
      </w:r>
      <w:r w:rsidRPr="00856373">
        <w:rPr>
          <w:rFonts w:ascii="Cambria" w:hAnsi="Cambria"/>
          <w:sz w:val="24"/>
          <w:szCs w:val="24"/>
          <w:lang w:val="es-ES"/>
        </w:rPr>
        <w:t xml:space="preserve">marco </w:t>
      </w:r>
      <w:r w:rsidR="0032728E">
        <w:rPr>
          <w:rFonts w:ascii="Cambria" w:hAnsi="Cambria"/>
          <w:sz w:val="24"/>
          <w:szCs w:val="24"/>
          <w:lang w:val="es-ES"/>
        </w:rPr>
        <w:t>jurídico</w:t>
      </w:r>
      <w:r w:rsidRPr="00856373">
        <w:rPr>
          <w:rFonts w:ascii="Cambria" w:hAnsi="Cambria"/>
          <w:sz w:val="24"/>
          <w:szCs w:val="24"/>
          <w:lang w:val="es-ES"/>
        </w:rPr>
        <w:t xml:space="preserve"> para la </w:t>
      </w:r>
      <w:r w:rsidR="0032728E">
        <w:rPr>
          <w:rFonts w:ascii="Cambria" w:hAnsi="Cambria"/>
          <w:sz w:val="24"/>
          <w:szCs w:val="24"/>
          <w:lang w:val="es-ES"/>
        </w:rPr>
        <w:t>aten</w:t>
      </w:r>
      <w:r w:rsidR="0032728E" w:rsidRPr="0032728E">
        <w:rPr>
          <w:rFonts w:ascii="Cambria" w:hAnsi="Cambria"/>
          <w:sz w:val="24"/>
          <w:szCs w:val="24"/>
          <w:lang w:val="es-ES"/>
        </w:rPr>
        <w:t>ción</w:t>
      </w:r>
      <w:r w:rsidRPr="00856373">
        <w:rPr>
          <w:rFonts w:ascii="Cambria" w:hAnsi="Cambria"/>
          <w:sz w:val="24"/>
          <w:szCs w:val="24"/>
          <w:lang w:val="es-ES"/>
        </w:rPr>
        <w:t xml:space="preserve"> </w:t>
      </w:r>
      <w:r w:rsidR="0032728E">
        <w:rPr>
          <w:rFonts w:ascii="Cambria" w:hAnsi="Cambria"/>
          <w:sz w:val="24"/>
          <w:szCs w:val="24"/>
          <w:lang w:val="es-ES"/>
        </w:rPr>
        <w:t>de salud</w:t>
      </w:r>
      <w:r w:rsidRPr="00856373">
        <w:rPr>
          <w:rFonts w:ascii="Cambria" w:hAnsi="Cambria"/>
          <w:sz w:val="24"/>
          <w:szCs w:val="24"/>
          <w:lang w:val="es-ES"/>
        </w:rPr>
        <w:t>.</w:t>
      </w:r>
    </w:p>
    <w:p w:rsidR="00981D22" w:rsidRPr="006D012E" w:rsidRDefault="0032728E" w:rsidP="0032728E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32728E">
        <w:rPr>
          <w:rFonts w:ascii="Cambria" w:hAnsi="Cambria"/>
          <w:sz w:val="24"/>
          <w:szCs w:val="24"/>
          <w:lang w:val="es-ES"/>
        </w:rPr>
        <w:t>La</w:t>
      </w:r>
      <w:r w:rsidR="00AB0639">
        <w:rPr>
          <w:rFonts w:ascii="Cambria" w:hAnsi="Cambria"/>
          <w:sz w:val="24"/>
          <w:szCs w:val="24"/>
          <w:lang w:val="es-ES"/>
        </w:rPr>
        <w:t xml:space="preserve"> dirección debe</w:t>
      </w:r>
      <w:r w:rsidR="00D66B92">
        <w:rPr>
          <w:rFonts w:ascii="Cambria" w:hAnsi="Cambria"/>
          <w:sz w:val="24"/>
          <w:szCs w:val="24"/>
          <w:lang w:val="es-ES"/>
        </w:rPr>
        <w:t>rá encargar</w:t>
      </w:r>
      <w:r w:rsidR="00AB0639">
        <w:rPr>
          <w:rFonts w:ascii="Cambria" w:hAnsi="Cambria"/>
          <w:sz w:val="24"/>
          <w:szCs w:val="24"/>
          <w:lang w:val="es-ES"/>
        </w:rPr>
        <w:t xml:space="preserve"> a la</w:t>
      </w:r>
      <w:r w:rsidRPr="0032728E">
        <w:rPr>
          <w:rFonts w:ascii="Cambria" w:hAnsi="Cambria"/>
          <w:sz w:val="24"/>
          <w:szCs w:val="24"/>
          <w:lang w:val="es-ES"/>
        </w:rPr>
        <w:t xml:space="preserve"> </w:t>
      </w:r>
      <w:r w:rsidR="005C2E2D">
        <w:rPr>
          <w:rFonts w:ascii="Cambria" w:hAnsi="Cambria"/>
          <w:sz w:val="24"/>
          <w:szCs w:val="24"/>
          <w:lang w:val="es-ES"/>
        </w:rPr>
        <w:t>sección de TIC</w:t>
      </w:r>
      <w:r w:rsidRPr="0032728E">
        <w:rPr>
          <w:rFonts w:ascii="Cambria" w:hAnsi="Cambria"/>
          <w:sz w:val="24"/>
          <w:szCs w:val="24"/>
          <w:lang w:val="es-ES"/>
        </w:rPr>
        <w:t xml:space="preserve"> y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="00D66B92">
        <w:rPr>
          <w:rFonts w:ascii="Cambria" w:hAnsi="Cambria"/>
          <w:sz w:val="24"/>
          <w:szCs w:val="24"/>
          <w:lang w:val="es-ES"/>
        </w:rPr>
        <w:t xml:space="preserve">a </w:t>
      </w:r>
      <w:r w:rsidR="00AB0639">
        <w:rPr>
          <w:rFonts w:ascii="Cambria" w:hAnsi="Cambria"/>
          <w:sz w:val="24"/>
          <w:szCs w:val="24"/>
          <w:lang w:val="es-ES"/>
        </w:rPr>
        <w:t xml:space="preserve">la </w:t>
      </w:r>
      <w:r w:rsidR="00BB0FBF">
        <w:rPr>
          <w:rFonts w:ascii="Cambria" w:hAnsi="Cambria"/>
          <w:sz w:val="24"/>
          <w:szCs w:val="24"/>
          <w:lang w:val="es-ES"/>
        </w:rPr>
        <w:t xml:space="preserve">sección </w:t>
      </w:r>
      <w:r w:rsidR="002C3A41">
        <w:rPr>
          <w:rFonts w:ascii="Cambria" w:hAnsi="Cambria"/>
          <w:sz w:val="24"/>
          <w:szCs w:val="24"/>
          <w:lang w:val="es-ES"/>
        </w:rPr>
        <w:t>de salud</w:t>
      </w:r>
      <w:r w:rsidRPr="0032728E">
        <w:rPr>
          <w:rFonts w:ascii="Cambria" w:hAnsi="Cambria"/>
          <w:sz w:val="24"/>
          <w:szCs w:val="24"/>
          <w:lang w:val="es-ES"/>
        </w:rPr>
        <w:t xml:space="preserve"> </w:t>
      </w:r>
      <w:r w:rsidR="00D66B92">
        <w:rPr>
          <w:rFonts w:ascii="Cambria" w:hAnsi="Cambria"/>
          <w:sz w:val="24"/>
          <w:szCs w:val="24"/>
          <w:lang w:val="es-ES"/>
        </w:rPr>
        <w:t>la elabora</w:t>
      </w:r>
      <w:r w:rsidR="00D66B92" w:rsidRPr="00D66B92">
        <w:rPr>
          <w:rFonts w:ascii="Cambria" w:hAnsi="Cambria"/>
          <w:sz w:val="24"/>
          <w:szCs w:val="24"/>
          <w:lang w:val="es-ES"/>
        </w:rPr>
        <w:t>ción</w:t>
      </w:r>
      <w:r w:rsidRPr="0032728E">
        <w:rPr>
          <w:rFonts w:ascii="Cambria" w:hAnsi="Cambria"/>
          <w:sz w:val="24"/>
          <w:szCs w:val="24"/>
          <w:lang w:val="es-ES"/>
        </w:rPr>
        <w:t xml:space="preserve"> de</w:t>
      </w:r>
      <w:r w:rsidR="00D66B92">
        <w:rPr>
          <w:rFonts w:ascii="Cambria" w:hAnsi="Cambria"/>
          <w:sz w:val="24"/>
          <w:szCs w:val="24"/>
          <w:lang w:val="es-ES"/>
        </w:rPr>
        <w:t xml:space="preserve"> un marco de eSalud que comprenda</w:t>
      </w:r>
      <w:r w:rsidRPr="0032728E">
        <w:rPr>
          <w:rFonts w:ascii="Cambria" w:hAnsi="Cambria"/>
          <w:sz w:val="24"/>
          <w:szCs w:val="24"/>
          <w:lang w:val="es-ES"/>
        </w:rPr>
        <w:t xml:space="preserve"> u</w:t>
      </w:r>
      <w:r w:rsidR="00D66B92">
        <w:rPr>
          <w:rFonts w:ascii="Cambria" w:hAnsi="Cambria"/>
          <w:sz w:val="24"/>
          <w:szCs w:val="24"/>
          <w:lang w:val="es-ES"/>
        </w:rPr>
        <w:t>n plan a mediano plazo para la</w:t>
      </w:r>
      <w:r w:rsidR="00BB0FBF">
        <w:rPr>
          <w:rFonts w:ascii="Cambria" w:hAnsi="Cambria"/>
          <w:sz w:val="24"/>
          <w:szCs w:val="24"/>
          <w:lang w:val="es-ES"/>
        </w:rPr>
        <w:t>s diversas</w:t>
      </w:r>
      <w:r w:rsidR="00D66B92">
        <w:rPr>
          <w:rFonts w:ascii="Cambria" w:hAnsi="Cambria"/>
          <w:sz w:val="24"/>
          <w:szCs w:val="24"/>
          <w:lang w:val="es-ES"/>
        </w:rPr>
        <w:t xml:space="preserve"> </w:t>
      </w:r>
      <w:r w:rsidR="00BB0FBF">
        <w:rPr>
          <w:rFonts w:ascii="Cambria" w:hAnsi="Cambria"/>
          <w:sz w:val="24"/>
          <w:szCs w:val="24"/>
          <w:lang w:val="es-ES"/>
        </w:rPr>
        <w:t>aplicaciones</w:t>
      </w:r>
      <w:r w:rsidRPr="0032728E">
        <w:rPr>
          <w:rFonts w:ascii="Cambria" w:hAnsi="Cambria"/>
          <w:sz w:val="24"/>
          <w:szCs w:val="24"/>
          <w:lang w:val="es-ES"/>
        </w:rPr>
        <w:t xml:space="preserve"> de las TIC en la atención </w:t>
      </w:r>
      <w:r w:rsidR="00D66B92">
        <w:rPr>
          <w:rFonts w:ascii="Cambria" w:hAnsi="Cambria"/>
          <w:sz w:val="24"/>
          <w:szCs w:val="24"/>
          <w:lang w:val="es-ES"/>
        </w:rPr>
        <w:t>de salud</w:t>
      </w:r>
      <w:r w:rsidRPr="0032728E">
        <w:rPr>
          <w:rFonts w:ascii="Cambria" w:hAnsi="Cambria"/>
          <w:sz w:val="24"/>
          <w:szCs w:val="24"/>
          <w:lang w:val="es-ES"/>
        </w:rPr>
        <w:t>, teniendo en cuenta la infraestructura y los servic</w:t>
      </w:r>
      <w:r w:rsidR="00BB0FBF">
        <w:rPr>
          <w:rFonts w:ascii="Cambria" w:hAnsi="Cambria"/>
          <w:sz w:val="24"/>
          <w:szCs w:val="24"/>
          <w:lang w:val="es-ES"/>
        </w:rPr>
        <w:t>ios de comunicación disponibles. El marco de eSalud deberá describir</w:t>
      </w:r>
      <w:r w:rsidRPr="0032728E">
        <w:rPr>
          <w:rFonts w:ascii="Cambria" w:hAnsi="Cambria"/>
          <w:sz w:val="24"/>
          <w:szCs w:val="24"/>
          <w:lang w:val="es-ES"/>
        </w:rPr>
        <w:t xml:space="preserve"> el alcance de los servicios y</w:t>
      </w:r>
      <w:r w:rsidR="00F63290">
        <w:rPr>
          <w:rFonts w:ascii="Cambria" w:hAnsi="Cambria"/>
          <w:sz w:val="24"/>
          <w:szCs w:val="24"/>
          <w:lang w:val="es-ES"/>
        </w:rPr>
        <w:t xml:space="preserve"> </w:t>
      </w:r>
      <w:r w:rsidRPr="0032728E">
        <w:rPr>
          <w:rFonts w:ascii="Cambria" w:hAnsi="Cambria"/>
          <w:sz w:val="24"/>
          <w:szCs w:val="24"/>
          <w:lang w:val="es-ES"/>
        </w:rPr>
        <w:t xml:space="preserve">sus </w:t>
      </w:r>
      <w:r w:rsidR="00BB0FBF">
        <w:rPr>
          <w:rFonts w:ascii="Cambria" w:hAnsi="Cambria"/>
          <w:sz w:val="24"/>
          <w:szCs w:val="24"/>
          <w:lang w:val="es-ES"/>
        </w:rPr>
        <w:t>prestaciones</w:t>
      </w:r>
      <w:r w:rsidRPr="0032728E">
        <w:rPr>
          <w:rFonts w:ascii="Cambria" w:hAnsi="Cambria"/>
          <w:sz w:val="24"/>
          <w:szCs w:val="24"/>
          <w:lang w:val="es-ES"/>
        </w:rPr>
        <w:t>, así como el nivel de inversiones</w:t>
      </w:r>
      <w:r w:rsidR="00AD3A5E">
        <w:rPr>
          <w:rFonts w:ascii="Cambria" w:hAnsi="Cambria"/>
          <w:sz w:val="24"/>
          <w:szCs w:val="24"/>
          <w:lang w:val="es-ES"/>
        </w:rPr>
        <w:t xml:space="preserve"> necesario</w:t>
      </w:r>
      <w:r w:rsidRPr="0032728E">
        <w:rPr>
          <w:rFonts w:ascii="Cambria" w:hAnsi="Cambria"/>
          <w:sz w:val="24"/>
          <w:szCs w:val="24"/>
          <w:lang w:val="es-ES"/>
        </w:rPr>
        <w:t>.</w:t>
      </w:r>
    </w:p>
    <w:p w:rsidR="0075472C" w:rsidRPr="006D012E" w:rsidRDefault="00D66B92" w:rsidP="00D66B9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D66B92">
        <w:rPr>
          <w:rFonts w:ascii="Cambria" w:hAnsi="Cambria"/>
          <w:sz w:val="24"/>
          <w:szCs w:val="24"/>
          <w:lang w:val="es-ES"/>
        </w:rPr>
        <w:t>El marco de e</w:t>
      </w:r>
      <w:r w:rsidR="00F63290">
        <w:rPr>
          <w:rFonts w:ascii="Cambria" w:hAnsi="Cambria"/>
          <w:sz w:val="24"/>
          <w:szCs w:val="24"/>
          <w:lang w:val="es-ES"/>
        </w:rPr>
        <w:t>Salud</w:t>
      </w:r>
      <w:r w:rsidRPr="00D66B92">
        <w:rPr>
          <w:rFonts w:ascii="Cambria" w:hAnsi="Cambria"/>
          <w:sz w:val="24"/>
          <w:szCs w:val="24"/>
          <w:lang w:val="es-ES"/>
        </w:rPr>
        <w:t xml:space="preserve"> debe</w:t>
      </w:r>
      <w:r w:rsidR="00F63290">
        <w:rPr>
          <w:rFonts w:ascii="Cambria" w:hAnsi="Cambria"/>
          <w:sz w:val="24"/>
          <w:szCs w:val="24"/>
          <w:lang w:val="es-ES"/>
        </w:rPr>
        <w:t>rá</w:t>
      </w:r>
      <w:r w:rsidR="002C3A41">
        <w:rPr>
          <w:rFonts w:ascii="Cambria" w:hAnsi="Cambria"/>
          <w:sz w:val="24"/>
          <w:szCs w:val="24"/>
          <w:lang w:val="es-ES"/>
        </w:rPr>
        <w:t xml:space="preserve"> seguir las d</w:t>
      </w:r>
      <w:r w:rsidRPr="00D66B92">
        <w:rPr>
          <w:rFonts w:ascii="Cambria" w:hAnsi="Cambria"/>
          <w:sz w:val="24"/>
          <w:szCs w:val="24"/>
          <w:lang w:val="es-ES"/>
        </w:rPr>
        <w:t xml:space="preserve">irectrices de la AISS para la </w:t>
      </w:r>
      <w:r w:rsidR="002C3A41">
        <w:rPr>
          <w:rFonts w:ascii="Cambria" w:hAnsi="Cambria"/>
          <w:sz w:val="24"/>
          <w:szCs w:val="24"/>
          <w:lang w:val="es-ES"/>
        </w:rPr>
        <w:t>g</w:t>
      </w:r>
      <w:r w:rsidRPr="00D66B92">
        <w:rPr>
          <w:rFonts w:ascii="Cambria" w:hAnsi="Cambria"/>
          <w:sz w:val="24"/>
          <w:szCs w:val="24"/>
          <w:lang w:val="es-ES"/>
        </w:rPr>
        <w:t xml:space="preserve">obernanza y la </w:t>
      </w:r>
      <w:r w:rsidR="002C3A41">
        <w:rPr>
          <w:rFonts w:ascii="Cambria" w:hAnsi="Cambria"/>
          <w:sz w:val="24"/>
          <w:szCs w:val="24"/>
          <w:lang w:val="es-ES"/>
        </w:rPr>
        <w:t>g</w:t>
      </w:r>
      <w:r w:rsidRPr="00D66B92">
        <w:rPr>
          <w:rFonts w:ascii="Cambria" w:hAnsi="Cambria"/>
          <w:sz w:val="24"/>
          <w:szCs w:val="24"/>
          <w:lang w:val="es-ES"/>
        </w:rPr>
        <w:t xml:space="preserve">estión de las TIC </w:t>
      </w:r>
      <w:r w:rsidR="00F63290">
        <w:rPr>
          <w:rFonts w:ascii="Cambria" w:hAnsi="Cambria"/>
          <w:sz w:val="24"/>
          <w:szCs w:val="24"/>
          <w:lang w:val="es-ES"/>
        </w:rPr>
        <w:t xml:space="preserve">que figuran en la </w:t>
      </w:r>
      <w:r w:rsidR="00F63290" w:rsidRPr="00D66B92">
        <w:rPr>
          <w:rFonts w:ascii="Cambria" w:hAnsi="Cambria"/>
          <w:sz w:val="24"/>
          <w:szCs w:val="24"/>
          <w:lang w:val="es-ES"/>
        </w:rPr>
        <w:t>Sección A.1</w:t>
      </w:r>
      <w:r w:rsidR="00F63290">
        <w:rPr>
          <w:rFonts w:ascii="Cambria" w:hAnsi="Cambria"/>
          <w:sz w:val="24"/>
          <w:szCs w:val="24"/>
          <w:lang w:val="es-ES"/>
        </w:rPr>
        <w:t xml:space="preserve"> de la presente serie de</w:t>
      </w:r>
      <w:r w:rsidR="002C3A41">
        <w:rPr>
          <w:rFonts w:ascii="Cambria" w:hAnsi="Cambria"/>
          <w:sz w:val="24"/>
          <w:szCs w:val="24"/>
          <w:lang w:val="es-ES"/>
        </w:rPr>
        <w:t xml:space="preserve"> Directrices</w:t>
      </w:r>
      <w:r w:rsidRPr="00D66B92">
        <w:rPr>
          <w:rFonts w:ascii="Cambria" w:hAnsi="Cambria"/>
          <w:sz w:val="24"/>
          <w:szCs w:val="24"/>
          <w:lang w:val="es-ES"/>
        </w:rPr>
        <w:t xml:space="preserve">, </w:t>
      </w:r>
      <w:r w:rsidR="00F63290">
        <w:rPr>
          <w:rFonts w:ascii="Cambria" w:hAnsi="Cambria"/>
          <w:sz w:val="24"/>
          <w:szCs w:val="24"/>
          <w:lang w:val="es-ES"/>
        </w:rPr>
        <w:t>así como</w:t>
      </w:r>
      <w:r w:rsidR="002C3A41">
        <w:rPr>
          <w:rFonts w:ascii="Cambria" w:hAnsi="Cambria"/>
          <w:sz w:val="24"/>
          <w:szCs w:val="24"/>
          <w:lang w:val="es-ES"/>
        </w:rPr>
        <w:t xml:space="preserve"> las directrices sobre la s</w:t>
      </w:r>
      <w:r w:rsidRPr="00D66B92">
        <w:rPr>
          <w:rFonts w:ascii="Cambria" w:hAnsi="Cambria"/>
          <w:sz w:val="24"/>
          <w:szCs w:val="24"/>
          <w:lang w:val="es-ES"/>
        </w:rPr>
        <w:t xml:space="preserve">eguridad </w:t>
      </w:r>
      <w:r w:rsidR="002C3A41" w:rsidRPr="00D66B92">
        <w:rPr>
          <w:rFonts w:ascii="Cambria" w:hAnsi="Cambria"/>
          <w:sz w:val="24"/>
          <w:szCs w:val="24"/>
          <w:lang w:val="es-ES"/>
        </w:rPr>
        <w:t xml:space="preserve">y </w:t>
      </w:r>
      <w:r w:rsidR="002C3A41">
        <w:rPr>
          <w:rFonts w:ascii="Cambria" w:hAnsi="Cambria"/>
          <w:sz w:val="24"/>
          <w:szCs w:val="24"/>
          <w:lang w:val="es-ES"/>
        </w:rPr>
        <w:t>p</w:t>
      </w:r>
      <w:r w:rsidR="002C3A41" w:rsidRPr="00D66B92">
        <w:rPr>
          <w:rFonts w:ascii="Cambria" w:hAnsi="Cambria"/>
          <w:sz w:val="24"/>
          <w:szCs w:val="24"/>
          <w:lang w:val="es-ES"/>
        </w:rPr>
        <w:t xml:space="preserve">rivacidad </w:t>
      </w:r>
      <w:r w:rsidRPr="00D66B92">
        <w:rPr>
          <w:rFonts w:ascii="Cambria" w:hAnsi="Cambria"/>
          <w:sz w:val="24"/>
          <w:szCs w:val="24"/>
          <w:lang w:val="es-ES"/>
        </w:rPr>
        <w:t>de</w:t>
      </w:r>
      <w:r w:rsidR="002C3A41">
        <w:rPr>
          <w:rFonts w:ascii="Cambria" w:hAnsi="Cambria"/>
          <w:sz w:val="24"/>
          <w:szCs w:val="24"/>
          <w:lang w:val="es-ES"/>
        </w:rPr>
        <w:t xml:space="preserve"> los</w:t>
      </w:r>
      <w:r w:rsidRPr="00D66B92">
        <w:rPr>
          <w:rFonts w:ascii="Cambria" w:hAnsi="Cambria"/>
          <w:sz w:val="24"/>
          <w:szCs w:val="24"/>
          <w:lang w:val="es-ES"/>
        </w:rPr>
        <w:t xml:space="preserve"> </w:t>
      </w:r>
      <w:r w:rsidR="002C3A41">
        <w:rPr>
          <w:rFonts w:ascii="Cambria" w:hAnsi="Cambria"/>
          <w:sz w:val="24"/>
          <w:szCs w:val="24"/>
          <w:lang w:val="es-ES"/>
        </w:rPr>
        <w:t>d</w:t>
      </w:r>
      <w:r w:rsidRPr="00D66B92">
        <w:rPr>
          <w:rFonts w:ascii="Cambria" w:hAnsi="Cambria"/>
          <w:sz w:val="24"/>
          <w:szCs w:val="24"/>
          <w:lang w:val="es-ES"/>
        </w:rPr>
        <w:t xml:space="preserve">atos </w:t>
      </w:r>
      <w:r w:rsidR="002C3A41">
        <w:rPr>
          <w:rFonts w:ascii="Cambria" w:hAnsi="Cambria"/>
          <w:sz w:val="24"/>
          <w:szCs w:val="24"/>
          <w:lang w:val="es-ES"/>
        </w:rPr>
        <w:t>que se encuentran</w:t>
      </w:r>
      <w:r w:rsidRPr="00D66B92">
        <w:rPr>
          <w:rFonts w:ascii="Cambria" w:hAnsi="Cambria"/>
          <w:sz w:val="24"/>
          <w:szCs w:val="24"/>
          <w:lang w:val="es-ES"/>
        </w:rPr>
        <w:t xml:space="preserve"> en la Sección B.2. También se debe</w:t>
      </w:r>
      <w:r w:rsidR="002C3A41">
        <w:rPr>
          <w:rFonts w:ascii="Cambria" w:hAnsi="Cambria"/>
          <w:sz w:val="24"/>
          <w:szCs w:val="24"/>
          <w:lang w:val="es-ES"/>
        </w:rPr>
        <w:t>rá tener presente</w:t>
      </w:r>
      <w:r w:rsidRPr="00D66B92">
        <w:rPr>
          <w:rFonts w:ascii="Cambria" w:hAnsi="Cambria"/>
          <w:sz w:val="24"/>
          <w:szCs w:val="24"/>
          <w:lang w:val="es-ES"/>
        </w:rPr>
        <w:t xml:space="preserve"> la </w:t>
      </w:r>
      <w:r w:rsidR="002C3A41">
        <w:rPr>
          <w:rFonts w:ascii="Cambria" w:hAnsi="Cambria"/>
          <w:sz w:val="24"/>
          <w:szCs w:val="24"/>
          <w:lang w:val="es-ES"/>
        </w:rPr>
        <w:t>directriz s</w:t>
      </w:r>
      <w:r w:rsidRPr="00D66B92">
        <w:rPr>
          <w:rFonts w:ascii="Cambria" w:hAnsi="Cambria"/>
          <w:sz w:val="24"/>
          <w:szCs w:val="24"/>
          <w:lang w:val="es-ES"/>
        </w:rPr>
        <w:t>obre</w:t>
      </w:r>
      <w:r w:rsidR="00C41BB5">
        <w:rPr>
          <w:rFonts w:ascii="Cambria" w:hAnsi="Cambria"/>
          <w:sz w:val="24"/>
          <w:szCs w:val="24"/>
          <w:lang w:val="es-ES"/>
        </w:rPr>
        <w:t xml:space="preserve"> “</w:t>
      </w:r>
      <w:r w:rsidR="00C41BB5" w:rsidRPr="006D012E">
        <w:rPr>
          <w:rFonts w:ascii="Cambria" w:hAnsi="Cambria"/>
          <w:sz w:val="24"/>
          <w:szCs w:val="24"/>
          <w:lang w:val="es-ES"/>
        </w:rPr>
        <w:t xml:space="preserve">Consideraciones específicas </w:t>
      </w:r>
      <w:r w:rsidR="00C41BB5">
        <w:rPr>
          <w:rFonts w:ascii="Cambria" w:hAnsi="Cambria"/>
          <w:sz w:val="24"/>
          <w:szCs w:val="24"/>
          <w:lang w:val="es-ES"/>
        </w:rPr>
        <w:t>en materia de</w:t>
      </w:r>
      <w:r w:rsidR="00C41BB5" w:rsidRPr="006D012E">
        <w:rPr>
          <w:rFonts w:ascii="Cambria" w:hAnsi="Cambria"/>
          <w:sz w:val="24"/>
          <w:szCs w:val="24"/>
          <w:lang w:val="es-ES"/>
        </w:rPr>
        <w:t xml:space="preserve"> privacidad y protección de datos</w:t>
      </w:r>
      <w:r w:rsidR="00C41BB5">
        <w:rPr>
          <w:rFonts w:ascii="Cambria" w:hAnsi="Cambria"/>
          <w:sz w:val="24"/>
          <w:szCs w:val="24"/>
          <w:lang w:val="es-ES"/>
        </w:rPr>
        <w:t>”</w:t>
      </w:r>
      <w:r w:rsidRPr="00D66B92">
        <w:rPr>
          <w:rFonts w:ascii="Cambria" w:hAnsi="Cambria"/>
          <w:sz w:val="24"/>
          <w:szCs w:val="24"/>
          <w:lang w:val="es-ES"/>
        </w:rPr>
        <w:t xml:space="preserve"> </w:t>
      </w:r>
      <w:r w:rsidR="002C3A41">
        <w:rPr>
          <w:rFonts w:ascii="Cambria" w:hAnsi="Cambria"/>
          <w:sz w:val="24"/>
          <w:szCs w:val="24"/>
          <w:lang w:val="es-ES"/>
        </w:rPr>
        <w:t xml:space="preserve">incluida </w:t>
      </w:r>
      <w:r w:rsidRPr="00D66B92">
        <w:rPr>
          <w:rFonts w:ascii="Cambria" w:hAnsi="Cambria"/>
          <w:sz w:val="24"/>
          <w:szCs w:val="24"/>
          <w:lang w:val="es-ES"/>
        </w:rPr>
        <w:t>en este capítulo.</w:t>
      </w:r>
    </w:p>
    <w:p w:rsidR="000933C5" w:rsidRPr="006D012E" w:rsidRDefault="001573EA" w:rsidP="00BF64CE">
      <w:pPr>
        <w:spacing w:after="120"/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6D012E">
        <w:rPr>
          <w:rFonts w:ascii="Cambria" w:hAnsi="Cambria"/>
          <w:b/>
          <w:bCs/>
          <w:sz w:val="24"/>
          <w:szCs w:val="24"/>
          <w:lang w:val="es-ES"/>
        </w:rPr>
        <w:t>Mecanismo</w:t>
      </w:r>
    </w:p>
    <w:p w:rsidR="004A4CD4" w:rsidRPr="006D012E" w:rsidRDefault="00555941" w:rsidP="00555941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es-ES"/>
        </w:rPr>
      </w:pPr>
      <w:r w:rsidRPr="00555941">
        <w:rPr>
          <w:rFonts w:ascii="Cambria" w:hAnsi="Cambria"/>
          <w:sz w:val="24"/>
          <w:szCs w:val="24"/>
          <w:lang w:val="es-ES"/>
        </w:rPr>
        <w:t xml:space="preserve">La </w:t>
      </w:r>
      <w:r w:rsidR="005C2E2D">
        <w:rPr>
          <w:rFonts w:ascii="Cambria" w:hAnsi="Cambria"/>
          <w:sz w:val="24"/>
          <w:szCs w:val="24"/>
          <w:lang w:val="es-ES"/>
        </w:rPr>
        <w:t>sección de TIC</w:t>
      </w:r>
      <w:r w:rsidRPr="00555941">
        <w:rPr>
          <w:rFonts w:ascii="Cambria" w:hAnsi="Cambria"/>
          <w:sz w:val="24"/>
          <w:szCs w:val="24"/>
          <w:lang w:val="es-ES"/>
        </w:rPr>
        <w:t xml:space="preserve"> y </w:t>
      </w:r>
      <w:r>
        <w:rPr>
          <w:rFonts w:ascii="Cambria" w:hAnsi="Cambria"/>
          <w:sz w:val="24"/>
          <w:szCs w:val="24"/>
          <w:lang w:val="es-ES"/>
        </w:rPr>
        <w:t xml:space="preserve">la </w:t>
      </w:r>
      <w:r w:rsidR="00C41BB5">
        <w:rPr>
          <w:rFonts w:ascii="Cambria" w:hAnsi="Cambria"/>
          <w:sz w:val="24"/>
          <w:szCs w:val="24"/>
          <w:lang w:val="es-ES"/>
        </w:rPr>
        <w:t>sección</w:t>
      </w:r>
      <w:r w:rsidRPr="00555941">
        <w:rPr>
          <w:rFonts w:ascii="Cambria" w:hAnsi="Cambria"/>
          <w:sz w:val="24"/>
          <w:szCs w:val="24"/>
          <w:lang w:val="es-ES"/>
        </w:rPr>
        <w:t xml:space="preserve"> de </w:t>
      </w:r>
      <w:r>
        <w:rPr>
          <w:rFonts w:ascii="Cambria" w:hAnsi="Cambria"/>
          <w:sz w:val="24"/>
          <w:szCs w:val="24"/>
          <w:lang w:val="es-ES"/>
        </w:rPr>
        <w:t>s</w:t>
      </w:r>
      <w:r w:rsidRPr="00555941">
        <w:rPr>
          <w:rFonts w:ascii="Cambria" w:hAnsi="Cambria"/>
          <w:sz w:val="24"/>
          <w:szCs w:val="24"/>
          <w:lang w:val="es-ES"/>
        </w:rPr>
        <w:t>alud debe</w:t>
      </w:r>
      <w:r>
        <w:rPr>
          <w:rFonts w:ascii="Cambria" w:hAnsi="Cambria"/>
          <w:sz w:val="24"/>
          <w:szCs w:val="24"/>
          <w:lang w:val="es-ES"/>
        </w:rPr>
        <w:t>rá</w:t>
      </w:r>
      <w:r w:rsidRPr="00555941">
        <w:rPr>
          <w:rFonts w:ascii="Cambria" w:hAnsi="Cambria"/>
          <w:sz w:val="24"/>
          <w:szCs w:val="24"/>
          <w:lang w:val="es-ES"/>
        </w:rPr>
        <w:t xml:space="preserve">n </w:t>
      </w:r>
      <w:r>
        <w:rPr>
          <w:rFonts w:ascii="Cambria" w:hAnsi="Cambria"/>
          <w:sz w:val="24"/>
          <w:szCs w:val="24"/>
          <w:lang w:val="es-ES"/>
        </w:rPr>
        <w:t>diseñar</w:t>
      </w:r>
      <w:r w:rsidRPr="00555941">
        <w:rPr>
          <w:rFonts w:ascii="Cambria" w:hAnsi="Cambria"/>
          <w:sz w:val="24"/>
          <w:szCs w:val="24"/>
          <w:lang w:val="es-ES"/>
        </w:rPr>
        <w:t xml:space="preserve"> un marco de eSalud con el respaldo</w:t>
      </w:r>
      <w:r>
        <w:rPr>
          <w:rFonts w:ascii="Cambria" w:hAnsi="Cambria"/>
          <w:sz w:val="24"/>
          <w:szCs w:val="24"/>
          <w:lang w:val="es-ES"/>
        </w:rPr>
        <w:t xml:space="preserve"> del consejo de administración </w:t>
      </w:r>
      <w:r w:rsidR="00BB0FBF">
        <w:rPr>
          <w:rFonts w:ascii="Cambria" w:hAnsi="Cambria"/>
          <w:sz w:val="24"/>
          <w:szCs w:val="24"/>
          <w:lang w:val="es-ES"/>
        </w:rPr>
        <w:t xml:space="preserve">y </w:t>
      </w:r>
      <w:r w:rsidR="00C41BB5">
        <w:rPr>
          <w:rFonts w:ascii="Cambria" w:hAnsi="Cambria"/>
          <w:sz w:val="24"/>
          <w:szCs w:val="24"/>
          <w:lang w:val="es-ES"/>
        </w:rPr>
        <w:t>darlo a conocer</w:t>
      </w:r>
      <w:r w:rsidRPr="00555941">
        <w:rPr>
          <w:rFonts w:ascii="Cambria" w:hAnsi="Cambria"/>
          <w:sz w:val="24"/>
          <w:szCs w:val="24"/>
          <w:lang w:val="es-ES"/>
        </w:rPr>
        <w:t xml:space="preserve"> a toda la institución con la asistencia de la dirección. La comunicación </w:t>
      </w:r>
      <w:r>
        <w:rPr>
          <w:rFonts w:ascii="Cambria" w:hAnsi="Cambria"/>
          <w:sz w:val="24"/>
          <w:szCs w:val="24"/>
          <w:lang w:val="es-ES"/>
        </w:rPr>
        <w:t>puede realizarse</w:t>
      </w:r>
      <w:r w:rsidRPr="00555941">
        <w:rPr>
          <w:rFonts w:ascii="Cambria" w:hAnsi="Cambria"/>
          <w:sz w:val="24"/>
          <w:szCs w:val="24"/>
          <w:lang w:val="es-ES"/>
        </w:rPr>
        <w:t xml:space="preserve"> a través de una declaración de política</w:t>
      </w:r>
      <w:r>
        <w:rPr>
          <w:rFonts w:ascii="Cambria" w:hAnsi="Cambria"/>
          <w:sz w:val="24"/>
          <w:szCs w:val="24"/>
          <w:lang w:val="es-ES"/>
        </w:rPr>
        <w:t>s</w:t>
      </w:r>
      <w:r w:rsidRPr="00555941">
        <w:rPr>
          <w:rFonts w:ascii="Cambria" w:hAnsi="Cambria"/>
          <w:sz w:val="24"/>
          <w:szCs w:val="24"/>
          <w:lang w:val="es-ES"/>
        </w:rPr>
        <w:t xml:space="preserve"> que establezca los </w:t>
      </w:r>
      <w:r>
        <w:rPr>
          <w:rFonts w:ascii="Cambria" w:hAnsi="Cambria"/>
          <w:sz w:val="24"/>
          <w:szCs w:val="24"/>
          <w:lang w:val="es-ES"/>
        </w:rPr>
        <w:t xml:space="preserve">grandes </w:t>
      </w:r>
      <w:r w:rsidRPr="00555941">
        <w:rPr>
          <w:rFonts w:ascii="Cambria" w:hAnsi="Cambria"/>
          <w:sz w:val="24"/>
          <w:szCs w:val="24"/>
          <w:lang w:val="es-ES"/>
        </w:rPr>
        <w:t>principios y el enfoque de goberna</w:t>
      </w:r>
      <w:r w:rsidR="00BB0FBF">
        <w:rPr>
          <w:rFonts w:ascii="Cambria" w:hAnsi="Cambria"/>
          <w:sz w:val="24"/>
          <w:szCs w:val="24"/>
          <w:lang w:val="es-ES"/>
        </w:rPr>
        <w:t>nza</w:t>
      </w:r>
      <w:r w:rsidRPr="00555941">
        <w:rPr>
          <w:rFonts w:ascii="Cambria" w:hAnsi="Cambria"/>
          <w:sz w:val="24"/>
          <w:szCs w:val="24"/>
          <w:lang w:val="es-ES"/>
        </w:rPr>
        <w:t>.</w:t>
      </w:r>
    </w:p>
    <w:p w:rsidR="004C0228" w:rsidRPr="006D012E" w:rsidRDefault="00663CD9" w:rsidP="00663CD9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es-ES"/>
        </w:rPr>
      </w:pPr>
      <w:r w:rsidRPr="00663CD9">
        <w:rPr>
          <w:rFonts w:ascii="Cambria" w:hAnsi="Cambria"/>
          <w:sz w:val="24"/>
          <w:szCs w:val="24"/>
          <w:lang w:val="es-ES"/>
        </w:rPr>
        <w:t xml:space="preserve">La dirección, </w:t>
      </w:r>
      <w:r>
        <w:rPr>
          <w:rFonts w:ascii="Cambria" w:hAnsi="Cambria"/>
          <w:sz w:val="24"/>
          <w:szCs w:val="24"/>
          <w:lang w:val="es-ES"/>
        </w:rPr>
        <w:t>siguiendo</w:t>
      </w:r>
      <w:r w:rsidRPr="00663CD9">
        <w:rPr>
          <w:rFonts w:ascii="Cambria" w:hAnsi="Cambria"/>
          <w:sz w:val="24"/>
          <w:szCs w:val="24"/>
          <w:lang w:val="es-ES"/>
        </w:rPr>
        <w:t xml:space="preserve"> las instrucciones del consejo de administración, debe</w:t>
      </w:r>
      <w:r>
        <w:rPr>
          <w:rFonts w:ascii="Cambria" w:hAnsi="Cambria"/>
          <w:sz w:val="24"/>
          <w:szCs w:val="24"/>
          <w:lang w:val="es-ES"/>
        </w:rPr>
        <w:t>rá elaborar</w:t>
      </w:r>
      <w:r w:rsidRPr="00663CD9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>un plan</w:t>
      </w:r>
      <w:r w:rsidRPr="00663CD9">
        <w:rPr>
          <w:rFonts w:ascii="Cambria" w:hAnsi="Cambria"/>
          <w:sz w:val="24"/>
          <w:szCs w:val="24"/>
          <w:lang w:val="es-ES"/>
        </w:rPr>
        <w:t xml:space="preserve"> de </w:t>
      </w:r>
      <w:r>
        <w:rPr>
          <w:rFonts w:ascii="Cambria" w:hAnsi="Cambria"/>
          <w:sz w:val="24"/>
          <w:szCs w:val="24"/>
          <w:lang w:val="es-ES"/>
        </w:rPr>
        <w:t>ejecu</w:t>
      </w:r>
      <w:r w:rsidRPr="00663CD9">
        <w:rPr>
          <w:rFonts w:ascii="Cambria" w:hAnsi="Cambria"/>
          <w:sz w:val="24"/>
          <w:szCs w:val="24"/>
          <w:lang w:val="es-ES"/>
        </w:rPr>
        <w:t xml:space="preserve">ción con objetivos </w:t>
      </w:r>
      <w:r w:rsidR="008736E9">
        <w:rPr>
          <w:rFonts w:ascii="Cambria" w:hAnsi="Cambria"/>
          <w:sz w:val="24"/>
          <w:szCs w:val="24"/>
          <w:lang w:val="es-ES"/>
        </w:rPr>
        <w:t>realistas</w:t>
      </w:r>
      <w:r w:rsidRPr="00663CD9">
        <w:rPr>
          <w:rFonts w:ascii="Cambria" w:hAnsi="Cambria"/>
          <w:sz w:val="24"/>
          <w:szCs w:val="24"/>
          <w:lang w:val="es-ES"/>
        </w:rPr>
        <w:t xml:space="preserve">, procesos y prácticas </w:t>
      </w:r>
      <w:r>
        <w:rPr>
          <w:rFonts w:ascii="Cambria" w:hAnsi="Cambria"/>
          <w:sz w:val="24"/>
          <w:szCs w:val="24"/>
          <w:lang w:val="es-ES"/>
        </w:rPr>
        <w:t>concretas que estructure</w:t>
      </w:r>
      <w:r w:rsidRPr="00663CD9">
        <w:rPr>
          <w:rFonts w:ascii="Cambria" w:hAnsi="Cambria"/>
          <w:sz w:val="24"/>
          <w:szCs w:val="24"/>
          <w:lang w:val="es-ES"/>
        </w:rPr>
        <w:t xml:space="preserve"> las actividades a medi</w:t>
      </w:r>
      <w:r>
        <w:rPr>
          <w:rFonts w:ascii="Cambria" w:hAnsi="Cambria"/>
          <w:sz w:val="24"/>
          <w:szCs w:val="24"/>
          <w:lang w:val="es-ES"/>
        </w:rPr>
        <w:t>ano plazo y siente las</w:t>
      </w:r>
      <w:r w:rsidRPr="00663CD9">
        <w:rPr>
          <w:rFonts w:ascii="Cambria" w:hAnsi="Cambria"/>
          <w:sz w:val="24"/>
          <w:szCs w:val="24"/>
          <w:lang w:val="es-ES"/>
        </w:rPr>
        <w:t xml:space="preserve"> base</w:t>
      </w:r>
      <w:r>
        <w:rPr>
          <w:rFonts w:ascii="Cambria" w:hAnsi="Cambria"/>
          <w:sz w:val="24"/>
          <w:szCs w:val="24"/>
          <w:lang w:val="es-ES"/>
        </w:rPr>
        <w:t>s</w:t>
      </w:r>
      <w:r w:rsidRPr="00663CD9">
        <w:rPr>
          <w:rFonts w:ascii="Cambria" w:hAnsi="Cambria"/>
          <w:sz w:val="24"/>
          <w:szCs w:val="24"/>
          <w:lang w:val="es-ES"/>
        </w:rPr>
        <w:t xml:space="preserve"> para el largo plazo.</w:t>
      </w:r>
    </w:p>
    <w:p w:rsidR="00633A78" w:rsidRPr="006D012E" w:rsidRDefault="0042650A" w:rsidP="0042650A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es-ES"/>
        </w:rPr>
      </w:pPr>
      <w:r w:rsidRPr="0042650A">
        <w:rPr>
          <w:rFonts w:ascii="Cambria" w:hAnsi="Cambria"/>
          <w:sz w:val="24"/>
          <w:szCs w:val="24"/>
          <w:lang w:val="es-ES"/>
        </w:rPr>
        <w:t>La dirección debe</w:t>
      </w:r>
      <w:r>
        <w:rPr>
          <w:rFonts w:ascii="Cambria" w:hAnsi="Cambria"/>
          <w:sz w:val="24"/>
          <w:szCs w:val="24"/>
          <w:lang w:val="es-ES"/>
        </w:rPr>
        <w:t>rá</w:t>
      </w:r>
      <w:r w:rsidRPr="0042650A">
        <w:rPr>
          <w:rFonts w:ascii="Cambria" w:hAnsi="Cambria"/>
          <w:sz w:val="24"/>
          <w:szCs w:val="24"/>
          <w:lang w:val="es-ES"/>
        </w:rPr>
        <w:t xml:space="preserve"> detallar</w:t>
      </w:r>
      <w:r w:rsidR="0041664A">
        <w:rPr>
          <w:rFonts w:ascii="Cambria" w:hAnsi="Cambria"/>
          <w:sz w:val="24"/>
          <w:szCs w:val="24"/>
          <w:lang w:val="es-ES"/>
        </w:rPr>
        <w:t>,</w:t>
      </w:r>
      <w:r w:rsidRPr="0042650A">
        <w:rPr>
          <w:rFonts w:ascii="Cambria" w:hAnsi="Cambria"/>
          <w:sz w:val="24"/>
          <w:szCs w:val="24"/>
          <w:lang w:val="es-ES"/>
        </w:rPr>
        <w:t xml:space="preserve"> </w:t>
      </w:r>
      <w:r w:rsidR="008736E9">
        <w:rPr>
          <w:rFonts w:ascii="Cambria" w:hAnsi="Cambria"/>
          <w:sz w:val="24"/>
          <w:szCs w:val="24"/>
          <w:lang w:val="es-ES"/>
        </w:rPr>
        <w:t>de ser necesario</w:t>
      </w:r>
      <w:r w:rsidR="0041664A">
        <w:rPr>
          <w:rFonts w:ascii="Cambria" w:hAnsi="Cambria"/>
          <w:sz w:val="24"/>
          <w:szCs w:val="24"/>
          <w:lang w:val="es-ES"/>
        </w:rPr>
        <w:t>,</w:t>
      </w:r>
      <w:r w:rsidR="0041664A" w:rsidRPr="0042650A">
        <w:rPr>
          <w:rFonts w:ascii="Cambria" w:hAnsi="Cambria"/>
          <w:sz w:val="24"/>
          <w:szCs w:val="24"/>
          <w:lang w:val="es-ES"/>
        </w:rPr>
        <w:t xml:space="preserve"> </w:t>
      </w:r>
      <w:r w:rsidRPr="0042650A">
        <w:rPr>
          <w:rFonts w:ascii="Cambria" w:hAnsi="Cambria"/>
          <w:sz w:val="24"/>
          <w:szCs w:val="24"/>
          <w:lang w:val="es-ES"/>
        </w:rPr>
        <w:t xml:space="preserve">los deberes y responsabilidades de las </w:t>
      </w:r>
      <w:r w:rsidR="008736E9">
        <w:rPr>
          <w:rFonts w:ascii="Cambria" w:hAnsi="Cambria"/>
          <w:sz w:val="24"/>
          <w:szCs w:val="24"/>
          <w:lang w:val="es-ES"/>
        </w:rPr>
        <w:t>secciones</w:t>
      </w:r>
      <w:r w:rsidRPr="0042650A">
        <w:rPr>
          <w:rFonts w:ascii="Cambria" w:hAnsi="Cambria"/>
          <w:sz w:val="24"/>
          <w:szCs w:val="24"/>
          <w:lang w:val="es-ES"/>
        </w:rPr>
        <w:t xml:space="preserve"> especializadas para garantizar la </w:t>
      </w:r>
      <w:r>
        <w:rPr>
          <w:rFonts w:ascii="Cambria" w:hAnsi="Cambria"/>
          <w:sz w:val="24"/>
          <w:szCs w:val="24"/>
          <w:lang w:val="es-ES"/>
        </w:rPr>
        <w:t>ejecu</w:t>
      </w:r>
      <w:r w:rsidRPr="0042650A">
        <w:rPr>
          <w:rFonts w:ascii="Cambria" w:hAnsi="Cambria"/>
          <w:sz w:val="24"/>
          <w:szCs w:val="24"/>
          <w:lang w:val="es-ES"/>
        </w:rPr>
        <w:t>ción de</w:t>
      </w:r>
      <w:r w:rsidR="0041664A">
        <w:rPr>
          <w:rFonts w:ascii="Cambria" w:hAnsi="Cambria"/>
          <w:sz w:val="24"/>
          <w:szCs w:val="24"/>
          <w:lang w:val="es-ES"/>
        </w:rPr>
        <w:t>l plan</w:t>
      </w:r>
      <w:r w:rsidRPr="0042650A">
        <w:rPr>
          <w:rFonts w:ascii="Cambria" w:hAnsi="Cambria"/>
          <w:sz w:val="24"/>
          <w:szCs w:val="24"/>
          <w:lang w:val="es-ES"/>
        </w:rPr>
        <w:t xml:space="preserve"> </w:t>
      </w:r>
      <w:r w:rsidR="0041664A">
        <w:rPr>
          <w:rFonts w:ascii="Cambria" w:hAnsi="Cambria"/>
          <w:sz w:val="24"/>
          <w:szCs w:val="24"/>
          <w:lang w:val="es-ES"/>
        </w:rPr>
        <w:t xml:space="preserve">de </w:t>
      </w:r>
      <w:r w:rsidR="007840AA">
        <w:rPr>
          <w:rFonts w:ascii="Cambria" w:hAnsi="Cambria"/>
          <w:sz w:val="24"/>
          <w:szCs w:val="24"/>
          <w:lang w:val="es-ES"/>
        </w:rPr>
        <w:t>modo responsable y conforme a</w:t>
      </w:r>
      <w:r w:rsidR="0041664A" w:rsidRPr="0042650A">
        <w:rPr>
          <w:rFonts w:ascii="Cambria" w:hAnsi="Cambria"/>
          <w:sz w:val="24"/>
          <w:szCs w:val="24"/>
          <w:lang w:val="es-ES"/>
        </w:rPr>
        <w:t>l marco de gobernanza</w:t>
      </w:r>
      <w:r w:rsidRPr="0042650A">
        <w:rPr>
          <w:rFonts w:ascii="Cambria" w:hAnsi="Cambria"/>
          <w:sz w:val="24"/>
          <w:szCs w:val="24"/>
          <w:lang w:val="es-ES"/>
        </w:rPr>
        <w:t>.</w:t>
      </w:r>
    </w:p>
    <w:p w:rsidR="007840AA" w:rsidRPr="007840AA" w:rsidRDefault="007840AA" w:rsidP="007840AA">
      <w:pPr>
        <w:pStyle w:val="ListParagraph"/>
        <w:numPr>
          <w:ilvl w:val="0"/>
          <w:numId w:val="2"/>
        </w:numPr>
        <w:jc w:val="both"/>
        <w:rPr>
          <w:rFonts w:ascii="Cambria" w:hAnsi="Cambria"/>
          <w:sz w:val="24"/>
          <w:szCs w:val="24"/>
          <w:lang w:val="es-ES"/>
        </w:rPr>
      </w:pPr>
      <w:r w:rsidRPr="007840AA">
        <w:rPr>
          <w:rFonts w:ascii="Cambria" w:hAnsi="Cambria"/>
          <w:sz w:val="24"/>
          <w:szCs w:val="24"/>
          <w:lang w:val="es-ES"/>
        </w:rPr>
        <w:t>La dirección debe</w:t>
      </w:r>
      <w:r>
        <w:rPr>
          <w:rFonts w:ascii="Cambria" w:hAnsi="Cambria"/>
          <w:sz w:val="24"/>
          <w:szCs w:val="24"/>
          <w:lang w:val="es-ES"/>
        </w:rPr>
        <w:t>rá</w:t>
      </w:r>
      <w:r w:rsidRPr="007840AA">
        <w:rPr>
          <w:rFonts w:ascii="Cambria" w:hAnsi="Cambria"/>
          <w:sz w:val="24"/>
          <w:szCs w:val="24"/>
          <w:lang w:val="es-ES"/>
        </w:rPr>
        <w:t xml:space="preserve"> </w:t>
      </w:r>
      <w:r w:rsidR="00C41BB5">
        <w:rPr>
          <w:rFonts w:ascii="Cambria" w:hAnsi="Cambria"/>
          <w:sz w:val="24"/>
          <w:szCs w:val="24"/>
          <w:lang w:val="es-ES"/>
        </w:rPr>
        <w:t>difundir</w:t>
      </w:r>
      <w:r w:rsidRPr="007840AA">
        <w:rPr>
          <w:rFonts w:ascii="Cambria" w:hAnsi="Cambria"/>
          <w:sz w:val="24"/>
          <w:szCs w:val="24"/>
          <w:lang w:val="es-ES"/>
        </w:rPr>
        <w:t xml:space="preserve"> el marco </w:t>
      </w:r>
      <w:r w:rsidR="00C41BB5">
        <w:rPr>
          <w:rFonts w:ascii="Cambria" w:hAnsi="Cambria"/>
          <w:sz w:val="24"/>
          <w:szCs w:val="24"/>
          <w:lang w:val="es-ES"/>
        </w:rPr>
        <w:t>en</w:t>
      </w:r>
      <w:r>
        <w:rPr>
          <w:rFonts w:ascii="Cambria" w:hAnsi="Cambria"/>
          <w:sz w:val="24"/>
          <w:szCs w:val="24"/>
          <w:lang w:val="es-ES"/>
        </w:rPr>
        <w:t xml:space="preserve"> toda la institución y </w:t>
      </w:r>
      <w:r w:rsidR="008736E9">
        <w:rPr>
          <w:rFonts w:ascii="Cambria" w:hAnsi="Cambria"/>
          <w:sz w:val="24"/>
          <w:szCs w:val="24"/>
          <w:lang w:val="es-ES"/>
        </w:rPr>
        <w:t>enfatizar</w:t>
      </w:r>
      <w:r w:rsidRPr="007840AA">
        <w:rPr>
          <w:rFonts w:ascii="Cambria" w:hAnsi="Cambria"/>
          <w:sz w:val="24"/>
          <w:szCs w:val="24"/>
          <w:lang w:val="es-ES"/>
        </w:rPr>
        <w:t xml:space="preserve"> que:</w:t>
      </w:r>
    </w:p>
    <w:p w:rsidR="00A13AF0" w:rsidRPr="006D012E" w:rsidRDefault="008736E9" w:rsidP="007840AA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respeta</w:t>
      </w:r>
      <w:r w:rsidR="00B33F0C">
        <w:rPr>
          <w:rFonts w:ascii="Cambria" w:hAnsi="Cambria"/>
          <w:sz w:val="24"/>
          <w:szCs w:val="24"/>
          <w:lang w:val="es-ES"/>
        </w:rPr>
        <w:t xml:space="preserve"> la reglamenta</w:t>
      </w:r>
      <w:r w:rsidR="00B33F0C" w:rsidRPr="00B33F0C">
        <w:rPr>
          <w:rFonts w:ascii="Cambria" w:hAnsi="Cambria"/>
          <w:sz w:val="24"/>
          <w:szCs w:val="24"/>
          <w:lang w:val="es-ES"/>
        </w:rPr>
        <w:t>ción</w:t>
      </w:r>
      <w:r w:rsidR="00C41BB5">
        <w:rPr>
          <w:rFonts w:ascii="Cambria" w:hAnsi="Cambria"/>
          <w:sz w:val="24"/>
          <w:szCs w:val="24"/>
          <w:lang w:val="es-ES"/>
        </w:rPr>
        <w:t xml:space="preserve"> nacional de eSalud, adhiere</w:t>
      </w:r>
      <w:r w:rsidR="007840AA" w:rsidRPr="007840AA">
        <w:rPr>
          <w:rFonts w:ascii="Cambria" w:hAnsi="Cambria"/>
          <w:sz w:val="24"/>
          <w:szCs w:val="24"/>
          <w:lang w:val="es-ES"/>
        </w:rPr>
        <w:t xml:space="preserve"> a los elementos na</w:t>
      </w:r>
      <w:r w:rsidR="00C41BB5">
        <w:rPr>
          <w:rFonts w:ascii="Cambria" w:hAnsi="Cambria"/>
          <w:sz w:val="24"/>
          <w:szCs w:val="24"/>
          <w:lang w:val="es-ES"/>
        </w:rPr>
        <w:t>cionales de gobernanza y cumple</w:t>
      </w:r>
      <w:r w:rsidR="007840AA" w:rsidRPr="007840AA">
        <w:rPr>
          <w:rFonts w:ascii="Cambria" w:hAnsi="Cambria"/>
          <w:sz w:val="24"/>
          <w:szCs w:val="24"/>
          <w:lang w:val="es-ES"/>
        </w:rPr>
        <w:t xml:space="preserve"> con</w:t>
      </w:r>
      <w:r w:rsidR="00B33F0C">
        <w:rPr>
          <w:rFonts w:ascii="Cambria" w:hAnsi="Cambria"/>
          <w:sz w:val="24"/>
          <w:szCs w:val="24"/>
          <w:lang w:val="es-ES"/>
        </w:rPr>
        <w:t xml:space="preserve"> las normas nacionales de salud</w:t>
      </w:r>
      <w:r w:rsidR="009E16D4">
        <w:rPr>
          <w:rFonts w:ascii="Cambria" w:hAnsi="Cambria"/>
          <w:sz w:val="24"/>
          <w:szCs w:val="24"/>
          <w:lang w:val="es-ES"/>
        </w:rPr>
        <w:t>,</w:t>
      </w:r>
    </w:p>
    <w:p w:rsidR="00FA3673" w:rsidRPr="006D012E" w:rsidRDefault="007840AA" w:rsidP="007840AA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  <w:lang w:val="es-ES"/>
        </w:rPr>
      </w:pPr>
      <w:r w:rsidRPr="007840AA">
        <w:rPr>
          <w:rFonts w:ascii="Cambria" w:hAnsi="Cambria"/>
          <w:sz w:val="24"/>
          <w:szCs w:val="24"/>
          <w:lang w:val="es-ES"/>
        </w:rPr>
        <w:t xml:space="preserve">permite transformar </w:t>
      </w:r>
      <w:r w:rsidR="009E16D4">
        <w:rPr>
          <w:rFonts w:ascii="Cambria" w:hAnsi="Cambria"/>
          <w:sz w:val="24"/>
          <w:szCs w:val="24"/>
          <w:lang w:val="es-ES"/>
        </w:rPr>
        <w:t>en una estrategia viable</w:t>
      </w:r>
      <w:r w:rsidR="009E16D4" w:rsidRPr="007840AA">
        <w:rPr>
          <w:rFonts w:ascii="Cambria" w:hAnsi="Cambria"/>
          <w:sz w:val="24"/>
          <w:szCs w:val="24"/>
          <w:lang w:val="es-ES"/>
        </w:rPr>
        <w:t xml:space="preserve"> </w:t>
      </w:r>
      <w:r w:rsidRPr="007840AA">
        <w:rPr>
          <w:rFonts w:ascii="Cambria" w:hAnsi="Cambria"/>
          <w:sz w:val="24"/>
          <w:szCs w:val="24"/>
          <w:lang w:val="es-ES"/>
        </w:rPr>
        <w:t xml:space="preserve">la visión de la institución </w:t>
      </w:r>
      <w:r w:rsidR="009E16D4">
        <w:rPr>
          <w:rFonts w:ascii="Cambria" w:hAnsi="Cambria"/>
          <w:sz w:val="24"/>
          <w:szCs w:val="24"/>
          <w:lang w:val="es-ES"/>
        </w:rPr>
        <w:t>relativa</w:t>
      </w:r>
      <w:r w:rsidRPr="007840AA">
        <w:rPr>
          <w:rFonts w:ascii="Cambria" w:hAnsi="Cambria"/>
          <w:sz w:val="24"/>
          <w:szCs w:val="24"/>
          <w:lang w:val="es-ES"/>
        </w:rPr>
        <w:t xml:space="preserve"> </w:t>
      </w:r>
      <w:r w:rsidR="009E16D4">
        <w:rPr>
          <w:rFonts w:ascii="Cambria" w:hAnsi="Cambria"/>
          <w:sz w:val="24"/>
          <w:szCs w:val="24"/>
          <w:lang w:val="es-ES"/>
        </w:rPr>
        <w:t xml:space="preserve">a </w:t>
      </w:r>
      <w:r w:rsidRPr="007840AA">
        <w:rPr>
          <w:rFonts w:ascii="Cambria" w:hAnsi="Cambria"/>
          <w:sz w:val="24"/>
          <w:szCs w:val="24"/>
          <w:lang w:val="es-ES"/>
        </w:rPr>
        <w:t xml:space="preserve">la aplicación de las TIC en la </w:t>
      </w:r>
      <w:r w:rsidR="00D57D87">
        <w:rPr>
          <w:rFonts w:ascii="Cambria" w:hAnsi="Cambria"/>
          <w:sz w:val="24"/>
          <w:szCs w:val="24"/>
          <w:lang w:val="es-ES"/>
        </w:rPr>
        <w:t>atención de salud</w:t>
      </w:r>
      <w:r w:rsidR="00B33F0C">
        <w:rPr>
          <w:rFonts w:ascii="Cambria" w:hAnsi="Cambria"/>
          <w:sz w:val="24"/>
          <w:szCs w:val="24"/>
          <w:lang w:val="es-ES"/>
        </w:rPr>
        <w:t xml:space="preserve"> </w:t>
      </w:r>
      <w:r w:rsidRPr="007840AA">
        <w:rPr>
          <w:rFonts w:ascii="Cambria" w:hAnsi="Cambria"/>
          <w:sz w:val="24"/>
          <w:szCs w:val="24"/>
          <w:lang w:val="es-ES"/>
        </w:rPr>
        <w:t>y</w:t>
      </w:r>
    </w:p>
    <w:p w:rsidR="007F7248" w:rsidRPr="006D012E" w:rsidRDefault="007840AA" w:rsidP="007840AA">
      <w:pPr>
        <w:pStyle w:val="ListParagraph"/>
        <w:numPr>
          <w:ilvl w:val="1"/>
          <w:numId w:val="2"/>
        </w:numPr>
        <w:jc w:val="both"/>
        <w:rPr>
          <w:rFonts w:ascii="Cambria" w:hAnsi="Cambria"/>
          <w:sz w:val="24"/>
          <w:szCs w:val="24"/>
          <w:lang w:val="es-ES"/>
        </w:rPr>
      </w:pPr>
      <w:r w:rsidRPr="007840AA">
        <w:rPr>
          <w:rFonts w:ascii="Cambria" w:hAnsi="Cambria"/>
          <w:sz w:val="24"/>
          <w:szCs w:val="24"/>
          <w:lang w:val="es-ES"/>
        </w:rPr>
        <w:t xml:space="preserve">permite que el sistema funcione </w:t>
      </w:r>
      <w:r w:rsidR="008736E9">
        <w:rPr>
          <w:rFonts w:ascii="Cambria" w:hAnsi="Cambria"/>
          <w:sz w:val="24"/>
          <w:szCs w:val="24"/>
          <w:lang w:val="es-ES"/>
        </w:rPr>
        <w:t xml:space="preserve">para </w:t>
      </w:r>
      <w:r w:rsidR="00C31C8D">
        <w:rPr>
          <w:rFonts w:ascii="Cambria" w:hAnsi="Cambria"/>
          <w:sz w:val="24"/>
          <w:szCs w:val="24"/>
          <w:lang w:val="es-ES"/>
        </w:rPr>
        <w:t>proteger</w:t>
      </w:r>
      <w:r w:rsidRPr="007840AA">
        <w:rPr>
          <w:rFonts w:ascii="Cambria" w:hAnsi="Cambria"/>
          <w:sz w:val="24"/>
          <w:szCs w:val="24"/>
          <w:lang w:val="es-ES"/>
        </w:rPr>
        <w:t xml:space="preserve"> la salud pública</w:t>
      </w:r>
      <w:r w:rsidR="008736E9">
        <w:rPr>
          <w:rFonts w:ascii="Cambria" w:hAnsi="Cambria"/>
          <w:sz w:val="24"/>
          <w:szCs w:val="24"/>
          <w:lang w:val="es-ES"/>
        </w:rPr>
        <w:t xml:space="preserve"> e impe</w:t>
      </w:r>
      <w:r w:rsidRPr="007840AA">
        <w:rPr>
          <w:rFonts w:ascii="Cambria" w:hAnsi="Cambria"/>
          <w:sz w:val="24"/>
          <w:szCs w:val="24"/>
          <w:lang w:val="es-ES"/>
        </w:rPr>
        <w:t>di</w:t>
      </w:r>
      <w:r w:rsidR="008736E9">
        <w:rPr>
          <w:rFonts w:ascii="Cambria" w:hAnsi="Cambria"/>
          <w:sz w:val="24"/>
          <w:szCs w:val="24"/>
          <w:lang w:val="es-ES"/>
        </w:rPr>
        <w:t>r</w:t>
      </w:r>
      <w:r w:rsidRPr="007840AA">
        <w:rPr>
          <w:rFonts w:ascii="Cambria" w:hAnsi="Cambria"/>
          <w:sz w:val="24"/>
          <w:szCs w:val="24"/>
          <w:lang w:val="es-ES"/>
        </w:rPr>
        <w:t xml:space="preserve"> </w:t>
      </w:r>
      <w:r w:rsidR="00C31C8D">
        <w:rPr>
          <w:rFonts w:ascii="Cambria" w:hAnsi="Cambria"/>
          <w:sz w:val="24"/>
          <w:szCs w:val="24"/>
          <w:lang w:val="es-ES"/>
        </w:rPr>
        <w:t>la apari</w:t>
      </w:r>
      <w:r w:rsidR="00C31C8D" w:rsidRPr="00C31C8D">
        <w:rPr>
          <w:rFonts w:ascii="Cambria" w:hAnsi="Cambria"/>
          <w:sz w:val="24"/>
          <w:szCs w:val="24"/>
          <w:lang w:val="es-ES"/>
        </w:rPr>
        <w:t>ción</w:t>
      </w:r>
      <w:r w:rsidRPr="007840AA">
        <w:rPr>
          <w:rFonts w:ascii="Cambria" w:hAnsi="Cambria"/>
          <w:sz w:val="24"/>
          <w:szCs w:val="24"/>
          <w:lang w:val="es-ES"/>
        </w:rPr>
        <w:t xml:space="preserve"> de mercados ilícitos de medi</w:t>
      </w:r>
      <w:r w:rsidR="00C31C8D">
        <w:rPr>
          <w:rFonts w:ascii="Cambria" w:hAnsi="Cambria"/>
          <w:sz w:val="24"/>
          <w:szCs w:val="24"/>
          <w:lang w:val="es-ES"/>
        </w:rPr>
        <w:t>camentos, dispositivos médicos,</w:t>
      </w:r>
      <w:r w:rsidRPr="007840AA">
        <w:rPr>
          <w:rFonts w:ascii="Cambria" w:hAnsi="Cambria"/>
          <w:sz w:val="24"/>
          <w:szCs w:val="24"/>
          <w:lang w:val="es-ES"/>
        </w:rPr>
        <w:t xml:space="preserve"> productos y servicios de salud.</w:t>
      </w:r>
    </w:p>
    <w:p w:rsidR="00FC6734" w:rsidRPr="00B919A8" w:rsidRDefault="00FC6734">
      <w:pPr>
        <w:rPr>
          <w:rFonts w:asciiTheme="majorBidi" w:eastAsiaTheme="majorEastAsia" w:hAnsiTheme="majorBidi" w:cstheme="majorBidi"/>
          <w:b/>
          <w:bCs/>
          <w:color w:val="2E74B5" w:themeColor="accent1" w:themeShade="BF"/>
          <w:sz w:val="16"/>
          <w:szCs w:val="16"/>
          <w:lang w:val="es-ES_tradnl"/>
        </w:rPr>
      </w:pPr>
      <w:r w:rsidRPr="00B919A8">
        <w:rPr>
          <w:rFonts w:asciiTheme="majorBidi" w:hAnsiTheme="majorBidi"/>
          <w:b/>
          <w:bCs/>
          <w:sz w:val="16"/>
          <w:szCs w:val="16"/>
          <w:lang w:val="es-ES_tradnl"/>
        </w:rPr>
        <w:br w:type="page"/>
      </w:r>
    </w:p>
    <w:p w:rsidR="00F404DD" w:rsidRPr="006D012E" w:rsidRDefault="009C1B50" w:rsidP="00680B81">
      <w:pPr>
        <w:pStyle w:val="Heading2"/>
        <w:pageBreakBefore/>
        <w:rPr>
          <w:rFonts w:asciiTheme="majorBidi" w:hAnsiTheme="majorBidi"/>
          <w:b/>
          <w:bCs/>
          <w:lang w:val="es-ES"/>
        </w:rPr>
      </w:pPr>
      <w:bookmarkStart w:id="3" w:name="_Toc528655979"/>
      <w:r w:rsidRPr="006D012E">
        <w:rPr>
          <w:rFonts w:asciiTheme="majorBidi" w:hAnsiTheme="majorBidi"/>
          <w:b/>
          <w:bCs/>
          <w:lang w:val="es-ES"/>
        </w:rPr>
        <w:lastRenderedPageBreak/>
        <w:t>Directriz</w:t>
      </w:r>
      <w:r w:rsidR="00A934F4" w:rsidRPr="006D012E">
        <w:rPr>
          <w:rFonts w:asciiTheme="majorBidi" w:hAnsiTheme="majorBidi"/>
          <w:b/>
          <w:bCs/>
          <w:lang w:val="es-ES"/>
        </w:rPr>
        <w:t xml:space="preserve"> 2: </w:t>
      </w:r>
      <w:r w:rsidR="001573EA" w:rsidRPr="006D012E">
        <w:rPr>
          <w:rFonts w:asciiTheme="majorBidi" w:hAnsiTheme="majorBidi"/>
          <w:b/>
          <w:bCs/>
          <w:lang w:val="es-ES"/>
        </w:rPr>
        <w:t>Adopción de servicios de salud basados en las TIC para las funciones de gestión y apoyo</w:t>
      </w:r>
      <w:bookmarkEnd w:id="3"/>
    </w:p>
    <w:p w:rsidR="00F404DD" w:rsidRPr="006D012E" w:rsidRDefault="0033131F" w:rsidP="00FF3CD9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6D012E">
        <w:rPr>
          <w:rFonts w:ascii="Cambria" w:hAnsi="Cambria"/>
          <w:b/>
          <w:bCs/>
          <w:sz w:val="24"/>
          <w:szCs w:val="24"/>
          <w:lang w:val="es-ES"/>
        </w:rPr>
        <w:t>La institución aplica sistemáticamente las TIC en diversos procesos institucionales para mejorar la calidad de la atención de salud y la eficiencia de los servicios</w:t>
      </w:r>
      <w:r w:rsidR="00C41BB5">
        <w:rPr>
          <w:rFonts w:ascii="Cambria" w:hAnsi="Cambria"/>
          <w:b/>
          <w:bCs/>
          <w:sz w:val="24"/>
          <w:szCs w:val="24"/>
          <w:lang w:val="es-ES"/>
        </w:rPr>
        <w:t>,</w:t>
      </w:r>
      <w:r w:rsidRPr="006D012E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C41BB5">
        <w:rPr>
          <w:rFonts w:ascii="Cambria" w:hAnsi="Cambria"/>
          <w:b/>
          <w:bCs/>
          <w:sz w:val="24"/>
          <w:szCs w:val="24"/>
          <w:lang w:val="es-ES"/>
        </w:rPr>
        <w:t>teniendo en cuenta los intereses</w:t>
      </w:r>
      <w:r w:rsidRPr="006D012E">
        <w:rPr>
          <w:rFonts w:ascii="Cambria" w:hAnsi="Cambria"/>
          <w:b/>
          <w:bCs/>
          <w:sz w:val="24"/>
          <w:szCs w:val="24"/>
          <w:lang w:val="es-ES"/>
        </w:rPr>
        <w:t xml:space="preserve"> de la institución y </w:t>
      </w:r>
      <w:r w:rsidR="008736E9">
        <w:rPr>
          <w:rFonts w:ascii="Cambria" w:hAnsi="Cambria"/>
          <w:b/>
          <w:bCs/>
          <w:sz w:val="24"/>
          <w:szCs w:val="24"/>
          <w:lang w:val="es-ES"/>
        </w:rPr>
        <w:t xml:space="preserve">de </w:t>
      </w:r>
      <w:r w:rsidRPr="006D012E">
        <w:rPr>
          <w:rFonts w:ascii="Cambria" w:hAnsi="Cambria"/>
          <w:b/>
          <w:bCs/>
          <w:sz w:val="24"/>
          <w:szCs w:val="24"/>
          <w:lang w:val="es-ES"/>
        </w:rPr>
        <w:t xml:space="preserve">los beneficiarios. </w:t>
      </w:r>
      <w:r w:rsidR="00C41BB5">
        <w:rPr>
          <w:rFonts w:ascii="Cambria" w:hAnsi="Cambria"/>
          <w:b/>
          <w:bCs/>
          <w:sz w:val="24"/>
          <w:szCs w:val="24"/>
          <w:lang w:val="es-ES"/>
        </w:rPr>
        <w:t>Estos procesos</w:t>
      </w:r>
      <w:r w:rsidRPr="006D012E">
        <w:rPr>
          <w:rFonts w:ascii="Cambria" w:hAnsi="Cambria"/>
          <w:b/>
          <w:bCs/>
          <w:sz w:val="24"/>
          <w:szCs w:val="24"/>
          <w:lang w:val="es-ES"/>
        </w:rPr>
        <w:t xml:space="preserve"> incluye</w:t>
      </w:r>
      <w:r w:rsidR="00C41BB5">
        <w:rPr>
          <w:rFonts w:ascii="Cambria" w:hAnsi="Cambria"/>
          <w:b/>
          <w:bCs/>
          <w:sz w:val="24"/>
          <w:szCs w:val="24"/>
          <w:lang w:val="es-ES"/>
        </w:rPr>
        <w:t>n</w:t>
      </w:r>
      <w:r w:rsidRPr="006D012E">
        <w:rPr>
          <w:rFonts w:ascii="Cambria" w:hAnsi="Cambria"/>
          <w:b/>
          <w:bCs/>
          <w:sz w:val="24"/>
          <w:szCs w:val="24"/>
          <w:lang w:val="es-ES"/>
        </w:rPr>
        <w:t>, entre otros, la planificación de la atención de salud, la toma de decisiones, la prestación de servicios a los pacientes, las solicitudes de reembolso, las recetas electrónicas, los certificados electrónicos de licencia por enfermedad, la detección de fraudes, las adquisiciones, la gestión de existencias y la evaluación del desempeño de las instalaciones.</w:t>
      </w:r>
    </w:p>
    <w:p w:rsidR="00F404DD" w:rsidRPr="006D012E" w:rsidRDefault="001573EA" w:rsidP="00F404DD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6D012E">
        <w:rPr>
          <w:rFonts w:ascii="Cambria" w:hAnsi="Cambria"/>
          <w:b/>
          <w:bCs/>
          <w:sz w:val="24"/>
          <w:szCs w:val="24"/>
          <w:lang w:val="es-ES"/>
        </w:rPr>
        <w:t>Estructura</w:t>
      </w:r>
    </w:p>
    <w:p w:rsidR="009B586E" w:rsidRPr="009870F0" w:rsidRDefault="00C93632" w:rsidP="00B33F0C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Por medio</w:t>
      </w:r>
      <w:r w:rsidR="00B33F0C" w:rsidRPr="009870F0">
        <w:rPr>
          <w:rFonts w:ascii="Cambria" w:hAnsi="Cambria"/>
          <w:sz w:val="24"/>
          <w:szCs w:val="24"/>
          <w:lang w:val="es-ES"/>
        </w:rPr>
        <w:t xml:space="preserve"> del plan estratégico institucional, </w:t>
      </w:r>
      <w:r>
        <w:rPr>
          <w:rFonts w:ascii="Cambria" w:hAnsi="Cambria"/>
          <w:sz w:val="24"/>
          <w:szCs w:val="24"/>
          <w:lang w:val="es-ES"/>
        </w:rPr>
        <w:t>l</w:t>
      </w:r>
      <w:r w:rsidRPr="009870F0">
        <w:rPr>
          <w:rFonts w:ascii="Cambria" w:hAnsi="Cambria"/>
          <w:sz w:val="24"/>
          <w:szCs w:val="24"/>
          <w:lang w:val="es-ES"/>
        </w:rPr>
        <w:t xml:space="preserve">a dirección </w:t>
      </w:r>
      <w:r w:rsidR="00B33F0C" w:rsidRPr="009870F0">
        <w:rPr>
          <w:rFonts w:ascii="Cambria" w:hAnsi="Cambria"/>
          <w:sz w:val="24"/>
          <w:szCs w:val="24"/>
          <w:lang w:val="es-ES"/>
        </w:rPr>
        <w:t>debe</w:t>
      </w:r>
      <w:r>
        <w:rPr>
          <w:rFonts w:ascii="Cambria" w:hAnsi="Cambria"/>
          <w:sz w:val="24"/>
          <w:szCs w:val="24"/>
          <w:lang w:val="es-ES"/>
        </w:rPr>
        <w:t>rá</w:t>
      </w:r>
      <w:r w:rsidR="00B33F0C" w:rsidRPr="009870F0">
        <w:rPr>
          <w:rFonts w:ascii="Cambria" w:hAnsi="Cambria"/>
          <w:sz w:val="24"/>
          <w:szCs w:val="24"/>
          <w:lang w:val="es-ES"/>
        </w:rPr>
        <w:t xml:space="preserve"> seleccionar y </w:t>
      </w:r>
      <w:r>
        <w:rPr>
          <w:rFonts w:ascii="Cambria" w:hAnsi="Cambria"/>
          <w:sz w:val="24"/>
          <w:szCs w:val="24"/>
          <w:lang w:val="es-ES"/>
        </w:rPr>
        <w:t>dar a conocer</w:t>
      </w:r>
      <w:r w:rsidR="00B33F0C" w:rsidRPr="009870F0">
        <w:rPr>
          <w:rFonts w:ascii="Cambria" w:hAnsi="Cambria"/>
          <w:sz w:val="24"/>
          <w:szCs w:val="24"/>
          <w:lang w:val="es-ES"/>
        </w:rPr>
        <w:t xml:space="preserve"> los servicios que </w:t>
      </w:r>
      <w:r>
        <w:rPr>
          <w:rFonts w:ascii="Cambria" w:hAnsi="Cambria"/>
          <w:sz w:val="24"/>
          <w:szCs w:val="24"/>
          <w:lang w:val="es-ES"/>
        </w:rPr>
        <w:t>proveerán</w:t>
      </w:r>
      <w:r w:rsidR="00B33F0C" w:rsidRPr="009870F0">
        <w:rPr>
          <w:rFonts w:ascii="Cambria" w:hAnsi="Cambria"/>
          <w:sz w:val="24"/>
          <w:szCs w:val="24"/>
          <w:lang w:val="es-ES"/>
        </w:rPr>
        <w:t xml:space="preserve"> la eSalud </w:t>
      </w:r>
      <w:r>
        <w:rPr>
          <w:rFonts w:ascii="Cambria" w:hAnsi="Cambria"/>
          <w:sz w:val="24"/>
          <w:szCs w:val="24"/>
          <w:lang w:val="es-ES"/>
        </w:rPr>
        <w:t>en fun</w:t>
      </w:r>
      <w:r w:rsidRPr="00C93632">
        <w:rPr>
          <w:rFonts w:ascii="Cambria" w:hAnsi="Cambria"/>
          <w:sz w:val="24"/>
          <w:szCs w:val="24"/>
          <w:lang w:val="es-ES"/>
        </w:rPr>
        <w:t>ción</w:t>
      </w:r>
      <w:r>
        <w:rPr>
          <w:rFonts w:ascii="Cambria" w:hAnsi="Cambria"/>
          <w:sz w:val="24"/>
          <w:szCs w:val="24"/>
          <w:lang w:val="es-ES"/>
        </w:rPr>
        <w:t xml:space="preserve"> de</w:t>
      </w:r>
      <w:r w:rsidR="00B33F0C" w:rsidRPr="009870F0">
        <w:rPr>
          <w:rFonts w:ascii="Cambria" w:hAnsi="Cambria"/>
          <w:sz w:val="24"/>
          <w:szCs w:val="24"/>
          <w:lang w:val="es-ES"/>
        </w:rPr>
        <w:t xml:space="preserve"> las necesidades de la institución y</w:t>
      </w:r>
      <w:r>
        <w:rPr>
          <w:rFonts w:ascii="Cambria" w:hAnsi="Cambria"/>
          <w:sz w:val="24"/>
          <w:szCs w:val="24"/>
          <w:lang w:val="es-ES"/>
        </w:rPr>
        <w:t xml:space="preserve"> de </w:t>
      </w:r>
      <w:r w:rsidR="00B33F0C" w:rsidRPr="009870F0">
        <w:rPr>
          <w:rFonts w:ascii="Cambria" w:hAnsi="Cambria"/>
          <w:sz w:val="24"/>
          <w:szCs w:val="24"/>
          <w:lang w:val="es-ES"/>
        </w:rPr>
        <w:t>los beneficiarios y proporcionar</w:t>
      </w:r>
      <w:r w:rsidR="00C41BB5">
        <w:rPr>
          <w:rFonts w:ascii="Cambria" w:hAnsi="Cambria"/>
          <w:sz w:val="24"/>
          <w:szCs w:val="24"/>
          <w:lang w:val="es-ES"/>
        </w:rPr>
        <w:t>á</w:t>
      </w:r>
      <w:r w:rsidR="00B33F0C" w:rsidRPr="009870F0">
        <w:rPr>
          <w:rFonts w:ascii="Cambria" w:hAnsi="Cambria"/>
          <w:sz w:val="24"/>
          <w:szCs w:val="24"/>
          <w:lang w:val="es-ES"/>
        </w:rPr>
        <w:t xml:space="preserve"> fondo</w:t>
      </w:r>
      <w:r>
        <w:rPr>
          <w:rFonts w:ascii="Cambria" w:hAnsi="Cambria"/>
          <w:sz w:val="24"/>
          <w:szCs w:val="24"/>
          <w:lang w:val="es-ES"/>
        </w:rPr>
        <w:t>s para la presta</w:t>
      </w:r>
      <w:r w:rsidRPr="00C93632">
        <w:rPr>
          <w:rFonts w:ascii="Cambria" w:hAnsi="Cambria"/>
          <w:sz w:val="24"/>
          <w:szCs w:val="24"/>
          <w:lang w:val="es-ES"/>
        </w:rPr>
        <w:t>ción</w:t>
      </w:r>
      <w:r w:rsidR="00B33F0C" w:rsidRPr="009870F0">
        <w:rPr>
          <w:rFonts w:ascii="Cambria" w:hAnsi="Cambria"/>
          <w:sz w:val="24"/>
          <w:szCs w:val="24"/>
          <w:lang w:val="es-ES"/>
        </w:rPr>
        <w:t xml:space="preserve"> de dichos servicios.</w:t>
      </w:r>
    </w:p>
    <w:p w:rsidR="009B586E" w:rsidRPr="009870F0" w:rsidRDefault="00AB5A51" w:rsidP="00AB5A51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9870F0">
        <w:rPr>
          <w:rFonts w:ascii="Cambria" w:hAnsi="Cambria"/>
          <w:sz w:val="24"/>
          <w:szCs w:val="24"/>
          <w:lang w:val="es-ES"/>
        </w:rPr>
        <w:t>La dirección debe</w:t>
      </w:r>
      <w:r w:rsidR="007C6056">
        <w:rPr>
          <w:rFonts w:ascii="Cambria" w:hAnsi="Cambria"/>
          <w:sz w:val="24"/>
          <w:szCs w:val="24"/>
          <w:lang w:val="es-ES"/>
        </w:rPr>
        <w:t>rá encargar</w:t>
      </w:r>
      <w:r w:rsidRPr="009870F0">
        <w:rPr>
          <w:rFonts w:ascii="Cambria" w:hAnsi="Cambria"/>
          <w:sz w:val="24"/>
          <w:szCs w:val="24"/>
          <w:lang w:val="es-ES"/>
        </w:rPr>
        <w:t xml:space="preserve"> a </w:t>
      </w:r>
      <w:r w:rsidR="008736E9">
        <w:rPr>
          <w:rFonts w:ascii="Cambria" w:hAnsi="Cambria"/>
          <w:sz w:val="24"/>
          <w:szCs w:val="24"/>
          <w:lang w:val="es-ES"/>
        </w:rPr>
        <w:t>la sec</w:t>
      </w:r>
      <w:r w:rsidR="008736E9" w:rsidRPr="008736E9">
        <w:rPr>
          <w:rFonts w:ascii="Cambria" w:hAnsi="Cambria"/>
          <w:sz w:val="24"/>
          <w:szCs w:val="24"/>
          <w:lang w:val="es-ES"/>
        </w:rPr>
        <w:t>ción</w:t>
      </w:r>
      <w:r w:rsidRPr="009870F0">
        <w:rPr>
          <w:rFonts w:ascii="Cambria" w:hAnsi="Cambria"/>
          <w:sz w:val="24"/>
          <w:szCs w:val="24"/>
          <w:lang w:val="es-ES"/>
        </w:rPr>
        <w:t xml:space="preserve"> </w:t>
      </w:r>
      <w:r w:rsidR="007C6056">
        <w:rPr>
          <w:rFonts w:ascii="Cambria" w:hAnsi="Cambria"/>
          <w:sz w:val="24"/>
          <w:szCs w:val="24"/>
          <w:lang w:val="es-ES"/>
        </w:rPr>
        <w:t xml:space="preserve">de </w:t>
      </w:r>
      <w:r w:rsidR="007C6056" w:rsidRPr="009870F0">
        <w:rPr>
          <w:rFonts w:ascii="Cambria" w:hAnsi="Cambria"/>
          <w:sz w:val="24"/>
          <w:szCs w:val="24"/>
          <w:lang w:val="es-ES"/>
        </w:rPr>
        <w:t xml:space="preserve">TIC </w:t>
      </w:r>
      <w:r w:rsidR="007C6056">
        <w:rPr>
          <w:rFonts w:ascii="Cambria" w:hAnsi="Cambria"/>
          <w:sz w:val="24"/>
          <w:szCs w:val="24"/>
          <w:lang w:val="es-ES"/>
        </w:rPr>
        <w:t xml:space="preserve">y </w:t>
      </w:r>
      <w:r w:rsidR="008736E9">
        <w:rPr>
          <w:rFonts w:ascii="Cambria" w:hAnsi="Cambria"/>
          <w:sz w:val="24"/>
          <w:szCs w:val="24"/>
          <w:lang w:val="es-ES"/>
        </w:rPr>
        <w:t>a la sec</w:t>
      </w:r>
      <w:r w:rsidR="008736E9" w:rsidRPr="008736E9">
        <w:rPr>
          <w:rFonts w:ascii="Cambria" w:hAnsi="Cambria"/>
          <w:sz w:val="24"/>
          <w:szCs w:val="24"/>
          <w:lang w:val="es-ES"/>
        </w:rPr>
        <w:t>ción</w:t>
      </w:r>
      <w:r w:rsidR="008736E9">
        <w:rPr>
          <w:rFonts w:ascii="Cambria" w:hAnsi="Cambria"/>
          <w:sz w:val="24"/>
          <w:szCs w:val="24"/>
          <w:lang w:val="es-ES"/>
        </w:rPr>
        <w:t xml:space="preserve"> </w:t>
      </w:r>
      <w:r w:rsidR="007C6056">
        <w:rPr>
          <w:rFonts w:ascii="Cambria" w:hAnsi="Cambria"/>
          <w:sz w:val="24"/>
          <w:szCs w:val="24"/>
          <w:lang w:val="es-ES"/>
        </w:rPr>
        <w:t xml:space="preserve">de </w:t>
      </w:r>
      <w:r w:rsidRPr="009870F0">
        <w:rPr>
          <w:rFonts w:ascii="Cambria" w:hAnsi="Cambria"/>
          <w:sz w:val="24"/>
          <w:szCs w:val="24"/>
          <w:lang w:val="es-ES"/>
        </w:rPr>
        <w:t xml:space="preserve">salud </w:t>
      </w:r>
      <w:r w:rsidR="007C6056">
        <w:rPr>
          <w:rFonts w:ascii="Cambria" w:hAnsi="Cambria"/>
          <w:sz w:val="24"/>
          <w:szCs w:val="24"/>
          <w:lang w:val="es-ES"/>
        </w:rPr>
        <w:t>la prepara</w:t>
      </w:r>
      <w:r w:rsidR="007C6056" w:rsidRPr="007C6056">
        <w:rPr>
          <w:rFonts w:ascii="Cambria" w:hAnsi="Cambria"/>
          <w:sz w:val="24"/>
          <w:szCs w:val="24"/>
          <w:lang w:val="es-ES"/>
        </w:rPr>
        <w:t>ción</w:t>
      </w:r>
      <w:r w:rsidR="007C6056">
        <w:rPr>
          <w:rFonts w:ascii="Cambria" w:hAnsi="Cambria"/>
          <w:sz w:val="24"/>
          <w:szCs w:val="24"/>
          <w:lang w:val="es-ES"/>
        </w:rPr>
        <w:t xml:space="preserve"> y </w:t>
      </w:r>
      <w:r w:rsidR="008736E9">
        <w:rPr>
          <w:rFonts w:ascii="Cambria" w:hAnsi="Cambria"/>
          <w:sz w:val="24"/>
          <w:szCs w:val="24"/>
          <w:lang w:val="es-ES"/>
        </w:rPr>
        <w:t xml:space="preserve">la </w:t>
      </w:r>
      <w:r w:rsidR="007C6056">
        <w:rPr>
          <w:rFonts w:ascii="Cambria" w:hAnsi="Cambria"/>
          <w:sz w:val="24"/>
          <w:szCs w:val="24"/>
          <w:lang w:val="es-ES"/>
        </w:rPr>
        <w:t>adop</w:t>
      </w:r>
      <w:r w:rsidR="007C6056" w:rsidRPr="007C6056">
        <w:rPr>
          <w:rFonts w:ascii="Cambria" w:hAnsi="Cambria"/>
          <w:sz w:val="24"/>
          <w:szCs w:val="24"/>
          <w:lang w:val="es-ES"/>
        </w:rPr>
        <w:t>ción</w:t>
      </w:r>
      <w:r w:rsidR="007C6056">
        <w:rPr>
          <w:rFonts w:ascii="Cambria" w:hAnsi="Cambria"/>
          <w:sz w:val="24"/>
          <w:szCs w:val="24"/>
          <w:lang w:val="es-ES"/>
        </w:rPr>
        <w:t xml:space="preserve"> de</w:t>
      </w:r>
      <w:r w:rsidR="005663C0">
        <w:rPr>
          <w:rFonts w:ascii="Cambria" w:hAnsi="Cambria"/>
          <w:sz w:val="24"/>
          <w:szCs w:val="24"/>
          <w:lang w:val="es-ES"/>
        </w:rPr>
        <w:t xml:space="preserve"> planes específicos y</w:t>
      </w:r>
      <w:r w:rsidRPr="009870F0">
        <w:rPr>
          <w:rFonts w:ascii="Cambria" w:hAnsi="Cambria"/>
          <w:sz w:val="24"/>
          <w:szCs w:val="24"/>
          <w:lang w:val="es-ES"/>
        </w:rPr>
        <w:t xml:space="preserve"> proporcionar los medios necesarios para la </w:t>
      </w:r>
      <w:r w:rsidR="005663C0">
        <w:rPr>
          <w:rFonts w:ascii="Cambria" w:hAnsi="Cambria"/>
          <w:sz w:val="24"/>
          <w:szCs w:val="24"/>
          <w:lang w:val="es-ES"/>
        </w:rPr>
        <w:t>adop</w:t>
      </w:r>
      <w:r w:rsidR="005663C0" w:rsidRPr="005663C0">
        <w:rPr>
          <w:rFonts w:ascii="Cambria" w:hAnsi="Cambria"/>
          <w:sz w:val="24"/>
          <w:szCs w:val="24"/>
          <w:lang w:val="es-ES"/>
        </w:rPr>
        <w:t>ción</w:t>
      </w:r>
      <w:r w:rsidRPr="009870F0">
        <w:rPr>
          <w:rFonts w:ascii="Cambria" w:hAnsi="Cambria"/>
          <w:sz w:val="24"/>
          <w:szCs w:val="24"/>
          <w:lang w:val="es-ES"/>
        </w:rPr>
        <w:t xml:space="preserve"> efectiva de la eSalud mediante la firma de acuerdos con proveedores de infraestructura y la compra de los equipos de software y hardware necesarios.</w:t>
      </w:r>
    </w:p>
    <w:p w:rsidR="00B72461" w:rsidRPr="009870F0" w:rsidRDefault="00AB5A51" w:rsidP="00AB5A51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9870F0">
        <w:rPr>
          <w:rFonts w:ascii="Cambria" w:hAnsi="Cambria"/>
          <w:sz w:val="24"/>
          <w:szCs w:val="24"/>
          <w:lang w:val="es-ES"/>
        </w:rPr>
        <w:t xml:space="preserve">La </w:t>
      </w:r>
      <w:r w:rsidR="005C2E2D">
        <w:rPr>
          <w:rFonts w:ascii="Cambria" w:hAnsi="Cambria"/>
          <w:sz w:val="24"/>
          <w:szCs w:val="24"/>
          <w:lang w:val="es-ES"/>
        </w:rPr>
        <w:t>sección de TIC</w:t>
      </w:r>
      <w:r w:rsidRPr="009870F0">
        <w:rPr>
          <w:rFonts w:ascii="Cambria" w:hAnsi="Cambria"/>
          <w:sz w:val="24"/>
          <w:szCs w:val="24"/>
          <w:lang w:val="es-ES"/>
        </w:rPr>
        <w:t xml:space="preserve"> debe</w:t>
      </w:r>
      <w:r w:rsidR="005663C0">
        <w:rPr>
          <w:rFonts w:ascii="Cambria" w:hAnsi="Cambria"/>
          <w:sz w:val="24"/>
          <w:szCs w:val="24"/>
          <w:lang w:val="es-ES"/>
        </w:rPr>
        <w:t>rá</w:t>
      </w:r>
      <w:r w:rsidRPr="009870F0">
        <w:rPr>
          <w:rFonts w:ascii="Cambria" w:hAnsi="Cambria"/>
          <w:sz w:val="24"/>
          <w:szCs w:val="24"/>
          <w:lang w:val="es-ES"/>
        </w:rPr>
        <w:t xml:space="preserve"> proporcionar</w:t>
      </w:r>
      <w:r w:rsidR="00B813D1">
        <w:rPr>
          <w:rFonts w:ascii="Cambria" w:hAnsi="Cambria"/>
          <w:sz w:val="24"/>
          <w:szCs w:val="24"/>
          <w:lang w:val="es-ES"/>
        </w:rPr>
        <w:t xml:space="preserve"> una asistencia técnica</w:t>
      </w:r>
      <w:r w:rsidRPr="009870F0">
        <w:rPr>
          <w:rFonts w:ascii="Cambria" w:hAnsi="Cambria"/>
          <w:sz w:val="24"/>
          <w:szCs w:val="24"/>
          <w:lang w:val="es-ES"/>
        </w:rPr>
        <w:t xml:space="preserve"> para </w:t>
      </w:r>
      <w:r w:rsidR="00B813D1">
        <w:rPr>
          <w:rFonts w:ascii="Cambria" w:hAnsi="Cambria"/>
          <w:sz w:val="24"/>
          <w:szCs w:val="24"/>
          <w:lang w:val="es-ES"/>
        </w:rPr>
        <w:t>el lanza</w:t>
      </w:r>
      <w:r w:rsidR="00B813D1" w:rsidRPr="00B813D1">
        <w:rPr>
          <w:rFonts w:ascii="Cambria" w:hAnsi="Cambria"/>
          <w:sz w:val="24"/>
          <w:szCs w:val="24"/>
          <w:lang w:val="es-ES"/>
        </w:rPr>
        <w:t>miento</w:t>
      </w:r>
      <w:r w:rsidRPr="009870F0">
        <w:rPr>
          <w:rFonts w:ascii="Cambria" w:hAnsi="Cambria"/>
          <w:sz w:val="24"/>
          <w:szCs w:val="24"/>
          <w:lang w:val="es-ES"/>
        </w:rPr>
        <w:t xml:space="preserve">, </w:t>
      </w:r>
      <w:r w:rsidR="00B813D1">
        <w:rPr>
          <w:rFonts w:ascii="Cambria" w:hAnsi="Cambria"/>
          <w:sz w:val="24"/>
          <w:szCs w:val="24"/>
          <w:lang w:val="es-ES"/>
        </w:rPr>
        <w:t>la adop</w:t>
      </w:r>
      <w:r w:rsidR="00B813D1" w:rsidRPr="00B813D1">
        <w:rPr>
          <w:rFonts w:ascii="Cambria" w:hAnsi="Cambria"/>
          <w:sz w:val="24"/>
          <w:szCs w:val="24"/>
          <w:lang w:val="es-ES"/>
        </w:rPr>
        <w:t>ción</w:t>
      </w:r>
      <w:r w:rsidRPr="009870F0">
        <w:rPr>
          <w:rFonts w:ascii="Cambria" w:hAnsi="Cambria"/>
          <w:sz w:val="24"/>
          <w:szCs w:val="24"/>
          <w:lang w:val="es-ES"/>
        </w:rPr>
        <w:t xml:space="preserve"> y </w:t>
      </w:r>
      <w:r w:rsidR="00B813D1">
        <w:rPr>
          <w:rFonts w:ascii="Cambria" w:hAnsi="Cambria"/>
          <w:sz w:val="24"/>
          <w:szCs w:val="24"/>
          <w:lang w:val="es-ES"/>
        </w:rPr>
        <w:t xml:space="preserve">el </w:t>
      </w:r>
      <w:r w:rsidRPr="009870F0">
        <w:rPr>
          <w:rFonts w:ascii="Cambria" w:hAnsi="Cambria"/>
          <w:sz w:val="24"/>
          <w:szCs w:val="24"/>
          <w:lang w:val="es-ES"/>
        </w:rPr>
        <w:t>mantenimiento de los servicios.</w:t>
      </w:r>
    </w:p>
    <w:p w:rsidR="00D82D89" w:rsidRPr="006D012E" w:rsidRDefault="00AB5A51" w:rsidP="00D82D89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s-ES"/>
        </w:rPr>
      </w:pPr>
      <w:r w:rsidRPr="009870F0">
        <w:rPr>
          <w:rFonts w:ascii="Cambria" w:hAnsi="Cambria"/>
          <w:sz w:val="24"/>
          <w:szCs w:val="24"/>
          <w:lang w:val="es-ES"/>
        </w:rPr>
        <w:t>La prestación de servicios de eSalud de la institución debe</w:t>
      </w:r>
      <w:r w:rsidR="00B813D1">
        <w:rPr>
          <w:rFonts w:ascii="Cambria" w:hAnsi="Cambria"/>
          <w:sz w:val="24"/>
          <w:szCs w:val="24"/>
          <w:lang w:val="es-ES"/>
        </w:rPr>
        <w:t>rá</w:t>
      </w:r>
      <w:r w:rsidRPr="009870F0">
        <w:rPr>
          <w:rFonts w:ascii="Cambria" w:hAnsi="Cambria"/>
          <w:sz w:val="24"/>
          <w:szCs w:val="24"/>
          <w:lang w:val="es-ES"/>
        </w:rPr>
        <w:t xml:space="preserve"> </w:t>
      </w:r>
      <w:r w:rsidR="00C41BB5">
        <w:rPr>
          <w:rFonts w:ascii="Cambria" w:hAnsi="Cambria"/>
          <w:sz w:val="24"/>
          <w:szCs w:val="24"/>
          <w:lang w:val="es-ES"/>
        </w:rPr>
        <w:t>guiarse por</w:t>
      </w:r>
      <w:r w:rsidR="00BB4AE9">
        <w:rPr>
          <w:rFonts w:ascii="Cambria" w:hAnsi="Cambria"/>
          <w:sz w:val="24"/>
          <w:szCs w:val="24"/>
          <w:lang w:val="es-ES"/>
        </w:rPr>
        <w:t xml:space="preserve"> las directrices de</w:t>
      </w:r>
      <w:r w:rsidRPr="009870F0">
        <w:rPr>
          <w:rFonts w:ascii="Cambria" w:hAnsi="Cambria"/>
          <w:sz w:val="24"/>
          <w:szCs w:val="24"/>
          <w:lang w:val="es-ES"/>
        </w:rPr>
        <w:t>l Capítulo A.4</w:t>
      </w:r>
      <w:r w:rsidR="00FC7959">
        <w:rPr>
          <w:rFonts w:ascii="Cambria" w:hAnsi="Cambria"/>
          <w:sz w:val="24"/>
          <w:szCs w:val="24"/>
          <w:lang w:val="es-ES"/>
        </w:rPr>
        <w:t>,</w:t>
      </w:r>
      <w:r w:rsidR="00FC7959" w:rsidRPr="00FC7959">
        <w:rPr>
          <w:rFonts w:ascii="Cambria" w:hAnsi="Cambria"/>
          <w:sz w:val="24"/>
          <w:szCs w:val="24"/>
          <w:lang w:val="es-ES"/>
        </w:rPr>
        <w:t xml:space="preserve"> </w:t>
      </w:r>
      <w:r w:rsidR="00FC7959">
        <w:rPr>
          <w:rFonts w:ascii="Cambria" w:hAnsi="Cambria"/>
          <w:sz w:val="24"/>
          <w:szCs w:val="24"/>
          <w:lang w:val="es-ES"/>
        </w:rPr>
        <w:t>“</w:t>
      </w:r>
      <w:r w:rsidR="00FC7959" w:rsidRPr="009870F0">
        <w:rPr>
          <w:rFonts w:ascii="Cambria" w:hAnsi="Cambria"/>
          <w:sz w:val="24"/>
          <w:szCs w:val="24"/>
          <w:lang w:val="es-ES"/>
        </w:rPr>
        <w:t>Prestación de servicios de</w:t>
      </w:r>
      <w:r w:rsidR="00FC7959">
        <w:rPr>
          <w:rFonts w:ascii="Cambria" w:hAnsi="Cambria"/>
          <w:sz w:val="24"/>
          <w:szCs w:val="24"/>
          <w:lang w:val="es-ES"/>
        </w:rPr>
        <w:t xml:space="preserve"> las</w:t>
      </w:r>
      <w:r w:rsidR="00FC7959" w:rsidRPr="009870F0">
        <w:rPr>
          <w:rFonts w:ascii="Cambria" w:hAnsi="Cambria"/>
          <w:sz w:val="24"/>
          <w:szCs w:val="24"/>
          <w:lang w:val="es-ES"/>
        </w:rPr>
        <w:t xml:space="preserve"> TIC</w:t>
      </w:r>
      <w:r w:rsidR="009E0748">
        <w:rPr>
          <w:rFonts w:ascii="Cambria" w:hAnsi="Cambria"/>
          <w:sz w:val="24"/>
          <w:szCs w:val="24"/>
          <w:lang w:val="es-ES"/>
        </w:rPr>
        <w:t>”,</w:t>
      </w:r>
      <w:r w:rsidR="00FC7959">
        <w:rPr>
          <w:rFonts w:ascii="Cambria" w:hAnsi="Cambria"/>
          <w:sz w:val="24"/>
          <w:szCs w:val="24"/>
          <w:lang w:val="es-ES"/>
        </w:rPr>
        <w:t xml:space="preserve"> </w:t>
      </w:r>
      <w:r w:rsidRPr="009870F0">
        <w:rPr>
          <w:rFonts w:ascii="Cambria" w:hAnsi="Cambria"/>
          <w:sz w:val="24"/>
          <w:szCs w:val="24"/>
          <w:lang w:val="es-ES"/>
        </w:rPr>
        <w:t>las Directrices de la AISS</w:t>
      </w:r>
      <w:r w:rsidR="00FC7959">
        <w:rPr>
          <w:rFonts w:ascii="Cambria" w:hAnsi="Cambria"/>
          <w:sz w:val="24"/>
          <w:szCs w:val="24"/>
          <w:lang w:val="es-ES"/>
        </w:rPr>
        <w:t xml:space="preserve"> sobre </w:t>
      </w:r>
      <w:r w:rsidR="00BB4AE9">
        <w:rPr>
          <w:rFonts w:ascii="Cambria" w:hAnsi="Cambria"/>
          <w:sz w:val="24"/>
          <w:szCs w:val="24"/>
          <w:lang w:val="es-ES"/>
        </w:rPr>
        <w:t xml:space="preserve">la </w:t>
      </w:r>
      <w:r w:rsidR="009E0748">
        <w:rPr>
          <w:rFonts w:ascii="Cambria" w:hAnsi="Cambria"/>
          <w:sz w:val="24"/>
          <w:szCs w:val="24"/>
          <w:lang w:val="es-ES"/>
        </w:rPr>
        <w:t xml:space="preserve">Calidad de los Servicios y las </w:t>
      </w:r>
      <w:r w:rsidR="00FC7959">
        <w:rPr>
          <w:rFonts w:ascii="Cambria" w:hAnsi="Cambria"/>
          <w:sz w:val="24"/>
          <w:szCs w:val="24"/>
          <w:lang w:val="es-ES"/>
        </w:rPr>
        <w:t>directrices</w:t>
      </w:r>
      <w:r w:rsidRPr="009870F0">
        <w:rPr>
          <w:rFonts w:ascii="Cambria" w:hAnsi="Cambria"/>
          <w:sz w:val="24"/>
          <w:szCs w:val="24"/>
          <w:lang w:val="es-ES"/>
        </w:rPr>
        <w:t xml:space="preserve"> </w:t>
      </w:r>
      <w:r w:rsidR="00FC7959">
        <w:rPr>
          <w:rFonts w:ascii="Cambria" w:hAnsi="Cambria"/>
          <w:sz w:val="24"/>
          <w:szCs w:val="24"/>
          <w:lang w:val="es-ES"/>
        </w:rPr>
        <w:t>pertinentes d</w:t>
      </w:r>
      <w:r w:rsidRPr="009870F0">
        <w:rPr>
          <w:rFonts w:ascii="Cambria" w:hAnsi="Cambria"/>
          <w:sz w:val="24"/>
          <w:szCs w:val="24"/>
          <w:lang w:val="es-ES"/>
        </w:rPr>
        <w:t>e este capítulo</w:t>
      </w:r>
      <w:r w:rsidR="00FC7959">
        <w:rPr>
          <w:rFonts w:ascii="Cambria" w:hAnsi="Cambria"/>
          <w:sz w:val="24"/>
          <w:szCs w:val="24"/>
          <w:lang w:val="es-ES"/>
        </w:rPr>
        <w:t>,</w:t>
      </w:r>
      <w:r w:rsidRPr="009870F0">
        <w:rPr>
          <w:rFonts w:ascii="Cambria" w:hAnsi="Cambria"/>
          <w:sz w:val="24"/>
          <w:szCs w:val="24"/>
          <w:lang w:val="es-ES"/>
        </w:rPr>
        <w:t xml:space="preserve"> a sabe</w:t>
      </w:r>
      <w:r w:rsidR="00FC7959">
        <w:rPr>
          <w:rFonts w:ascii="Cambria" w:hAnsi="Cambria"/>
          <w:sz w:val="24"/>
          <w:szCs w:val="24"/>
          <w:lang w:val="es-ES"/>
        </w:rPr>
        <w:t>r,</w:t>
      </w:r>
      <w:r w:rsidRPr="009870F0">
        <w:rPr>
          <w:rFonts w:ascii="Cambria" w:hAnsi="Cambria"/>
          <w:sz w:val="24"/>
          <w:szCs w:val="24"/>
          <w:lang w:val="es-ES"/>
        </w:rPr>
        <w:t xml:space="preserve"> </w:t>
      </w:r>
      <w:r w:rsidR="00BB4AE9">
        <w:rPr>
          <w:rFonts w:ascii="Cambria" w:hAnsi="Cambria"/>
          <w:sz w:val="24"/>
          <w:szCs w:val="24"/>
          <w:lang w:val="es-ES"/>
        </w:rPr>
        <w:t>“</w:t>
      </w:r>
      <w:r w:rsidR="00FC7959">
        <w:rPr>
          <w:rFonts w:ascii="Cambria" w:hAnsi="Cambria"/>
          <w:sz w:val="24"/>
          <w:szCs w:val="24"/>
          <w:lang w:val="es-ES"/>
        </w:rPr>
        <w:t xml:space="preserve">Marco para la </w:t>
      </w:r>
      <w:r w:rsidR="00D82D89">
        <w:rPr>
          <w:rFonts w:ascii="Cambria" w:hAnsi="Cambria"/>
          <w:sz w:val="24"/>
          <w:szCs w:val="24"/>
          <w:lang w:val="es-ES"/>
        </w:rPr>
        <w:t xml:space="preserve">eSalud: </w:t>
      </w:r>
      <w:r w:rsidR="00FC7959" w:rsidRPr="006D012E">
        <w:rPr>
          <w:rFonts w:ascii="Cambria" w:hAnsi="Cambria"/>
          <w:sz w:val="24"/>
          <w:szCs w:val="24"/>
          <w:lang w:val="es-ES"/>
        </w:rPr>
        <w:t>Políticas de T</w:t>
      </w:r>
      <w:r w:rsidR="00D82D89">
        <w:rPr>
          <w:rFonts w:ascii="Cambria" w:hAnsi="Cambria"/>
          <w:sz w:val="24"/>
          <w:szCs w:val="24"/>
          <w:lang w:val="es-ES"/>
        </w:rPr>
        <w:t>IC,</w:t>
      </w:r>
      <w:r w:rsidR="00FC7959" w:rsidRPr="006D012E">
        <w:rPr>
          <w:rFonts w:ascii="Cambria" w:hAnsi="Cambria"/>
          <w:sz w:val="24"/>
          <w:szCs w:val="24"/>
          <w:lang w:val="es-ES"/>
        </w:rPr>
        <w:t xml:space="preserve"> estrategia y reglamentación para la atención de salud</w:t>
      </w:r>
      <w:r w:rsidR="00BB4AE9">
        <w:rPr>
          <w:rFonts w:ascii="Cambria" w:hAnsi="Cambria"/>
          <w:sz w:val="24"/>
          <w:szCs w:val="24"/>
          <w:lang w:val="es-ES"/>
        </w:rPr>
        <w:t>”</w:t>
      </w:r>
      <w:r w:rsidR="00FC7959">
        <w:rPr>
          <w:rFonts w:ascii="Cambria" w:hAnsi="Cambria"/>
          <w:sz w:val="24"/>
          <w:szCs w:val="24"/>
          <w:lang w:val="es-ES"/>
        </w:rPr>
        <w:t xml:space="preserve">, </w:t>
      </w:r>
      <w:r w:rsidR="00BB4AE9">
        <w:rPr>
          <w:rFonts w:ascii="Cambria" w:hAnsi="Cambria"/>
          <w:sz w:val="24"/>
          <w:szCs w:val="24"/>
          <w:lang w:val="es-ES"/>
        </w:rPr>
        <w:t>“</w:t>
      </w:r>
      <w:r w:rsidR="00D82D89" w:rsidRPr="006D012E">
        <w:rPr>
          <w:rFonts w:ascii="Cambria" w:hAnsi="Cambria"/>
          <w:sz w:val="24"/>
          <w:szCs w:val="24"/>
          <w:lang w:val="es-ES"/>
        </w:rPr>
        <w:t>Interoperabilidad de la eSalud a nivel institucional, nacional e internacional</w:t>
      </w:r>
      <w:r w:rsidR="00BB4AE9">
        <w:rPr>
          <w:rFonts w:ascii="Cambria" w:hAnsi="Cambria"/>
          <w:sz w:val="24"/>
          <w:szCs w:val="24"/>
          <w:lang w:val="es-ES"/>
        </w:rPr>
        <w:t>”</w:t>
      </w:r>
      <w:r w:rsidR="00D82D89">
        <w:rPr>
          <w:rFonts w:ascii="Cambria" w:hAnsi="Cambria"/>
          <w:sz w:val="24"/>
          <w:szCs w:val="24"/>
          <w:lang w:val="es-ES"/>
        </w:rPr>
        <w:t xml:space="preserve">, </w:t>
      </w:r>
      <w:r w:rsidR="00BB4AE9">
        <w:rPr>
          <w:rFonts w:ascii="Cambria" w:hAnsi="Cambria"/>
          <w:sz w:val="24"/>
          <w:szCs w:val="24"/>
          <w:lang w:val="es-ES"/>
        </w:rPr>
        <w:t>“</w:t>
      </w:r>
      <w:r w:rsidR="00D82D89" w:rsidRPr="006D012E">
        <w:rPr>
          <w:rFonts w:ascii="Cambria" w:hAnsi="Cambria"/>
          <w:sz w:val="24"/>
          <w:szCs w:val="24"/>
          <w:lang w:val="es-ES"/>
        </w:rPr>
        <w:t xml:space="preserve">Consideraciones específicas </w:t>
      </w:r>
      <w:r w:rsidR="00D82D89">
        <w:rPr>
          <w:rFonts w:ascii="Cambria" w:hAnsi="Cambria"/>
          <w:sz w:val="24"/>
          <w:szCs w:val="24"/>
          <w:lang w:val="es-ES"/>
        </w:rPr>
        <w:t>en materia de</w:t>
      </w:r>
      <w:r w:rsidR="00D82D89" w:rsidRPr="006D012E">
        <w:rPr>
          <w:rFonts w:ascii="Cambria" w:hAnsi="Cambria"/>
          <w:sz w:val="24"/>
          <w:szCs w:val="24"/>
          <w:lang w:val="es-ES"/>
        </w:rPr>
        <w:t xml:space="preserve"> privacidad y protección de datos</w:t>
      </w:r>
      <w:r w:rsidR="00BB4AE9">
        <w:rPr>
          <w:rFonts w:ascii="Cambria" w:hAnsi="Cambria"/>
          <w:sz w:val="24"/>
          <w:szCs w:val="24"/>
          <w:lang w:val="es-ES"/>
        </w:rPr>
        <w:t>” y</w:t>
      </w:r>
      <w:r w:rsidR="00D82D89">
        <w:rPr>
          <w:rFonts w:ascii="Cambria" w:hAnsi="Cambria"/>
          <w:sz w:val="24"/>
          <w:szCs w:val="24"/>
          <w:lang w:val="es-ES"/>
        </w:rPr>
        <w:t xml:space="preserve"> </w:t>
      </w:r>
      <w:r w:rsidR="00BB4AE9">
        <w:rPr>
          <w:rFonts w:ascii="Cambria" w:hAnsi="Cambria"/>
          <w:sz w:val="24"/>
          <w:szCs w:val="24"/>
          <w:lang w:val="es-ES"/>
        </w:rPr>
        <w:t>“</w:t>
      </w:r>
      <w:r w:rsidR="00D82D89" w:rsidRPr="006D012E">
        <w:rPr>
          <w:rFonts w:ascii="Cambria" w:hAnsi="Cambria"/>
          <w:sz w:val="24"/>
          <w:szCs w:val="24"/>
          <w:lang w:val="es-ES"/>
        </w:rPr>
        <w:t xml:space="preserve">Evaluación permanente de </w:t>
      </w:r>
      <w:r w:rsidR="00D82D89">
        <w:rPr>
          <w:rFonts w:ascii="Cambria" w:hAnsi="Cambria"/>
          <w:sz w:val="24"/>
          <w:szCs w:val="24"/>
          <w:lang w:val="es-ES"/>
        </w:rPr>
        <w:t xml:space="preserve">las </w:t>
      </w:r>
      <w:r w:rsidR="00D82D89" w:rsidRPr="006D012E">
        <w:rPr>
          <w:rFonts w:ascii="Cambria" w:hAnsi="Cambria"/>
          <w:sz w:val="24"/>
          <w:szCs w:val="24"/>
          <w:lang w:val="es-ES"/>
        </w:rPr>
        <w:t>aplicaciones y</w:t>
      </w:r>
      <w:r w:rsidR="00D82D89">
        <w:rPr>
          <w:rFonts w:ascii="Cambria" w:hAnsi="Cambria"/>
          <w:sz w:val="24"/>
          <w:szCs w:val="24"/>
          <w:lang w:val="es-ES"/>
        </w:rPr>
        <w:t xml:space="preserve"> los</w:t>
      </w:r>
      <w:r w:rsidR="00D82D89" w:rsidRPr="006D012E">
        <w:rPr>
          <w:rFonts w:ascii="Cambria" w:hAnsi="Cambria"/>
          <w:sz w:val="24"/>
          <w:szCs w:val="24"/>
          <w:lang w:val="es-ES"/>
        </w:rPr>
        <w:t xml:space="preserve"> servicios de salud por medio de las TIC</w:t>
      </w:r>
      <w:r w:rsidR="00BB4AE9">
        <w:rPr>
          <w:rFonts w:ascii="Cambria" w:hAnsi="Cambria"/>
          <w:sz w:val="24"/>
          <w:szCs w:val="24"/>
          <w:lang w:val="es-ES"/>
        </w:rPr>
        <w:t>”</w:t>
      </w:r>
      <w:r w:rsidR="00D82D89">
        <w:rPr>
          <w:rFonts w:ascii="Cambria" w:hAnsi="Cambria"/>
          <w:sz w:val="24"/>
          <w:szCs w:val="24"/>
          <w:lang w:val="es-ES"/>
        </w:rPr>
        <w:t>.</w:t>
      </w:r>
    </w:p>
    <w:p w:rsidR="000C789F" w:rsidRPr="009870F0" w:rsidRDefault="001573EA" w:rsidP="00B72461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9870F0">
        <w:rPr>
          <w:rFonts w:ascii="Cambria" w:hAnsi="Cambria"/>
          <w:b/>
          <w:bCs/>
          <w:sz w:val="24"/>
          <w:szCs w:val="24"/>
          <w:lang w:val="es-ES"/>
        </w:rPr>
        <w:t>Mecanismo</w:t>
      </w:r>
    </w:p>
    <w:p w:rsidR="008F1880" w:rsidRPr="009870F0" w:rsidRDefault="009B7E17" w:rsidP="003633C3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>
        <w:rPr>
          <w:rFonts w:ascii="Cambria" w:hAnsi="Cambria"/>
          <w:bCs/>
          <w:sz w:val="24"/>
          <w:szCs w:val="24"/>
          <w:lang w:val="es-ES"/>
        </w:rPr>
        <w:t>La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5C2E2D">
        <w:rPr>
          <w:rFonts w:ascii="Cambria" w:hAnsi="Cambria"/>
          <w:bCs/>
          <w:sz w:val="24"/>
          <w:szCs w:val="24"/>
          <w:lang w:val="es-ES"/>
        </w:rPr>
        <w:t>sección de TIC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</w:t>
      </w:r>
      <w:r>
        <w:rPr>
          <w:rFonts w:ascii="Cambria" w:hAnsi="Cambria"/>
          <w:bCs/>
          <w:sz w:val="24"/>
          <w:szCs w:val="24"/>
          <w:lang w:val="es-ES"/>
        </w:rPr>
        <w:t xml:space="preserve">y </w:t>
      </w:r>
      <w:r w:rsidR="00BB4AE9">
        <w:rPr>
          <w:rFonts w:ascii="Cambria" w:hAnsi="Cambria"/>
          <w:bCs/>
          <w:sz w:val="24"/>
          <w:szCs w:val="24"/>
          <w:lang w:val="es-ES"/>
        </w:rPr>
        <w:t>otras</w:t>
      </w:r>
      <w:r>
        <w:rPr>
          <w:rFonts w:ascii="Cambria" w:hAnsi="Cambria"/>
          <w:bCs/>
          <w:sz w:val="24"/>
          <w:szCs w:val="24"/>
          <w:lang w:val="es-ES"/>
        </w:rPr>
        <w:t xml:space="preserve"> secciones de </w:t>
      </w:r>
      <w:r w:rsidR="00BB4AE9">
        <w:rPr>
          <w:rFonts w:ascii="Cambria" w:hAnsi="Cambria"/>
          <w:bCs/>
          <w:sz w:val="24"/>
          <w:szCs w:val="24"/>
          <w:lang w:val="es-ES"/>
        </w:rPr>
        <w:t>la institu</w:t>
      </w:r>
      <w:r w:rsidR="00BB4AE9" w:rsidRPr="00BB4AE9">
        <w:rPr>
          <w:rFonts w:ascii="Cambria" w:hAnsi="Cambria"/>
          <w:bCs/>
          <w:sz w:val="24"/>
          <w:szCs w:val="24"/>
          <w:lang w:val="es-ES"/>
        </w:rPr>
        <w:t>ción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, </w:t>
      </w:r>
      <w:r>
        <w:rPr>
          <w:rFonts w:ascii="Cambria" w:hAnsi="Cambria"/>
          <w:bCs/>
          <w:sz w:val="24"/>
          <w:szCs w:val="24"/>
          <w:lang w:val="es-ES"/>
        </w:rPr>
        <w:t xml:space="preserve">en </w:t>
      </w:r>
      <w:r w:rsidRPr="009870F0">
        <w:rPr>
          <w:rFonts w:ascii="Cambria" w:hAnsi="Cambria"/>
          <w:bCs/>
          <w:sz w:val="24"/>
          <w:szCs w:val="24"/>
          <w:lang w:val="es-ES"/>
        </w:rPr>
        <w:t>particular</w:t>
      </w:r>
      <w:r>
        <w:rPr>
          <w:rFonts w:ascii="Cambria" w:hAnsi="Cambria"/>
          <w:bCs/>
          <w:sz w:val="24"/>
          <w:szCs w:val="24"/>
          <w:lang w:val="es-ES"/>
        </w:rPr>
        <w:t xml:space="preserve"> las que </w:t>
      </w:r>
      <w:r w:rsidR="00C31C8D" w:rsidRPr="009870F0">
        <w:rPr>
          <w:rFonts w:ascii="Cambria" w:hAnsi="Cambria"/>
          <w:bCs/>
          <w:sz w:val="24"/>
          <w:szCs w:val="24"/>
          <w:lang w:val="es-ES"/>
        </w:rPr>
        <w:t>administran servicios relacionados con la salud, debe</w:t>
      </w:r>
      <w:r>
        <w:rPr>
          <w:rFonts w:ascii="Cambria" w:hAnsi="Cambria"/>
          <w:bCs/>
          <w:sz w:val="24"/>
          <w:szCs w:val="24"/>
          <w:lang w:val="es-ES"/>
        </w:rPr>
        <w:t>rá</w:t>
      </w:r>
      <w:r w:rsidR="00C31C8D" w:rsidRPr="009870F0">
        <w:rPr>
          <w:rFonts w:ascii="Cambria" w:hAnsi="Cambria"/>
          <w:bCs/>
          <w:sz w:val="24"/>
          <w:szCs w:val="24"/>
          <w:lang w:val="es-ES"/>
        </w:rPr>
        <w:t>n definir</w:t>
      </w:r>
      <w:r>
        <w:rPr>
          <w:rFonts w:ascii="Cambria" w:hAnsi="Cambria"/>
          <w:bCs/>
          <w:sz w:val="24"/>
          <w:szCs w:val="24"/>
          <w:lang w:val="es-ES"/>
        </w:rPr>
        <w:t xml:space="preserve"> y ejecutar</w:t>
      </w:r>
      <w:r w:rsidR="00C31C8D" w:rsidRPr="009870F0">
        <w:rPr>
          <w:rFonts w:ascii="Cambria" w:hAnsi="Cambria"/>
          <w:bCs/>
          <w:sz w:val="24"/>
          <w:szCs w:val="24"/>
          <w:lang w:val="es-ES"/>
        </w:rPr>
        <w:t xml:space="preserve"> un plan de trabajo para </w:t>
      </w:r>
      <w:r>
        <w:rPr>
          <w:rFonts w:ascii="Cambria" w:hAnsi="Cambria"/>
          <w:bCs/>
          <w:sz w:val="24"/>
          <w:szCs w:val="24"/>
          <w:lang w:val="es-ES"/>
        </w:rPr>
        <w:t>aplicar</w:t>
      </w:r>
      <w:r w:rsidR="00C31C8D" w:rsidRPr="009870F0">
        <w:rPr>
          <w:rFonts w:ascii="Cambria" w:hAnsi="Cambria"/>
          <w:bCs/>
          <w:sz w:val="24"/>
          <w:szCs w:val="24"/>
          <w:lang w:val="es-ES"/>
        </w:rPr>
        <w:t xml:space="preserve"> sistemática</w:t>
      </w:r>
      <w:r w:rsidRPr="009B7E17">
        <w:rPr>
          <w:rFonts w:ascii="Cambria" w:hAnsi="Cambria"/>
          <w:bCs/>
          <w:sz w:val="24"/>
          <w:szCs w:val="24"/>
          <w:lang w:val="es-ES"/>
        </w:rPr>
        <w:t>mente</w:t>
      </w:r>
      <w:r w:rsidR="00C31C8D" w:rsidRPr="009870F0">
        <w:rPr>
          <w:rFonts w:ascii="Cambria" w:hAnsi="Cambria"/>
          <w:bCs/>
          <w:sz w:val="24"/>
          <w:szCs w:val="24"/>
          <w:lang w:val="es-ES"/>
        </w:rPr>
        <w:t xml:space="preserve"> las TIC en los servicios relac</w:t>
      </w:r>
      <w:r w:rsidR="00BB4AE9">
        <w:rPr>
          <w:rFonts w:ascii="Cambria" w:hAnsi="Cambria"/>
          <w:bCs/>
          <w:sz w:val="24"/>
          <w:szCs w:val="24"/>
          <w:lang w:val="es-ES"/>
        </w:rPr>
        <w:t>ionados con la salud, de manera</w:t>
      </w:r>
      <w:r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C31C8D" w:rsidRPr="009870F0">
        <w:rPr>
          <w:rFonts w:ascii="Cambria" w:hAnsi="Cambria"/>
          <w:bCs/>
          <w:sz w:val="24"/>
          <w:szCs w:val="24"/>
          <w:lang w:val="es-ES"/>
        </w:rPr>
        <w:t>que:</w:t>
      </w:r>
    </w:p>
    <w:p w:rsidR="00C31C8D" w:rsidRPr="009870F0" w:rsidRDefault="00C31C8D" w:rsidP="00C31C8D">
      <w:pPr>
        <w:pStyle w:val="ListParagraph"/>
        <w:numPr>
          <w:ilvl w:val="1"/>
          <w:numId w:val="14"/>
        </w:numPr>
        <w:ind w:left="1134"/>
        <w:jc w:val="both"/>
        <w:rPr>
          <w:rFonts w:ascii="Cambria" w:hAnsi="Cambria"/>
          <w:bCs/>
          <w:sz w:val="24"/>
          <w:szCs w:val="24"/>
          <w:lang w:val="es-ES"/>
        </w:rPr>
      </w:pPr>
      <w:r w:rsidRPr="009870F0">
        <w:rPr>
          <w:rFonts w:ascii="Cambria" w:hAnsi="Cambria"/>
          <w:bCs/>
          <w:sz w:val="24"/>
          <w:szCs w:val="24"/>
          <w:lang w:val="es-ES"/>
        </w:rPr>
        <w:t xml:space="preserve">Los servicios de salud basados en las TIC </w:t>
      </w:r>
      <w:r w:rsidR="001E24AC">
        <w:rPr>
          <w:rFonts w:ascii="Cambria" w:hAnsi="Cambria"/>
          <w:bCs/>
          <w:sz w:val="24"/>
          <w:szCs w:val="24"/>
          <w:lang w:val="es-ES"/>
        </w:rPr>
        <w:t>se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1E24AC" w:rsidRPr="009870F0">
        <w:rPr>
          <w:rFonts w:ascii="Cambria" w:hAnsi="Cambria"/>
          <w:bCs/>
          <w:sz w:val="24"/>
          <w:szCs w:val="24"/>
          <w:lang w:val="es-ES"/>
        </w:rPr>
        <w:t>integr</w:t>
      </w:r>
      <w:r w:rsidR="001E24AC">
        <w:rPr>
          <w:rFonts w:ascii="Cambria" w:hAnsi="Cambria"/>
          <w:bCs/>
          <w:sz w:val="24"/>
          <w:szCs w:val="24"/>
          <w:lang w:val="es-ES"/>
        </w:rPr>
        <w:t>en</w:t>
      </w:r>
      <w:r w:rsidR="001E24AC" w:rsidRPr="009870F0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Pr="009870F0">
        <w:rPr>
          <w:rFonts w:ascii="Cambria" w:hAnsi="Cambria"/>
          <w:bCs/>
          <w:sz w:val="24"/>
          <w:szCs w:val="24"/>
          <w:lang w:val="es-ES"/>
        </w:rPr>
        <w:t>dentro de los sistemas de TIC existent</w:t>
      </w:r>
      <w:r w:rsidR="001E24AC">
        <w:rPr>
          <w:rFonts w:ascii="Cambria" w:hAnsi="Cambria"/>
          <w:bCs/>
          <w:sz w:val="24"/>
          <w:szCs w:val="24"/>
          <w:lang w:val="es-ES"/>
        </w:rPr>
        <w:t>es e incorporen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los procesos </w:t>
      </w:r>
      <w:r w:rsidR="00BB4AE9">
        <w:rPr>
          <w:rFonts w:ascii="Cambria" w:hAnsi="Cambria"/>
          <w:bCs/>
          <w:sz w:val="24"/>
          <w:szCs w:val="24"/>
          <w:lang w:val="es-ES"/>
        </w:rPr>
        <w:t xml:space="preserve">de </w:t>
      </w:r>
      <w:r w:rsidR="001E24AC">
        <w:rPr>
          <w:rFonts w:ascii="Cambria" w:hAnsi="Cambria"/>
          <w:bCs/>
          <w:sz w:val="24"/>
          <w:szCs w:val="24"/>
          <w:lang w:val="es-ES"/>
        </w:rPr>
        <w:t>actividad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de la institución</w:t>
      </w:r>
      <w:r w:rsidR="001E24AC">
        <w:rPr>
          <w:rFonts w:ascii="Cambria" w:hAnsi="Cambria"/>
          <w:bCs/>
          <w:sz w:val="24"/>
          <w:szCs w:val="24"/>
          <w:lang w:val="es-ES"/>
        </w:rPr>
        <w:t xml:space="preserve"> pa</w:t>
      </w:r>
      <w:r w:rsidRPr="009870F0">
        <w:rPr>
          <w:rFonts w:ascii="Cambria" w:hAnsi="Cambria"/>
          <w:bCs/>
          <w:sz w:val="24"/>
          <w:szCs w:val="24"/>
          <w:lang w:val="es-ES"/>
        </w:rPr>
        <w:t>r</w:t>
      </w:r>
      <w:r w:rsidR="001E24AC">
        <w:rPr>
          <w:rFonts w:ascii="Cambria" w:hAnsi="Cambria"/>
          <w:bCs/>
          <w:sz w:val="24"/>
          <w:szCs w:val="24"/>
          <w:lang w:val="es-ES"/>
        </w:rPr>
        <w:t>a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que el personal los acept</w:t>
      </w:r>
      <w:r w:rsidR="001E24AC">
        <w:rPr>
          <w:rFonts w:ascii="Cambria" w:hAnsi="Cambria"/>
          <w:bCs/>
          <w:sz w:val="24"/>
          <w:szCs w:val="24"/>
          <w:lang w:val="es-ES"/>
        </w:rPr>
        <w:t>e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y </w:t>
      </w:r>
      <w:r w:rsidR="001E24AC">
        <w:rPr>
          <w:rFonts w:ascii="Cambria" w:hAnsi="Cambria"/>
          <w:bCs/>
          <w:sz w:val="24"/>
          <w:szCs w:val="24"/>
          <w:lang w:val="es-ES"/>
        </w:rPr>
        <w:t>utilice con facilidad</w:t>
      </w:r>
      <w:r w:rsidRPr="009870F0">
        <w:rPr>
          <w:rFonts w:ascii="Cambria" w:hAnsi="Cambria"/>
          <w:bCs/>
          <w:sz w:val="24"/>
          <w:szCs w:val="24"/>
          <w:lang w:val="es-ES"/>
        </w:rPr>
        <w:t>.</w:t>
      </w:r>
      <w:r w:rsidR="001E24AC">
        <w:rPr>
          <w:rFonts w:ascii="Cambria" w:hAnsi="Cambria"/>
          <w:bCs/>
          <w:sz w:val="24"/>
          <w:szCs w:val="24"/>
          <w:lang w:val="es-ES"/>
        </w:rPr>
        <w:t xml:space="preserve"> </w:t>
      </w:r>
    </w:p>
    <w:p w:rsidR="009870F0" w:rsidRPr="009870F0" w:rsidRDefault="009870F0" w:rsidP="009870F0">
      <w:pPr>
        <w:pStyle w:val="ListParagraph"/>
        <w:numPr>
          <w:ilvl w:val="1"/>
          <w:numId w:val="14"/>
        </w:numPr>
        <w:ind w:left="1134"/>
        <w:jc w:val="both"/>
        <w:rPr>
          <w:rFonts w:ascii="Cambria" w:hAnsi="Cambria"/>
          <w:bCs/>
          <w:sz w:val="24"/>
          <w:szCs w:val="24"/>
          <w:lang w:val="es-ES"/>
        </w:rPr>
      </w:pPr>
      <w:r w:rsidRPr="009870F0">
        <w:rPr>
          <w:rFonts w:ascii="Cambria" w:hAnsi="Cambria"/>
          <w:bCs/>
          <w:sz w:val="24"/>
          <w:szCs w:val="24"/>
          <w:lang w:val="es-ES"/>
        </w:rPr>
        <w:t xml:space="preserve">Los servicios de salud basados en las TIC </w:t>
      </w:r>
      <w:r w:rsidR="001E24AC">
        <w:rPr>
          <w:rFonts w:ascii="Cambria" w:hAnsi="Cambria"/>
          <w:bCs/>
          <w:sz w:val="24"/>
          <w:szCs w:val="24"/>
          <w:lang w:val="es-ES"/>
        </w:rPr>
        <w:t>interactúe</w:t>
      </w:r>
      <w:r w:rsidRPr="009870F0">
        <w:rPr>
          <w:rFonts w:ascii="Cambria" w:hAnsi="Cambria"/>
          <w:bCs/>
          <w:sz w:val="24"/>
          <w:szCs w:val="24"/>
          <w:lang w:val="es-ES"/>
        </w:rPr>
        <w:t>n con los datos maestros de la institución para gestionar la información básica.</w:t>
      </w:r>
    </w:p>
    <w:p w:rsidR="000C0E64" w:rsidRPr="009870F0" w:rsidRDefault="009870F0" w:rsidP="009E5870">
      <w:pPr>
        <w:pStyle w:val="ListParagraph"/>
        <w:numPr>
          <w:ilvl w:val="1"/>
          <w:numId w:val="14"/>
        </w:numPr>
        <w:ind w:left="1134"/>
        <w:rPr>
          <w:rFonts w:ascii="Cambria" w:hAnsi="Cambria"/>
          <w:bCs/>
          <w:sz w:val="24"/>
          <w:szCs w:val="24"/>
          <w:lang w:val="es-ES"/>
        </w:rPr>
      </w:pPr>
      <w:r w:rsidRPr="009870F0">
        <w:rPr>
          <w:rFonts w:ascii="Cambria" w:hAnsi="Cambria"/>
          <w:bCs/>
          <w:sz w:val="24"/>
          <w:szCs w:val="24"/>
          <w:lang w:val="es-ES"/>
        </w:rPr>
        <w:t>Las tecnologías</w:t>
      </w:r>
      <w:r w:rsidR="001E24AC">
        <w:rPr>
          <w:rFonts w:ascii="Cambria" w:hAnsi="Cambria"/>
          <w:bCs/>
          <w:sz w:val="24"/>
          <w:szCs w:val="24"/>
          <w:lang w:val="es-ES"/>
        </w:rPr>
        <w:t xml:space="preserve"> web y móviles se utilice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n para facilitar </w:t>
      </w:r>
      <w:r w:rsidR="001E24AC">
        <w:rPr>
          <w:rFonts w:ascii="Cambria" w:hAnsi="Cambria"/>
          <w:bCs/>
          <w:sz w:val="24"/>
          <w:szCs w:val="24"/>
          <w:lang w:val="es-ES"/>
        </w:rPr>
        <w:t>el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acces</w:t>
      </w:r>
      <w:r w:rsidR="001E24AC">
        <w:rPr>
          <w:rFonts w:ascii="Cambria" w:hAnsi="Cambria"/>
          <w:bCs/>
          <w:sz w:val="24"/>
          <w:szCs w:val="24"/>
          <w:lang w:val="es-ES"/>
        </w:rPr>
        <w:t>o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de los clientes y cumplir con los estándares de accesibilidad </w:t>
      </w:r>
      <w:r w:rsidR="00011B38">
        <w:rPr>
          <w:rFonts w:ascii="Cambria" w:hAnsi="Cambria"/>
          <w:bCs/>
          <w:sz w:val="24"/>
          <w:szCs w:val="24"/>
          <w:lang w:val="es-ES"/>
        </w:rPr>
        <w:t xml:space="preserve">para </w:t>
      </w:r>
      <w:r w:rsidR="009E0748">
        <w:rPr>
          <w:rFonts w:ascii="Cambria" w:hAnsi="Cambria"/>
          <w:bCs/>
          <w:sz w:val="24"/>
          <w:szCs w:val="24"/>
          <w:lang w:val="es-ES"/>
        </w:rPr>
        <w:t xml:space="preserve">las </w:t>
      </w:r>
      <w:r w:rsidR="00011B38">
        <w:rPr>
          <w:rFonts w:ascii="Cambria" w:hAnsi="Cambria"/>
          <w:bCs/>
          <w:sz w:val="24"/>
          <w:szCs w:val="24"/>
          <w:lang w:val="es-ES"/>
        </w:rPr>
        <w:t>personas con discapacidad</w:t>
      </w:r>
      <w:r w:rsidRPr="009870F0">
        <w:rPr>
          <w:rFonts w:ascii="Cambria" w:hAnsi="Cambria"/>
          <w:bCs/>
          <w:sz w:val="24"/>
          <w:szCs w:val="24"/>
          <w:lang w:val="es-ES"/>
        </w:rPr>
        <w:t>.</w:t>
      </w:r>
    </w:p>
    <w:p w:rsidR="000C0E64" w:rsidRPr="009870F0" w:rsidRDefault="00C31C8D" w:rsidP="009870F0">
      <w:pPr>
        <w:pStyle w:val="ListParagraph"/>
        <w:numPr>
          <w:ilvl w:val="1"/>
          <w:numId w:val="14"/>
        </w:numPr>
        <w:ind w:left="1134"/>
        <w:jc w:val="both"/>
        <w:rPr>
          <w:rFonts w:ascii="Cambria" w:hAnsi="Cambria"/>
          <w:bCs/>
          <w:sz w:val="24"/>
          <w:szCs w:val="24"/>
          <w:lang w:val="es-ES"/>
        </w:rPr>
      </w:pPr>
      <w:r w:rsidRPr="009870F0">
        <w:rPr>
          <w:rFonts w:ascii="Cambria" w:hAnsi="Cambria"/>
          <w:bCs/>
          <w:sz w:val="24"/>
          <w:szCs w:val="24"/>
          <w:lang w:val="es-ES"/>
        </w:rPr>
        <w:t xml:space="preserve">Los sistemas </w:t>
      </w:r>
      <w:r w:rsidR="00011B38">
        <w:rPr>
          <w:rFonts w:ascii="Cambria" w:hAnsi="Cambria"/>
          <w:bCs/>
          <w:sz w:val="24"/>
          <w:szCs w:val="24"/>
          <w:lang w:val="es-ES"/>
        </w:rPr>
        <w:t>supervisen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los indicadores de</w:t>
      </w:r>
      <w:r w:rsidR="00011B38">
        <w:rPr>
          <w:rFonts w:ascii="Cambria" w:hAnsi="Cambria"/>
          <w:bCs/>
          <w:sz w:val="24"/>
          <w:szCs w:val="24"/>
          <w:lang w:val="es-ES"/>
        </w:rPr>
        <w:t>l rendi</w:t>
      </w:r>
      <w:r w:rsidR="00011B38" w:rsidRPr="00011B38">
        <w:rPr>
          <w:rFonts w:ascii="Cambria" w:hAnsi="Cambria"/>
          <w:bCs/>
          <w:sz w:val="24"/>
          <w:szCs w:val="24"/>
          <w:lang w:val="es-ES"/>
        </w:rPr>
        <w:t>miento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de la</w:t>
      </w:r>
      <w:r w:rsidR="00011B38">
        <w:rPr>
          <w:rFonts w:ascii="Cambria" w:hAnsi="Cambria"/>
          <w:bCs/>
          <w:sz w:val="24"/>
          <w:szCs w:val="24"/>
          <w:lang w:val="es-ES"/>
        </w:rPr>
        <w:t>s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011B38" w:rsidRPr="009870F0">
        <w:rPr>
          <w:rFonts w:ascii="Cambria" w:hAnsi="Cambria"/>
          <w:bCs/>
          <w:sz w:val="24"/>
          <w:szCs w:val="24"/>
          <w:lang w:val="es-ES"/>
        </w:rPr>
        <w:t>instalacion</w:t>
      </w:r>
      <w:r w:rsidR="00011B38">
        <w:rPr>
          <w:rFonts w:ascii="Cambria" w:hAnsi="Cambria"/>
          <w:bCs/>
          <w:sz w:val="24"/>
          <w:szCs w:val="24"/>
          <w:lang w:val="es-ES"/>
        </w:rPr>
        <w:t>es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para </w:t>
      </w:r>
      <w:r w:rsidR="009E0748">
        <w:rPr>
          <w:rFonts w:ascii="Cambria" w:hAnsi="Cambria"/>
          <w:bCs/>
          <w:sz w:val="24"/>
          <w:szCs w:val="24"/>
          <w:lang w:val="es-ES"/>
        </w:rPr>
        <w:t>emitir</w:t>
      </w:r>
      <w:r w:rsidR="00BB4AE9">
        <w:rPr>
          <w:rFonts w:ascii="Cambria" w:hAnsi="Cambria"/>
          <w:bCs/>
          <w:sz w:val="24"/>
          <w:szCs w:val="24"/>
          <w:lang w:val="es-ES"/>
        </w:rPr>
        <w:t xml:space="preserve"> informes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sobre las tendencias </w:t>
      </w:r>
      <w:r w:rsidR="00BB4AE9">
        <w:rPr>
          <w:rFonts w:ascii="Cambria" w:hAnsi="Cambria"/>
          <w:bCs/>
          <w:sz w:val="24"/>
          <w:szCs w:val="24"/>
          <w:lang w:val="es-ES"/>
        </w:rPr>
        <w:t>en curso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y las proyecciones futuras </w:t>
      </w:r>
      <w:r w:rsidR="00BB4AE9">
        <w:rPr>
          <w:rFonts w:ascii="Cambria" w:hAnsi="Cambria"/>
          <w:bCs/>
          <w:sz w:val="24"/>
          <w:szCs w:val="24"/>
          <w:lang w:val="es-ES"/>
        </w:rPr>
        <w:t>a fin de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011B38">
        <w:rPr>
          <w:rFonts w:ascii="Cambria" w:hAnsi="Cambria"/>
          <w:bCs/>
          <w:sz w:val="24"/>
          <w:szCs w:val="24"/>
          <w:lang w:val="es-ES"/>
        </w:rPr>
        <w:t>facilitar</w:t>
      </w:r>
      <w:r w:rsidRPr="009870F0">
        <w:rPr>
          <w:rFonts w:ascii="Cambria" w:hAnsi="Cambria"/>
          <w:bCs/>
          <w:sz w:val="24"/>
          <w:szCs w:val="24"/>
          <w:lang w:val="es-ES"/>
        </w:rPr>
        <w:t xml:space="preserve"> la toma de decisiones.</w:t>
      </w:r>
    </w:p>
    <w:p w:rsidR="001E41D1" w:rsidRPr="009870F0" w:rsidRDefault="009870F0" w:rsidP="00D25747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9870F0">
        <w:rPr>
          <w:rFonts w:ascii="Cambria" w:hAnsi="Cambria"/>
          <w:sz w:val="24"/>
          <w:szCs w:val="24"/>
          <w:lang w:val="es-ES"/>
        </w:rPr>
        <w:t xml:space="preserve">La </w:t>
      </w:r>
      <w:r w:rsidR="005C2E2D">
        <w:rPr>
          <w:rFonts w:ascii="Cambria" w:hAnsi="Cambria"/>
          <w:sz w:val="24"/>
          <w:szCs w:val="24"/>
          <w:lang w:val="es-ES"/>
        </w:rPr>
        <w:t>sección de TIC</w:t>
      </w:r>
      <w:r w:rsidRPr="009870F0">
        <w:rPr>
          <w:rFonts w:ascii="Cambria" w:hAnsi="Cambria"/>
          <w:sz w:val="24"/>
          <w:szCs w:val="24"/>
          <w:lang w:val="es-ES"/>
        </w:rPr>
        <w:t xml:space="preserve"> debe</w:t>
      </w:r>
      <w:r w:rsidR="009E0748">
        <w:rPr>
          <w:rFonts w:ascii="Cambria" w:hAnsi="Cambria"/>
          <w:sz w:val="24"/>
          <w:szCs w:val="24"/>
          <w:lang w:val="es-ES"/>
        </w:rPr>
        <w:t>rá</w:t>
      </w:r>
      <w:r w:rsidRPr="009870F0">
        <w:rPr>
          <w:rFonts w:ascii="Cambria" w:hAnsi="Cambria"/>
          <w:sz w:val="24"/>
          <w:szCs w:val="24"/>
          <w:lang w:val="es-ES"/>
        </w:rPr>
        <w:t xml:space="preserve"> </w:t>
      </w:r>
      <w:r w:rsidR="00061A55">
        <w:rPr>
          <w:rFonts w:ascii="Cambria" w:hAnsi="Cambria"/>
          <w:sz w:val="24"/>
          <w:szCs w:val="24"/>
          <w:lang w:val="es-ES"/>
        </w:rPr>
        <w:t>establecer</w:t>
      </w:r>
      <w:r w:rsidRPr="009870F0">
        <w:rPr>
          <w:rFonts w:ascii="Cambria" w:hAnsi="Cambria"/>
          <w:sz w:val="24"/>
          <w:szCs w:val="24"/>
          <w:lang w:val="es-ES"/>
        </w:rPr>
        <w:t xml:space="preserve"> un plan de despliegue de infraestructura para garantizar la disponibilidad del software y </w:t>
      </w:r>
      <w:r w:rsidR="00061A55">
        <w:rPr>
          <w:rFonts w:ascii="Cambria" w:hAnsi="Cambria"/>
          <w:sz w:val="24"/>
          <w:szCs w:val="24"/>
          <w:lang w:val="es-ES"/>
        </w:rPr>
        <w:t xml:space="preserve">el </w:t>
      </w:r>
      <w:r w:rsidRPr="009870F0">
        <w:rPr>
          <w:rFonts w:ascii="Cambria" w:hAnsi="Cambria"/>
          <w:sz w:val="24"/>
          <w:szCs w:val="24"/>
          <w:lang w:val="es-ES"/>
        </w:rPr>
        <w:t xml:space="preserve">hardware necesarios para </w:t>
      </w:r>
      <w:r w:rsidR="00061A55">
        <w:rPr>
          <w:rFonts w:ascii="Cambria" w:hAnsi="Cambria"/>
          <w:sz w:val="24"/>
          <w:szCs w:val="24"/>
          <w:lang w:val="es-ES"/>
        </w:rPr>
        <w:t>el funciona</w:t>
      </w:r>
      <w:r w:rsidR="00061A55" w:rsidRPr="00061A55">
        <w:rPr>
          <w:rFonts w:ascii="Cambria" w:hAnsi="Cambria"/>
          <w:sz w:val="24"/>
          <w:szCs w:val="24"/>
          <w:lang w:val="es-ES"/>
        </w:rPr>
        <w:t>miento</w:t>
      </w:r>
      <w:r w:rsidR="00061A55">
        <w:rPr>
          <w:rFonts w:ascii="Cambria" w:hAnsi="Cambria"/>
          <w:sz w:val="24"/>
          <w:szCs w:val="24"/>
          <w:lang w:val="es-ES"/>
        </w:rPr>
        <w:t xml:space="preserve"> de </w:t>
      </w:r>
      <w:r w:rsidRPr="009870F0">
        <w:rPr>
          <w:rFonts w:ascii="Cambria" w:hAnsi="Cambria"/>
          <w:sz w:val="24"/>
          <w:szCs w:val="24"/>
          <w:lang w:val="es-ES"/>
        </w:rPr>
        <w:t>los servicios de eSalud.</w:t>
      </w:r>
    </w:p>
    <w:p w:rsidR="009870F0" w:rsidRPr="009870F0" w:rsidRDefault="009870F0" w:rsidP="009870F0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9870F0">
        <w:rPr>
          <w:rFonts w:ascii="Cambria" w:hAnsi="Cambria"/>
          <w:sz w:val="24"/>
          <w:szCs w:val="24"/>
          <w:lang w:val="es-ES"/>
        </w:rPr>
        <w:lastRenderedPageBreak/>
        <w:t xml:space="preserve">La </w:t>
      </w:r>
      <w:r w:rsidR="005C2E2D">
        <w:rPr>
          <w:rFonts w:ascii="Cambria" w:hAnsi="Cambria"/>
          <w:sz w:val="24"/>
          <w:szCs w:val="24"/>
          <w:lang w:val="es-ES"/>
        </w:rPr>
        <w:t>sección de TIC</w:t>
      </w:r>
      <w:r w:rsidRPr="009870F0">
        <w:rPr>
          <w:rFonts w:ascii="Cambria" w:hAnsi="Cambria"/>
          <w:sz w:val="24"/>
          <w:szCs w:val="24"/>
          <w:lang w:val="es-ES"/>
        </w:rPr>
        <w:t xml:space="preserve"> debe</w:t>
      </w:r>
      <w:r w:rsidR="004217E5">
        <w:rPr>
          <w:rFonts w:ascii="Cambria" w:hAnsi="Cambria"/>
          <w:sz w:val="24"/>
          <w:szCs w:val="24"/>
          <w:lang w:val="es-ES"/>
        </w:rPr>
        <w:t>rá</w:t>
      </w:r>
      <w:r w:rsidRPr="009870F0">
        <w:rPr>
          <w:rFonts w:ascii="Cambria" w:hAnsi="Cambria"/>
          <w:sz w:val="24"/>
          <w:szCs w:val="24"/>
          <w:lang w:val="es-ES"/>
        </w:rPr>
        <w:t xml:space="preserve"> proporcionar el apoyo necesario para la gestión electrónica </w:t>
      </w:r>
      <w:r w:rsidR="004217E5">
        <w:rPr>
          <w:rFonts w:ascii="Cambria" w:hAnsi="Cambria"/>
          <w:sz w:val="24"/>
          <w:szCs w:val="24"/>
          <w:lang w:val="es-ES"/>
        </w:rPr>
        <w:t xml:space="preserve">de los </w:t>
      </w:r>
      <w:r w:rsidRPr="009870F0">
        <w:rPr>
          <w:rFonts w:ascii="Cambria" w:hAnsi="Cambria"/>
          <w:sz w:val="24"/>
          <w:szCs w:val="24"/>
          <w:lang w:val="es-ES"/>
        </w:rPr>
        <w:t xml:space="preserve">suministros y equipos médicos a fin de evitar la escasez y </w:t>
      </w:r>
      <w:r w:rsidR="00364E1C">
        <w:rPr>
          <w:rFonts w:ascii="Cambria" w:hAnsi="Cambria"/>
          <w:sz w:val="24"/>
          <w:szCs w:val="24"/>
          <w:lang w:val="es-ES"/>
        </w:rPr>
        <w:t xml:space="preserve">contar con reservas </w:t>
      </w:r>
      <w:r w:rsidR="00BB4AE9">
        <w:rPr>
          <w:rFonts w:ascii="Cambria" w:hAnsi="Cambria"/>
          <w:sz w:val="24"/>
          <w:szCs w:val="24"/>
          <w:lang w:val="es-ES"/>
        </w:rPr>
        <w:t>permanentes</w:t>
      </w:r>
      <w:r w:rsidRPr="009870F0">
        <w:rPr>
          <w:rFonts w:ascii="Cambria" w:hAnsi="Cambria"/>
          <w:sz w:val="24"/>
          <w:szCs w:val="24"/>
          <w:lang w:val="es-ES"/>
        </w:rPr>
        <w:t>.</w:t>
      </w:r>
    </w:p>
    <w:p w:rsidR="009870F0" w:rsidRPr="009870F0" w:rsidRDefault="009870F0" w:rsidP="009870F0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9870F0">
        <w:rPr>
          <w:rFonts w:ascii="Cambria" w:hAnsi="Cambria"/>
          <w:sz w:val="24"/>
          <w:szCs w:val="24"/>
          <w:lang w:val="es-ES"/>
        </w:rPr>
        <w:t>La dirección debe</w:t>
      </w:r>
      <w:r w:rsidR="00364E1C">
        <w:rPr>
          <w:rFonts w:ascii="Cambria" w:hAnsi="Cambria"/>
          <w:sz w:val="24"/>
          <w:szCs w:val="24"/>
          <w:lang w:val="es-ES"/>
        </w:rPr>
        <w:t>rá</w:t>
      </w:r>
      <w:r w:rsidRPr="009870F0">
        <w:rPr>
          <w:rFonts w:ascii="Cambria" w:hAnsi="Cambria"/>
          <w:sz w:val="24"/>
          <w:szCs w:val="24"/>
          <w:lang w:val="es-ES"/>
        </w:rPr>
        <w:t xml:space="preserve"> garantizar </w:t>
      </w:r>
      <w:r w:rsidR="00364E1C">
        <w:rPr>
          <w:rFonts w:ascii="Cambria" w:hAnsi="Cambria"/>
          <w:sz w:val="24"/>
          <w:szCs w:val="24"/>
          <w:lang w:val="es-ES"/>
        </w:rPr>
        <w:t>el despliegue de</w:t>
      </w:r>
      <w:r w:rsidR="00364E1C" w:rsidRPr="009870F0">
        <w:rPr>
          <w:rFonts w:ascii="Cambria" w:hAnsi="Cambria"/>
          <w:sz w:val="24"/>
          <w:szCs w:val="24"/>
          <w:lang w:val="es-ES"/>
        </w:rPr>
        <w:t xml:space="preserve"> </w:t>
      </w:r>
      <w:r w:rsidRPr="009870F0">
        <w:rPr>
          <w:rFonts w:ascii="Cambria" w:hAnsi="Cambria"/>
          <w:sz w:val="24"/>
          <w:szCs w:val="24"/>
          <w:lang w:val="es-ES"/>
        </w:rPr>
        <w:t xml:space="preserve">los recursos humanos necesarios </w:t>
      </w:r>
      <w:r w:rsidR="00364E1C">
        <w:rPr>
          <w:rFonts w:ascii="Cambria" w:hAnsi="Cambria"/>
          <w:sz w:val="24"/>
          <w:szCs w:val="24"/>
          <w:lang w:val="es-ES"/>
        </w:rPr>
        <w:t>para la prestación de</w:t>
      </w:r>
      <w:r w:rsidRPr="009870F0">
        <w:rPr>
          <w:rFonts w:ascii="Cambria" w:hAnsi="Cambria"/>
          <w:sz w:val="24"/>
          <w:szCs w:val="24"/>
          <w:lang w:val="es-ES"/>
        </w:rPr>
        <w:t xml:space="preserve"> servicio</w:t>
      </w:r>
      <w:r w:rsidR="00364E1C">
        <w:rPr>
          <w:rFonts w:ascii="Cambria" w:hAnsi="Cambria"/>
          <w:sz w:val="24"/>
          <w:szCs w:val="24"/>
          <w:lang w:val="es-ES"/>
        </w:rPr>
        <w:t>s</w:t>
      </w:r>
      <w:r w:rsidRPr="009870F0">
        <w:rPr>
          <w:rFonts w:ascii="Cambria" w:hAnsi="Cambria"/>
          <w:sz w:val="24"/>
          <w:szCs w:val="24"/>
          <w:lang w:val="es-ES"/>
        </w:rPr>
        <w:t xml:space="preserve"> y el seguimiento de </w:t>
      </w:r>
      <w:r w:rsidR="00364E1C">
        <w:rPr>
          <w:rFonts w:ascii="Cambria" w:hAnsi="Cambria"/>
          <w:sz w:val="24"/>
          <w:szCs w:val="24"/>
          <w:lang w:val="es-ES"/>
        </w:rPr>
        <w:t>su</w:t>
      </w:r>
      <w:r w:rsidR="009E0748">
        <w:rPr>
          <w:rFonts w:ascii="Cambria" w:hAnsi="Cambria"/>
          <w:sz w:val="24"/>
          <w:szCs w:val="24"/>
          <w:lang w:val="es-ES"/>
        </w:rPr>
        <w:t xml:space="preserve"> calidad</w:t>
      </w:r>
      <w:r w:rsidRPr="009870F0">
        <w:rPr>
          <w:rFonts w:ascii="Cambria" w:hAnsi="Cambria"/>
          <w:sz w:val="24"/>
          <w:szCs w:val="24"/>
          <w:lang w:val="es-ES"/>
        </w:rPr>
        <w:t xml:space="preserve"> de </w:t>
      </w:r>
      <w:r w:rsidR="00364E1C">
        <w:rPr>
          <w:rFonts w:ascii="Cambria" w:hAnsi="Cambria"/>
          <w:sz w:val="24"/>
          <w:szCs w:val="24"/>
          <w:lang w:val="es-ES"/>
        </w:rPr>
        <w:t>conformidad</w:t>
      </w:r>
      <w:r w:rsidRPr="009870F0">
        <w:rPr>
          <w:rFonts w:ascii="Cambria" w:hAnsi="Cambria"/>
          <w:sz w:val="24"/>
          <w:szCs w:val="24"/>
          <w:lang w:val="es-ES"/>
        </w:rPr>
        <w:t xml:space="preserve"> con su marco </w:t>
      </w:r>
      <w:r w:rsidR="00364E1C">
        <w:rPr>
          <w:rFonts w:ascii="Cambria" w:hAnsi="Cambria"/>
          <w:sz w:val="24"/>
          <w:szCs w:val="24"/>
          <w:lang w:val="es-ES"/>
        </w:rPr>
        <w:t xml:space="preserve">de </w:t>
      </w:r>
      <w:r w:rsidR="009E0748">
        <w:rPr>
          <w:rFonts w:ascii="Cambria" w:hAnsi="Cambria"/>
          <w:sz w:val="24"/>
          <w:szCs w:val="24"/>
          <w:lang w:val="es-ES"/>
        </w:rPr>
        <w:t>operaciones</w:t>
      </w:r>
      <w:r w:rsidRPr="009870F0">
        <w:rPr>
          <w:rFonts w:ascii="Cambria" w:hAnsi="Cambria"/>
          <w:sz w:val="24"/>
          <w:szCs w:val="24"/>
          <w:lang w:val="es-ES"/>
        </w:rPr>
        <w:t>.</w:t>
      </w:r>
    </w:p>
    <w:p w:rsidR="009870F0" w:rsidRPr="009870F0" w:rsidRDefault="009870F0" w:rsidP="00D25747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9870F0">
        <w:rPr>
          <w:rFonts w:ascii="Cambria" w:hAnsi="Cambria"/>
          <w:sz w:val="24"/>
          <w:szCs w:val="24"/>
          <w:lang w:val="es-ES"/>
        </w:rPr>
        <w:t>La institución debe</w:t>
      </w:r>
      <w:r w:rsidR="009E0748">
        <w:rPr>
          <w:rFonts w:ascii="Cambria" w:hAnsi="Cambria"/>
          <w:sz w:val="24"/>
          <w:szCs w:val="24"/>
          <w:lang w:val="es-ES"/>
        </w:rPr>
        <w:t>rá</w:t>
      </w:r>
      <w:r w:rsidRPr="009870F0">
        <w:rPr>
          <w:rFonts w:ascii="Cambria" w:hAnsi="Cambria"/>
          <w:sz w:val="24"/>
          <w:szCs w:val="24"/>
          <w:lang w:val="es-ES"/>
        </w:rPr>
        <w:t xml:space="preserve"> introducir un sistema de </w:t>
      </w:r>
      <w:r w:rsidR="00364E1C">
        <w:rPr>
          <w:rFonts w:ascii="Cambria" w:hAnsi="Cambria"/>
          <w:sz w:val="24"/>
          <w:szCs w:val="24"/>
          <w:lang w:val="es-ES"/>
        </w:rPr>
        <w:t>forma</w:t>
      </w:r>
      <w:r w:rsidR="00364E1C" w:rsidRPr="00364E1C">
        <w:rPr>
          <w:rFonts w:ascii="Cambria" w:hAnsi="Cambria"/>
          <w:sz w:val="24"/>
          <w:szCs w:val="24"/>
          <w:lang w:val="es-ES"/>
        </w:rPr>
        <w:t>ción</w:t>
      </w:r>
      <w:r w:rsidRPr="009870F0">
        <w:rPr>
          <w:rFonts w:ascii="Cambria" w:hAnsi="Cambria"/>
          <w:sz w:val="24"/>
          <w:szCs w:val="24"/>
          <w:lang w:val="es-ES"/>
        </w:rPr>
        <w:t xml:space="preserve"> ad</w:t>
      </w:r>
      <w:r w:rsidR="00364E1C">
        <w:rPr>
          <w:rFonts w:ascii="Cambria" w:hAnsi="Cambria"/>
          <w:sz w:val="24"/>
          <w:szCs w:val="24"/>
          <w:lang w:val="es-ES"/>
        </w:rPr>
        <w:t>aptad</w:t>
      </w:r>
      <w:r w:rsidRPr="009870F0">
        <w:rPr>
          <w:rFonts w:ascii="Cambria" w:hAnsi="Cambria"/>
          <w:sz w:val="24"/>
          <w:szCs w:val="24"/>
          <w:lang w:val="es-ES"/>
        </w:rPr>
        <w:t xml:space="preserve">o a los </w:t>
      </w:r>
      <w:r w:rsidR="00364E1C" w:rsidRPr="009870F0">
        <w:rPr>
          <w:rFonts w:ascii="Cambria" w:hAnsi="Cambria"/>
          <w:sz w:val="24"/>
          <w:szCs w:val="24"/>
          <w:lang w:val="es-ES"/>
        </w:rPr>
        <w:t>usuarios</w:t>
      </w:r>
      <w:r w:rsidR="00364E1C">
        <w:rPr>
          <w:rFonts w:ascii="Cambria" w:hAnsi="Cambria"/>
          <w:sz w:val="24"/>
          <w:szCs w:val="24"/>
          <w:lang w:val="es-ES"/>
        </w:rPr>
        <w:t xml:space="preserve"> y a los</w:t>
      </w:r>
      <w:r w:rsidR="00364E1C" w:rsidRPr="009870F0">
        <w:rPr>
          <w:rFonts w:ascii="Cambria" w:hAnsi="Cambria"/>
          <w:sz w:val="24"/>
          <w:szCs w:val="24"/>
          <w:lang w:val="es-ES"/>
        </w:rPr>
        <w:t xml:space="preserve"> profesionales </w:t>
      </w:r>
      <w:r w:rsidRPr="009870F0">
        <w:rPr>
          <w:rFonts w:ascii="Cambria" w:hAnsi="Cambria"/>
          <w:sz w:val="24"/>
          <w:szCs w:val="24"/>
          <w:lang w:val="es-ES"/>
        </w:rPr>
        <w:t>de servicios de salud a fin de garantizar que los servicios basados en las TIC se utilicen de manera eficiente, segura y protegida.</w:t>
      </w:r>
    </w:p>
    <w:p w:rsidR="00A934F4" w:rsidRPr="007840AA" w:rsidRDefault="009C1B50" w:rsidP="002C4DFE">
      <w:pPr>
        <w:pStyle w:val="Heading2"/>
        <w:pageBreakBefore/>
        <w:rPr>
          <w:rFonts w:asciiTheme="majorBidi" w:hAnsiTheme="majorBidi"/>
          <w:b/>
          <w:bCs/>
          <w:lang w:val="es-ES"/>
        </w:rPr>
      </w:pPr>
      <w:bookmarkStart w:id="4" w:name="_Toc528655980"/>
      <w:r w:rsidRPr="007840AA">
        <w:rPr>
          <w:rFonts w:asciiTheme="majorBidi" w:hAnsiTheme="majorBidi"/>
          <w:b/>
          <w:bCs/>
          <w:lang w:val="es-ES"/>
        </w:rPr>
        <w:lastRenderedPageBreak/>
        <w:t>Directriz</w:t>
      </w:r>
      <w:r w:rsidR="00F404DD" w:rsidRPr="007840AA">
        <w:rPr>
          <w:rFonts w:asciiTheme="majorBidi" w:hAnsiTheme="majorBidi"/>
          <w:b/>
          <w:bCs/>
          <w:lang w:val="es-ES"/>
        </w:rPr>
        <w:t xml:space="preserve"> 3:</w:t>
      </w:r>
      <w:r w:rsidR="007840AA">
        <w:rPr>
          <w:rFonts w:asciiTheme="majorBidi" w:hAnsiTheme="majorBidi"/>
          <w:b/>
          <w:bCs/>
          <w:lang w:val="es-ES"/>
        </w:rPr>
        <w:t xml:space="preserve"> </w:t>
      </w:r>
      <w:r w:rsidR="009E0748">
        <w:rPr>
          <w:rFonts w:asciiTheme="majorBidi" w:hAnsiTheme="majorBidi"/>
          <w:b/>
          <w:bCs/>
          <w:lang w:val="es-ES"/>
        </w:rPr>
        <w:t>S</w:t>
      </w:r>
      <w:r w:rsidR="007840AA">
        <w:rPr>
          <w:rFonts w:asciiTheme="majorBidi" w:hAnsiTheme="majorBidi"/>
          <w:b/>
          <w:bCs/>
          <w:lang w:val="es-ES"/>
        </w:rPr>
        <w:t>istema</w:t>
      </w:r>
      <w:r w:rsidR="009E0748">
        <w:rPr>
          <w:rFonts w:asciiTheme="majorBidi" w:hAnsiTheme="majorBidi"/>
          <w:b/>
          <w:bCs/>
          <w:lang w:val="es-ES"/>
        </w:rPr>
        <w:t>s</w:t>
      </w:r>
      <w:r w:rsidR="001573EA" w:rsidRPr="007840AA">
        <w:rPr>
          <w:rFonts w:asciiTheme="majorBidi" w:hAnsiTheme="majorBidi"/>
          <w:b/>
          <w:bCs/>
          <w:lang w:val="es-ES"/>
        </w:rPr>
        <w:t xml:space="preserve"> de historial clínico electrónico</w:t>
      </w:r>
      <w:bookmarkEnd w:id="4"/>
    </w:p>
    <w:p w:rsidR="00A934F4" w:rsidRPr="007840AA" w:rsidRDefault="000E338C" w:rsidP="00697651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7840AA">
        <w:rPr>
          <w:rFonts w:ascii="Cambria" w:hAnsi="Cambria"/>
          <w:b/>
          <w:bCs/>
          <w:sz w:val="24"/>
          <w:szCs w:val="24"/>
          <w:lang w:val="es-ES"/>
        </w:rPr>
        <w:t>La institución cuenta con</w:t>
      </w:r>
      <w:r w:rsidR="007840AA">
        <w:rPr>
          <w:rFonts w:ascii="Cambria" w:hAnsi="Cambria"/>
          <w:b/>
          <w:bCs/>
          <w:sz w:val="24"/>
          <w:szCs w:val="24"/>
          <w:lang w:val="es-ES"/>
        </w:rPr>
        <w:t xml:space="preserve"> un historial electrónico</w:t>
      </w:r>
      <w:r w:rsidRPr="007840AA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7840AA">
        <w:rPr>
          <w:rFonts w:ascii="Cambria" w:hAnsi="Cambria"/>
          <w:b/>
          <w:bCs/>
          <w:sz w:val="24"/>
          <w:szCs w:val="24"/>
          <w:lang w:val="es-ES"/>
        </w:rPr>
        <w:t>de los</w:t>
      </w:r>
      <w:r w:rsidRPr="007840AA">
        <w:rPr>
          <w:rFonts w:ascii="Cambria" w:hAnsi="Cambria"/>
          <w:b/>
          <w:bCs/>
          <w:sz w:val="24"/>
          <w:szCs w:val="24"/>
          <w:lang w:val="es-ES"/>
        </w:rPr>
        <w:t xml:space="preserve"> paciente</w:t>
      </w:r>
      <w:r w:rsidR="007840AA">
        <w:rPr>
          <w:rFonts w:ascii="Cambria" w:hAnsi="Cambria"/>
          <w:b/>
          <w:bCs/>
          <w:sz w:val="24"/>
          <w:szCs w:val="24"/>
          <w:lang w:val="es-ES"/>
        </w:rPr>
        <w:t>s</w:t>
      </w:r>
      <w:r w:rsidRPr="007840AA">
        <w:rPr>
          <w:rFonts w:ascii="Cambria" w:hAnsi="Cambria"/>
          <w:b/>
          <w:bCs/>
          <w:sz w:val="24"/>
          <w:szCs w:val="24"/>
          <w:lang w:val="es-ES"/>
        </w:rPr>
        <w:t xml:space="preserve"> en tiempo real que </w:t>
      </w:r>
      <w:r w:rsidR="007840AA">
        <w:rPr>
          <w:rFonts w:ascii="Cambria" w:hAnsi="Cambria"/>
          <w:b/>
          <w:bCs/>
          <w:sz w:val="24"/>
          <w:szCs w:val="24"/>
          <w:lang w:val="es-ES"/>
        </w:rPr>
        <w:t>ofrece</w:t>
      </w:r>
      <w:r w:rsidRPr="007840AA">
        <w:rPr>
          <w:rFonts w:ascii="Cambria" w:hAnsi="Cambria"/>
          <w:b/>
          <w:bCs/>
          <w:sz w:val="24"/>
          <w:szCs w:val="24"/>
          <w:lang w:val="es-ES"/>
        </w:rPr>
        <w:t xml:space="preserve"> información </w:t>
      </w:r>
      <w:r w:rsidR="007840AA">
        <w:rPr>
          <w:rFonts w:ascii="Cambria" w:hAnsi="Cambria"/>
          <w:b/>
          <w:bCs/>
          <w:sz w:val="24"/>
          <w:szCs w:val="24"/>
          <w:lang w:val="es-ES"/>
        </w:rPr>
        <w:t>instantánea</w:t>
      </w:r>
      <w:r w:rsidRPr="007840AA">
        <w:rPr>
          <w:rFonts w:ascii="Cambria" w:hAnsi="Cambria"/>
          <w:b/>
          <w:bCs/>
          <w:sz w:val="24"/>
          <w:szCs w:val="24"/>
          <w:lang w:val="es-ES"/>
        </w:rPr>
        <w:t xml:space="preserve"> y se</w:t>
      </w:r>
      <w:r w:rsidR="00B002B9">
        <w:rPr>
          <w:rFonts w:ascii="Cambria" w:hAnsi="Cambria"/>
          <w:b/>
          <w:bCs/>
          <w:sz w:val="24"/>
          <w:szCs w:val="24"/>
          <w:lang w:val="es-ES"/>
        </w:rPr>
        <w:t>gura a los usuarios autorizados. E</w:t>
      </w:r>
      <w:r w:rsidRPr="007840AA">
        <w:rPr>
          <w:rFonts w:ascii="Cambria" w:hAnsi="Cambria"/>
          <w:b/>
          <w:bCs/>
          <w:sz w:val="24"/>
          <w:szCs w:val="24"/>
          <w:lang w:val="es-ES"/>
        </w:rPr>
        <w:t xml:space="preserve">l sistema </w:t>
      </w:r>
      <w:r w:rsidR="007840AA">
        <w:rPr>
          <w:rFonts w:ascii="Cambria" w:hAnsi="Cambria"/>
          <w:b/>
          <w:bCs/>
          <w:sz w:val="24"/>
          <w:szCs w:val="24"/>
          <w:lang w:val="es-ES"/>
        </w:rPr>
        <w:t>de historial clínico electrónico</w:t>
      </w:r>
      <w:r w:rsidRPr="007840AA">
        <w:rPr>
          <w:rFonts w:ascii="Cambria" w:hAnsi="Cambria"/>
          <w:b/>
          <w:bCs/>
          <w:sz w:val="24"/>
          <w:szCs w:val="24"/>
          <w:lang w:val="es-ES"/>
        </w:rPr>
        <w:t xml:space="preserve"> funciona </w:t>
      </w:r>
      <w:r w:rsidR="009E0748">
        <w:rPr>
          <w:rFonts w:ascii="Cambria" w:hAnsi="Cambria"/>
          <w:b/>
          <w:bCs/>
          <w:sz w:val="24"/>
          <w:szCs w:val="24"/>
          <w:lang w:val="es-ES"/>
        </w:rPr>
        <w:t>de conformidad con</w:t>
      </w:r>
      <w:r w:rsidRPr="007840AA">
        <w:rPr>
          <w:rFonts w:ascii="Cambria" w:hAnsi="Cambria"/>
          <w:b/>
          <w:bCs/>
          <w:sz w:val="24"/>
          <w:szCs w:val="24"/>
          <w:lang w:val="es-ES"/>
        </w:rPr>
        <w:t xml:space="preserve"> las políticas nacionales y </w:t>
      </w:r>
      <w:r w:rsidR="009E0748">
        <w:rPr>
          <w:rFonts w:ascii="Cambria" w:hAnsi="Cambria"/>
          <w:b/>
          <w:bCs/>
          <w:sz w:val="24"/>
          <w:szCs w:val="24"/>
          <w:lang w:val="es-ES"/>
        </w:rPr>
        <w:t>el</w:t>
      </w:r>
      <w:r w:rsidRPr="007840AA">
        <w:rPr>
          <w:rFonts w:ascii="Cambria" w:hAnsi="Cambria"/>
          <w:b/>
          <w:bCs/>
          <w:sz w:val="24"/>
          <w:szCs w:val="24"/>
          <w:lang w:val="es-ES"/>
        </w:rPr>
        <w:t xml:space="preserve"> marco</w:t>
      </w:r>
      <w:r w:rsidR="00B002B9" w:rsidRPr="007840AA">
        <w:rPr>
          <w:rFonts w:ascii="Cambria" w:hAnsi="Cambria"/>
          <w:b/>
          <w:bCs/>
          <w:sz w:val="24"/>
          <w:szCs w:val="24"/>
          <w:lang w:val="es-ES"/>
        </w:rPr>
        <w:t xml:space="preserve"> jurídico</w:t>
      </w:r>
      <w:r w:rsidR="00B002B9">
        <w:rPr>
          <w:rFonts w:ascii="Cambria" w:hAnsi="Cambria"/>
          <w:b/>
          <w:bCs/>
          <w:sz w:val="24"/>
          <w:szCs w:val="24"/>
          <w:lang w:val="es-ES"/>
        </w:rPr>
        <w:t xml:space="preserve"> aplicable</w:t>
      </w:r>
      <w:r w:rsidRPr="007840AA">
        <w:rPr>
          <w:rFonts w:ascii="Cambria" w:hAnsi="Cambria"/>
          <w:b/>
          <w:bCs/>
          <w:sz w:val="24"/>
          <w:szCs w:val="24"/>
          <w:lang w:val="es-ES"/>
        </w:rPr>
        <w:t xml:space="preserve"> y </w:t>
      </w:r>
      <w:r w:rsidR="00B002B9">
        <w:rPr>
          <w:rFonts w:ascii="Cambria" w:hAnsi="Cambria"/>
          <w:b/>
          <w:bCs/>
          <w:sz w:val="24"/>
          <w:szCs w:val="24"/>
          <w:lang w:val="es-ES"/>
        </w:rPr>
        <w:t xml:space="preserve">se integra </w:t>
      </w:r>
      <w:r w:rsidR="00BB4AE9">
        <w:rPr>
          <w:rFonts w:ascii="Cambria" w:hAnsi="Cambria"/>
          <w:b/>
          <w:bCs/>
          <w:sz w:val="24"/>
          <w:szCs w:val="24"/>
          <w:lang w:val="es-ES"/>
        </w:rPr>
        <w:t>con</w:t>
      </w:r>
      <w:r w:rsidRPr="007840AA">
        <w:rPr>
          <w:rFonts w:ascii="Cambria" w:hAnsi="Cambria"/>
          <w:b/>
          <w:bCs/>
          <w:sz w:val="24"/>
          <w:szCs w:val="24"/>
          <w:lang w:val="es-ES"/>
        </w:rPr>
        <w:t xml:space="preserve"> otros sistem</w:t>
      </w:r>
      <w:r w:rsidR="00B002B9">
        <w:rPr>
          <w:rFonts w:ascii="Cambria" w:hAnsi="Cambria"/>
          <w:b/>
          <w:bCs/>
          <w:sz w:val="24"/>
          <w:szCs w:val="24"/>
          <w:lang w:val="es-ES"/>
        </w:rPr>
        <w:t>as de información de salud</w:t>
      </w:r>
      <w:r w:rsidR="00BB4AE9">
        <w:rPr>
          <w:rFonts w:ascii="Cambria" w:hAnsi="Cambria"/>
          <w:b/>
          <w:bCs/>
          <w:sz w:val="24"/>
          <w:szCs w:val="24"/>
          <w:lang w:val="es-ES"/>
        </w:rPr>
        <w:t>, tales</w:t>
      </w:r>
      <w:r w:rsidR="00B002B9">
        <w:rPr>
          <w:rFonts w:ascii="Cambria" w:hAnsi="Cambria"/>
          <w:b/>
          <w:bCs/>
          <w:sz w:val="24"/>
          <w:szCs w:val="24"/>
          <w:lang w:val="es-ES"/>
        </w:rPr>
        <w:t xml:space="preserve"> como e</w:t>
      </w:r>
      <w:r w:rsidRPr="007840AA">
        <w:rPr>
          <w:rFonts w:ascii="Cambria" w:hAnsi="Cambria"/>
          <w:b/>
          <w:bCs/>
          <w:sz w:val="24"/>
          <w:szCs w:val="24"/>
          <w:lang w:val="es-ES"/>
        </w:rPr>
        <w:t xml:space="preserve">l sistema nacional de </w:t>
      </w:r>
      <w:r w:rsidR="007840AA">
        <w:rPr>
          <w:rFonts w:ascii="Cambria" w:hAnsi="Cambria"/>
          <w:b/>
          <w:bCs/>
          <w:sz w:val="24"/>
          <w:szCs w:val="24"/>
          <w:lang w:val="es-ES"/>
        </w:rPr>
        <w:t>historial clínico electrónico</w:t>
      </w:r>
      <w:r w:rsidRPr="007840AA">
        <w:rPr>
          <w:rFonts w:ascii="Cambria" w:hAnsi="Cambria"/>
          <w:b/>
          <w:bCs/>
          <w:sz w:val="24"/>
          <w:szCs w:val="24"/>
          <w:lang w:val="es-ES"/>
        </w:rPr>
        <w:t xml:space="preserve"> y el sistema de información de</w:t>
      </w:r>
      <w:r w:rsidR="00B002B9">
        <w:rPr>
          <w:rFonts w:ascii="Cambria" w:hAnsi="Cambria"/>
          <w:b/>
          <w:bCs/>
          <w:sz w:val="24"/>
          <w:szCs w:val="24"/>
          <w:lang w:val="es-ES"/>
        </w:rPr>
        <w:t xml:space="preserve"> la</w:t>
      </w:r>
      <w:r w:rsidRPr="007840AA">
        <w:rPr>
          <w:rFonts w:ascii="Cambria" w:hAnsi="Cambria"/>
          <w:b/>
          <w:bCs/>
          <w:sz w:val="24"/>
          <w:szCs w:val="24"/>
          <w:lang w:val="es-ES"/>
        </w:rPr>
        <w:t xml:space="preserve"> seguridad social.</w:t>
      </w:r>
    </w:p>
    <w:p w:rsidR="00A934F4" w:rsidRPr="005663C0" w:rsidRDefault="007C6056" w:rsidP="005508F8">
      <w:pPr>
        <w:jc w:val="both"/>
        <w:rPr>
          <w:rFonts w:ascii="Cambria" w:hAnsi="Cambria"/>
          <w:sz w:val="24"/>
          <w:szCs w:val="24"/>
          <w:lang w:val="es-ES"/>
        </w:rPr>
      </w:pPr>
      <w:r w:rsidRPr="005663C0">
        <w:rPr>
          <w:rFonts w:ascii="Cambria" w:hAnsi="Cambria"/>
          <w:sz w:val="24"/>
          <w:szCs w:val="24"/>
          <w:lang w:val="es-ES"/>
        </w:rPr>
        <w:t xml:space="preserve">El historial clínico electrónico es un registro electrónico longitudinal de la información </w:t>
      </w:r>
      <w:r w:rsidR="009B7E17">
        <w:rPr>
          <w:rFonts w:ascii="Cambria" w:hAnsi="Cambria"/>
          <w:sz w:val="24"/>
          <w:szCs w:val="24"/>
          <w:lang w:val="es-ES"/>
        </w:rPr>
        <w:t>médica</w:t>
      </w:r>
      <w:r w:rsidRPr="005663C0">
        <w:rPr>
          <w:rFonts w:ascii="Cambria" w:hAnsi="Cambria"/>
          <w:sz w:val="24"/>
          <w:szCs w:val="24"/>
          <w:lang w:val="es-ES"/>
        </w:rPr>
        <w:t xml:space="preserve"> del paciente generada por uno o más encuentros en cualquier entorno de prestación de </w:t>
      </w:r>
      <w:r w:rsidR="009B7E17">
        <w:rPr>
          <w:rFonts w:ascii="Cambria" w:hAnsi="Cambria"/>
          <w:sz w:val="24"/>
          <w:szCs w:val="24"/>
          <w:lang w:val="es-ES"/>
        </w:rPr>
        <w:t>cuidados</w:t>
      </w:r>
      <w:r w:rsidR="009E0748">
        <w:rPr>
          <w:rFonts w:ascii="Cambria" w:hAnsi="Cambria"/>
          <w:sz w:val="24"/>
          <w:szCs w:val="24"/>
          <w:lang w:val="es-ES"/>
        </w:rPr>
        <w:t xml:space="preserve"> de salud</w:t>
      </w:r>
      <w:r w:rsidRPr="005663C0">
        <w:rPr>
          <w:rFonts w:ascii="Cambria" w:hAnsi="Cambria"/>
          <w:sz w:val="24"/>
          <w:szCs w:val="24"/>
          <w:lang w:val="es-ES"/>
        </w:rPr>
        <w:t xml:space="preserve">. </w:t>
      </w:r>
      <w:r w:rsidR="00364E1C">
        <w:rPr>
          <w:rFonts w:ascii="Cambria" w:hAnsi="Cambria"/>
          <w:sz w:val="24"/>
          <w:szCs w:val="24"/>
          <w:lang w:val="es-ES"/>
        </w:rPr>
        <w:t>E</w:t>
      </w:r>
      <w:r w:rsidRPr="005663C0">
        <w:rPr>
          <w:rFonts w:ascii="Cambria" w:hAnsi="Cambria"/>
          <w:sz w:val="24"/>
          <w:szCs w:val="24"/>
          <w:lang w:val="es-ES"/>
        </w:rPr>
        <w:t xml:space="preserve">sta información </w:t>
      </w:r>
      <w:r w:rsidR="00364E1C">
        <w:rPr>
          <w:rFonts w:ascii="Cambria" w:hAnsi="Cambria"/>
          <w:sz w:val="24"/>
          <w:szCs w:val="24"/>
          <w:lang w:val="es-ES"/>
        </w:rPr>
        <w:t xml:space="preserve">comprende </w:t>
      </w:r>
      <w:r w:rsidRPr="005663C0">
        <w:rPr>
          <w:rFonts w:ascii="Cambria" w:hAnsi="Cambria"/>
          <w:sz w:val="24"/>
          <w:szCs w:val="24"/>
          <w:lang w:val="es-ES"/>
        </w:rPr>
        <w:t xml:space="preserve">datos demográficos del paciente, notas </w:t>
      </w:r>
      <w:r w:rsidR="00364E1C">
        <w:rPr>
          <w:rFonts w:ascii="Cambria" w:hAnsi="Cambria"/>
          <w:sz w:val="24"/>
          <w:szCs w:val="24"/>
          <w:lang w:val="es-ES"/>
        </w:rPr>
        <w:t>sobre la evolu</w:t>
      </w:r>
      <w:r w:rsidR="00364E1C" w:rsidRPr="00364E1C">
        <w:rPr>
          <w:rFonts w:ascii="Cambria" w:hAnsi="Cambria"/>
          <w:sz w:val="24"/>
          <w:szCs w:val="24"/>
          <w:lang w:val="es-ES"/>
        </w:rPr>
        <w:t>ción</w:t>
      </w:r>
      <w:r w:rsidR="00E00F31">
        <w:rPr>
          <w:rFonts w:ascii="Cambria" w:hAnsi="Cambria"/>
          <w:sz w:val="24"/>
          <w:szCs w:val="24"/>
          <w:lang w:val="es-ES"/>
        </w:rPr>
        <w:t>,</w:t>
      </w:r>
      <w:r w:rsidR="00364E1C">
        <w:rPr>
          <w:rFonts w:ascii="Cambria" w:hAnsi="Cambria"/>
          <w:sz w:val="24"/>
          <w:szCs w:val="24"/>
          <w:lang w:val="es-ES"/>
        </w:rPr>
        <w:t xml:space="preserve"> </w:t>
      </w:r>
      <w:r w:rsidR="009E0748">
        <w:rPr>
          <w:rFonts w:ascii="Cambria" w:hAnsi="Cambria"/>
          <w:sz w:val="24"/>
          <w:szCs w:val="24"/>
          <w:lang w:val="es-ES"/>
        </w:rPr>
        <w:t xml:space="preserve">los </w:t>
      </w:r>
      <w:r w:rsidRPr="005663C0">
        <w:rPr>
          <w:rFonts w:ascii="Cambria" w:hAnsi="Cambria"/>
          <w:sz w:val="24"/>
          <w:szCs w:val="24"/>
          <w:lang w:val="es-ES"/>
        </w:rPr>
        <w:t>progreso</w:t>
      </w:r>
      <w:r w:rsidR="009E0748">
        <w:rPr>
          <w:rFonts w:ascii="Cambria" w:hAnsi="Cambria"/>
          <w:sz w:val="24"/>
          <w:szCs w:val="24"/>
          <w:lang w:val="es-ES"/>
        </w:rPr>
        <w:t>s</w:t>
      </w:r>
      <w:r w:rsidRPr="005663C0">
        <w:rPr>
          <w:rFonts w:ascii="Cambria" w:hAnsi="Cambria"/>
          <w:sz w:val="24"/>
          <w:szCs w:val="24"/>
          <w:lang w:val="es-ES"/>
        </w:rPr>
        <w:t xml:space="preserve">, problemas, medicamentos, </w:t>
      </w:r>
      <w:r w:rsidR="00364E1C">
        <w:rPr>
          <w:rFonts w:ascii="Cambria" w:hAnsi="Cambria"/>
          <w:sz w:val="24"/>
          <w:szCs w:val="24"/>
          <w:lang w:val="es-ES"/>
        </w:rPr>
        <w:t>señales</w:t>
      </w:r>
      <w:r w:rsidRPr="005663C0">
        <w:rPr>
          <w:rFonts w:ascii="Cambria" w:hAnsi="Cambria"/>
          <w:sz w:val="24"/>
          <w:szCs w:val="24"/>
          <w:lang w:val="es-ES"/>
        </w:rPr>
        <w:t xml:space="preserve"> vitales, antecedentes médicos, </w:t>
      </w:r>
      <w:r w:rsidR="00364E1C">
        <w:rPr>
          <w:rFonts w:ascii="Cambria" w:hAnsi="Cambria"/>
          <w:sz w:val="24"/>
          <w:szCs w:val="24"/>
          <w:lang w:val="es-ES"/>
        </w:rPr>
        <w:t>vacunas</w:t>
      </w:r>
      <w:r w:rsidRPr="005663C0">
        <w:rPr>
          <w:rFonts w:ascii="Cambria" w:hAnsi="Cambria"/>
          <w:sz w:val="24"/>
          <w:szCs w:val="24"/>
          <w:lang w:val="es-ES"/>
        </w:rPr>
        <w:t xml:space="preserve">, datos </w:t>
      </w:r>
      <w:r w:rsidR="00D25747" w:rsidRPr="005663C0">
        <w:rPr>
          <w:rFonts w:ascii="Cambria" w:hAnsi="Cambria"/>
          <w:sz w:val="24"/>
          <w:szCs w:val="24"/>
          <w:lang w:val="es-ES"/>
        </w:rPr>
        <w:t xml:space="preserve">y resultados </w:t>
      </w:r>
      <w:r w:rsidRPr="005663C0">
        <w:rPr>
          <w:rFonts w:ascii="Cambria" w:hAnsi="Cambria"/>
          <w:sz w:val="24"/>
          <w:szCs w:val="24"/>
          <w:lang w:val="es-ES"/>
        </w:rPr>
        <w:t>de laboratorio, diagnósticos y tratamientos, alergias</w:t>
      </w:r>
      <w:r w:rsidR="00D25747">
        <w:rPr>
          <w:rFonts w:ascii="Cambria" w:hAnsi="Cambria"/>
          <w:sz w:val="24"/>
          <w:szCs w:val="24"/>
          <w:lang w:val="es-ES"/>
        </w:rPr>
        <w:t xml:space="preserve"> e</w:t>
      </w:r>
      <w:r w:rsidRPr="005663C0">
        <w:rPr>
          <w:rFonts w:ascii="Cambria" w:hAnsi="Cambria"/>
          <w:sz w:val="24"/>
          <w:szCs w:val="24"/>
          <w:lang w:val="es-ES"/>
        </w:rPr>
        <w:t xml:space="preserve"> imágenes de radiología.</w:t>
      </w:r>
    </w:p>
    <w:p w:rsidR="00C92BC3" w:rsidRPr="005663C0" w:rsidRDefault="001573EA" w:rsidP="00A62AD6">
      <w:pPr>
        <w:spacing w:after="60"/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5663C0">
        <w:rPr>
          <w:rFonts w:ascii="Cambria" w:hAnsi="Cambria"/>
          <w:b/>
          <w:bCs/>
          <w:sz w:val="24"/>
          <w:szCs w:val="24"/>
          <w:lang w:val="es-ES"/>
        </w:rPr>
        <w:t>Estructura</w:t>
      </w:r>
    </w:p>
    <w:p w:rsidR="002F0969" w:rsidRPr="005663C0" w:rsidRDefault="000E338C" w:rsidP="005508F8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es-ES"/>
        </w:rPr>
      </w:pPr>
      <w:r w:rsidRPr="005663C0">
        <w:rPr>
          <w:rFonts w:ascii="Cambria" w:hAnsi="Cambria"/>
          <w:sz w:val="24"/>
          <w:szCs w:val="24"/>
          <w:lang w:val="es-ES"/>
        </w:rPr>
        <w:t>La dirección</w:t>
      </w:r>
      <w:r w:rsidR="00A36FB8" w:rsidRPr="005663C0">
        <w:rPr>
          <w:rFonts w:ascii="Cambria" w:hAnsi="Cambria"/>
          <w:sz w:val="24"/>
          <w:szCs w:val="24"/>
          <w:lang w:val="es-ES"/>
        </w:rPr>
        <w:t xml:space="preserve"> </w:t>
      </w:r>
      <w:r w:rsidR="005663C0">
        <w:rPr>
          <w:rFonts w:ascii="Cambria" w:hAnsi="Cambria"/>
          <w:sz w:val="24"/>
          <w:szCs w:val="24"/>
          <w:lang w:val="es-ES"/>
        </w:rPr>
        <w:t>deberá</w:t>
      </w:r>
      <w:r w:rsidR="00332A01" w:rsidRPr="005663C0">
        <w:rPr>
          <w:rFonts w:ascii="Cambria" w:hAnsi="Cambria"/>
          <w:sz w:val="24"/>
          <w:szCs w:val="24"/>
          <w:lang w:val="es-ES"/>
        </w:rPr>
        <w:t xml:space="preserve"> </w:t>
      </w:r>
      <w:r w:rsidR="005663C0">
        <w:rPr>
          <w:rFonts w:ascii="Cambria" w:hAnsi="Cambria"/>
          <w:sz w:val="24"/>
          <w:szCs w:val="24"/>
          <w:lang w:val="es-ES"/>
        </w:rPr>
        <w:t>adopt</w:t>
      </w:r>
      <w:r w:rsidR="005508F8" w:rsidRPr="005663C0">
        <w:rPr>
          <w:rFonts w:ascii="Cambria" w:hAnsi="Cambria"/>
          <w:sz w:val="24"/>
          <w:szCs w:val="24"/>
          <w:lang w:val="es-ES"/>
        </w:rPr>
        <w:t>a</w:t>
      </w:r>
      <w:r w:rsidR="005663C0">
        <w:rPr>
          <w:rFonts w:ascii="Cambria" w:hAnsi="Cambria"/>
          <w:sz w:val="24"/>
          <w:szCs w:val="24"/>
          <w:lang w:val="es-ES"/>
        </w:rPr>
        <w:t>r una</w:t>
      </w:r>
      <w:r w:rsidR="002F0969" w:rsidRPr="005663C0">
        <w:rPr>
          <w:rFonts w:ascii="Cambria" w:hAnsi="Cambria"/>
          <w:sz w:val="24"/>
          <w:szCs w:val="24"/>
          <w:lang w:val="es-ES"/>
        </w:rPr>
        <w:t xml:space="preserve"> </w:t>
      </w:r>
      <w:r w:rsidR="005663C0" w:rsidRPr="005663C0">
        <w:rPr>
          <w:rFonts w:ascii="Cambria" w:hAnsi="Cambria"/>
          <w:sz w:val="24"/>
          <w:szCs w:val="24"/>
          <w:lang w:val="es-ES"/>
        </w:rPr>
        <w:t>estrategia</w:t>
      </w:r>
      <w:r w:rsidR="005663C0">
        <w:rPr>
          <w:rFonts w:ascii="Cambria" w:hAnsi="Cambria"/>
          <w:sz w:val="24"/>
          <w:szCs w:val="24"/>
          <w:lang w:val="es-ES"/>
        </w:rPr>
        <w:t xml:space="preserve"> para mejorar la</w:t>
      </w:r>
      <w:r w:rsidR="002F0969" w:rsidRPr="005663C0">
        <w:rPr>
          <w:rFonts w:ascii="Cambria" w:hAnsi="Cambria"/>
          <w:sz w:val="24"/>
          <w:szCs w:val="24"/>
          <w:lang w:val="es-ES"/>
        </w:rPr>
        <w:t xml:space="preserve"> ef</w:t>
      </w:r>
      <w:r w:rsidR="005663C0">
        <w:rPr>
          <w:rFonts w:ascii="Cambria" w:hAnsi="Cambria"/>
          <w:sz w:val="24"/>
          <w:szCs w:val="24"/>
          <w:lang w:val="es-ES"/>
        </w:rPr>
        <w:t>icacia</w:t>
      </w:r>
      <w:r w:rsidR="002F0969" w:rsidRPr="005663C0">
        <w:rPr>
          <w:rFonts w:ascii="Cambria" w:hAnsi="Cambria"/>
          <w:sz w:val="24"/>
          <w:szCs w:val="24"/>
          <w:lang w:val="es-ES"/>
        </w:rPr>
        <w:t xml:space="preserve">, </w:t>
      </w:r>
      <w:r w:rsidR="005663C0">
        <w:rPr>
          <w:rFonts w:ascii="Cambria" w:hAnsi="Cambria"/>
          <w:sz w:val="24"/>
          <w:szCs w:val="24"/>
          <w:lang w:val="es-ES"/>
        </w:rPr>
        <w:t>la calidad y la eficiencia de la presta</w:t>
      </w:r>
      <w:r w:rsidR="005663C0" w:rsidRPr="005663C0">
        <w:rPr>
          <w:rFonts w:ascii="Cambria" w:hAnsi="Cambria"/>
          <w:sz w:val="24"/>
          <w:szCs w:val="24"/>
          <w:lang w:val="es-ES"/>
        </w:rPr>
        <w:t>ción</w:t>
      </w:r>
      <w:r w:rsidR="005663C0">
        <w:rPr>
          <w:rFonts w:ascii="Cambria" w:hAnsi="Cambria"/>
          <w:sz w:val="24"/>
          <w:szCs w:val="24"/>
          <w:lang w:val="es-ES"/>
        </w:rPr>
        <w:t xml:space="preserve"> de servicios de</w:t>
      </w:r>
      <w:r w:rsidR="002F0969" w:rsidRPr="005663C0">
        <w:rPr>
          <w:rFonts w:ascii="Cambria" w:hAnsi="Cambria"/>
          <w:sz w:val="24"/>
          <w:szCs w:val="24"/>
          <w:lang w:val="es-ES"/>
        </w:rPr>
        <w:t xml:space="preserve"> </w:t>
      </w:r>
      <w:r w:rsidR="005663C0">
        <w:rPr>
          <w:rFonts w:ascii="Cambria" w:hAnsi="Cambria"/>
          <w:sz w:val="24"/>
          <w:szCs w:val="24"/>
          <w:lang w:val="es-ES"/>
        </w:rPr>
        <w:t>aten</w:t>
      </w:r>
      <w:r w:rsidR="005663C0" w:rsidRPr="005663C0">
        <w:rPr>
          <w:rFonts w:ascii="Cambria" w:hAnsi="Cambria"/>
          <w:sz w:val="24"/>
          <w:szCs w:val="24"/>
          <w:lang w:val="es-ES"/>
        </w:rPr>
        <w:t>ción</w:t>
      </w:r>
      <w:r w:rsidR="005663C0">
        <w:rPr>
          <w:rFonts w:ascii="Cambria" w:hAnsi="Cambria"/>
          <w:sz w:val="24"/>
          <w:szCs w:val="24"/>
          <w:lang w:val="es-ES"/>
        </w:rPr>
        <w:t xml:space="preserve"> de salud</w:t>
      </w:r>
      <w:r w:rsidR="002F0969" w:rsidRPr="005663C0">
        <w:rPr>
          <w:rFonts w:ascii="Cambria" w:hAnsi="Cambria"/>
          <w:sz w:val="24"/>
          <w:szCs w:val="24"/>
          <w:lang w:val="es-ES"/>
        </w:rPr>
        <w:t xml:space="preserve"> </w:t>
      </w:r>
      <w:r w:rsidR="005663C0">
        <w:rPr>
          <w:rFonts w:ascii="Cambria" w:hAnsi="Cambria"/>
          <w:sz w:val="24"/>
          <w:szCs w:val="24"/>
          <w:lang w:val="es-ES"/>
        </w:rPr>
        <w:t xml:space="preserve">recurriendo al </w:t>
      </w:r>
      <w:r w:rsidR="007840AA" w:rsidRPr="005663C0">
        <w:rPr>
          <w:rFonts w:ascii="Cambria" w:hAnsi="Cambria"/>
          <w:sz w:val="24"/>
          <w:szCs w:val="24"/>
          <w:lang w:val="es-ES"/>
        </w:rPr>
        <w:t>sistema de historial clínico electrónico</w:t>
      </w:r>
      <w:r w:rsidR="000A35BB" w:rsidRPr="005663C0">
        <w:rPr>
          <w:rFonts w:ascii="Cambria" w:hAnsi="Cambria"/>
          <w:sz w:val="24"/>
          <w:szCs w:val="24"/>
          <w:lang w:val="es-ES"/>
        </w:rPr>
        <w:t>.</w:t>
      </w:r>
      <w:r w:rsidR="00291CD4" w:rsidRPr="005663C0">
        <w:rPr>
          <w:rFonts w:ascii="Cambria" w:hAnsi="Cambria"/>
          <w:sz w:val="24"/>
          <w:szCs w:val="24"/>
          <w:lang w:val="es-ES"/>
        </w:rPr>
        <w:t xml:space="preserve"> </w:t>
      </w:r>
    </w:p>
    <w:p w:rsidR="00B10AD8" w:rsidRPr="00D82D89" w:rsidRDefault="009B7E17" w:rsidP="005508F8">
      <w:pPr>
        <w:pStyle w:val="ListParagraph"/>
        <w:numPr>
          <w:ilvl w:val="0"/>
          <w:numId w:val="4"/>
        </w:numPr>
        <w:jc w:val="both"/>
        <w:rPr>
          <w:rFonts w:ascii="Cambria" w:hAnsi="Cambria"/>
          <w:sz w:val="24"/>
          <w:szCs w:val="24"/>
          <w:lang w:val="es-ES"/>
        </w:rPr>
      </w:pPr>
      <w:r w:rsidRPr="009870F0">
        <w:rPr>
          <w:rFonts w:ascii="Cambria" w:hAnsi="Cambria"/>
          <w:sz w:val="24"/>
          <w:szCs w:val="24"/>
          <w:lang w:val="es-ES"/>
        </w:rPr>
        <w:t>La dirección debe</w:t>
      </w:r>
      <w:r>
        <w:rPr>
          <w:rFonts w:ascii="Cambria" w:hAnsi="Cambria"/>
          <w:sz w:val="24"/>
          <w:szCs w:val="24"/>
          <w:lang w:val="es-ES"/>
        </w:rPr>
        <w:t>rá encargar</w:t>
      </w:r>
      <w:r w:rsidR="00E00F31">
        <w:rPr>
          <w:rFonts w:ascii="Cambria" w:hAnsi="Cambria"/>
          <w:sz w:val="24"/>
          <w:szCs w:val="24"/>
          <w:lang w:val="es-ES"/>
        </w:rPr>
        <w:t xml:space="preserve"> a la sec</w:t>
      </w:r>
      <w:r w:rsidR="00E00F31" w:rsidRPr="00E00F31">
        <w:rPr>
          <w:rFonts w:ascii="Cambria" w:hAnsi="Cambria"/>
          <w:sz w:val="24"/>
          <w:szCs w:val="24"/>
          <w:lang w:val="es-ES"/>
        </w:rPr>
        <w:t>ción</w:t>
      </w:r>
      <w:r w:rsidR="00E00F31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 xml:space="preserve">de </w:t>
      </w:r>
      <w:r w:rsidRPr="009870F0">
        <w:rPr>
          <w:rFonts w:ascii="Cambria" w:hAnsi="Cambria"/>
          <w:sz w:val="24"/>
          <w:szCs w:val="24"/>
          <w:lang w:val="es-ES"/>
        </w:rPr>
        <w:t xml:space="preserve">TIC </w:t>
      </w:r>
      <w:r>
        <w:rPr>
          <w:rFonts w:ascii="Cambria" w:hAnsi="Cambria"/>
          <w:sz w:val="24"/>
          <w:szCs w:val="24"/>
          <w:lang w:val="es-ES"/>
        </w:rPr>
        <w:t>y</w:t>
      </w:r>
      <w:r w:rsidR="00E00F31">
        <w:rPr>
          <w:rFonts w:ascii="Cambria" w:hAnsi="Cambria"/>
          <w:sz w:val="24"/>
          <w:szCs w:val="24"/>
          <w:lang w:val="es-ES"/>
        </w:rPr>
        <w:t xml:space="preserve"> a la sec</w:t>
      </w:r>
      <w:r w:rsidR="00E00F31" w:rsidRPr="00E00F31">
        <w:rPr>
          <w:rFonts w:ascii="Cambria" w:hAnsi="Cambria"/>
          <w:sz w:val="24"/>
          <w:szCs w:val="24"/>
          <w:lang w:val="es-ES"/>
        </w:rPr>
        <w:t>ción</w:t>
      </w:r>
      <w:r>
        <w:rPr>
          <w:rFonts w:ascii="Cambria" w:hAnsi="Cambria"/>
          <w:sz w:val="24"/>
          <w:szCs w:val="24"/>
          <w:lang w:val="es-ES"/>
        </w:rPr>
        <w:t xml:space="preserve"> de </w:t>
      </w:r>
      <w:r w:rsidRPr="009870F0">
        <w:rPr>
          <w:rFonts w:ascii="Cambria" w:hAnsi="Cambria"/>
          <w:sz w:val="24"/>
          <w:szCs w:val="24"/>
          <w:lang w:val="es-ES"/>
        </w:rPr>
        <w:t>salud</w:t>
      </w:r>
      <w:r>
        <w:rPr>
          <w:rFonts w:ascii="Cambria" w:hAnsi="Cambria"/>
          <w:sz w:val="24"/>
          <w:szCs w:val="24"/>
          <w:lang w:val="es-ES"/>
        </w:rPr>
        <w:t xml:space="preserve"> la adop</w:t>
      </w:r>
      <w:r w:rsidRPr="009B7E17">
        <w:rPr>
          <w:rFonts w:ascii="Cambria" w:hAnsi="Cambria"/>
          <w:sz w:val="24"/>
          <w:szCs w:val="24"/>
          <w:lang w:val="es-ES"/>
        </w:rPr>
        <w:t>ción</w:t>
      </w:r>
      <w:r>
        <w:rPr>
          <w:rFonts w:ascii="Cambria" w:hAnsi="Cambria"/>
          <w:sz w:val="24"/>
          <w:szCs w:val="24"/>
          <w:lang w:val="es-ES"/>
        </w:rPr>
        <w:t xml:space="preserve"> de un</w:t>
      </w:r>
      <w:r w:rsidRPr="00D82D89">
        <w:rPr>
          <w:rFonts w:ascii="Cambria" w:hAnsi="Cambria"/>
          <w:sz w:val="24"/>
          <w:szCs w:val="24"/>
          <w:lang w:val="es-ES"/>
        </w:rPr>
        <w:t xml:space="preserve"> sistema de historial clínico electrónico.</w:t>
      </w:r>
    </w:p>
    <w:p w:rsidR="00D25747" w:rsidRPr="00D25747" w:rsidRDefault="00D25747" w:rsidP="00D25747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D25747">
        <w:rPr>
          <w:rFonts w:ascii="Cambria" w:hAnsi="Cambria"/>
          <w:bCs/>
          <w:sz w:val="24"/>
          <w:szCs w:val="24"/>
          <w:lang w:val="es-ES"/>
        </w:rPr>
        <w:t>El sistema de historial clínico electrónico de la institución debe</w:t>
      </w:r>
      <w:r w:rsidR="00C316DD">
        <w:rPr>
          <w:rFonts w:ascii="Cambria" w:hAnsi="Cambria"/>
          <w:bCs/>
          <w:sz w:val="24"/>
          <w:szCs w:val="24"/>
          <w:lang w:val="es-ES"/>
        </w:rPr>
        <w:t>rá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ser interoperable con los registros nacionales de salud para que </w:t>
      </w:r>
      <w:r w:rsidR="00E00F31" w:rsidRPr="00D25747">
        <w:rPr>
          <w:rFonts w:ascii="Cambria" w:hAnsi="Cambria"/>
          <w:bCs/>
          <w:sz w:val="24"/>
          <w:szCs w:val="24"/>
          <w:lang w:val="es-ES"/>
        </w:rPr>
        <w:t xml:space="preserve">los profesionales de </w:t>
      </w:r>
      <w:r w:rsidR="009E0748">
        <w:rPr>
          <w:rFonts w:ascii="Cambria" w:hAnsi="Cambria"/>
          <w:bCs/>
          <w:sz w:val="24"/>
          <w:szCs w:val="24"/>
          <w:lang w:val="es-ES"/>
        </w:rPr>
        <w:t>los centros de</w:t>
      </w:r>
      <w:r w:rsidR="00E00F31" w:rsidRPr="00D25747">
        <w:rPr>
          <w:rFonts w:ascii="Cambria" w:hAnsi="Cambria"/>
          <w:bCs/>
          <w:sz w:val="24"/>
          <w:szCs w:val="24"/>
          <w:lang w:val="es-ES"/>
        </w:rPr>
        <w:t xml:space="preserve"> salud </w:t>
      </w:r>
      <w:r w:rsidR="00E00F31">
        <w:rPr>
          <w:rFonts w:ascii="Cambria" w:hAnsi="Cambria"/>
          <w:bCs/>
          <w:sz w:val="24"/>
          <w:szCs w:val="24"/>
          <w:lang w:val="es-ES"/>
        </w:rPr>
        <w:t>puedan</w:t>
      </w:r>
      <w:r w:rsidR="00D57D87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E00F31">
        <w:rPr>
          <w:rFonts w:ascii="Cambria" w:hAnsi="Cambria"/>
          <w:bCs/>
          <w:sz w:val="24"/>
          <w:szCs w:val="24"/>
          <w:lang w:val="es-ES"/>
        </w:rPr>
        <w:t>acceder a ellos, previa autorización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. </w:t>
      </w:r>
      <w:r w:rsidR="00C316DD">
        <w:rPr>
          <w:rFonts w:ascii="Cambria" w:hAnsi="Cambria"/>
          <w:bCs/>
          <w:sz w:val="24"/>
          <w:szCs w:val="24"/>
          <w:lang w:val="es-ES"/>
        </w:rPr>
        <w:t>El sistema debe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proporciona</w:t>
      </w:r>
      <w:r w:rsidR="00C316DD">
        <w:rPr>
          <w:rFonts w:ascii="Cambria" w:hAnsi="Cambria"/>
          <w:bCs/>
          <w:sz w:val="24"/>
          <w:szCs w:val="24"/>
          <w:lang w:val="es-ES"/>
        </w:rPr>
        <w:t>r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enlaces </w:t>
      </w:r>
      <w:r w:rsidR="00C316DD">
        <w:rPr>
          <w:rFonts w:ascii="Cambria" w:hAnsi="Cambria"/>
          <w:bCs/>
          <w:sz w:val="24"/>
          <w:szCs w:val="24"/>
          <w:lang w:val="es-ES"/>
        </w:rPr>
        <w:t>hacia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servicios</w:t>
      </w:r>
      <w:r w:rsidR="00C316DD">
        <w:rPr>
          <w:rFonts w:ascii="Cambria" w:hAnsi="Cambria"/>
          <w:bCs/>
          <w:sz w:val="24"/>
          <w:szCs w:val="24"/>
          <w:lang w:val="es-ES"/>
        </w:rPr>
        <w:t xml:space="preserve"> conexos,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tales como farmacias, laboratorios, especialistas </w:t>
      </w:r>
      <w:r w:rsidR="00C316DD">
        <w:rPr>
          <w:rFonts w:ascii="Cambria" w:hAnsi="Cambria"/>
          <w:bCs/>
          <w:sz w:val="24"/>
          <w:szCs w:val="24"/>
          <w:lang w:val="es-ES"/>
        </w:rPr>
        <w:t>y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C316DD">
        <w:rPr>
          <w:rFonts w:ascii="Cambria" w:hAnsi="Cambria"/>
          <w:bCs/>
          <w:sz w:val="24"/>
          <w:szCs w:val="24"/>
          <w:lang w:val="es-ES"/>
        </w:rPr>
        <w:t xml:space="preserve">centros </w:t>
      </w:r>
      <w:r w:rsidR="00C316DD" w:rsidRPr="00D25747">
        <w:rPr>
          <w:rFonts w:ascii="Cambria" w:hAnsi="Cambria"/>
          <w:bCs/>
          <w:sz w:val="24"/>
          <w:szCs w:val="24"/>
          <w:lang w:val="es-ES"/>
        </w:rPr>
        <w:t xml:space="preserve">de emergencia </w:t>
      </w:r>
      <w:r w:rsidR="00C316DD">
        <w:rPr>
          <w:rFonts w:ascii="Cambria" w:hAnsi="Cambria"/>
          <w:bCs/>
          <w:sz w:val="24"/>
          <w:szCs w:val="24"/>
          <w:lang w:val="es-ES"/>
        </w:rPr>
        <w:t>y de imagenelogía</w:t>
      </w:r>
      <w:r w:rsidRPr="00D25747">
        <w:rPr>
          <w:rFonts w:ascii="Cambria" w:hAnsi="Cambria"/>
          <w:bCs/>
          <w:sz w:val="24"/>
          <w:szCs w:val="24"/>
          <w:lang w:val="es-ES"/>
        </w:rPr>
        <w:t>.</w:t>
      </w:r>
    </w:p>
    <w:p w:rsidR="00D25747" w:rsidRPr="00D25747" w:rsidRDefault="00C316DD" w:rsidP="00D25747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>
        <w:rPr>
          <w:rFonts w:ascii="Cambria" w:hAnsi="Cambria"/>
          <w:bCs/>
          <w:sz w:val="24"/>
          <w:szCs w:val="24"/>
          <w:lang w:val="es-ES"/>
        </w:rPr>
        <w:t xml:space="preserve">Los </w:t>
      </w:r>
      <w:r w:rsidRPr="00D82D89">
        <w:rPr>
          <w:rFonts w:ascii="Cambria" w:hAnsi="Cambria"/>
          <w:sz w:val="24"/>
          <w:szCs w:val="24"/>
          <w:lang w:val="es-ES"/>
        </w:rPr>
        <w:t>historial</w:t>
      </w:r>
      <w:r>
        <w:rPr>
          <w:rFonts w:ascii="Cambria" w:hAnsi="Cambria"/>
          <w:sz w:val="24"/>
          <w:szCs w:val="24"/>
          <w:lang w:val="es-ES"/>
        </w:rPr>
        <w:t>es</w:t>
      </w:r>
      <w:r w:rsidRPr="00D82D89">
        <w:rPr>
          <w:rFonts w:ascii="Cambria" w:hAnsi="Cambria"/>
          <w:sz w:val="24"/>
          <w:szCs w:val="24"/>
          <w:lang w:val="es-ES"/>
        </w:rPr>
        <w:t xml:space="preserve"> clínico</w:t>
      </w:r>
      <w:r>
        <w:rPr>
          <w:rFonts w:ascii="Cambria" w:hAnsi="Cambria"/>
          <w:sz w:val="24"/>
          <w:szCs w:val="24"/>
          <w:lang w:val="es-ES"/>
        </w:rPr>
        <w:t>s</w:t>
      </w:r>
      <w:r w:rsidRPr="00D82D89">
        <w:rPr>
          <w:rFonts w:ascii="Cambria" w:hAnsi="Cambria"/>
          <w:sz w:val="24"/>
          <w:szCs w:val="24"/>
          <w:lang w:val="es-ES"/>
        </w:rPr>
        <w:t xml:space="preserve"> electrónico</w:t>
      </w:r>
      <w:r>
        <w:rPr>
          <w:rFonts w:ascii="Cambria" w:hAnsi="Cambria"/>
          <w:sz w:val="24"/>
          <w:szCs w:val="24"/>
          <w:lang w:val="es-ES"/>
        </w:rPr>
        <w:t>s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D25747" w:rsidRPr="00D25747">
        <w:rPr>
          <w:rFonts w:ascii="Cambria" w:hAnsi="Cambria"/>
          <w:bCs/>
          <w:sz w:val="24"/>
          <w:szCs w:val="24"/>
          <w:lang w:val="es-ES"/>
        </w:rPr>
        <w:t>debe</w:t>
      </w:r>
      <w:r>
        <w:rPr>
          <w:rFonts w:ascii="Cambria" w:hAnsi="Cambria"/>
          <w:bCs/>
          <w:sz w:val="24"/>
          <w:szCs w:val="24"/>
          <w:lang w:val="es-ES"/>
        </w:rPr>
        <w:t>n</w:t>
      </w:r>
      <w:r w:rsidR="00D25747" w:rsidRPr="00D25747">
        <w:rPr>
          <w:rFonts w:ascii="Cambria" w:hAnsi="Cambria"/>
          <w:bCs/>
          <w:sz w:val="24"/>
          <w:szCs w:val="24"/>
          <w:lang w:val="es-ES"/>
        </w:rPr>
        <w:t xml:space="preserve"> codificarse y clasificarse </w:t>
      </w:r>
      <w:r>
        <w:rPr>
          <w:rFonts w:ascii="Cambria" w:hAnsi="Cambria"/>
          <w:bCs/>
          <w:sz w:val="24"/>
          <w:szCs w:val="24"/>
          <w:lang w:val="es-ES"/>
        </w:rPr>
        <w:t xml:space="preserve">a </w:t>
      </w:r>
      <w:r w:rsidR="00E00F31">
        <w:rPr>
          <w:rFonts w:ascii="Cambria" w:hAnsi="Cambria"/>
          <w:bCs/>
          <w:sz w:val="24"/>
          <w:szCs w:val="24"/>
          <w:lang w:val="es-ES"/>
        </w:rPr>
        <w:t xml:space="preserve">fin de </w:t>
      </w:r>
      <w:r>
        <w:rPr>
          <w:rFonts w:ascii="Cambria" w:hAnsi="Cambria"/>
          <w:bCs/>
          <w:sz w:val="24"/>
          <w:szCs w:val="24"/>
          <w:lang w:val="es-ES"/>
        </w:rPr>
        <w:t>garantizar</w:t>
      </w:r>
      <w:r w:rsidR="00D25747" w:rsidRPr="00D25747">
        <w:rPr>
          <w:rFonts w:ascii="Cambria" w:hAnsi="Cambria"/>
          <w:bCs/>
          <w:sz w:val="24"/>
          <w:szCs w:val="24"/>
          <w:lang w:val="es-ES"/>
        </w:rPr>
        <w:t xml:space="preserve"> la interoperabilidad a nivel regional, nacional e internacional.</w:t>
      </w:r>
    </w:p>
    <w:p w:rsidR="00D25747" w:rsidRPr="00D25747" w:rsidRDefault="00D25747" w:rsidP="00D25747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D25747">
        <w:rPr>
          <w:rFonts w:ascii="Cambria" w:hAnsi="Cambria"/>
          <w:bCs/>
          <w:sz w:val="24"/>
          <w:szCs w:val="24"/>
          <w:lang w:val="es-ES"/>
        </w:rPr>
        <w:t>La dirección debe</w:t>
      </w:r>
      <w:r w:rsidR="0089759C">
        <w:rPr>
          <w:rFonts w:ascii="Cambria" w:hAnsi="Cambria"/>
          <w:bCs/>
          <w:sz w:val="24"/>
          <w:szCs w:val="24"/>
          <w:lang w:val="es-ES"/>
        </w:rPr>
        <w:t xml:space="preserve">rá encargar </w:t>
      </w:r>
      <w:r w:rsidRPr="00D25747">
        <w:rPr>
          <w:rFonts w:ascii="Cambria" w:hAnsi="Cambria"/>
          <w:bCs/>
          <w:sz w:val="24"/>
          <w:szCs w:val="24"/>
          <w:lang w:val="es-ES"/>
        </w:rPr>
        <w:t>a la</w:t>
      </w:r>
      <w:r w:rsidR="00E00F31">
        <w:rPr>
          <w:rFonts w:ascii="Cambria" w:hAnsi="Cambria"/>
          <w:bCs/>
          <w:sz w:val="24"/>
          <w:szCs w:val="24"/>
          <w:lang w:val="es-ES"/>
        </w:rPr>
        <w:t xml:space="preserve"> sec</w:t>
      </w:r>
      <w:r w:rsidR="00E00F31" w:rsidRPr="00E00F31">
        <w:rPr>
          <w:rFonts w:ascii="Cambria" w:hAnsi="Cambria"/>
          <w:bCs/>
          <w:sz w:val="24"/>
          <w:szCs w:val="24"/>
          <w:lang w:val="es-ES"/>
        </w:rPr>
        <w:t>ción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de TIC </w:t>
      </w:r>
      <w:r w:rsidR="0089759C">
        <w:rPr>
          <w:rFonts w:ascii="Cambria" w:hAnsi="Cambria"/>
          <w:bCs/>
          <w:sz w:val="24"/>
          <w:szCs w:val="24"/>
          <w:lang w:val="es-ES"/>
        </w:rPr>
        <w:t>la adop</w:t>
      </w:r>
      <w:r w:rsidR="0089759C" w:rsidRPr="0089759C">
        <w:rPr>
          <w:rFonts w:ascii="Cambria" w:hAnsi="Cambria"/>
          <w:bCs/>
          <w:sz w:val="24"/>
          <w:szCs w:val="24"/>
          <w:lang w:val="es-ES"/>
        </w:rPr>
        <w:t>ción</w:t>
      </w:r>
      <w:r w:rsidR="0089759C">
        <w:rPr>
          <w:rFonts w:ascii="Cambria" w:hAnsi="Cambria"/>
          <w:bCs/>
          <w:sz w:val="24"/>
          <w:szCs w:val="24"/>
          <w:lang w:val="es-ES"/>
        </w:rPr>
        <w:t xml:space="preserve"> de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medidas específicas de control de calidad y </w:t>
      </w:r>
      <w:r w:rsidR="00952832" w:rsidRPr="00D25747">
        <w:rPr>
          <w:rFonts w:ascii="Cambria" w:hAnsi="Cambria"/>
          <w:bCs/>
          <w:sz w:val="24"/>
          <w:szCs w:val="24"/>
          <w:lang w:val="es-ES"/>
        </w:rPr>
        <w:t xml:space="preserve">de 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gestión de </w:t>
      </w:r>
      <w:r w:rsidR="00952832">
        <w:rPr>
          <w:rFonts w:ascii="Cambria" w:hAnsi="Cambria"/>
          <w:bCs/>
          <w:sz w:val="24"/>
          <w:szCs w:val="24"/>
          <w:lang w:val="es-ES"/>
        </w:rPr>
        <w:t xml:space="preserve">los </w:t>
      </w:r>
      <w:r w:rsidRPr="00D25747">
        <w:rPr>
          <w:rFonts w:ascii="Cambria" w:hAnsi="Cambria"/>
          <w:bCs/>
          <w:sz w:val="24"/>
          <w:szCs w:val="24"/>
          <w:lang w:val="es-ES"/>
        </w:rPr>
        <w:t>datos</w:t>
      </w:r>
      <w:r w:rsidR="00952832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E00F31">
        <w:rPr>
          <w:rFonts w:ascii="Cambria" w:hAnsi="Cambria"/>
          <w:bCs/>
          <w:sz w:val="24"/>
          <w:szCs w:val="24"/>
          <w:lang w:val="es-ES"/>
        </w:rPr>
        <w:t>contenidos en</w:t>
      </w:r>
      <w:r w:rsidR="00952832">
        <w:rPr>
          <w:rFonts w:ascii="Cambria" w:hAnsi="Cambria"/>
          <w:bCs/>
          <w:sz w:val="24"/>
          <w:szCs w:val="24"/>
          <w:lang w:val="es-ES"/>
        </w:rPr>
        <w:t xml:space="preserve"> los </w:t>
      </w:r>
      <w:r w:rsidR="00952832" w:rsidRPr="00D25747">
        <w:rPr>
          <w:rFonts w:ascii="Cambria" w:hAnsi="Cambria"/>
          <w:bCs/>
          <w:sz w:val="24"/>
          <w:szCs w:val="24"/>
          <w:lang w:val="es-ES"/>
        </w:rPr>
        <w:t>historial</w:t>
      </w:r>
      <w:r w:rsidR="00952832">
        <w:rPr>
          <w:rFonts w:ascii="Cambria" w:hAnsi="Cambria"/>
          <w:bCs/>
          <w:sz w:val="24"/>
          <w:szCs w:val="24"/>
          <w:lang w:val="es-ES"/>
        </w:rPr>
        <w:t>es</w:t>
      </w:r>
      <w:r w:rsidR="00952832" w:rsidRPr="00D25747">
        <w:rPr>
          <w:rFonts w:ascii="Cambria" w:hAnsi="Cambria"/>
          <w:bCs/>
          <w:sz w:val="24"/>
          <w:szCs w:val="24"/>
          <w:lang w:val="es-ES"/>
        </w:rPr>
        <w:t xml:space="preserve"> clínico</w:t>
      </w:r>
      <w:r w:rsidR="00952832">
        <w:rPr>
          <w:rFonts w:ascii="Cambria" w:hAnsi="Cambria"/>
          <w:bCs/>
          <w:sz w:val="24"/>
          <w:szCs w:val="24"/>
          <w:lang w:val="es-ES"/>
        </w:rPr>
        <w:t>s</w:t>
      </w:r>
      <w:r w:rsidR="00952832" w:rsidRPr="00D25747">
        <w:rPr>
          <w:rFonts w:ascii="Cambria" w:hAnsi="Cambria"/>
          <w:bCs/>
          <w:sz w:val="24"/>
          <w:szCs w:val="24"/>
          <w:lang w:val="es-ES"/>
        </w:rPr>
        <w:t xml:space="preserve"> electrónico</w:t>
      </w:r>
      <w:r w:rsidR="00952832">
        <w:rPr>
          <w:rFonts w:ascii="Cambria" w:hAnsi="Cambria"/>
          <w:bCs/>
          <w:sz w:val="24"/>
          <w:szCs w:val="24"/>
          <w:lang w:val="es-ES"/>
        </w:rPr>
        <w:t>s</w:t>
      </w:r>
      <w:r w:rsidRPr="00D25747">
        <w:rPr>
          <w:rFonts w:ascii="Cambria" w:hAnsi="Cambria"/>
          <w:bCs/>
          <w:sz w:val="24"/>
          <w:szCs w:val="24"/>
          <w:lang w:val="es-ES"/>
        </w:rPr>
        <w:t>.</w:t>
      </w:r>
    </w:p>
    <w:p w:rsidR="00B46FB4" w:rsidRPr="00D25747" w:rsidRDefault="00952832" w:rsidP="00D25747">
      <w:pPr>
        <w:pStyle w:val="ListParagraph"/>
        <w:numPr>
          <w:ilvl w:val="0"/>
          <w:numId w:val="4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>
        <w:rPr>
          <w:rFonts w:ascii="Cambria" w:hAnsi="Cambria"/>
          <w:bCs/>
          <w:sz w:val="24"/>
          <w:szCs w:val="24"/>
          <w:lang w:val="es-ES"/>
        </w:rPr>
        <w:t>L</w:t>
      </w:r>
      <w:r w:rsidRPr="00D25747">
        <w:rPr>
          <w:rFonts w:ascii="Cambria" w:hAnsi="Cambria"/>
          <w:bCs/>
          <w:sz w:val="24"/>
          <w:szCs w:val="24"/>
          <w:lang w:val="es-ES"/>
        </w:rPr>
        <w:t>a institución debe</w:t>
      </w:r>
      <w:r>
        <w:rPr>
          <w:rFonts w:ascii="Cambria" w:hAnsi="Cambria"/>
          <w:bCs/>
          <w:sz w:val="24"/>
          <w:szCs w:val="24"/>
          <w:lang w:val="es-ES"/>
        </w:rPr>
        <w:t>rá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garantizar</w:t>
      </w:r>
      <w:r>
        <w:rPr>
          <w:rFonts w:ascii="Cambria" w:hAnsi="Cambria"/>
          <w:bCs/>
          <w:sz w:val="24"/>
          <w:szCs w:val="24"/>
          <w:lang w:val="es-ES"/>
        </w:rPr>
        <w:t>, por intermedio</w:t>
      </w:r>
      <w:r w:rsidR="00D25747" w:rsidRPr="00D25747">
        <w:rPr>
          <w:rFonts w:ascii="Cambria" w:hAnsi="Cambria"/>
          <w:bCs/>
          <w:sz w:val="24"/>
          <w:szCs w:val="24"/>
          <w:lang w:val="es-ES"/>
        </w:rPr>
        <w:t xml:space="preserve"> de la </w:t>
      </w:r>
      <w:r w:rsidR="005C2E2D">
        <w:rPr>
          <w:rFonts w:ascii="Cambria" w:hAnsi="Cambria"/>
          <w:bCs/>
          <w:sz w:val="24"/>
          <w:szCs w:val="24"/>
          <w:lang w:val="es-ES"/>
        </w:rPr>
        <w:t>sección de TIC</w:t>
      </w:r>
      <w:r w:rsidR="00D25747" w:rsidRPr="00D25747">
        <w:rPr>
          <w:rFonts w:ascii="Cambria" w:hAnsi="Cambria"/>
          <w:bCs/>
          <w:sz w:val="24"/>
          <w:szCs w:val="24"/>
          <w:lang w:val="es-ES"/>
        </w:rPr>
        <w:t xml:space="preserve">, la continuidad del servicio y </w:t>
      </w:r>
      <w:r>
        <w:rPr>
          <w:rFonts w:ascii="Cambria" w:hAnsi="Cambria"/>
          <w:bCs/>
          <w:sz w:val="24"/>
          <w:szCs w:val="24"/>
          <w:lang w:val="es-ES"/>
        </w:rPr>
        <w:t>la asistencia</w:t>
      </w:r>
      <w:r w:rsidR="00D25747" w:rsidRPr="00D25747">
        <w:rPr>
          <w:rFonts w:ascii="Cambria" w:hAnsi="Cambria"/>
          <w:bCs/>
          <w:sz w:val="24"/>
          <w:szCs w:val="24"/>
          <w:lang w:val="es-ES"/>
        </w:rPr>
        <w:t xml:space="preserve"> técnic</w:t>
      </w:r>
      <w:r>
        <w:rPr>
          <w:rFonts w:ascii="Cambria" w:hAnsi="Cambria"/>
          <w:bCs/>
          <w:sz w:val="24"/>
          <w:szCs w:val="24"/>
          <w:lang w:val="es-ES"/>
        </w:rPr>
        <w:t>a</w:t>
      </w:r>
      <w:r w:rsidR="00D25747" w:rsidRPr="00D25747">
        <w:rPr>
          <w:rFonts w:ascii="Cambria" w:hAnsi="Cambria"/>
          <w:bCs/>
          <w:sz w:val="24"/>
          <w:szCs w:val="24"/>
          <w:lang w:val="es-ES"/>
        </w:rPr>
        <w:t xml:space="preserve"> del sistema de historial clínico</w:t>
      </w:r>
      <w:r w:rsidR="00E00F31" w:rsidRPr="00E00F31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E00F31" w:rsidRPr="00D25747">
        <w:rPr>
          <w:rFonts w:ascii="Cambria" w:hAnsi="Cambria"/>
          <w:bCs/>
          <w:sz w:val="24"/>
          <w:szCs w:val="24"/>
          <w:lang w:val="es-ES"/>
        </w:rPr>
        <w:t>electrónico</w:t>
      </w:r>
      <w:r w:rsidR="00D25747" w:rsidRPr="00D25747">
        <w:rPr>
          <w:rFonts w:ascii="Cambria" w:hAnsi="Cambria"/>
          <w:bCs/>
          <w:sz w:val="24"/>
          <w:szCs w:val="24"/>
          <w:lang w:val="es-ES"/>
        </w:rPr>
        <w:t>.</w:t>
      </w:r>
    </w:p>
    <w:p w:rsidR="00D25747" w:rsidRDefault="00D25747" w:rsidP="00D25747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D25747">
        <w:rPr>
          <w:rFonts w:ascii="Cambria" w:hAnsi="Cambria"/>
          <w:bCs/>
          <w:sz w:val="24"/>
          <w:szCs w:val="24"/>
          <w:lang w:val="es-ES"/>
        </w:rPr>
        <w:t>El sistema de historial clínico electrónico de la institución debe cumplir con l</w:t>
      </w:r>
      <w:r w:rsidR="00952832">
        <w:rPr>
          <w:rFonts w:ascii="Cambria" w:hAnsi="Cambria"/>
          <w:bCs/>
          <w:sz w:val="24"/>
          <w:szCs w:val="24"/>
          <w:lang w:val="es-ES"/>
        </w:rPr>
        <w:t>as directrices del Capítulo A.5, “</w:t>
      </w:r>
      <w:r w:rsidRPr="00D25747">
        <w:rPr>
          <w:rFonts w:ascii="Cambria" w:hAnsi="Cambria"/>
          <w:bCs/>
          <w:sz w:val="24"/>
          <w:szCs w:val="24"/>
          <w:lang w:val="es-ES"/>
        </w:rPr>
        <w:t>Gestión de</w:t>
      </w:r>
      <w:r w:rsidR="00952832">
        <w:rPr>
          <w:rFonts w:ascii="Cambria" w:hAnsi="Cambria"/>
          <w:bCs/>
          <w:sz w:val="24"/>
          <w:szCs w:val="24"/>
          <w:lang w:val="es-ES"/>
        </w:rPr>
        <w:t xml:space="preserve"> los datos y </w:t>
      </w:r>
      <w:r w:rsidR="00952832" w:rsidRPr="00952832">
        <w:rPr>
          <w:rFonts w:ascii="Cambria" w:hAnsi="Cambria"/>
          <w:bCs/>
          <w:sz w:val="24"/>
          <w:szCs w:val="24"/>
          <w:lang w:val="es-ES"/>
        </w:rPr>
        <w:t>de la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información</w:t>
      </w:r>
      <w:r w:rsidR="00952832">
        <w:rPr>
          <w:rFonts w:ascii="Cambria" w:hAnsi="Cambria"/>
          <w:bCs/>
          <w:sz w:val="24"/>
          <w:szCs w:val="24"/>
          <w:lang w:val="es-ES"/>
        </w:rPr>
        <w:t>”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y las directrices </w:t>
      </w:r>
      <w:r w:rsidR="00952832">
        <w:rPr>
          <w:rFonts w:ascii="Cambria" w:hAnsi="Cambria"/>
          <w:bCs/>
          <w:sz w:val="24"/>
          <w:szCs w:val="24"/>
          <w:lang w:val="es-ES"/>
        </w:rPr>
        <w:t>aplicables de este capítulo, a saber,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sobre </w:t>
      </w:r>
      <w:r w:rsidR="00952832">
        <w:rPr>
          <w:rFonts w:ascii="Cambria" w:hAnsi="Cambria"/>
          <w:bCs/>
          <w:sz w:val="24"/>
          <w:szCs w:val="24"/>
          <w:lang w:val="es-ES"/>
        </w:rPr>
        <w:t xml:space="preserve">la 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seguridad y </w:t>
      </w:r>
      <w:r w:rsidR="00952832">
        <w:rPr>
          <w:rFonts w:ascii="Cambria" w:hAnsi="Cambria"/>
          <w:bCs/>
          <w:sz w:val="24"/>
          <w:szCs w:val="24"/>
          <w:lang w:val="es-ES"/>
        </w:rPr>
        <w:t xml:space="preserve">la </w:t>
      </w:r>
      <w:r w:rsidRPr="00D25747">
        <w:rPr>
          <w:rFonts w:ascii="Cambria" w:hAnsi="Cambria"/>
          <w:bCs/>
          <w:sz w:val="24"/>
          <w:szCs w:val="24"/>
          <w:lang w:val="es-ES"/>
        </w:rPr>
        <w:t>evaluación de</w:t>
      </w:r>
      <w:r w:rsidR="00952832">
        <w:rPr>
          <w:rFonts w:ascii="Cambria" w:hAnsi="Cambria"/>
          <w:bCs/>
          <w:sz w:val="24"/>
          <w:szCs w:val="24"/>
          <w:lang w:val="es-ES"/>
        </w:rPr>
        <w:t xml:space="preserve"> los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datos.</w:t>
      </w:r>
    </w:p>
    <w:p w:rsidR="00D25747" w:rsidRPr="00D25747" w:rsidRDefault="00D25747" w:rsidP="00D25747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D25747">
        <w:rPr>
          <w:rFonts w:ascii="Cambria" w:hAnsi="Cambria"/>
          <w:bCs/>
          <w:sz w:val="24"/>
          <w:szCs w:val="24"/>
          <w:lang w:val="es-ES"/>
        </w:rPr>
        <w:t>El sistema de</w:t>
      </w:r>
      <w:r w:rsidR="00952832">
        <w:rPr>
          <w:rFonts w:ascii="Cambria" w:hAnsi="Cambria"/>
          <w:bCs/>
          <w:sz w:val="24"/>
          <w:szCs w:val="24"/>
          <w:lang w:val="es-ES"/>
        </w:rPr>
        <w:t xml:space="preserve"> historial clínico </w:t>
      </w:r>
      <w:r w:rsidR="005B2DB8">
        <w:rPr>
          <w:rFonts w:ascii="Cambria" w:hAnsi="Cambria"/>
          <w:bCs/>
          <w:sz w:val="24"/>
          <w:szCs w:val="24"/>
          <w:lang w:val="es-ES"/>
        </w:rPr>
        <w:t xml:space="preserve">electrónico </w:t>
      </w:r>
      <w:r w:rsidR="00952832">
        <w:rPr>
          <w:rFonts w:ascii="Cambria" w:hAnsi="Cambria"/>
          <w:bCs/>
          <w:sz w:val="24"/>
          <w:szCs w:val="24"/>
          <w:lang w:val="es-ES"/>
        </w:rPr>
        <w:t xml:space="preserve">debe seguir </w:t>
      </w:r>
      <w:r w:rsidRPr="00D25747">
        <w:rPr>
          <w:rFonts w:ascii="Cambria" w:hAnsi="Cambria"/>
          <w:bCs/>
          <w:sz w:val="24"/>
          <w:szCs w:val="24"/>
          <w:lang w:val="es-ES"/>
        </w:rPr>
        <w:t>la</w:t>
      </w:r>
      <w:r w:rsidR="00952832">
        <w:rPr>
          <w:rFonts w:ascii="Cambria" w:hAnsi="Cambria"/>
          <w:bCs/>
          <w:sz w:val="24"/>
          <w:szCs w:val="24"/>
          <w:lang w:val="es-ES"/>
        </w:rPr>
        <w:t xml:space="preserve">s recomendaciones </w:t>
      </w:r>
      <w:r w:rsidR="00952832" w:rsidRPr="00952832">
        <w:rPr>
          <w:rFonts w:ascii="Cambria" w:hAnsi="Cambria"/>
          <w:bCs/>
          <w:sz w:val="24"/>
          <w:szCs w:val="24"/>
          <w:lang w:val="es-ES"/>
        </w:rPr>
        <w:t>de la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Organización Internacional de </w:t>
      </w:r>
      <w:r w:rsidR="00952832">
        <w:rPr>
          <w:rFonts w:ascii="Cambria" w:hAnsi="Cambria"/>
          <w:bCs/>
          <w:sz w:val="24"/>
          <w:szCs w:val="24"/>
          <w:lang w:val="es-ES"/>
        </w:rPr>
        <w:t>Normaliza</w:t>
      </w:r>
      <w:r w:rsidR="00952832" w:rsidRPr="00952832">
        <w:rPr>
          <w:rFonts w:ascii="Cambria" w:hAnsi="Cambria"/>
          <w:bCs/>
          <w:sz w:val="24"/>
          <w:szCs w:val="24"/>
          <w:lang w:val="es-ES"/>
        </w:rPr>
        <w:t>ción</w:t>
      </w:r>
      <w:r w:rsidR="00952832">
        <w:rPr>
          <w:rFonts w:ascii="Cambria" w:hAnsi="Cambria"/>
          <w:bCs/>
          <w:sz w:val="24"/>
          <w:szCs w:val="24"/>
          <w:lang w:val="es-ES"/>
        </w:rPr>
        <w:t xml:space="preserve"> relativas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a los requisitos de privacidad y seguridad de</w:t>
      </w:r>
      <w:r w:rsidR="00952832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Pr="00D25747">
        <w:rPr>
          <w:rFonts w:ascii="Cambria" w:hAnsi="Cambria"/>
          <w:bCs/>
          <w:sz w:val="24"/>
          <w:szCs w:val="24"/>
          <w:lang w:val="es-ES"/>
        </w:rPr>
        <w:t>l</w:t>
      </w:r>
      <w:r w:rsidR="00952832">
        <w:rPr>
          <w:rFonts w:ascii="Cambria" w:hAnsi="Cambria"/>
          <w:bCs/>
          <w:sz w:val="24"/>
          <w:szCs w:val="24"/>
          <w:lang w:val="es-ES"/>
        </w:rPr>
        <w:t>os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sistema</w:t>
      </w:r>
      <w:r w:rsidR="00952832">
        <w:rPr>
          <w:rFonts w:ascii="Cambria" w:hAnsi="Cambria"/>
          <w:bCs/>
          <w:sz w:val="24"/>
          <w:szCs w:val="24"/>
          <w:lang w:val="es-ES"/>
        </w:rPr>
        <w:t>s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de historial clínico</w:t>
      </w:r>
      <w:r w:rsidR="00952832">
        <w:rPr>
          <w:rFonts w:ascii="Cambria" w:hAnsi="Cambria"/>
          <w:bCs/>
          <w:sz w:val="24"/>
          <w:szCs w:val="24"/>
          <w:lang w:val="es-ES"/>
        </w:rPr>
        <w:t xml:space="preserve"> electrónico (ISO</w:t>
      </w:r>
      <w:r w:rsidRPr="00D25747">
        <w:rPr>
          <w:rFonts w:ascii="Cambria" w:hAnsi="Cambria"/>
          <w:bCs/>
          <w:sz w:val="24"/>
          <w:szCs w:val="24"/>
          <w:lang w:val="es-ES"/>
        </w:rPr>
        <w:t>/TS 14441: 2013).</w:t>
      </w:r>
    </w:p>
    <w:p w:rsidR="00C92BC3" w:rsidRPr="00D82D89" w:rsidRDefault="001573EA" w:rsidP="00A62AD6">
      <w:pPr>
        <w:spacing w:after="60"/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D82D89">
        <w:rPr>
          <w:rFonts w:ascii="Cambria" w:hAnsi="Cambria"/>
          <w:b/>
          <w:bCs/>
          <w:sz w:val="24"/>
          <w:szCs w:val="24"/>
          <w:lang w:val="es-ES"/>
        </w:rPr>
        <w:t>Mecanismo</w:t>
      </w:r>
      <w:r w:rsidR="00C92BC3" w:rsidRPr="00D82D89">
        <w:rPr>
          <w:rFonts w:ascii="Cambria" w:hAnsi="Cambria"/>
          <w:b/>
          <w:bCs/>
          <w:sz w:val="24"/>
          <w:szCs w:val="24"/>
          <w:lang w:val="es-ES"/>
        </w:rPr>
        <w:t>s</w:t>
      </w:r>
    </w:p>
    <w:p w:rsidR="00D25747" w:rsidRPr="00D25747" w:rsidRDefault="00C06632" w:rsidP="00D2574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 xml:space="preserve">La </w:t>
      </w:r>
      <w:r w:rsidR="005C2E2D">
        <w:rPr>
          <w:rFonts w:ascii="Cambria" w:hAnsi="Cambria"/>
          <w:sz w:val="24"/>
          <w:szCs w:val="24"/>
          <w:lang w:val="es-ES"/>
        </w:rPr>
        <w:t>sección de TIC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 y</w:t>
      </w:r>
      <w:r>
        <w:rPr>
          <w:rFonts w:ascii="Cambria" w:hAnsi="Cambria"/>
          <w:sz w:val="24"/>
          <w:szCs w:val="24"/>
          <w:lang w:val="es-ES"/>
        </w:rPr>
        <w:t xml:space="preserve"> la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 </w:t>
      </w:r>
      <w:r w:rsidR="00E00F31">
        <w:rPr>
          <w:rFonts w:ascii="Cambria" w:hAnsi="Cambria"/>
          <w:sz w:val="24"/>
          <w:szCs w:val="24"/>
          <w:lang w:val="es-ES"/>
        </w:rPr>
        <w:t xml:space="preserve">sección </w:t>
      </w:r>
      <w:r w:rsidRPr="00D25747">
        <w:rPr>
          <w:rFonts w:ascii="Cambria" w:hAnsi="Cambria"/>
          <w:sz w:val="24"/>
          <w:szCs w:val="24"/>
          <w:lang w:val="es-ES"/>
        </w:rPr>
        <w:t xml:space="preserve">de </w:t>
      </w:r>
      <w:r w:rsidR="00D25747" w:rsidRPr="00D25747">
        <w:rPr>
          <w:rFonts w:ascii="Cambria" w:hAnsi="Cambria"/>
          <w:sz w:val="24"/>
          <w:szCs w:val="24"/>
          <w:lang w:val="es-ES"/>
        </w:rPr>
        <w:t>salud debe</w:t>
      </w:r>
      <w:r>
        <w:rPr>
          <w:rFonts w:ascii="Cambria" w:hAnsi="Cambria"/>
          <w:sz w:val="24"/>
          <w:szCs w:val="24"/>
          <w:lang w:val="es-ES"/>
        </w:rPr>
        <w:t>rá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n </w:t>
      </w:r>
      <w:r>
        <w:rPr>
          <w:rFonts w:ascii="Cambria" w:hAnsi="Cambria"/>
          <w:sz w:val="24"/>
          <w:szCs w:val="24"/>
          <w:lang w:val="es-ES"/>
        </w:rPr>
        <w:t>adoptar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 un sistema de historial clínico </w:t>
      </w:r>
      <w:r>
        <w:rPr>
          <w:rFonts w:ascii="Cambria" w:hAnsi="Cambria"/>
          <w:sz w:val="24"/>
          <w:szCs w:val="24"/>
          <w:lang w:val="es-ES"/>
        </w:rPr>
        <w:t xml:space="preserve">electrónico 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como parte de su sistema interno. </w:t>
      </w:r>
      <w:r>
        <w:rPr>
          <w:rFonts w:ascii="Cambria" w:hAnsi="Cambria"/>
          <w:sz w:val="24"/>
          <w:szCs w:val="24"/>
          <w:lang w:val="es-ES"/>
        </w:rPr>
        <w:t xml:space="preserve">El </w:t>
      </w:r>
      <w:r w:rsidRPr="00D25747">
        <w:rPr>
          <w:rFonts w:ascii="Cambria" w:hAnsi="Cambria"/>
          <w:sz w:val="24"/>
          <w:szCs w:val="24"/>
          <w:lang w:val="es-ES"/>
        </w:rPr>
        <w:t xml:space="preserve">historial clínico </w:t>
      </w:r>
      <w:r>
        <w:rPr>
          <w:rFonts w:ascii="Cambria" w:hAnsi="Cambria"/>
          <w:sz w:val="24"/>
          <w:szCs w:val="24"/>
          <w:lang w:val="es-ES"/>
        </w:rPr>
        <w:t xml:space="preserve">electrónico 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debe </w:t>
      </w:r>
      <w:r>
        <w:rPr>
          <w:rFonts w:ascii="Cambria" w:hAnsi="Cambria"/>
          <w:sz w:val="24"/>
          <w:szCs w:val="24"/>
          <w:lang w:val="es-ES"/>
        </w:rPr>
        <w:t>contener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>los antecedentes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 médico</w:t>
      </w:r>
      <w:r>
        <w:rPr>
          <w:rFonts w:ascii="Cambria" w:hAnsi="Cambria"/>
          <w:sz w:val="24"/>
          <w:szCs w:val="24"/>
          <w:lang w:val="es-ES"/>
        </w:rPr>
        <w:t>s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 y </w:t>
      </w:r>
      <w:r>
        <w:rPr>
          <w:rFonts w:ascii="Cambria" w:hAnsi="Cambria"/>
          <w:sz w:val="24"/>
          <w:szCs w:val="24"/>
          <w:lang w:val="es-ES"/>
        </w:rPr>
        <w:t>sanitarios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 del paciente.</w:t>
      </w:r>
    </w:p>
    <w:p w:rsidR="00427500" w:rsidRPr="00D25747" w:rsidRDefault="00D25747" w:rsidP="00A62AD6">
      <w:pPr>
        <w:pStyle w:val="ListParagraph"/>
        <w:numPr>
          <w:ilvl w:val="0"/>
          <w:numId w:val="1"/>
        </w:numPr>
        <w:spacing w:after="120"/>
        <w:ind w:left="714" w:hanging="357"/>
        <w:jc w:val="both"/>
        <w:rPr>
          <w:rFonts w:ascii="Cambria" w:hAnsi="Cambria"/>
          <w:bCs/>
          <w:sz w:val="24"/>
          <w:szCs w:val="24"/>
          <w:lang w:val="es-ES"/>
        </w:rPr>
      </w:pPr>
      <w:r w:rsidRPr="00D25747">
        <w:rPr>
          <w:rFonts w:ascii="Cambria" w:hAnsi="Cambria"/>
          <w:sz w:val="24"/>
          <w:szCs w:val="24"/>
          <w:lang w:val="es-ES"/>
        </w:rPr>
        <w:t>El sistema de historial clínico electrónico debe</w:t>
      </w:r>
      <w:r w:rsidR="000F548D">
        <w:rPr>
          <w:rFonts w:ascii="Cambria" w:hAnsi="Cambria"/>
          <w:sz w:val="24"/>
          <w:szCs w:val="24"/>
          <w:lang w:val="es-ES"/>
        </w:rPr>
        <w:t>rá</w:t>
      </w:r>
      <w:r w:rsidRPr="00D25747">
        <w:rPr>
          <w:rFonts w:ascii="Cambria" w:hAnsi="Cambria"/>
          <w:sz w:val="24"/>
          <w:szCs w:val="24"/>
          <w:lang w:val="es-ES"/>
        </w:rPr>
        <w:t xml:space="preserve"> </w:t>
      </w:r>
      <w:r w:rsidR="000F548D">
        <w:rPr>
          <w:rFonts w:ascii="Cambria" w:hAnsi="Cambria"/>
          <w:sz w:val="24"/>
          <w:szCs w:val="24"/>
          <w:lang w:val="es-ES"/>
        </w:rPr>
        <w:t>emplear</w:t>
      </w:r>
      <w:r w:rsidRPr="00D25747">
        <w:rPr>
          <w:rFonts w:ascii="Cambria" w:hAnsi="Cambria"/>
          <w:sz w:val="24"/>
          <w:szCs w:val="24"/>
          <w:lang w:val="es-ES"/>
        </w:rPr>
        <w:t xml:space="preserve"> la terminología y los sistemas de codificación clínica </w:t>
      </w:r>
      <w:r w:rsidR="000F548D" w:rsidRPr="00D25747">
        <w:rPr>
          <w:rFonts w:ascii="Cambria" w:hAnsi="Cambria"/>
          <w:sz w:val="24"/>
          <w:szCs w:val="24"/>
          <w:lang w:val="es-ES"/>
        </w:rPr>
        <w:t>com</w:t>
      </w:r>
      <w:r w:rsidR="000F548D">
        <w:rPr>
          <w:rFonts w:ascii="Cambria" w:hAnsi="Cambria"/>
          <w:sz w:val="24"/>
          <w:szCs w:val="24"/>
          <w:lang w:val="es-ES"/>
        </w:rPr>
        <w:t>u</w:t>
      </w:r>
      <w:r w:rsidR="000F548D" w:rsidRPr="00D25747">
        <w:rPr>
          <w:rFonts w:ascii="Cambria" w:hAnsi="Cambria"/>
          <w:sz w:val="24"/>
          <w:szCs w:val="24"/>
          <w:lang w:val="es-ES"/>
        </w:rPr>
        <w:t>n</w:t>
      </w:r>
      <w:r w:rsidR="000F548D">
        <w:rPr>
          <w:rFonts w:ascii="Cambria" w:hAnsi="Cambria"/>
          <w:sz w:val="24"/>
          <w:szCs w:val="24"/>
          <w:lang w:val="es-ES"/>
        </w:rPr>
        <w:t>es</w:t>
      </w:r>
      <w:r w:rsidR="000F548D" w:rsidRPr="00D25747">
        <w:rPr>
          <w:rFonts w:ascii="Cambria" w:hAnsi="Cambria"/>
          <w:sz w:val="24"/>
          <w:szCs w:val="24"/>
          <w:lang w:val="es-ES"/>
        </w:rPr>
        <w:t xml:space="preserve"> </w:t>
      </w:r>
      <w:r w:rsidRPr="00D25747">
        <w:rPr>
          <w:rFonts w:ascii="Cambria" w:hAnsi="Cambria"/>
          <w:sz w:val="24"/>
          <w:szCs w:val="24"/>
          <w:lang w:val="es-ES"/>
        </w:rPr>
        <w:t>(</w:t>
      </w:r>
      <w:r w:rsidR="000F548D">
        <w:rPr>
          <w:rFonts w:ascii="Cambria" w:hAnsi="Cambria"/>
          <w:sz w:val="24"/>
          <w:szCs w:val="24"/>
          <w:lang w:val="es-ES"/>
        </w:rPr>
        <w:t>por ejemplo, los t</w:t>
      </w:r>
      <w:r w:rsidRPr="00D25747">
        <w:rPr>
          <w:rFonts w:ascii="Cambria" w:hAnsi="Cambria"/>
          <w:sz w:val="24"/>
          <w:szCs w:val="24"/>
          <w:lang w:val="es-ES"/>
        </w:rPr>
        <w:t>érminos clínicos de SNOMED</w:t>
      </w:r>
      <w:r w:rsidR="000F548D" w:rsidRPr="00D25747">
        <w:rPr>
          <w:rStyle w:val="FootnoteReference"/>
          <w:rFonts w:ascii="Cambria" w:hAnsi="Cambria"/>
          <w:sz w:val="24"/>
          <w:szCs w:val="24"/>
          <w:lang w:val="es-ES"/>
        </w:rPr>
        <w:footnoteReference w:id="1"/>
      </w:r>
      <w:r w:rsidR="000F548D" w:rsidRPr="00D25747">
        <w:rPr>
          <w:rFonts w:ascii="Cambria" w:hAnsi="Cambria"/>
          <w:sz w:val="24"/>
          <w:szCs w:val="24"/>
          <w:lang w:val="es-ES"/>
        </w:rPr>
        <w:t>,</w:t>
      </w:r>
      <w:r w:rsidRPr="00D25747">
        <w:rPr>
          <w:rFonts w:ascii="Cambria" w:hAnsi="Cambria"/>
          <w:sz w:val="24"/>
          <w:szCs w:val="24"/>
          <w:lang w:val="es-ES"/>
        </w:rPr>
        <w:t xml:space="preserve"> ​​NOMESCO 46 para la clasificación de </w:t>
      </w:r>
      <w:r w:rsidR="000F548D">
        <w:rPr>
          <w:rFonts w:ascii="Cambria" w:hAnsi="Cambria"/>
          <w:sz w:val="24"/>
          <w:szCs w:val="24"/>
          <w:lang w:val="es-ES"/>
        </w:rPr>
        <w:t xml:space="preserve">los </w:t>
      </w:r>
      <w:r w:rsidRPr="00D25747">
        <w:rPr>
          <w:rFonts w:ascii="Cambria" w:hAnsi="Cambria"/>
          <w:sz w:val="24"/>
          <w:szCs w:val="24"/>
          <w:lang w:val="es-ES"/>
        </w:rPr>
        <w:t>procedimientos quirúrgicos</w:t>
      </w:r>
      <w:r w:rsidR="000F548D" w:rsidRPr="00D25747">
        <w:rPr>
          <w:rStyle w:val="FootnoteReference"/>
          <w:rFonts w:ascii="Cambria" w:hAnsi="Cambria"/>
          <w:sz w:val="24"/>
          <w:szCs w:val="24"/>
          <w:lang w:val="es-ES"/>
        </w:rPr>
        <w:footnoteReference w:id="2"/>
      </w:r>
      <w:r w:rsidR="005B2DB8">
        <w:rPr>
          <w:rFonts w:ascii="Cambria" w:hAnsi="Cambria"/>
          <w:sz w:val="24"/>
          <w:szCs w:val="24"/>
          <w:lang w:val="es-ES"/>
        </w:rPr>
        <w:t xml:space="preserve"> y la</w:t>
      </w:r>
      <w:r w:rsidRPr="00D25747">
        <w:rPr>
          <w:rFonts w:ascii="Cambria" w:hAnsi="Cambria"/>
          <w:sz w:val="24"/>
          <w:szCs w:val="24"/>
          <w:lang w:val="es-ES"/>
        </w:rPr>
        <w:t xml:space="preserve"> Clasificación Internacional de Enfermedades CIE-11</w:t>
      </w:r>
      <w:r w:rsidR="000F548D" w:rsidRPr="00D25747">
        <w:rPr>
          <w:rStyle w:val="FootnoteReference"/>
          <w:rFonts w:ascii="Cambria" w:hAnsi="Cambria"/>
          <w:sz w:val="24"/>
          <w:szCs w:val="24"/>
          <w:lang w:val="es-ES"/>
        </w:rPr>
        <w:footnoteReference w:id="3"/>
      </w:r>
      <w:r w:rsidRPr="00D25747">
        <w:rPr>
          <w:rFonts w:ascii="Cambria" w:hAnsi="Cambria"/>
          <w:sz w:val="24"/>
          <w:szCs w:val="24"/>
          <w:lang w:val="es-ES"/>
        </w:rPr>
        <w:t>).</w:t>
      </w:r>
    </w:p>
    <w:p w:rsidR="00463110" w:rsidRPr="00D25747" w:rsidRDefault="00E00F31" w:rsidP="00A62AD6">
      <w:pPr>
        <w:pStyle w:val="ListParagraph"/>
        <w:numPr>
          <w:ilvl w:val="0"/>
          <w:numId w:val="4"/>
        </w:numPr>
        <w:spacing w:after="120"/>
        <w:ind w:left="714" w:hanging="357"/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lastRenderedPageBreak/>
        <w:t>C</w:t>
      </w:r>
      <w:r w:rsidRPr="00D25747">
        <w:rPr>
          <w:rFonts w:ascii="Cambria" w:hAnsi="Cambria"/>
          <w:sz w:val="24"/>
          <w:szCs w:val="24"/>
          <w:lang w:val="es-ES"/>
        </w:rPr>
        <w:t>on los recursos puestos a</w:t>
      </w:r>
      <w:r>
        <w:rPr>
          <w:rFonts w:ascii="Cambria" w:hAnsi="Cambria"/>
          <w:sz w:val="24"/>
          <w:szCs w:val="24"/>
          <w:lang w:val="es-ES"/>
        </w:rPr>
        <w:t xml:space="preserve"> su</w:t>
      </w:r>
      <w:r w:rsidRPr="00D25747">
        <w:rPr>
          <w:rFonts w:ascii="Cambria" w:hAnsi="Cambria"/>
          <w:sz w:val="24"/>
          <w:szCs w:val="24"/>
          <w:lang w:val="es-ES"/>
        </w:rPr>
        <w:t xml:space="preserve"> disposición por la dirección</w:t>
      </w:r>
      <w:r w:rsidR="00114B29">
        <w:rPr>
          <w:rFonts w:ascii="Cambria" w:hAnsi="Cambria"/>
          <w:sz w:val="24"/>
          <w:szCs w:val="24"/>
          <w:lang w:val="es-ES"/>
        </w:rPr>
        <w:t>,</w:t>
      </w:r>
      <w:r>
        <w:rPr>
          <w:rFonts w:ascii="Cambria" w:hAnsi="Cambria"/>
          <w:sz w:val="24"/>
          <w:szCs w:val="24"/>
          <w:lang w:val="es-ES"/>
        </w:rPr>
        <w:t xml:space="preserve"> l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a </w:t>
      </w:r>
      <w:r>
        <w:rPr>
          <w:rFonts w:ascii="Cambria" w:hAnsi="Cambria"/>
          <w:sz w:val="24"/>
          <w:szCs w:val="24"/>
          <w:lang w:val="es-ES"/>
        </w:rPr>
        <w:t xml:space="preserve">sección </w:t>
      </w:r>
      <w:r w:rsidR="00D25747" w:rsidRPr="00D25747">
        <w:rPr>
          <w:rFonts w:ascii="Cambria" w:hAnsi="Cambria"/>
          <w:sz w:val="24"/>
          <w:szCs w:val="24"/>
          <w:lang w:val="es-ES"/>
        </w:rPr>
        <w:t>de TIC debe</w:t>
      </w:r>
      <w:r w:rsidR="008A7521">
        <w:rPr>
          <w:rFonts w:ascii="Cambria" w:hAnsi="Cambria"/>
          <w:sz w:val="24"/>
          <w:szCs w:val="24"/>
          <w:lang w:val="es-ES"/>
        </w:rPr>
        <w:t>rá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 proporcionar el hardware y el software necesarios para </w:t>
      </w:r>
      <w:r w:rsidR="008A7521">
        <w:rPr>
          <w:rFonts w:ascii="Cambria" w:hAnsi="Cambria"/>
          <w:sz w:val="24"/>
          <w:szCs w:val="24"/>
          <w:lang w:val="es-ES"/>
        </w:rPr>
        <w:t>el funciona</w:t>
      </w:r>
      <w:r w:rsidR="008A7521" w:rsidRPr="008A7521">
        <w:rPr>
          <w:rFonts w:ascii="Cambria" w:hAnsi="Cambria"/>
          <w:sz w:val="24"/>
          <w:szCs w:val="24"/>
          <w:lang w:val="es-ES"/>
        </w:rPr>
        <w:t>miento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 del sistema de historial clínico</w:t>
      </w:r>
      <w:r w:rsidR="008A7521" w:rsidRPr="008A7521">
        <w:rPr>
          <w:rFonts w:ascii="Cambria" w:hAnsi="Cambria"/>
          <w:sz w:val="24"/>
          <w:szCs w:val="24"/>
          <w:lang w:val="es-ES"/>
        </w:rPr>
        <w:t xml:space="preserve"> </w:t>
      </w:r>
      <w:r w:rsidR="008A7521" w:rsidRPr="00D25747">
        <w:rPr>
          <w:rFonts w:ascii="Cambria" w:hAnsi="Cambria"/>
          <w:sz w:val="24"/>
          <w:szCs w:val="24"/>
          <w:lang w:val="es-ES"/>
        </w:rPr>
        <w:t>electrónico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, </w:t>
      </w:r>
      <w:r w:rsidR="008A7521">
        <w:rPr>
          <w:rFonts w:ascii="Cambria" w:hAnsi="Cambria"/>
          <w:sz w:val="24"/>
          <w:szCs w:val="24"/>
          <w:lang w:val="es-ES"/>
        </w:rPr>
        <w:t>además de la asistencia técnica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 y los recursos humanos necesarios.</w:t>
      </w:r>
    </w:p>
    <w:p w:rsidR="00AF7A0A" w:rsidRPr="00D25747" w:rsidRDefault="00D25747" w:rsidP="00A62AD6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mbria" w:hAnsi="Cambria"/>
          <w:sz w:val="24"/>
          <w:szCs w:val="24"/>
          <w:lang w:val="es-ES"/>
        </w:rPr>
      </w:pPr>
      <w:r w:rsidRPr="00D25747">
        <w:rPr>
          <w:rFonts w:ascii="Cambria" w:hAnsi="Cambria"/>
          <w:sz w:val="24"/>
          <w:szCs w:val="24"/>
          <w:lang w:val="es-ES"/>
        </w:rPr>
        <w:t xml:space="preserve">La </w:t>
      </w:r>
      <w:r w:rsidR="00E00F31">
        <w:rPr>
          <w:rFonts w:ascii="Cambria" w:hAnsi="Cambria"/>
          <w:sz w:val="24"/>
          <w:szCs w:val="24"/>
          <w:lang w:val="es-ES"/>
        </w:rPr>
        <w:t xml:space="preserve">sección </w:t>
      </w:r>
      <w:r w:rsidRPr="00D25747">
        <w:rPr>
          <w:rFonts w:ascii="Cambria" w:hAnsi="Cambria"/>
          <w:sz w:val="24"/>
          <w:szCs w:val="24"/>
          <w:lang w:val="es-ES"/>
        </w:rPr>
        <w:t>de TIC debe</w:t>
      </w:r>
      <w:r w:rsidR="008A7521">
        <w:rPr>
          <w:rFonts w:ascii="Cambria" w:hAnsi="Cambria"/>
          <w:sz w:val="24"/>
          <w:szCs w:val="24"/>
          <w:lang w:val="es-ES"/>
        </w:rPr>
        <w:t>rá</w:t>
      </w:r>
      <w:r w:rsidRPr="00D25747">
        <w:rPr>
          <w:rFonts w:ascii="Cambria" w:hAnsi="Cambria"/>
          <w:sz w:val="24"/>
          <w:szCs w:val="24"/>
          <w:lang w:val="es-ES"/>
        </w:rPr>
        <w:t xml:space="preserve"> </w:t>
      </w:r>
      <w:r w:rsidR="008A7521">
        <w:rPr>
          <w:rFonts w:ascii="Cambria" w:hAnsi="Cambria"/>
          <w:sz w:val="24"/>
          <w:szCs w:val="24"/>
          <w:lang w:val="es-ES"/>
        </w:rPr>
        <w:t>adoptar</w:t>
      </w:r>
      <w:r w:rsidRPr="00D25747">
        <w:rPr>
          <w:rFonts w:ascii="Cambria" w:hAnsi="Cambria"/>
          <w:sz w:val="24"/>
          <w:szCs w:val="24"/>
          <w:lang w:val="es-ES"/>
        </w:rPr>
        <w:t xml:space="preserve"> medidas específicas de </w:t>
      </w:r>
      <w:r w:rsidR="008A7521">
        <w:rPr>
          <w:rFonts w:ascii="Cambria" w:hAnsi="Cambria"/>
          <w:sz w:val="24"/>
          <w:szCs w:val="24"/>
          <w:lang w:val="es-ES"/>
        </w:rPr>
        <w:t>garantía</w:t>
      </w:r>
      <w:r w:rsidRPr="00D25747">
        <w:rPr>
          <w:rFonts w:ascii="Cambria" w:hAnsi="Cambria"/>
          <w:sz w:val="24"/>
          <w:szCs w:val="24"/>
          <w:lang w:val="es-ES"/>
        </w:rPr>
        <w:t xml:space="preserve"> de calidad de los datos para </w:t>
      </w:r>
      <w:r w:rsidR="008A7521">
        <w:rPr>
          <w:rFonts w:ascii="Cambria" w:hAnsi="Cambria"/>
          <w:sz w:val="24"/>
          <w:szCs w:val="24"/>
          <w:lang w:val="es-ES"/>
        </w:rPr>
        <w:t xml:space="preserve">los </w:t>
      </w:r>
      <w:r w:rsidR="008A7521" w:rsidRPr="00D25747">
        <w:rPr>
          <w:rFonts w:ascii="Cambria" w:hAnsi="Cambria"/>
          <w:sz w:val="24"/>
          <w:szCs w:val="24"/>
          <w:lang w:val="es-ES"/>
        </w:rPr>
        <w:t>historial</w:t>
      </w:r>
      <w:r w:rsidR="008A7521">
        <w:rPr>
          <w:rFonts w:ascii="Cambria" w:hAnsi="Cambria"/>
          <w:sz w:val="24"/>
          <w:szCs w:val="24"/>
          <w:lang w:val="es-ES"/>
        </w:rPr>
        <w:t>es</w:t>
      </w:r>
      <w:r w:rsidR="008A7521" w:rsidRPr="00D25747">
        <w:rPr>
          <w:rFonts w:ascii="Cambria" w:hAnsi="Cambria"/>
          <w:sz w:val="24"/>
          <w:szCs w:val="24"/>
          <w:lang w:val="es-ES"/>
        </w:rPr>
        <w:t xml:space="preserve"> clínico</w:t>
      </w:r>
      <w:r w:rsidR="008A7521">
        <w:rPr>
          <w:rFonts w:ascii="Cambria" w:hAnsi="Cambria"/>
          <w:sz w:val="24"/>
          <w:szCs w:val="24"/>
          <w:lang w:val="es-ES"/>
        </w:rPr>
        <w:t>s</w:t>
      </w:r>
      <w:r w:rsidR="008A7521" w:rsidRPr="00D25747">
        <w:rPr>
          <w:rFonts w:ascii="Cambria" w:hAnsi="Cambria"/>
          <w:sz w:val="24"/>
          <w:szCs w:val="24"/>
          <w:lang w:val="es-ES"/>
        </w:rPr>
        <w:t xml:space="preserve"> electrónico</w:t>
      </w:r>
      <w:r w:rsidR="008A7521">
        <w:rPr>
          <w:rFonts w:ascii="Cambria" w:hAnsi="Cambria"/>
          <w:sz w:val="24"/>
          <w:szCs w:val="24"/>
          <w:lang w:val="es-ES"/>
        </w:rPr>
        <w:t>s</w:t>
      </w:r>
      <w:r w:rsidRPr="00D25747">
        <w:rPr>
          <w:rFonts w:ascii="Cambria" w:hAnsi="Cambria"/>
          <w:sz w:val="24"/>
          <w:szCs w:val="24"/>
          <w:lang w:val="es-ES"/>
        </w:rPr>
        <w:t>.</w:t>
      </w:r>
    </w:p>
    <w:p w:rsidR="00463110" w:rsidRPr="00D25747" w:rsidRDefault="00114B29" w:rsidP="00A62AD6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P</w:t>
      </w:r>
      <w:r w:rsidRPr="00D25747">
        <w:rPr>
          <w:rFonts w:ascii="Cambria" w:hAnsi="Cambria"/>
          <w:sz w:val="24"/>
          <w:szCs w:val="24"/>
          <w:lang w:val="es-ES"/>
        </w:rPr>
        <w:t xml:space="preserve">ara </w:t>
      </w:r>
      <w:r>
        <w:rPr>
          <w:rFonts w:ascii="Cambria" w:hAnsi="Cambria"/>
          <w:sz w:val="24"/>
          <w:szCs w:val="24"/>
          <w:lang w:val="es-ES"/>
        </w:rPr>
        <w:t>facilitar la adop</w:t>
      </w:r>
      <w:r w:rsidRPr="008A7521">
        <w:rPr>
          <w:rFonts w:ascii="Cambria" w:hAnsi="Cambria"/>
          <w:sz w:val="24"/>
          <w:szCs w:val="24"/>
          <w:lang w:val="es-ES"/>
        </w:rPr>
        <w:t>ción</w:t>
      </w:r>
      <w:r w:rsidRPr="00D25747">
        <w:rPr>
          <w:rFonts w:ascii="Cambria" w:hAnsi="Cambria"/>
          <w:sz w:val="24"/>
          <w:szCs w:val="24"/>
          <w:lang w:val="es-ES"/>
        </w:rPr>
        <w:t xml:space="preserve"> del sistema de historial clínico electrónico</w:t>
      </w:r>
      <w:r>
        <w:rPr>
          <w:rFonts w:ascii="Cambria" w:hAnsi="Cambria"/>
          <w:sz w:val="24"/>
          <w:szCs w:val="24"/>
          <w:lang w:val="es-ES"/>
        </w:rPr>
        <w:t>, l</w:t>
      </w:r>
      <w:r w:rsidR="00D25747" w:rsidRPr="00D25747">
        <w:rPr>
          <w:rFonts w:ascii="Cambria" w:hAnsi="Cambria"/>
          <w:sz w:val="24"/>
          <w:szCs w:val="24"/>
          <w:lang w:val="es-ES"/>
        </w:rPr>
        <w:t>a institución debe</w:t>
      </w:r>
      <w:r w:rsidR="008A7521">
        <w:rPr>
          <w:rFonts w:ascii="Cambria" w:hAnsi="Cambria"/>
          <w:sz w:val="24"/>
          <w:szCs w:val="24"/>
          <w:lang w:val="es-ES"/>
        </w:rPr>
        <w:t>rá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>impartir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 al personal </w:t>
      </w:r>
      <w:r w:rsidR="008A7521">
        <w:rPr>
          <w:rFonts w:ascii="Cambria" w:hAnsi="Cambria"/>
          <w:sz w:val="24"/>
          <w:szCs w:val="24"/>
          <w:lang w:val="es-ES"/>
        </w:rPr>
        <w:t>responsable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>una form</w:t>
      </w:r>
      <w:r w:rsidRPr="00114B29">
        <w:rPr>
          <w:rFonts w:ascii="Cambria" w:hAnsi="Cambria"/>
          <w:sz w:val="24"/>
          <w:szCs w:val="24"/>
          <w:lang w:val="es-ES"/>
        </w:rPr>
        <w:t>ación</w:t>
      </w:r>
      <w:r>
        <w:rPr>
          <w:rFonts w:ascii="Cambria" w:hAnsi="Cambria"/>
          <w:sz w:val="24"/>
          <w:szCs w:val="24"/>
          <w:lang w:val="es-ES"/>
        </w:rPr>
        <w:t xml:space="preserve"> sobre su</w:t>
      </w:r>
      <w:r w:rsidR="00D25747" w:rsidRPr="00D25747">
        <w:rPr>
          <w:rFonts w:ascii="Cambria" w:hAnsi="Cambria"/>
          <w:sz w:val="24"/>
          <w:szCs w:val="24"/>
          <w:lang w:val="es-ES"/>
        </w:rPr>
        <w:t xml:space="preserve"> uso.</w:t>
      </w:r>
    </w:p>
    <w:p w:rsidR="00D25747" w:rsidRPr="00D25747" w:rsidRDefault="00D25747" w:rsidP="00D25747">
      <w:pPr>
        <w:pStyle w:val="ListParagraph"/>
        <w:numPr>
          <w:ilvl w:val="0"/>
          <w:numId w:val="4"/>
        </w:numPr>
        <w:spacing w:after="120" w:line="240" w:lineRule="auto"/>
        <w:jc w:val="both"/>
        <w:rPr>
          <w:rFonts w:ascii="Cambria" w:hAnsi="Cambria"/>
          <w:sz w:val="24"/>
          <w:szCs w:val="24"/>
          <w:lang w:val="es-ES"/>
        </w:rPr>
      </w:pPr>
      <w:r w:rsidRPr="00D25747">
        <w:rPr>
          <w:rFonts w:ascii="Cambria" w:hAnsi="Cambria"/>
          <w:sz w:val="24"/>
          <w:szCs w:val="24"/>
          <w:lang w:val="es-ES"/>
        </w:rPr>
        <w:t>La dirección debe</w:t>
      </w:r>
      <w:r w:rsidR="008A7521">
        <w:rPr>
          <w:rFonts w:ascii="Cambria" w:hAnsi="Cambria"/>
          <w:sz w:val="24"/>
          <w:szCs w:val="24"/>
          <w:lang w:val="es-ES"/>
        </w:rPr>
        <w:t>rá</w:t>
      </w:r>
      <w:r w:rsidRPr="00D25747">
        <w:rPr>
          <w:rFonts w:ascii="Cambria" w:hAnsi="Cambria"/>
          <w:sz w:val="24"/>
          <w:szCs w:val="24"/>
          <w:lang w:val="es-ES"/>
        </w:rPr>
        <w:t xml:space="preserve"> </w:t>
      </w:r>
      <w:r w:rsidR="00114B29">
        <w:rPr>
          <w:rFonts w:ascii="Cambria" w:hAnsi="Cambria"/>
          <w:sz w:val="24"/>
          <w:szCs w:val="24"/>
          <w:lang w:val="es-ES"/>
        </w:rPr>
        <w:t>adoptar</w:t>
      </w:r>
      <w:r w:rsidRPr="00D25747">
        <w:rPr>
          <w:rFonts w:ascii="Cambria" w:hAnsi="Cambria"/>
          <w:sz w:val="24"/>
          <w:szCs w:val="24"/>
          <w:lang w:val="es-ES"/>
        </w:rPr>
        <w:t xml:space="preserve"> reglas que cubran todas las garantías </w:t>
      </w:r>
      <w:r w:rsidR="00114B29">
        <w:rPr>
          <w:rFonts w:ascii="Cambria" w:hAnsi="Cambria"/>
          <w:sz w:val="24"/>
          <w:szCs w:val="24"/>
          <w:lang w:val="es-ES"/>
        </w:rPr>
        <w:t>de</w:t>
      </w:r>
      <w:r w:rsidRPr="00D25747">
        <w:rPr>
          <w:rFonts w:ascii="Cambria" w:hAnsi="Cambria"/>
          <w:sz w:val="24"/>
          <w:szCs w:val="24"/>
          <w:lang w:val="es-ES"/>
        </w:rPr>
        <w:t xml:space="preserve"> protección de la privacidad y </w:t>
      </w:r>
      <w:r w:rsidR="00114B29">
        <w:rPr>
          <w:rFonts w:ascii="Cambria" w:hAnsi="Cambria"/>
          <w:sz w:val="24"/>
          <w:szCs w:val="24"/>
          <w:lang w:val="es-ES"/>
        </w:rPr>
        <w:t>de los</w:t>
      </w:r>
      <w:r w:rsidRPr="00D25747">
        <w:rPr>
          <w:rFonts w:ascii="Cambria" w:hAnsi="Cambria"/>
          <w:sz w:val="24"/>
          <w:szCs w:val="24"/>
          <w:lang w:val="es-ES"/>
        </w:rPr>
        <w:t xml:space="preserve"> datos digitales</w:t>
      </w:r>
      <w:r w:rsidR="00114B29">
        <w:rPr>
          <w:rFonts w:ascii="Cambria" w:hAnsi="Cambria"/>
          <w:sz w:val="24"/>
          <w:szCs w:val="24"/>
          <w:lang w:val="es-ES"/>
        </w:rPr>
        <w:t xml:space="preserve"> de los pacientes</w:t>
      </w:r>
      <w:r w:rsidRPr="00D25747">
        <w:rPr>
          <w:rFonts w:ascii="Cambria" w:hAnsi="Cambria"/>
          <w:sz w:val="24"/>
          <w:szCs w:val="24"/>
          <w:lang w:val="es-ES"/>
        </w:rPr>
        <w:t>.</w:t>
      </w:r>
    </w:p>
    <w:p w:rsidR="00A934F4" w:rsidRPr="00BA2D54" w:rsidRDefault="009C1B50" w:rsidP="002C4DFE">
      <w:pPr>
        <w:pStyle w:val="Heading2"/>
        <w:pageBreakBefore/>
        <w:rPr>
          <w:rFonts w:asciiTheme="majorBidi" w:hAnsiTheme="majorBidi"/>
          <w:b/>
          <w:bCs/>
          <w:lang w:val="es-ES"/>
        </w:rPr>
      </w:pPr>
      <w:bookmarkStart w:id="5" w:name="_Toc528655981"/>
      <w:r w:rsidRPr="00BA2D54">
        <w:rPr>
          <w:rFonts w:asciiTheme="majorBidi" w:hAnsiTheme="majorBidi"/>
          <w:b/>
          <w:bCs/>
          <w:lang w:val="es-ES"/>
        </w:rPr>
        <w:lastRenderedPageBreak/>
        <w:t>Directriz</w:t>
      </w:r>
      <w:r w:rsidR="00F404DD" w:rsidRPr="00BA2D54">
        <w:rPr>
          <w:rFonts w:asciiTheme="majorBidi" w:hAnsiTheme="majorBidi"/>
          <w:b/>
          <w:bCs/>
          <w:lang w:val="es-ES"/>
        </w:rPr>
        <w:t xml:space="preserve"> 4</w:t>
      </w:r>
      <w:r w:rsidR="00A934F4" w:rsidRPr="00BA2D54">
        <w:rPr>
          <w:rFonts w:asciiTheme="majorBidi" w:hAnsiTheme="majorBidi"/>
          <w:b/>
          <w:bCs/>
          <w:lang w:val="es-ES"/>
        </w:rPr>
        <w:t xml:space="preserve">: </w:t>
      </w:r>
      <w:r w:rsidR="001573EA" w:rsidRPr="00BA2D54">
        <w:rPr>
          <w:rFonts w:asciiTheme="majorBidi" w:hAnsiTheme="majorBidi"/>
          <w:b/>
          <w:bCs/>
          <w:lang w:val="es-ES"/>
        </w:rPr>
        <w:t>Interoperabilidad de la eSalud a nivel institucional, nacional e internacional</w:t>
      </w:r>
      <w:bookmarkEnd w:id="5"/>
    </w:p>
    <w:p w:rsidR="00BA2D54" w:rsidRPr="00BA2D54" w:rsidRDefault="00BA2D54" w:rsidP="00BA2D54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BA2D54">
        <w:rPr>
          <w:rFonts w:ascii="Cambria" w:hAnsi="Cambria"/>
          <w:b/>
          <w:bCs/>
          <w:sz w:val="24"/>
          <w:szCs w:val="24"/>
          <w:lang w:val="es-ES"/>
        </w:rPr>
        <w:t xml:space="preserve">Las diversas aplicaciones electrónicas de salud de la institución están interconectadas </w:t>
      </w:r>
      <w:r>
        <w:rPr>
          <w:rFonts w:ascii="Cambria" w:hAnsi="Cambria"/>
          <w:b/>
          <w:bCs/>
          <w:sz w:val="24"/>
          <w:szCs w:val="24"/>
          <w:lang w:val="es-ES"/>
        </w:rPr>
        <w:t>por medio</w:t>
      </w:r>
      <w:r w:rsidRPr="00BA2D54">
        <w:rPr>
          <w:rFonts w:ascii="Cambria" w:hAnsi="Cambria"/>
          <w:b/>
          <w:bCs/>
          <w:sz w:val="24"/>
          <w:szCs w:val="24"/>
          <w:lang w:val="es-ES"/>
        </w:rPr>
        <w:t xml:space="preserve"> de mecanismos estandarizados de interoperabilidad con un flujo de información constante para garantizar la comp</w:t>
      </w:r>
      <w:r>
        <w:rPr>
          <w:rFonts w:ascii="Cambria" w:hAnsi="Cambria"/>
          <w:b/>
          <w:bCs/>
          <w:sz w:val="24"/>
          <w:szCs w:val="24"/>
          <w:lang w:val="es-ES"/>
        </w:rPr>
        <w:t>lementariedad de los servicios,</w:t>
      </w:r>
      <w:r w:rsidRPr="00BA2D54">
        <w:rPr>
          <w:rFonts w:ascii="Cambria" w:hAnsi="Cambria"/>
          <w:b/>
          <w:bCs/>
          <w:sz w:val="24"/>
          <w:szCs w:val="24"/>
          <w:lang w:val="es-ES"/>
        </w:rPr>
        <w:t xml:space="preserve"> sin 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que los </w:t>
      </w:r>
      <w:r w:rsidRPr="00BA2D54">
        <w:rPr>
          <w:rFonts w:ascii="Cambria" w:hAnsi="Cambria"/>
          <w:b/>
          <w:bCs/>
          <w:sz w:val="24"/>
          <w:szCs w:val="24"/>
          <w:lang w:val="es-ES"/>
        </w:rPr>
        <w:t xml:space="preserve">datos </w:t>
      </w:r>
      <w:r>
        <w:rPr>
          <w:rFonts w:ascii="Cambria" w:hAnsi="Cambria"/>
          <w:b/>
          <w:bCs/>
          <w:sz w:val="24"/>
          <w:szCs w:val="24"/>
          <w:lang w:val="es-ES"/>
        </w:rPr>
        <w:t>se contradigan o repitan</w:t>
      </w:r>
      <w:r w:rsidRPr="00BA2D54">
        <w:rPr>
          <w:rFonts w:ascii="Cambria" w:hAnsi="Cambria"/>
          <w:b/>
          <w:bCs/>
          <w:sz w:val="24"/>
          <w:szCs w:val="24"/>
          <w:lang w:val="es-ES"/>
        </w:rPr>
        <w:t xml:space="preserve">. Todo 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ello </w:t>
      </w:r>
      <w:r w:rsidRPr="00BA2D54">
        <w:rPr>
          <w:rFonts w:ascii="Cambria" w:hAnsi="Cambria"/>
          <w:b/>
          <w:bCs/>
          <w:sz w:val="24"/>
          <w:szCs w:val="24"/>
          <w:lang w:val="es-ES"/>
        </w:rPr>
        <w:t>funciona en armonía con el sistema de información de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 la</w:t>
      </w:r>
      <w:r w:rsidRPr="00BA2D54">
        <w:rPr>
          <w:rFonts w:ascii="Cambria" w:hAnsi="Cambria"/>
          <w:b/>
          <w:bCs/>
          <w:sz w:val="24"/>
          <w:szCs w:val="24"/>
          <w:lang w:val="es-ES"/>
        </w:rPr>
        <w:t xml:space="preserve"> seguridad social, l</w:t>
      </w:r>
      <w:r>
        <w:rPr>
          <w:rFonts w:ascii="Cambria" w:hAnsi="Cambria"/>
          <w:b/>
          <w:bCs/>
          <w:sz w:val="24"/>
          <w:szCs w:val="24"/>
          <w:lang w:val="es-ES"/>
        </w:rPr>
        <w:t>a</w:t>
      </w:r>
      <w:r w:rsidRPr="00BA2D54">
        <w:rPr>
          <w:rFonts w:ascii="Cambria" w:hAnsi="Cambria"/>
          <w:b/>
          <w:bCs/>
          <w:sz w:val="24"/>
          <w:szCs w:val="24"/>
          <w:lang w:val="es-ES"/>
        </w:rPr>
        <w:t xml:space="preserve">s 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prestaciones de invalidez, </w:t>
      </w:r>
      <w:r w:rsidRPr="00BA2D54">
        <w:rPr>
          <w:rFonts w:ascii="Cambria" w:hAnsi="Cambria"/>
          <w:b/>
          <w:bCs/>
          <w:sz w:val="24"/>
          <w:szCs w:val="24"/>
          <w:lang w:val="es-ES"/>
        </w:rPr>
        <w:t>los servicios nacionales de sa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lud y </w:t>
      </w:r>
      <w:r w:rsidRPr="00BA2D54">
        <w:rPr>
          <w:rFonts w:ascii="Cambria" w:hAnsi="Cambria"/>
          <w:b/>
          <w:bCs/>
          <w:sz w:val="24"/>
          <w:szCs w:val="24"/>
          <w:lang w:val="es-ES"/>
        </w:rPr>
        <w:t xml:space="preserve">la arquitectura nacional de seguros de </w:t>
      </w:r>
      <w:r>
        <w:rPr>
          <w:rFonts w:ascii="Cambria" w:hAnsi="Cambria"/>
          <w:b/>
          <w:bCs/>
          <w:sz w:val="24"/>
          <w:szCs w:val="24"/>
          <w:lang w:val="es-ES"/>
        </w:rPr>
        <w:t>enfermedad</w:t>
      </w:r>
      <w:r w:rsidRPr="00BA2D54">
        <w:rPr>
          <w:rFonts w:ascii="Cambria" w:hAnsi="Cambria"/>
          <w:b/>
          <w:bCs/>
          <w:sz w:val="24"/>
          <w:szCs w:val="24"/>
          <w:lang w:val="es-ES"/>
        </w:rPr>
        <w:t>.</w:t>
      </w:r>
    </w:p>
    <w:p w:rsidR="00C84615" w:rsidRPr="00BA2D54" w:rsidRDefault="00BA2D54" w:rsidP="00A934F4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BA2D54">
        <w:rPr>
          <w:rFonts w:ascii="Cambria" w:hAnsi="Cambria"/>
          <w:b/>
          <w:bCs/>
          <w:sz w:val="24"/>
          <w:szCs w:val="24"/>
          <w:lang w:val="es-ES"/>
        </w:rPr>
        <w:t xml:space="preserve">La interoperabilidad de 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la eSalud cubre la interacción entre los </w:t>
      </w:r>
      <w:r w:rsidRPr="00BA2D54">
        <w:rPr>
          <w:rFonts w:ascii="Cambria" w:hAnsi="Cambria"/>
          <w:b/>
          <w:bCs/>
          <w:sz w:val="24"/>
          <w:szCs w:val="24"/>
          <w:lang w:val="es-ES"/>
        </w:rPr>
        <w:t>sistema</w:t>
      </w:r>
      <w:r>
        <w:rPr>
          <w:rFonts w:ascii="Cambria" w:hAnsi="Cambria"/>
          <w:b/>
          <w:bCs/>
          <w:sz w:val="24"/>
          <w:szCs w:val="24"/>
          <w:lang w:val="es-ES"/>
        </w:rPr>
        <w:t>s</w:t>
      </w:r>
      <w:r w:rsidRPr="00BA2D54">
        <w:rPr>
          <w:rFonts w:ascii="Cambria" w:hAnsi="Cambria"/>
          <w:b/>
          <w:bCs/>
          <w:sz w:val="24"/>
          <w:szCs w:val="24"/>
          <w:lang w:val="es-ES"/>
        </w:rPr>
        <w:t xml:space="preserve"> institucional</w:t>
      </w:r>
      <w:r>
        <w:rPr>
          <w:rFonts w:ascii="Cambria" w:hAnsi="Cambria"/>
          <w:b/>
          <w:bCs/>
          <w:sz w:val="24"/>
          <w:szCs w:val="24"/>
          <w:lang w:val="es-ES"/>
        </w:rPr>
        <w:t>es</w:t>
      </w:r>
      <w:r w:rsidRPr="00BA2D54">
        <w:rPr>
          <w:rFonts w:ascii="Cambria" w:hAnsi="Cambria"/>
          <w:b/>
          <w:bCs/>
          <w:sz w:val="24"/>
          <w:szCs w:val="24"/>
          <w:lang w:val="es-ES"/>
        </w:rPr>
        <w:t>, nacional</w:t>
      </w:r>
      <w:r>
        <w:rPr>
          <w:rFonts w:ascii="Cambria" w:hAnsi="Cambria"/>
          <w:b/>
          <w:bCs/>
          <w:sz w:val="24"/>
          <w:szCs w:val="24"/>
          <w:lang w:val="es-ES"/>
        </w:rPr>
        <w:t>es</w:t>
      </w:r>
      <w:r w:rsidRPr="00BA2D54">
        <w:rPr>
          <w:rFonts w:ascii="Cambria" w:hAnsi="Cambria"/>
          <w:b/>
          <w:bCs/>
          <w:sz w:val="24"/>
          <w:szCs w:val="24"/>
          <w:lang w:val="es-ES"/>
        </w:rPr>
        <w:t xml:space="preserve"> e internacional</w:t>
      </w:r>
      <w:r>
        <w:rPr>
          <w:rFonts w:ascii="Cambria" w:hAnsi="Cambria"/>
          <w:b/>
          <w:bCs/>
          <w:sz w:val="24"/>
          <w:szCs w:val="24"/>
          <w:lang w:val="es-ES"/>
        </w:rPr>
        <w:t>es</w:t>
      </w:r>
      <w:r w:rsidRPr="00BA2D54">
        <w:rPr>
          <w:rFonts w:ascii="Cambria" w:hAnsi="Cambria"/>
          <w:b/>
          <w:bCs/>
          <w:sz w:val="24"/>
          <w:szCs w:val="24"/>
          <w:lang w:val="es-ES"/>
        </w:rPr>
        <w:t>.</w:t>
      </w:r>
    </w:p>
    <w:p w:rsidR="00A934F4" w:rsidRPr="009B7E17" w:rsidRDefault="004A0FE7" w:rsidP="00E760EF">
      <w:pPr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D</w:t>
      </w:r>
      <w:r w:rsidRPr="009B7E17">
        <w:rPr>
          <w:rFonts w:ascii="Cambria" w:hAnsi="Cambria"/>
          <w:sz w:val="24"/>
          <w:szCs w:val="24"/>
          <w:lang w:val="es-ES"/>
        </w:rPr>
        <w:t>esde el principio</w:t>
      </w:r>
      <w:r>
        <w:rPr>
          <w:rFonts w:ascii="Cambria" w:hAnsi="Cambria"/>
          <w:sz w:val="24"/>
          <w:szCs w:val="24"/>
          <w:lang w:val="es-ES"/>
        </w:rPr>
        <w:t>, se adoptarán</w:t>
      </w:r>
      <w:r w:rsidR="009B7E17" w:rsidRPr="009B7E17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>estándares</w:t>
      </w:r>
      <w:r w:rsidR="009B7E17" w:rsidRPr="009B7E17">
        <w:rPr>
          <w:rFonts w:ascii="Cambria" w:hAnsi="Cambria"/>
          <w:sz w:val="24"/>
          <w:szCs w:val="24"/>
          <w:lang w:val="es-ES"/>
        </w:rPr>
        <w:t xml:space="preserve"> internacionales y sistemas de codificación probados y establecidos. </w:t>
      </w:r>
      <w:r>
        <w:rPr>
          <w:rFonts w:ascii="Cambria" w:hAnsi="Cambria"/>
          <w:sz w:val="24"/>
          <w:szCs w:val="24"/>
          <w:lang w:val="es-ES"/>
        </w:rPr>
        <w:t xml:space="preserve">Los estándares </w:t>
      </w:r>
      <w:r w:rsidRPr="009B7E17">
        <w:rPr>
          <w:rFonts w:ascii="Cambria" w:hAnsi="Cambria"/>
          <w:sz w:val="24"/>
          <w:szCs w:val="24"/>
          <w:lang w:val="es-ES"/>
        </w:rPr>
        <w:t>internacionales HL7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="00FC3815">
        <w:rPr>
          <w:rFonts w:ascii="Cambria" w:hAnsi="Cambria"/>
          <w:sz w:val="24"/>
          <w:szCs w:val="24"/>
          <w:lang w:val="es-ES"/>
        </w:rPr>
        <w:t>guían</w:t>
      </w:r>
      <w:r>
        <w:rPr>
          <w:rFonts w:ascii="Cambria" w:hAnsi="Cambria"/>
          <w:sz w:val="24"/>
          <w:szCs w:val="24"/>
          <w:lang w:val="es-ES"/>
        </w:rPr>
        <w:t xml:space="preserve"> el </w:t>
      </w:r>
      <w:r w:rsidR="005B2DB8">
        <w:rPr>
          <w:rFonts w:ascii="Cambria" w:hAnsi="Cambria"/>
          <w:sz w:val="24"/>
          <w:szCs w:val="24"/>
          <w:lang w:val="es-ES"/>
        </w:rPr>
        <w:t xml:space="preserve">paquete de información y </w:t>
      </w:r>
      <w:r w:rsidR="009B7E17" w:rsidRPr="009B7E17">
        <w:rPr>
          <w:rFonts w:ascii="Cambria" w:hAnsi="Cambria"/>
          <w:sz w:val="24"/>
          <w:szCs w:val="24"/>
          <w:lang w:val="es-ES"/>
        </w:rPr>
        <w:t xml:space="preserve">la comunicación </w:t>
      </w:r>
      <w:r>
        <w:rPr>
          <w:rFonts w:ascii="Cambria" w:hAnsi="Cambria"/>
          <w:sz w:val="24"/>
          <w:szCs w:val="24"/>
          <w:lang w:val="es-ES"/>
        </w:rPr>
        <w:t>entre dos</w:t>
      </w:r>
      <w:r w:rsidR="009B7E17" w:rsidRPr="009B7E17">
        <w:rPr>
          <w:rFonts w:ascii="Cambria" w:hAnsi="Cambria"/>
          <w:sz w:val="24"/>
          <w:szCs w:val="24"/>
          <w:lang w:val="es-ES"/>
        </w:rPr>
        <w:t xml:space="preserve"> parte</w:t>
      </w:r>
      <w:r>
        <w:rPr>
          <w:rFonts w:ascii="Cambria" w:hAnsi="Cambria"/>
          <w:sz w:val="24"/>
          <w:szCs w:val="24"/>
          <w:lang w:val="es-ES"/>
        </w:rPr>
        <w:t>s</w:t>
      </w:r>
      <w:r w:rsidR="009B7E17" w:rsidRPr="009B7E17">
        <w:rPr>
          <w:rFonts w:ascii="Cambria" w:hAnsi="Cambria"/>
          <w:sz w:val="24"/>
          <w:szCs w:val="24"/>
          <w:lang w:val="es-ES"/>
        </w:rPr>
        <w:t xml:space="preserve">, </w:t>
      </w:r>
      <w:r>
        <w:rPr>
          <w:rFonts w:ascii="Cambria" w:hAnsi="Cambria"/>
          <w:sz w:val="24"/>
          <w:szCs w:val="24"/>
          <w:lang w:val="es-ES"/>
        </w:rPr>
        <w:t>define</w:t>
      </w:r>
      <w:r w:rsidR="00DA670E">
        <w:rPr>
          <w:rFonts w:ascii="Cambria" w:hAnsi="Cambria"/>
          <w:sz w:val="24"/>
          <w:szCs w:val="24"/>
          <w:lang w:val="es-ES"/>
        </w:rPr>
        <w:t>n</w:t>
      </w:r>
      <w:r w:rsidR="009B7E17" w:rsidRPr="009B7E17">
        <w:rPr>
          <w:rFonts w:ascii="Cambria" w:hAnsi="Cambria"/>
          <w:sz w:val="24"/>
          <w:szCs w:val="24"/>
          <w:lang w:val="es-ES"/>
        </w:rPr>
        <w:t xml:space="preserve"> el idioma, la estructura y los tipos de datos para una integración perfecta entre sistemas. DICOM (Digital Imaging and Communications in Medicine) es el estándar internacional para transmitir, almacenar, recuperar, imprimir, procesar y </w:t>
      </w:r>
      <w:r w:rsidR="00A80ADC">
        <w:rPr>
          <w:rFonts w:ascii="Cambria" w:hAnsi="Cambria"/>
          <w:sz w:val="24"/>
          <w:szCs w:val="24"/>
          <w:lang w:val="es-ES"/>
        </w:rPr>
        <w:t>visualizar</w:t>
      </w:r>
      <w:r w:rsidR="009B7E17" w:rsidRPr="009B7E17">
        <w:rPr>
          <w:rFonts w:ascii="Cambria" w:hAnsi="Cambria"/>
          <w:sz w:val="24"/>
          <w:szCs w:val="24"/>
          <w:lang w:val="es-ES"/>
        </w:rPr>
        <w:t xml:space="preserve"> imágenes médicas. LOINC es el estándar universal para </w:t>
      </w:r>
      <w:r w:rsidR="00FC3815">
        <w:rPr>
          <w:rFonts w:ascii="Cambria" w:hAnsi="Cambria"/>
          <w:sz w:val="24"/>
          <w:szCs w:val="24"/>
          <w:lang w:val="es-ES"/>
        </w:rPr>
        <w:t>codificar</w:t>
      </w:r>
      <w:r w:rsidR="009B7E17" w:rsidRPr="009B7E17">
        <w:rPr>
          <w:rFonts w:ascii="Cambria" w:hAnsi="Cambria"/>
          <w:sz w:val="24"/>
          <w:szCs w:val="24"/>
          <w:lang w:val="es-ES"/>
        </w:rPr>
        <w:t xml:space="preserve"> mediciones, observaciones y documentos</w:t>
      </w:r>
      <w:r w:rsidR="00FC3815" w:rsidRPr="00FC3815">
        <w:rPr>
          <w:rFonts w:ascii="Cambria" w:hAnsi="Cambria"/>
          <w:sz w:val="24"/>
          <w:szCs w:val="24"/>
          <w:lang w:val="es-ES"/>
        </w:rPr>
        <w:t xml:space="preserve"> </w:t>
      </w:r>
      <w:r w:rsidR="00FC3815" w:rsidRPr="009B7E17">
        <w:rPr>
          <w:rFonts w:ascii="Cambria" w:hAnsi="Cambria"/>
          <w:sz w:val="24"/>
          <w:szCs w:val="24"/>
          <w:lang w:val="es-ES"/>
        </w:rPr>
        <w:t>de salud</w:t>
      </w:r>
      <w:r w:rsidR="009B7E17" w:rsidRPr="009B7E17">
        <w:rPr>
          <w:rFonts w:ascii="Cambria" w:hAnsi="Cambria"/>
          <w:sz w:val="24"/>
          <w:szCs w:val="24"/>
          <w:lang w:val="es-ES"/>
        </w:rPr>
        <w:t xml:space="preserve">. SNOMED CT es una nomenclatura sistematizada de términos clínicos. </w:t>
      </w:r>
      <w:r w:rsidR="005B2DB8">
        <w:rPr>
          <w:rFonts w:ascii="Cambria" w:hAnsi="Cambria"/>
          <w:sz w:val="24"/>
          <w:szCs w:val="24"/>
          <w:lang w:val="es-ES"/>
        </w:rPr>
        <w:t>Todo ello permite</w:t>
      </w:r>
      <w:r w:rsidR="009B7E17" w:rsidRPr="009B7E17">
        <w:rPr>
          <w:rFonts w:ascii="Cambria" w:hAnsi="Cambria"/>
          <w:sz w:val="24"/>
          <w:szCs w:val="24"/>
          <w:lang w:val="es-ES"/>
        </w:rPr>
        <w:t xml:space="preserve"> </w:t>
      </w:r>
      <w:r w:rsidR="001E24AC">
        <w:rPr>
          <w:rFonts w:ascii="Cambria" w:hAnsi="Cambria"/>
          <w:sz w:val="24"/>
          <w:szCs w:val="24"/>
          <w:lang w:val="es-ES"/>
        </w:rPr>
        <w:t>a</w:t>
      </w:r>
      <w:r w:rsidR="009B7E17" w:rsidRPr="009B7E17">
        <w:rPr>
          <w:rFonts w:ascii="Cambria" w:hAnsi="Cambria"/>
          <w:sz w:val="24"/>
          <w:szCs w:val="24"/>
          <w:lang w:val="es-ES"/>
        </w:rPr>
        <w:t xml:space="preserve"> la institución integr</w:t>
      </w:r>
      <w:r w:rsidR="001E24AC">
        <w:rPr>
          <w:rFonts w:ascii="Cambria" w:hAnsi="Cambria"/>
          <w:sz w:val="24"/>
          <w:szCs w:val="24"/>
          <w:lang w:val="es-ES"/>
        </w:rPr>
        <w:t>a</w:t>
      </w:r>
      <w:r w:rsidR="00DA670E">
        <w:rPr>
          <w:rFonts w:ascii="Cambria" w:hAnsi="Cambria"/>
          <w:sz w:val="24"/>
          <w:szCs w:val="24"/>
          <w:lang w:val="es-ES"/>
        </w:rPr>
        <w:t>r</w:t>
      </w:r>
      <w:r w:rsidR="001E24AC">
        <w:rPr>
          <w:rFonts w:ascii="Cambria" w:hAnsi="Cambria"/>
          <w:sz w:val="24"/>
          <w:szCs w:val="24"/>
          <w:lang w:val="es-ES"/>
        </w:rPr>
        <w:t>s</w:t>
      </w:r>
      <w:r w:rsidR="009B7E17" w:rsidRPr="009B7E17">
        <w:rPr>
          <w:rFonts w:ascii="Cambria" w:hAnsi="Cambria"/>
          <w:sz w:val="24"/>
          <w:szCs w:val="24"/>
          <w:lang w:val="es-ES"/>
        </w:rPr>
        <w:t>e en los s</w:t>
      </w:r>
      <w:r w:rsidR="001E24AC">
        <w:rPr>
          <w:rFonts w:ascii="Cambria" w:hAnsi="Cambria"/>
          <w:sz w:val="24"/>
          <w:szCs w:val="24"/>
          <w:lang w:val="es-ES"/>
        </w:rPr>
        <w:t>ervicios nacionales de salud y</w:t>
      </w:r>
      <w:r w:rsidR="009B7E17" w:rsidRPr="009B7E17">
        <w:rPr>
          <w:rFonts w:ascii="Cambria" w:hAnsi="Cambria"/>
          <w:sz w:val="24"/>
          <w:szCs w:val="24"/>
          <w:lang w:val="es-ES"/>
        </w:rPr>
        <w:t xml:space="preserve"> en los sistemas nacionales de seguro de </w:t>
      </w:r>
      <w:r w:rsidR="001E24AC">
        <w:rPr>
          <w:rFonts w:ascii="Cambria" w:hAnsi="Cambria"/>
          <w:sz w:val="24"/>
          <w:szCs w:val="24"/>
          <w:lang w:val="es-ES"/>
        </w:rPr>
        <w:t>enfermedad</w:t>
      </w:r>
      <w:r w:rsidR="009B7E17" w:rsidRPr="009B7E17">
        <w:rPr>
          <w:rFonts w:ascii="Cambria" w:hAnsi="Cambria"/>
          <w:sz w:val="24"/>
          <w:szCs w:val="24"/>
          <w:lang w:val="es-ES"/>
        </w:rPr>
        <w:t>.</w:t>
      </w:r>
    </w:p>
    <w:p w:rsidR="00B80A05" w:rsidRPr="00D25747" w:rsidRDefault="001573EA" w:rsidP="00B80A05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D25747">
        <w:rPr>
          <w:rFonts w:ascii="Cambria" w:hAnsi="Cambria"/>
          <w:b/>
          <w:bCs/>
          <w:sz w:val="24"/>
          <w:szCs w:val="24"/>
          <w:lang w:val="es-ES"/>
        </w:rPr>
        <w:t>Estructura</w:t>
      </w:r>
    </w:p>
    <w:p w:rsidR="00B80A05" w:rsidRPr="00D25747" w:rsidRDefault="00D25747" w:rsidP="00BC1E95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D25747">
        <w:rPr>
          <w:rFonts w:ascii="Cambria" w:hAnsi="Cambria"/>
          <w:bCs/>
          <w:sz w:val="24"/>
          <w:szCs w:val="24"/>
          <w:lang w:val="es-ES"/>
        </w:rPr>
        <w:t xml:space="preserve">El consejo de administración y </w:t>
      </w:r>
      <w:r>
        <w:rPr>
          <w:rFonts w:ascii="Cambria" w:hAnsi="Cambria"/>
          <w:bCs/>
          <w:sz w:val="24"/>
          <w:szCs w:val="24"/>
          <w:lang w:val="es-ES"/>
        </w:rPr>
        <w:t>la direc</w:t>
      </w:r>
      <w:r w:rsidRPr="00D25747">
        <w:rPr>
          <w:rFonts w:ascii="Cambria" w:hAnsi="Cambria"/>
          <w:bCs/>
          <w:sz w:val="24"/>
          <w:szCs w:val="24"/>
          <w:lang w:val="es-ES"/>
        </w:rPr>
        <w:t>ción debe</w:t>
      </w:r>
      <w:r w:rsidR="00E75399">
        <w:rPr>
          <w:rFonts w:ascii="Cambria" w:hAnsi="Cambria"/>
          <w:bCs/>
          <w:sz w:val="24"/>
          <w:szCs w:val="24"/>
          <w:lang w:val="es-ES"/>
        </w:rPr>
        <w:t>rán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establecer una política </w:t>
      </w:r>
      <w:r w:rsidR="00E75399">
        <w:rPr>
          <w:rFonts w:ascii="Cambria" w:hAnsi="Cambria"/>
          <w:bCs/>
          <w:sz w:val="24"/>
          <w:szCs w:val="24"/>
          <w:lang w:val="es-ES"/>
        </w:rPr>
        <w:t>relativa a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la adopción de estándares de interoperabilidad de la </w:t>
      </w:r>
      <w:r w:rsidR="005B2DB8">
        <w:rPr>
          <w:rFonts w:ascii="Cambria" w:hAnsi="Cambria"/>
          <w:bCs/>
          <w:sz w:val="24"/>
          <w:szCs w:val="24"/>
          <w:lang w:val="es-ES"/>
        </w:rPr>
        <w:t>eS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alud de acuerdo con las </w:t>
      </w:r>
      <w:r w:rsidR="00E75399">
        <w:rPr>
          <w:rFonts w:ascii="Cambria" w:hAnsi="Cambria"/>
          <w:bCs/>
          <w:sz w:val="24"/>
          <w:szCs w:val="24"/>
          <w:lang w:val="es-ES"/>
        </w:rPr>
        <w:t>normas</w:t>
      </w:r>
      <w:r w:rsidR="00E75399" w:rsidRPr="00D25747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Pr="00D25747">
        <w:rPr>
          <w:rFonts w:ascii="Cambria" w:hAnsi="Cambria"/>
          <w:bCs/>
          <w:sz w:val="24"/>
          <w:szCs w:val="24"/>
          <w:lang w:val="es-ES"/>
        </w:rPr>
        <w:t>y</w:t>
      </w:r>
      <w:r w:rsidR="00E75399">
        <w:rPr>
          <w:rFonts w:ascii="Cambria" w:hAnsi="Cambria"/>
          <w:bCs/>
          <w:sz w:val="24"/>
          <w:szCs w:val="24"/>
          <w:lang w:val="es-ES"/>
        </w:rPr>
        <w:t xml:space="preserve"> las </w:t>
      </w:r>
      <w:r w:rsidR="00E75399" w:rsidRPr="00D25747">
        <w:rPr>
          <w:rFonts w:ascii="Cambria" w:hAnsi="Cambria"/>
          <w:bCs/>
          <w:sz w:val="24"/>
          <w:szCs w:val="24"/>
          <w:lang w:val="es-ES"/>
        </w:rPr>
        <w:t xml:space="preserve">estrategias </w:t>
      </w:r>
      <w:r w:rsidRPr="00D25747">
        <w:rPr>
          <w:rFonts w:ascii="Cambria" w:hAnsi="Cambria"/>
          <w:bCs/>
          <w:sz w:val="24"/>
          <w:szCs w:val="24"/>
          <w:lang w:val="es-ES"/>
        </w:rPr>
        <w:t>nacionales.</w:t>
      </w:r>
    </w:p>
    <w:p w:rsidR="00B80A05" w:rsidRPr="00D25747" w:rsidRDefault="00E75399" w:rsidP="00115A9F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>
        <w:rPr>
          <w:rFonts w:ascii="Cambria" w:hAnsi="Cambria"/>
          <w:bCs/>
          <w:sz w:val="24"/>
          <w:szCs w:val="24"/>
          <w:lang w:val="es-ES"/>
        </w:rPr>
        <w:t>El</w:t>
      </w:r>
      <w:r w:rsidR="00115A9F" w:rsidRPr="00D25747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0E338C" w:rsidRPr="00D25747">
        <w:rPr>
          <w:rFonts w:ascii="Cambria" w:hAnsi="Cambria"/>
          <w:bCs/>
          <w:sz w:val="24"/>
          <w:szCs w:val="24"/>
          <w:lang w:val="es-ES"/>
        </w:rPr>
        <w:t>consejo de administración</w:t>
      </w:r>
      <w:r w:rsidR="00115A9F" w:rsidRPr="00D25747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y </w:t>
      </w:r>
      <w:r>
        <w:rPr>
          <w:rFonts w:ascii="Cambria" w:hAnsi="Cambria"/>
          <w:bCs/>
          <w:sz w:val="24"/>
          <w:szCs w:val="24"/>
          <w:lang w:val="es-ES"/>
        </w:rPr>
        <w:t>la direc</w:t>
      </w:r>
      <w:r w:rsidRPr="00D25747">
        <w:rPr>
          <w:rFonts w:ascii="Cambria" w:hAnsi="Cambria"/>
          <w:bCs/>
          <w:sz w:val="24"/>
          <w:szCs w:val="24"/>
          <w:lang w:val="es-ES"/>
        </w:rPr>
        <w:t>ción debe</w:t>
      </w:r>
      <w:r>
        <w:rPr>
          <w:rFonts w:ascii="Cambria" w:hAnsi="Cambria"/>
          <w:bCs/>
          <w:sz w:val="24"/>
          <w:szCs w:val="24"/>
          <w:lang w:val="es-ES"/>
        </w:rPr>
        <w:t>rán</w:t>
      </w:r>
      <w:r w:rsidR="00B80A05" w:rsidRPr="00D25747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DA670E">
        <w:rPr>
          <w:rFonts w:ascii="Cambria" w:hAnsi="Cambria"/>
          <w:bCs/>
          <w:sz w:val="24"/>
          <w:szCs w:val="24"/>
          <w:lang w:val="es-ES"/>
        </w:rPr>
        <w:t>determinar</w:t>
      </w:r>
      <w:r>
        <w:rPr>
          <w:rFonts w:ascii="Cambria" w:hAnsi="Cambria"/>
          <w:bCs/>
          <w:sz w:val="24"/>
          <w:szCs w:val="24"/>
          <w:lang w:val="es-ES"/>
        </w:rPr>
        <w:t xml:space="preserve"> las funciones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y responsabilidades </w:t>
      </w:r>
      <w:r w:rsidR="00DA670E">
        <w:rPr>
          <w:rFonts w:ascii="Cambria" w:hAnsi="Cambria"/>
          <w:bCs/>
          <w:sz w:val="24"/>
          <w:szCs w:val="24"/>
          <w:lang w:val="es-ES"/>
        </w:rPr>
        <w:t>relativas a</w:t>
      </w:r>
      <w:r>
        <w:rPr>
          <w:rFonts w:ascii="Cambria" w:hAnsi="Cambria"/>
          <w:bCs/>
          <w:sz w:val="24"/>
          <w:szCs w:val="24"/>
          <w:lang w:val="es-ES"/>
        </w:rPr>
        <w:t xml:space="preserve"> la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definición y </w:t>
      </w:r>
      <w:r>
        <w:rPr>
          <w:rFonts w:ascii="Cambria" w:hAnsi="Cambria"/>
          <w:bCs/>
          <w:sz w:val="24"/>
          <w:szCs w:val="24"/>
          <w:lang w:val="es-ES"/>
        </w:rPr>
        <w:t xml:space="preserve">la </w:t>
      </w:r>
      <w:r w:rsidRPr="00D25747">
        <w:rPr>
          <w:rFonts w:ascii="Cambria" w:hAnsi="Cambria"/>
          <w:bCs/>
          <w:sz w:val="24"/>
          <w:szCs w:val="24"/>
          <w:lang w:val="es-ES"/>
        </w:rPr>
        <w:t>gestión de</w:t>
      </w:r>
      <w:r w:rsidR="00DA670E">
        <w:rPr>
          <w:rFonts w:ascii="Cambria" w:hAnsi="Cambria"/>
          <w:bCs/>
          <w:sz w:val="24"/>
          <w:szCs w:val="24"/>
          <w:lang w:val="es-ES"/>
        </w:rPr>
        <w:t xml:space="preserve"> los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procesos y estándares interoperables para la eSalud </w:t>
      </w:r>
      <w:r>
        <w:rPr>
          <w:rFonts w:ascii="Cambria" w:hAnsi="Cambria"/>
          <w:bCs/>
          <w:sz w:val="24"/>
          <w:szCs w:val="24"/>
          <w:lang w:val="es-ES"/>
        </w:rPr>
        <w:t xml:space="preserve">en los que intervienen la </w:t>
      </w:r>
      <w:r w:rsidR="005B2DB8">
        <w:rPr>
          <w:rFonts w:ascii="Cambria" w:hAnsi="Cambria"/>
          <w:bCs/>
          <w:sz w:val="24"/>
          <w:szCs w:val="24"/>
          <w:lang w:val="es-ES"/>
        </w:rPr>
        <w:t xml:space="preserve">sección 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de TIC y </w:t>
      </w:r>
      <w:r w:rsidR="005B2DB8">
        <w:rPr>
          <w:rFonts w:ascii="Cambria" w:hAnsi="Cambria"/>
          <w:bCs/>
          <w:sz w:val="24"/>
          <w:szCs w:val="24"/>
          <w:lang w:val="es-ES"/>
        </w:rPr>
        <w:t xml:space="preserve">la sección </w:t>
      </w:r>
      <w:r>
        <w:rPr>
          <w:rFonts w:ascii="Cambria" w:hAnsi="Cambria"/>
          <w:bCs/>
          <w:sz w:val="24"/>
          <w:szCs w:val="24"/>
          <w:lang w:val="es-ES"/>
        </w:rPr>
        <w:t>de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salud.</w:t>
      </w:r>
    </w:p>
    <w:p w:rsidR="00E75399" w:rsidRPr="00D25747" w:rsidRDefault="00E75399" w:rsidP="00E75399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D25747">
        <w:rPr>
          <w:rFonts w:ascii="Cambria" w:hAnsi="Cambria"/>
          <w:bCs/>
          <w:sz w:val="24"/>
          <w:szCs w:val="24"/>
          <w:lang w:val="es-ES"/>
        </w:rPr>
        <w:t>El consejo de administración debe</w:t>
      </w:r>
      <w:r w:rsidR="00E73394">
        <w:rPr>
          <w:rFonts w:ascii="Cambria" w:hAnsi="Cambria"/>
          <w:bCs/>
          <w:sz w:val="24"/>
          <w:szCs w:val="24"/>
          <w:lang w:val="es-ES"/>
        </w:rPr>
        <w:t>rá oficializar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la participación de la institución en los servicios nacionales de salud y en los sistemas de seguro de </w:t>
      </w:r>
      <w:r w:rsidR="00E73394">
        <w:rPr>
          <w:rFonts w:ascii="Cambria" w:hAnsi="Cambria"/>
          <w:bCs/>
          <w:sz w:val="24"/>
          <w:szCs w:val="24"/>
          <w:lang w:val="es-ES"/>
        </w:rPr>
        <w:t>enfermedad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que </w:t>
      </w:r>
      <w:r w:rsidR="00DA670E">
        <w:rPr>
          <w:rFonts w:ascii="Cambria" w:hAnsi="Cambria"/>
          <w:bCs/>
          <w:sz w:val="24"/>
          <w:szCs w:val="24"/>
          <w:lang w:val="es-ES"/>
        </w:rPr>
        <w:t xml:space="preserve">se interconectan </w:t>
      </w:r>
      <w:r w:rsidRPr="00D25747">
        <w:rPr>
          <w:rFonts w:ascii="Cambria" w:hAnsi="Cambria"/>
          <w:bCs/>
          <w:sz w:val="24"/>
          <w:szCs w:val="24"/>
          <w:lang w:val="es-ES"/>
        </w:rPr>
        <w:t>e</w:t>
      </w:r>
      <w:r w:rsidR="00DA670E">
        <w:rPr>
          <w:rFonts w:ascii="Cambria" w:hAnsi="Cambria"/>
          <w:bCs/>
          <w:sz w:val="24"/>
          <w:szCs w:val="24"/>
          <w:lang w:val="es-ES"/>
        </w:rPr>
        <w:t xml:space="preserve"> intercambian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datos. </w:t>
      </w:r>
      <w:r w:rsidR="00E73394">
        <w:rPr>
          <w:rFonts w:ascii="Cambria" w:hAnsi="Cambria"/>
          <w:bCs/>
          <w:sz w:val="24"/>
          <w:szCs w:val="24"/>
          <w:lang w:val="es-ES"/>
        </w:rPr>
        <w:t>Asimismo,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debe</w:t>
      </w:r>
      <w:r w:rsidR="00E73394">
        <w:rPr>
          <w:rFonts w:ascii="Cambria" w:hAnsi="Cambria"/>
          <w:bCs/>
          <w:sz w:val="24"/>
          <w:szCs w:val="24"/>
          <w:lang w:val="es-ES"/>
        </w:rPr>
        <w:t>rá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establecer acuerdos de interoperabilidad </w:t>
      </w:r>
      <w:r w:rsidR="00E73394">
        <w:rPr>
          <w:rFonts w:ascii="Cambria" w:hAnsi="Cambria"/>
          <w:bCs/>
          <w:sz w:val="24"/>
          <w:szCs w:val="24"/>
          <w:lang w:val="es-ES"/>
        </w:rPr>
        <w:t>y de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intercambio de datos de salud con organizaciones </w:t>
      </w:r>
      <w:r w:rsidR="00E73394">
        <w:rPr>
          <w:rFonts w:ascii="Cambria" w:hAnsi="Cambria"/>
          <w:bCs/>
          <w:sz w:val="24"/>
          <w:szCs w:val="24"/>
          <w:lang w:val="es-ES"/>
        </w:rPr>
        <w:t>externas a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los sistemas nacionales. Se debe</w:t>
      </w:r>
      <w:r w:rsidR="00E73394">
        <w:rPr>
          <w:rFonts w:ascii="Cambria" w:hAnsi="Cambria"/>
          <w:bCs/>
          <w:sz w:val="24"/>
          <w:szCs w:val="24"/>
          <w:lang w:val="es-ES"/>
        </w:rPr>
        <w:t>rá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prestar atención a las condiciones de interoperabilidad relacionadas con la salud </w:t>
      </w:r>
      <w:r w:rsidR="00E73394">
        <w:rPr>
          <w:rFonts w:ascii="Cambria" w:hAnsi="Cambria"/>
          <w:bCs/>
          <w:sz w:val="24"/>
          <w:szCs w:val="24"/>
          <w:lang w:val="es-ES"/>
        </w:rPr>
        <w:t>incluidas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en </w:t>
      </w:r>
      <w:r w:rsidR="00E73394">
        <w:rPr>
          <w:rFonts w:ascii="Cambria" w:hAnsi="Cambria"/>
          <w:bCs/>
          <w:sz w:val="24"/>
          <w:szCs w:val="24"/>
          <w:lang w:val="es-ES"/>
        </w:rPr>
        <w:t>las disposiciones administrativas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de </w:t>
      </w:r>
      <w:r w:rsidR="00E73394">
        <w:rPr>
          <w:rFonts w:ascii="Cambria" w:hAnsi="Cambria"/>
          <w:bCs/>
          <w:sz w:val="24"/>
          <w:szCs w:val="24"/>
          <w:lang w:val="es-ES"/>
        </w:rPr>
        <w:t xml:space="preserve">los 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acuerdos internacionales </w:t>
      </w:r>
      <w:r w:rsidR="00E73394">
        <w:rPr>
          <w:rFonts w:ascii="Cambria" w:hAnsi="Cambria"/>
          <w:bCs/>
          <w:sz w:val="24"/>
          <w:szCs w:val="24"/>
          <w:lang w:val="es-ES"/>
        </w:rPr>
        <w:t>relativos a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servicios de salud y certificaciones médicas.</w:t>
      </w:r>
    </w:p>
    <w:p w:rsidR="004B0AD0" w:rsidRPr="00D25747" w:rsidRDefault="00E75399" w:rsidP="00B80A05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D25747">
        <w:rPr>
          <w:rFonts w:ascii="Cambria" w:hAnsi="Cambria"/>
          <w:bCs/>
          <w:sz w:val="24"/>
          <w:szCs w:val="24"/>
          <w:lang w:val="es-ES"/>
        </w:rPr>
        <w:t>Los mecanismos de interoperabilidad debe</w:t>
      </w:r>
      <w:r w:rsidR="00E73394">
        <w:rPr>
          <w:rFonts w:ascii="Cambria" w:hAnsi="Cambria"/>
          <w:bCs/>
          <w:sz w:val="24"/>
          <w:szCs w:val="24"/>
          <w:lang w:val="es-ES"/>
        </w:rPr>
        <w:t>rán cumplir con la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reg</w:t>
      </w:r>
      <w:r w:rsidR="00E73394">
        <w:rPr>
          <w:rFonts w:ascii="Cambria" w:hAnsi="Cambria"/>
          <w:bCs/>
          <w:sz w:val="24"/>
          <w:szCs w:val="24"/>
          <w:lang w:val="es-ES"/>
        </w:rPr>
        <w:t>lamenta</w:t>
      </w:r>
      <w:r w:rsidR="00E73394" w:rsidRPr="00E73394">
        <w:rPr>
          <w:rFonts w:ascii="Cambria" w:hAnsi="Cambria"/>
          <w:bCs/>
          <w:sz w:val="24"/>
          <w:szCs w:val="24"/>
          <w:lang w:val="es-ES"/>
        </w:rPr>
        <w:t>ción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de protección de datos, l</w:t>
      </w:r>
      <w:r w:rsidR="00E73394">
        <w:rPr>
          <w:rFonts w:ascii="Cambria" w:hAnsi="Cambria"/>
          <w:bCs/>
          <w:sz w:val="24"/>
          <w:szCs w:val="24"/>
          <w:lang w:val="es-ES"/>
        </w:rPr>
        <w:t>o</w:t>
      </w:r>
      <w:r w:rsidRPr="00D25747">
        <w:rPr>
          <w:rFonts w:ascii="Cambria" w:hAnsi="Cambria"/>
          <w:bCs/>
          <w:sz w:val="24"/>
          <w:szCs w:val="24"/>
          <w:lang w:val="es-ES"/>
        </w:rPr>
        <w:t>s reg</w:t>
      </w:r>
      <w:r w:rsidR="00E73394">
        <w:rPr>
          <w:rFonts w:ascii="Cambria" w:hAnsi="Cambria"/>
          <w:bCs/>
          <w:sz w:val="24"/>
          <w:szCs w:val="24"/>
          <w:lang w:val="es-ES"/>
        </w:rPr>
        <w:t>lamentos y normas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 de confidencialidad médica</w:t>
      </w:r>
      <w:r w:rsidR="00377977">
        <w:rPr>
          <w:rFonts w:ascii="Cambria" w:hAnsi="Cambria"/>
          <w:bCs/>
          <w:sz w:val="24"/>
          <w:szCs w:val="24"/>
          <w:lang w:val="es-ES"/>
        </w:rPr>
        <w:t xml:space="preserve"> y 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las normas </w:t>
      </w:r>
      <w:r w:rsidR="00E73394" w:rsidRPr="00D25747">
        <w:rPr>
          <w:rFonts w:ascii="Cambria" w:hAnsi="Cambria"/>
          <w:bCs/>
          <w:sz w:val="24"/>
          <w:szCs w:val="24"/>
          <w:lang w:val="es-ES"/>
        </w:rPr>
        <w:t xml:space="preserve">y medidas institucionales </w:t>
      </w:r>
      <w:r w:rsidRPr="00D25747">
        <w:rPr>
          <w:rFonts w:ascii="Cambria" w:hAnsi="Cambria"/>
          <w:bCs/>
          <w:sz w:val="24"/>
          <w:szCs w:val="24"/>
          <w:lang w:val="es-ES"/>
        </w:rPr>
        <w:t xml:space="preserve">de seguridad y privacidad de </w:t>
      </w:r>
      <w:r w:rsidR="00E73394">
        <w:rPr>
          <w:rFonts w:ascii="Cambria" w:hAnsi="Cambria"/>
          <w:bCs/>
          <w:sz w:val="24"/>
          <w:szCs w:val="24"/>
          <w:lang w:val="es-ES"/>
        </w:rPr>
        <w:t xml:space="preserve">los </w:t>
      </w:r>
      <w:r w:rsidRPr="00D25747">
        <w:rPr>
          <w:rFonts w:ascii="Cambria" w:hAnsi="Cambria"/>
          <w:bCs/>
          <w:sz w:val="24"/>
          <w:szCs w:val="24"/>
          <w:lang w:val="es-ES"/>
        </w:rPr>
        <w:t>datos.</w:t>
      </w:r>
    </w:p>
    <w:p w:rsidR="00D25747" w:rsidRPr="00E75399" w:rsidRDefault="00D25747" w:rsidP="00E75399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E75399">
        <w:rPr>
          <w:rFonts w:ascii="Cambria" w:hAnsi="Cambria"/>
          <w:bCs/>
          <w:sz w:val="24"/>
          <w:szCs w:val="24"/>
          <w:lang w:val="es-ES"/>
        </w:rPr>
        <w:t xml:space="preserve">Los mecanismos de interoperabilidad de </w:t>
      </w:r>
      <w:r w:rsidR="00E73394">
        <w:rPr>
          <w:rFonts w:ascii="Cambria" w:hAnsi="Cambria"/>
          <w:bCs/>
          <w:sz w:val="24"/>
          <w:szCs w:val="24"/>
          <w:lang w:val="es-ES"/>
        </w:rPr>
        <w:t xml:space="preserve">la </w:t>
      </w:r>
      <w:r w:rsidRPr="00E75399">
        <w:rPr>
          <w:rFonts w:ascii="Cambria" w:hAnsi="Cambria"/>
          <w:bCs/>
          <w:sz w:val="24"/>
          <w:szCs w:val="24"/>
          <w:lang w:val="es-ES"/>
        </w:rPr>
        <w:t>eSalud debe</w:t>
      </w:r>
      <w:r w:rsidR="00E73394">
        <w:rPr>
          <w:rFonts w:ascii="Cambria" w:hAnsi="Cambria"/>
          <w:bCs/>
          <w:sz w:val="24"/>
          <w:szCs w:val="24"/>
          <w:lang w:val="es-ES"/>
        </w:rPr>
        <w:t>rá</w:t>
      </w:r>
      <w:r w:rsidRPr="00E75399">
        <w:rPr>
          <w:rFonts w:ascii="Cambria" w:hAnsi="Cambria"/>
          <w:bCs/>
          <w:sz w:val="24"/>
          <w:szCs w:val="24"/>
          <w:lang w:val="es-ES"/>
        </w:rPr>
        <w:t>n basarse en el marco de interoperabilidad institucional recomend</w:t>
      </w:r>
      <w:r w:rsidR="00E73394">
        <w:rPr>
          <w:rFonts w:ascii="Cambria" w:hAnsi="Cambria"/>
          <w:bCs/>
          <w:sz w:val="24"/>
          <w:szCs w:val="24"/>
          <w:lang w:val="es-ES"/>
        </w:rPr>
        <w:t>ado en esta serie</w:t>
      </w:r>
      <w:r w:rsidR="005B2DB8">
        <w:rPr>
          <w:rFonts w:ascii="Cambria" w:hAnsi="Cambria"/>
          <w:bCs/>
          <w:sz w:val="24"/>
          <w:szCs w:val="24"/>
          <w:lang w:val="es-ES"/>
        </w:rPr>
        <w:t xml:space="preserve"> de d</w:t>
      </w:r>
      <w:r w:rsidRPr="00E75399">
        <w:rPr>
          <w:rFonts w:ascii="Cambria" w:hAnsi="Cambria"/>
          <w:bCs/>
          <w:sz w:val="24"/>
          <w:szCs w:val="24"/>
          <w:lang w:val="es-ES"/>
        </w:rPr>
        <w:t xml:space="preserve">irectrices, en la Sección B.1, </w:t>
      </w:r>
      <w:r w:rsidR="00377977">
        <w:rPr>
          <w:rFonts w:ascii="Cambria" w:hAnsi="Cambria"/>
          <w:bCs/>
          <w:sz w:val="24"/>
          <w:szCs w:val="24"/>
          <w:lang w:val="es-ES"/>
        </w:rPr>
        <w:t>“</w:t>
      </w:r>
      <w:r w:rsidRPr="00E75399">
        <w:rPr>
          <w:rFonts w:ascii="Cambria" w:hAnsi="Cambria"/>
          <w:bCs/>
          <w:sz w:val="24"/>
          <w:szCs w:val="24"/>
          <w:lang w:val="es-ES"/>
        </w:rPr>
        <w:t>Interoperabilidad</w:t>
      </w:r>
      <w:r w:rsidR="00377977">
        <w:rPr>
          <w:rFonts w:ascii="Cambria" w:hAnsi="Cambria"/>
          <w:bCs/>
          <w:sz w:val="24"/>
          <w:szCs w:val="24"/>
          <w:lang w:val="es-ES"/>
        </w:rPr>
        <w:t>”</w:t>
      </w:r>
      <w:r w:rsidRPr="00E75399">
        <w:rPr>
          <w:rFonts w:ascii="Cambria" w:hAnsi="Cambria"/>
          <w:bCs/>
          <w:sz w:val="24"/>
          <w:szCs w:val="24"/>
          <w:lang w:val="es-ES"/>
        </w:rPr>
        <w:t>, en la Sección B.2</w:t>
      </w:r>
      <w:r w:rsidR="00100309">
        <w:rPr>
          <w:rFonts w:ascii="Cambria" w:hAnsi="Cambria"/>
          <w:bCs/>
          <w:sz w:val="24"/>
          <w:szCs w:val="24"/>
          <w:lang w:val="es-ES"/>
        </w:rPr>
        <w:t>,</w:t>
      </w:r>
      <w:r w:rsidRPr="00E75399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377977">
        <w:rPr>
          <w:rFonts w:ascii="Cambria" w:hAnsi="Cambria"/>
          <w:bCs/>
          <w:sz w:val="24"/>
          <w:szCs w:val="24"/>
          <w:lang w:val="es-ES"/>
        </w:rPr>
        <w:t>“</w:t>
      </w:r>
      <w:r w:rsidRPr="00E75399">
        <w:rPr>
          <w:rFonts w:ascii="Cambria" w:hAnsi="Cambria"/>
          <w:bCs/>
          <w:sz w:val="24"/>
          <w:szCs w:val="24"/>
          <w:lang w:val="es-ES"/>
        </w:rPr>
        <w:t>Seguridad y privacidad</w:t>
      </w:r>
      <w:r w:rsidR="00100309">
        <w:rPr>
          <w:rFonts w:ascii="Cambria" w:hAnsi="Cambria"/>
          <w:bCs/>
          <w:sz w:val="24"/>
          <w:szCs w:val="24"/>
          <w:lang w:val="es-ES"/>
        </w:rPr>
        <w:t xml:space="preserve"> de los datos</w:t>
      </w:r>
      <w:r w:rsidR="00377977">
        <w:rPr>
          <w:rFonts w:ascii="Cambria" w:hAnsi="Cambria"/>
          <w:bCs/>
          <w:sz w:val="24"/>
          <w:szCs w:val="24"/>
          <w:lang w:val="es-ES"/>
        </w:rPr>
        <w:t>”</w:t>
      </w:r>
      <w:r w:rsidR="00100309">
        <w:rPr>
          <w:rFonts w:ascii="Cambria" w:hAnsi="Cambria"/>
          <w:bCs/>
          <w:sz w:val="24"/>
          <w:szCs w:val="24"/>
          <w:lang w:val="es-ES"/>
        </w:rPr>
        <w:t xml:space="preserve">, en la Sección C1, </w:t>
      </w:r>
      <w:r w:rsidR="00377977">
        <w:rPr>
          <w:rFonts w:ascii="Cambria" w:hAnsi="Cambria"/>
          <w:bCs/>
          <w:sz w:val="24"/>
          <w:szCs w:val="24"/>
          <w:lang w:val="es-ES"/>
        </w:rPr>
        <w:t>“</w:t>
      </w:r>
      <w:r w:rsidRPr="00E75399">
        <w:rPr>
          <w:rFonts w:ascii="Cambria" w:hAnsi="Cambria"/>
          <w:bCs/>
          <w:sz w:val="24"/>
          <w:szCs w:val="24"/>
          <w:lang w:val="es-ES"/>
        </w:rPr>
        <w:t>Gobernanza de datos maest</w:t>
      </w:r>
      <w:r w:rsidR="00100309">
        <w:rPr>
          <w:rFonts w:ascii="Cambria" w:hAnsi="Cambria"/>
          <w:bCs/>
          <w:sz w:val="24"/>
          <w:szCs w:val="24"/>
          <w:lang w:val="es-ES"/>
        </w:rPr>
        <w:t>ros y gestión de datos maestros</w:t>
      </w:r>
      <w:r w:rsidR="00377977">
        <w:rPr>
          <w:rFonts w:ascii="Cambria" w:hAnsi="Cambria"/>
          <w:bCs/>
          <w:sz w:val="24"/>
          <w:szCs w:val="24"/>
          <w:lang w:val="es-ES"/>
        </w:rPr>
        <w:t>”</w:t>
      </w:r>
      <w:r w:rsidRPr="00E75399">
        <w:rPr>
          <w:rFonts w:ascii="Cambria" w:hAnsi="Cambria"/>
          <w:bCs/>
          <w:sz w:val="24"/>
          <w:szCs w:val="24"/>
          <w:lang w:val="es-ES"/>
        </w:rPr>
        <w:t>, en la Sección C2</w:t>
      </w:r>
      <w:r w:rsidR="005B2DB8">
        <w:rPr>
          <w:rFonts w:ascii="Cambria" w:hAnsi="Cambria"/>
          <w:bCs/>
          <w:sz w:val="24"/>
          <w:szCs w:val="24"/>
          <w:lang w:val="es-ES"/>
        </w:rPr>
        <w:t>,</w:t>
      </w:r>
      <w:r w:rsidRPr="00E75399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377977">
        <w:rPr>
          <w:rFonts w:ascii="Cambria" w:hAnsi="Cambria"/>
          <w:bCs/>
          <w:sz w:val="24"/>
          <w:szCs w:val="24"/>
          <w:lang w:val="es-ES"/>
        </w:rPr>
        <w:t>“</w:t>
      </w:r>
      <w:r w:rsidR="00100309">
        <w:rPr>
          <w:rFonts w:ascii="Cambria" w:hAnsi="Cambria"/>
          <w:bCs/>
          <w:sz w:val="24"/>
          <w:szCs w:val="24"/>
          <w:lang w:val="es-ES"/>
        </w:rPr>
        <w:t>Aplica</w:t>
      </w:r>
      <w:r w:rsidR="00100309" w:rsidRPr="00100309">
        <w:rPr>
          <w:rFonts w:ascii="Cambria" w:hAnsi="Cambria"/>
          <w:bCs/>
          <w:sz w:val="24"/>
          <w:szCs w:val="24"/>
          <w:lang w:val="es-ES"/>
        </w:rPr>
        <w:t>ción</w:t>
      </w:r>
      <w:r w:rsidRPr="00E75399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100309" w:rsidRPr="00E75399">
        <w:rPr>
          <w:rFonts w:ascii="Cambria" w:hAnsi="Cambria"/>
          <w:bCs/>
          <w:sz w:val="24"/>
          <w:szCs w:val="24"/>
          <w:lang w:val="es-ES"/>
        </w:rPr>
        <w:t xml:space="preserve">de acuerdos internacionales </w:t>
      </w:r>
      <w:r w:rsidRPr="00E75399">
        <w:rPr>
          <w:rFonts w:ascii="Cambria" w:hAnsi="Cambria"/>
          <w:bCs/>
          <w:sz w:val="24"/>
          <w:szCs w:val="24"/>
          <w:lang w:val="es-ES"/>
        </w:rPr>
        <w:t>basada en las TIC</w:t>
      </w:r>
      <w:r w:rsidR="00377977">
        <w:rPr>
          <w:rFonts w:ascii="Cambria" w:hAnsi="Cambria"/>
          <w:bCs/>
          <w:sz w:val="24"/>
          <w:szCs w:val="24"/>
          <w:lang w:val="es-ES"/>
        </w:rPr>
        <w:t>”</w:t>
      </w:r>
      <w:r w:rsidRPr="00E75399">
        <w:rPr>
          <w:rFonts w:ascii="Cambria" w:hAnsi="Cambria"/>
          <w:bCs/>
          <w:sz w:val="24"/>
          <w:szCs w:val="24"/>
          <w:lang w:val="es-ES"/>
        </w:rPr>
        <w:t xml:space="preserve">, así como en los estándares internacionales de interoperabilidad </w:t>
      </w:r>
      <w:r w:rsidR="00100309">
        <w:rPr>
          <w:rFonts w:ascii="Cambria" w:hAnsi="Cambria"/>
          <w:bCs/>
          <w:sz w:val="24"/>
          <w:szCs w:val="24"/>
          <w:lang w:val="es-ES"/>
        </w:rPr>
        <w:t>sanitaria</w:t>
      </w:r>
      <w:r w:rsidRPr="00E75399">
        <w:rPr>
          <w:rFonts w:ascii="Cambria" w:hAnsi="Cambria"/>
          <w:bCs/>
          <w:sz w:val="24"/>
          <w:szCs w:val="24"/>
          <w:lang w:val="es-ES"/>
        </w:rPr>
        <w:t xml:space="preserve"> HL7, DICOM, LOINC y SNOMED CT.</w:t>
      </w:r>
    </w:p>
    <w:p w:rsidR="00B80A05" w:rsidRPr="00D25747" w:rsidRDefault="001573EA" w:rsidP="00B80A05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D25747">
        <w:rPr>
          <w:rFonts w:ascii="Cambria" w:hAnsi="Cambria"/>
          <w:b/>
          <w:bCs/>
          <w:sz w:val="24"/>
          <w:szCs w:val="24"/>
          <w:lang w:val="es-ES"/>
        </w:rPr>
        <w:t>Mecanismo</w:t>
      </w:r>
      <w:r w:rsidR="00C92BC3" w:rsidRPr="00D25747">
        <w:rPr>
          <w:rFonts w:ascii="Cambria" w:hAnsi="Cambria"/>
          <w:b/>
          <w:bCs/>
          <w:sz w:val="24"/>
          <w:szCs w:val="24"/>
          <w:lang w:val="es-ES"/>
        </w:rPr>
        <w:t>s</w:t>
      </w:r>
    </w:p>
    <w:p w:rsidR="00C06632" w:rsidRPr="00C316DD" w:rsidRDefault="00C06632" w:rsidP="00C06632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C316DD">
        <w:rPr>
          <w:rFonts w:ascii="Cambria" w:hAnsi="Cambria"/>
          <w:bCs/>
          <w:sz w:val="24"/>
          <w:szCs w:val="24"/>
          <w:lang w:val="es-ES"/>
        </w:rPr>
        <w:t xml:space="preserve">La </w:t>
      </w:r>
      <w:r w:rsidR="005C2E2D">
        <w:rPr>
          <w:rFonts w:ascii="Cambria" w:hAnsi="Cambria"/>
          <w:bCs/>
          <w:sz w:val="24"/>
          <w:szCs w:val="24"/>
          <w:lang w:val="es-ES"/>
        </w:rPr>
        <w:t>sección de TIC</w:t>
      </w:r>
      <w:r w:rsidRPr="00C316DD">
        <w:rPr>
          <w:rFonts w:ascii="Cambria" w:hAnsi="Cambria"/>
          <w:bCs/>
          <w:sz w:val="24"/>
          <w:szCs w:val="24"/>
          <w:lang w:val="es-ES"/>
        </w:rPr>
        <w:t xml:space="preserve">, </w:t>
      </w:r>
      <w:r>
        <w:rPr>
          <w:rFonts w:ascii="Cambria" w:hAnsi="Cambria"/>
          <w:bCs/>
          <w:sz w:val="24"/>
          <w:szCs w:val="24"/>
          <w:lang w:val="es-ES"/>
        </w:rPr>
        <w:t>en colabora</w:t>
      </w:r>
      <w:r w:rsidRPr="00C06632">
        <w:rPr>
          <w:rFonts w:ascii="Cambria" w:hAnsi="Cambria"/>
          <w:bCs/>
          <w:sz w:val="24"/>
          <w:szCs w:val="24"/>
          <w:lang w:val="es-ES"/>
        </w:rPr>
        <w:t>ción</w:t>
      </w:r>
      <w:r w:rsidRPr="00C316DD">
        <w:rPr>
          <w:rFonts w:ascii="Cambria" w:hAnsi="Cambria"/>
          <w:bCs/>
          <w:sz w:val="24"/>
          <w:szCs w:val="24"/>
          <w:lang w:val="es-ES"/>
        </w:rPr>
        <w:t xml:space="preserve"> con </w:t>
      </w:r>
      <w:r w:rsidR="00377977">
        <w:rPr>
          <w:rFonts w:ascii="Cambria" w:hAnsi="Cambria"/>
          <w:bCs/>
          <w:sz w:val="24"/>
          <w:szCs w:val="24"/>
          <w:lang w:val="es-ES"/>
        </w:rPr>
        <w:t>otras secciones</w:t>
      </w:r>
      <w:r w:rsidRPr="00C316DD">
        <w:rPr>
          <w:rFonts w:ascii="Cambria" w:hAnsi="Cambria"/>
          <w:bCs/>
          <w:sz w:val="24"/>
          <w:szCs w:val="24"/>
          <w:lang w:val="es-ES"/>
        </w:rPr>
        <w:t>, debe</w:t>
      </w:r>
      <w:r>
        <w:rPr>
          <w:rFonts w:ascii="Cambria" w:hAnsi="Cambria"/>
          <w:bCs/>
          <w:sz w:val="24"/>
          <w:szCs w:val="24"/>
          <w:lang w:val="es-ES"/>
        </w:rPr>
        <w:t>rá</w:t>
      </w:r>
      <w:r w:rsidRPr="00C316DD">
        <w:rPr>
          <w:rFonts w:ascii="Cambria" w:hAnsi="Cambria"/>
          <w:bCs/>
          <w:sz w:val="24"/>
          <w:szCs w:val="24"/>
          <w:lang w:val="es-ES"/>
        </w:rPr>
        <w:t>:</w:t>
      </w:r>
    </w:p>
    <w:p w:rsidR="00C06632" w:rsidRPr="00C06632" w:rsidRDefault="00216E86" w:rsidP="00C06632">
      <w:pPr>
        <w:pStyle w:val="ListParagraph"/>
        <w:numPr>
          <w:ilvl w:val="1"/>
          <w:numId w:val="1"/>
        </w:numPr>
        <w:rPr>
          <w:rFonts w:ascii="Cambria" w:hAnsi="Cambria"/>
          <w:bCs/>
          <w:sz w:val="24"/>
          <w:szCs w:val="24"/>
          <w:lang w:val="es-ES"/>
        </w:rPr>
      </w:pPr>
      <w:r>
        <w:rPr>
          <w:rFonts w:ascii="Cambria" w:hAnsi="Cambria"/>
          <w:bCs/>
          <w:sz w:val="24"/>
          <w:szCs w:val="24"/>
          <w:lang w:val="es-ES"/>
        </w:rPr>
        <w:lastRenderedPageBreak/>
        <w:t>d</w:t>
      </w:r>
      <w:r w:rsidR="00C06632">
        <w:rPr>
          <w:rFonts w:ascii="Cambria" w:hAnsi="Cambria"/>
          <w:bCs/>
          <w:sz w:val="24"/>
          <w:szCs w:val="24"/>
          <w:lang w:val="es-ES"/>
        </w:rPr>
        <w:t>efinir</w:t>
      </w:r>
      <w:r w:rsidR="00C06632" w:rsidRPr="00C06632">
        <w:rPr>
          <w:rFonts w:ascii="Cambria" w:hAnsi="Cambria"/>
          <w:bCs/>
          <w:sz w:val="24"/>
          <w:szCs w:val="24"/>
          <w:lang w:val="es-ES"/>
        </w:rPr>
        <w:t xml:space="preserve"> arquitecturas de referencia que especifiquen </w:t>
      </w:r>
      <w:r w:rsidR="005B2DB8">
        <w:rPr>
          <w:rFonts w:ascii="Cambria" w:hAnsi="Cambria"/>
          <w:bCs/>
          <w:sz w:val="24"/>
          <w:szCs w:val="24"/>
          <w:lang w:val="es-ES"/>
        </w:rPr>
        <w:t xml:space="preserve">los </w:t>
      </w:r>
      <w:r w:rsidR="00C06632" w:rsidRPr="00C06632">
        <w:rPr>
          <w:rFonts w:ascii="Cambria" w:hAnsi="Cambria"/>
          <w:bCs/>
          <w:sz w:val="24"/>
          <w:szCs w:val="24"/>
          <w:lang w:val="es-ES"/>
        </w:rPr>
        <w:t xml:space="preserve">actores (por ejemplo, subsistemas, departamentos, instituciones, etc.), </w:t>
      </w:r>
      <w:r w:rsidR="005B2DB8">
        <w:rPr>
          <w:rFonts w:ascii="Cambria" w:hAnsi="Cambria"/>
          <w:bCs/>
          <w:sz w:val="24"/>
          <w:szCs w:val="24"/>
          <w:lang w:val="es-ES"/>
        </w:rPr>
        <w:t xml:space="preserve">los </w:t>
      </w:r>
      <w:r w:rsidR="00C06632" w:rsidRPr="00C06632">
        <w:rPr>
          <w:rFonts w:ascii="Cambria" w:hAnsi="Cambria"/>
          <w:bCs/>
          <w:sz w:val="24"/>
          <w:szCs w:val="24"/>
          <w:lang w:val="es-ES"/>
        </w:rPr>
        <w:t xml:space="preserve">tipos de datos (por ejemplo, </w:t>
      </w:r>
      <w:r w:rsidR="00C06632">
        <w:rPr>
          <w:rFonts w:ascii="Cambria" w:hAnsi="Cambria"/>
          <w:bCs/>
          <w:sz w:val="24"/>
          <w:szCs w:val="24"/>
          <w:lang w:val="es-ES"/>
        </w:rPr>
        <w:t>historiales clínicos electrónicos</w:t>
      </w:r>
      <w:r w:rsidR="00C06632" w:rsidRPr="00C06632">
        <w:rPr>
          <w:rFonts w:ascii="Cambria" w:hAnsi="Cambria"/>
          <w:bCs/>
          <w:sz w:val="24"/>
          <w:szCs w:val="24"/>
          <w:lang w:val="es-ES"/>
        </w:rPr>
        <w:t xml:space="preserve">, datos administrativos de salud, etc.) y </w:t>
      </w:r>
      <w:r w:rsidR="00C06632">
        <w:rPr>
          <w:rFonts w:ascii="Cambria" w:hAnsi="Cambria"/>
          <w:bCs/>
          <w:sz w:val="24"/>
          <w:szCs w:val="24"/>
          <w:lang w:val="es-ES"/>
        </w:rPr>
        <w:t>las normas aplicadas a</w:t>
      </w:r>
      <w:r w:rsidR="00C06632" w:rsidRPr="00C06632">
        <w:rPr>
          <w:rFonts w:ascii="Cambria" w:hAnsi="Cambria"/>
          <w:bCs/>
          <w:sz w:val="24"/>
          <w:szCs w:val="24"/>
          <w:lang w:val="es-ES"/>
        </w:rPr>
        <w:t xml:space="preserve"> los </w:t>
      </w:r>
      <w:r w:rsidR="00C06632">
        <w:rPr>
          <w:rFonts w:ascii="Cambria" w:hAnsi="Cambria"/>
          <w:bCs/>
          <w:sz w:val="24"/>
          <w:szCs w:val="24"/>
          <w:lang w:val="es-ES"/>
        </w:rPr>
        <w:t xml:space="preserve">casos </w:t>
      </w:r>
      <w:r w:rsidR="00C06632" w:rsidRPr="00C06632">
        <w:rPr>
          <w:rFonts w:ascii="Cambria" w:hAnsi="Cambria"/>
          <w:bCs/>
          <w:sz w:val="24"/>
          <w:szCs w:val="24"/>
          <w:lang w:val="es-ES"/>
        </w:rPr>
        <w:t xml:space="preserve">de interoperabilidad </w:t>
      </w:r>
      <w:r w:rsidR="00C06632">
        <w:rPr>
          <w:rFonts w:ascii="Cambria" w:hAnsi="Cambria"/>
          <w:bCs/>
          <w:sz w:val="24"/>
          <w:szCs w:val="24"/>
          <w:lang w:val="es-ES"/>
        </w:rPr>
        <w:t xml:space="preserve">dentro </w:t>
      </w:r>
      <w:r w:rsidR="00C06632" w:rsidRPr="00C06632">
        <w:rPr>
          <w:rFonts w:ascii="Cambria" w:hAnsi="Cambria"/>
          <w:bCs/>
          <w:sz w:val="24"/>
          <w:szCs w:val="24"/>
          <w:lang w:val="es-ES"/>
        </w:rPr>
        <w:t>de la</w:t>
      </w:r>
      <w:r w:rsidR="00C06632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C06632" w:rsidRPr="00C06632">
        <w:rPr>
          <w:rFonts w:ascii="Cambria" w:hAnsi="Cambria"/>
          <w:bCs/>
          <w:sz w:val="24"/>
          <w:szCs w:val="24"/>
          <w:lang w:val="es-ES"/>
        </w:rPr>
        <w:t xml:space="preserve">institución y </w:t>
      </w:r>
      <w:r w:rsidR="00C06632">
        <w:rPr>
          <w:rFonts w:ascii="Cambria" w:hAnsi="Cambria"/>
          <w:bCs/>
          <w:sz w:val="24"/>
          <w:szCs w:val="24"/>
          <w:lang w:val="es-ES"/>
        </w:rPr>
        <w:t>con otras</w:t>
      </w:r>
      <w:r w:rsidR="00C06632" w:rsidRPr="00C06632">
        <w:rPr>
          <w:rFonts w:ascii="Cambria" w:hAnsi="Cambria"/>
          <w:bCs/>
          <w:sz w:val="24"/>
          <w:szCs w:val="24"/>
          <w:lang w:val="es-ES"/>
        </w:rPr>
        <w:t xml:space="preserve"> instit</w:t>
      </w:r>
      <w:r>
        <w:rPr>
          <w:rFonts w:ascii="Cambria" w:hAnsi="Cambria"/>
          <w:bCs/>
          <w:sz w:val="24"/>
          <w:szCs w:val="24"/>
          <w:lang w:val="es-ES"/>
        </w:rPr>
        <w:t>uciones,</w:t>
      </w:r>
    </w:p>
    <w:p w:rsidR="00C06632" w:rsidRPr="00C06632" w:rsidRDefault="00216E86" w:rsidP="00C06632">
      <w:pPr>
        <w:pStyle w:val="ListParagraph"/>
        <w:numPr>
          <w:ilvl w:val="1"/>
          <w:numId w:val="1"/>
        </w:numPr>
        <w:rPr>
          <w:rFonts w:ascii="Cambria" w:hAnsi="Cambria"/>
          <w:bCs/>
          <w:sz w:val="24"/>
          <w:szCs w:val="24"/>
          <w:lang w:val="es-ES"/>
        </w:rPr>
      </w:pPr>
      <w:r>
        <w:rPr>
          <w:rFonts w:ascii="Cambria" w:hAnsi="Cambria"/>
          <w:bCs/>
          <w:sz w:val="24"/>
          <w:szCs w:val="24"/>
          <w:lang w:val="es-ES"/>
        </w:rPr>
        <w:t>d</w:t>
      </w:r>
      <w:r w:rsidR="00C06632" w:rsidRPr="00C06632">
        <w:rPr>
          <w:rFonts w:ascii="Cambria" w:hAnsi="Cambria"/>
          <w:bCs/>
          <w:sz w:val="24"/>
          <w:szCs w:val="24"/>
          <w:lang w:val="es-ES"/>
        </w:rPr>
        <w:t>efinir enfoques (</w:t>
      </w:r>
      <w:r>
        <w:rPr>
          <w:rFonts w:ascii="Cambria" w:hAnsi="Cambria"/>
          <w:bCs/>
          <w:sz w:val="24"/>
          <w:szCs w:val="24"/>
          <w:lang w:val="es-ES"/>
        </w:rPr>
        <w:t>aplicando las</w:t>
      </w:r>
      <w:r w:rsidR="00C06632" w:rsidRPr="00C06632">
        <w:rPr>
          <w:rFonts w:ascii="Cambria" w:hAnsi="Cambria"/>
          <w:bCs/>
          <w:sz w:val="24"/>
          <w:szCs w:val="24"/>
          <w:lang w:val="es-ES"/>
        </w:rPr>
        <w:t xml:space="preserve"> </w:t>
      </w:r>
      <w:r>
        <w:rPr>
          <w:rFonts w:ascii="Cambria" w:hAnsi="Cambria"/>
          <w:bCs/>
          <w:sz w:val="24"/>
          <w:szCs w:val="24"/>
          <w:lang w:val="es-ES"/>
        </w:rPr>
        <w:t>normas</w:t>
      </w:r>
      <w:r w:rsidR="00C06632" w:rsidRPr="00C06632">
        <w:rPr>
          <w:rFonts w:ascii="Cambria" w:hAnsi="Cambria"/>
          <w:bCs/>
          <w:sz w:val="24"/>
          <w:szCs w:val="24"/>
          <w:lang w:val="es-ES"/>
        </w:rPr>
        <w:t xml:space="preserve"> de interoperabilidad </w:t>
      </w:r>
      <w:r>
        <w:rPr>
          <w:rFonts w:ascii="Cambria" w:hAnsi="Cambria"/>
          <w:bCs/>
          <w:sz w:val="24"/>
          <w:szCs w:val="24"/>
          <w:lang w:val="es-ES"/>
        </w:rPr>
        <w:t>sanitaria</w:t>
      </w:r>
      <w:r w:rsidR="00C06632" w:rsidRPr="00C06632">
        <w:rPr>
          <w:rFonts w:ascii="Cambria" w:hAnsi="Cambria"/>
          <w:bCs/>
          <w:sz w:val="24"/>
          <w:szCs w:val="24"/>
          <w:lang w:val="es-ES"/>
        </w:rPr>
        <w:t xml:space="preserve">) para </w:t>
      </w:r>
      <w:r>
        <w:rPr>
          <w:rFonts w:ascii="Cambria" w:hAnsi="Cambria"/>
          <w:bCs/>
          <w:sz w:val="24"/>
          <w:szCs w:val="24"/>
          <w:lang w:val="es-ES"/>
        </w:rPr>
        <w:t>adoptar</w:t>
      </w:r>
      <w:r w:rsidR="00C06632" w:rsidRPr="00C06632">
        <w:rPr>
          <w:rFonts w:ascii="Cambria" w:hAnsi="Cambria"/>
          <w:bCs/>
          <w:sz w:val="24"/>
          <w:szCs w:val="24"/>
          <w:lang w:val="es-ES"/>
        </w:rPr>
        <w:t xml:space="preserve"> procesos interdepartamentales e interinstitucionales</w:t>
      </w:r>
      <w:r>
        <w:rPr>
          <w:rFonts w:ascii="Cambria" w:hAnsi="Cambria"/>
          <w:bCs/>
          <w:sz w:val="24"/>
          <w:szCs w:val="24"/>
          <w:lang w:val="es-ES"/>
        </w:rPr>
        <w:t xml:space="preserve"> en rela</w:t>
      </w:r>
      <w:r w:rsidRPr="00216E86">
        <w:rPr>
          <w:rFonts w:ascii="Cambria" w:hAnsi="Cambria"/>
          <w:bCs/>
          <w:sz w:val="24"/>
          <w:szCs w:val="24"/>
          <w:lang w:val="es-ES"/>
        </w:rPr>
        <w:t>ción</w:t>
      </w:r>
      <w:r>
        <w:rPr>
          <w:rFonts w:ascii="Cambria" w:hAnsi="Cambria"/>
          <w:bCs/>
          <w:sz w:val="24"/>
          <w:szCs w:val="24"/>
          <w:lang w:val="es-ES"/>
        </w:rPr>
        <w:t xml:space="preserve"> con los datos de salud,</w:t>
      </w:r>
    </w:p>
    <w:p w:rsidR="00B80A05" w:rsidRPr="00D25747" w:rsidRDefault="00216E86" w:rsidP="00216E86">
      <w:pPr>
        <w:pStyle w:val="ListParagraph"/>
        <w:numPr>
          <w:ilvl w:val="1"/>
          <w:numId w:val="1"/>
        </w:numPr>
        <w:rPr>
          <w:rFonts w:ascii="Cambria" w:hAnsi="Cambria"/>
          <w:b/>
          <w:bCs/>
          <w:sz w:val="24"/>
          <w:szCs w:val="24"/>
          <w:lang w:val="es-ES"/>
        </w:rPr>
      </w:pPr>
      <w:r>
        <w:rPr>
          <w:rFonts w:ascii="Cambria" w:hAnsi="Cambria"/>
          <w:bCs/>
          <w:sz w:val="24"/>
          <w:szCs w:val="24"/>
          <w:lang w:val="es-ES"/>
        </w:rPr>
        <w:t>e</w:t>
      </w:r>
      <w:r w:rsidRPr="00216E86">
        <w:rPr>
          <w:rFonts w:ascii="Cambria" w:hAnsi="Cambria"/>
          <w:bCs/>
          <w:sz w:val="24"/>
          <w:szCs w:val="24"/>
          <w:lang w:val="es-ES"/>
        </w:rPr>
        <w:t xml:space="preserve">stablecer y gestionar la capacidad institucional y los planes de </w:t>
      </w:r>
      <w:r>
        <w:rPr>
          <w:rFonts w:ascii="Cambria" w:hAnsi="Cambria"/>
          <w:bCs/>
          <w:sz w:val="24"/>
          <w:szCs w:val="24"/>
          <w:lang w:val="es-ES"/>
        </w:rPr>
        <w:t>ejecu</w:t>
      </w:r>
      <w:r w:rsidRPr="00216E86">
        <w:rPr>
          <w:rFonts w:ascii="Cambria" w:hAnsi="Cambria"/>
          <w:bCs/>
          <w:sz w:val="24"/>
          <w:szCs w:val="24"/>
          <w:lang w:val="es-ES"/>
        </w:rPr>
        <w:t>ción</w:t>
      </w:r>
      <w:r>
        <w:rPr>
          <w:rFonts w:ascii="Cambria" w:hAnsi="Cambria"/>
          <w:bCs/>
          <w:sz w:val="24"/>
          <w:szCs w:val="24"/>
          <w:lang w:val="es-ES"/>
        </w:rPr>
        <w:t xml:space="preserve"> teniendo en cuenta</w:t>
      </w:r>
      <w:r w:rsidRPr="00216E86">
        <w:rPr>
          <w:rFonts w:ascii="Cambria" w:hAnsi="Cambria"/>
          <w:bCs/>
          <w:sz w:val="24"/>
          <w:szCs w:val="24"/>
          <w:lang w:val="es-ES"/>
        </w:rPr>
        <w:t xml:space="preserve"> l</w:t>
      </w:r>
      <w:r>
        <w:rPr>
          <w:rFonts w:ascii="Cambria" w:hAnsi="Cambria"/>
          <w:bCs/>
          <w:sz w:val="24"/>
          <w:szCs w:val="24"/>
          <w:lang w:val="es-ES"/>
        </w:rPr>
        <w:t>a</w:t>
      </w:r>
      <w:r w:rsidRPr="00216E86">
        <w:rPr>
          <w:rFonts w:ascii="Cambria" w:hAnsi="Cambria"/>
          <w:bCs/>
          <w:sz w:val="24"/>
          <w:szCs w:val="24"/>
          <w:lang w:val="es-ES"/>
        </w:rPr>
        <w:t xml:space="preserve">s </w:t>
      </w:r>
      <w:r>
        <w:rPr>
          <w:rFonts w:ascii="Cambria" w:hAnsi="Cambria"/>
          <w:bCs/>
          <w:sz w:val="24"/>
          <w:szCs w:val="24"/>
          <w:lang w:val="es-ES"/>
        </w:rPr>
        <w:t xml:space="preserve">normas </w:t>
      </w:r>
      <w:r w:rsidRPr="00216E86">
        <w:rPr>
          <w:rFonts w:ascii="Cambria" w:hAnsi="Cambria"/>
          <w:bCs/>
          <w:sz w:val="24"/>
          <w:szCs w:val="24"/>
          <w:lang w:val="es-ES"/>
        </w:rPr>
        <w:t xml:space="preserve">internacionales de interoperabilidad </w:t>
      </w:r>
      <w:r>
        <w:rPr>
          <w:rFonts w:ascii="Cambria" w:hAnsi="Cambria"/>
          <w:bCs/>
          <w:sz w:val="24"/>
          <w:szCs w:val="24"/>
          <w:lang w:val="es-ES"/>
        </w:rPr>
        <w:t>aplicables</w:t>
      </w:r>
      <w:r w:rsidRPr="00216E86">
        <w:rPr>
          <w:rFonts w:ascii="Cambria" w:hAnsi="Cambria"/>
          <w:bCs/>
          <w:sz w:val="24"/>
          <w:szCs w:val="24"/>
          <w:lang w:val="es-ES"/>
        </w:rPr>
        <w:t>.</w:t>
      </w:r>
      <w:r w:rsidRPr="00D25747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:rsidR="00E53131" w:rsidRPr="00216E86" w:rsidRDefault="00216E86" w:rsidP="00802BC0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216E86">
        <w:rPr>
          <w:rFonts w:ascii="Cambria" w:hAnsi="Cambria"/>
          <w:bCs/>
          <w:sz w:val="24"/>
          <w:szCs w:val="24"/>
          <w:lang w:val="es-ES"/>
        </w:rPr>
        <w:t xml:space="preserve">La </w:t>
      </w:r>
      <w:r w:rsidR="005C2E2D">
        <w:rPr>
          <w:rFonts w:ascii="Cambria" w:hAnsi="Cambria"/>
          <w:bCs/>
          <w:sz w:val="24"/>
          <w:szCs w:val="24"/>
          <w:lang w:val="es-ES"/>
        </w:rPr>
        <w:t>sección de TIC</w:t>
      </w:r>
      <w:r w:rsidRPr="00216E86">
        <w:rPr>
          <w:rFonts w:ascii="Cambria" w:hAnsi="Cambria"/>
          <w:bCs/>
          <w:sz w:val="24"/>
          <w:szCs w:val="24"/>
          <w:lang w:val="es-ES"/>
        </w:rPr>
        <w:t xml:space="preserve"> debe</w:t>
      </w:r>
      <w:r w:rsidR="00DF6453">
        <w:rPr>
          <w:rFonts w:ascii="Cambria" w:hAnsi="Cambria"/>
          <w:bCs/>
          <w:sz w:val="24"/>
          <w:szCs w:val="24"/>
          <w:lang w:val="es-ES"/>
        </w:rPr>
        <w:t>rá</w:t>
      </w:r>
      <w:r w:rsidRPr="00216E86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DF6453">
        <w:rPr>
          <w:rFonts w:ascii="Cambria" w:hAnsi="Cambria"/>
          <w:bCs/>
          <w:sz w:val="24"/>
          <w:szCs w:val="24"/>
          <w:lang w:val="es-ES"/>
        </w:rPr>
        <w:t>adoptar</w:t>
      </w:r>
      <w:r w:rsidRPr="00216E86">
        <w:rPr>
          <w:rFonts w:ascii="Cambria" w:hAnsi="Cambria"/>
          <w:bCs/>
          <w:sz w:val="24"/>
          <w:szCs w:val="24"/>
          <w:lang w:val="es-ES"/>
        </w:rPr>
        <w:t xml:space="preserve"> mecanismos de interoperabilidad </w:t>
      </w:r>
      <w:r w:rsidR="00DF6453">
        <w:rPr>
          <w:rFonts w:ascii="Cambria" w:hAnsi="Cambria"/>
          <w:bCs/>
          <w:sz w:val="24"/>
          <w:szCs w:val="24"/>
          <w:lang w:val="es-ES"/>
        </w:rPr>
        <w:t>para la</w:t>
      </w:r>
      <w:r w:rsidRPr="00216E86">
        <w:rPr>
          <w:rFonts w:ascii="Cambria" w:hAnsi="Cambria"/>
          <w:bCs/>
          <w:sz w:val="24"/>
          <w:szCs w:val="24"/>
          <w:lang w:val="es-ES"/>
        </w:rPr>
        <w:t xml:space="preserve"> eSalud </w:t>
      </w:r>
      <w:r w:rsidR="00DF6453">
        <w:rPr>
          <w:rFonts w:ascii="Cambria" w:hAnsi="Cambria"/>
          <w:bCs/>
          <w:sz w:val="24"/>
          <w:szCs w:val="24"/>
          <w:lang w:val="es-ES"/>
        </w:rPr>
        <w:t>que permitan</w:t>
      </w:r>
      <w:r w:rsidRPr="00216E86">
        <w:rPr>
          <w:rFonts w:ascii="Cambria" w:hAnsi="Cambria"/>
          <w:bCs/>
          <w:sz w:val="24"/>
          <w:szCs w:val="24"/>
          <w:lang w:val="es-ES"/>
        </w:rPr>
        <w:t xml:space="preserve"> la interconexión de aplicaciones de salud a</w:t>
      </w:r>
      <w:r w:rsidR="00DF6453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5B2DB8">
        <w:rPr>
          <w:rFonts w:ascii="Cambria" w:hAnsi="Cambria"/>
          <w:bCs/>
          <w:sz w:val="24"/>
          <w:szCs w:val="24"/>
          <w:lang w:val="es-ES"/>
        </w:rPr>
        <w:t>escala</w:t>
      </w:r>
      <w:r w:rsidR="00DF6453">
        <w:rPr>
          <w:rFonts w:ascii="Cambria" w:hAnsi="Cambria"/>
          <w:bCs/>
          <w:sz w:val="24"/>
          <w:szCs w:val="24"/>
          <w:lang w:val="es-ES"/>
        </w:rPr>
        <w:t xml:space="preserve"> nacional e internacional. L</w:t>
      </w:r>
      <w:r w:rsidRPr="00216E86">
        <w:rPr>
          <w:rFonts w:ascii="Cambria" w:hAnsi="Cambria"/>
          <w:bCs/>
          <w:sz w:val="24"/>
          <w:szCs w:val="24"/>
          <w:lang w:val="es-ES"/>
        </w:rPr>
        <w:t xml:space="preserve">a </w:t>
      </w:r>
      <w:r w:rsidR="0045678E">
        <w:rPr>
          <w:rFonts w:ascii="Cambria" w:hAnsi="Cambria"/>
          <w:bCs/>
          <w:sz w:val="24"/>
          <w:szCs w:val="24"/>
          <w:lang w:val="es-ES"/>
        </w:rPr>
        <w:t>puesta en funciona</w:t>
      </w:r>
      <w:r w:rsidR="0045678E" w:rsidRPr="0045678E">
        <w:rPr>
          <w:rFonts w:ascii="Cambria" w:hAnsi="Cambria"/>
          <w:bCs/>
          <w:sz w:val="24"/>
          <w:szCs w:val="24"/>
          <w:lang w:val="es-ES"/>
        </w:rPr>
        <w:t>miento</w:t>
      </w:r>
      <w:r w:rsidRPr="00216E86">
        <w:rPr>
          <w:rFonts w:ascii="Cambria" w:hAnsi="Cambria"/>
          <w:bCs/>
          <w:sz w:val="24"/>
          <w:szCs w:val="24"/>
          <w:lang w:val="es-ES"/>
        </w:rPr>
        <w:t xml:space="preserve"> de servicios nacionales de salud puede </w:t>
      </w:r>
      <w:r w:rsidR="0045678E">
        <w:rPr>
          <w:rFonts w:ascii="Cambria" w:hAnsi="Cambria"/>
          <w:bCs/>
          <w:sz w:val="24"/>
          <w:szCs w:val="24"/>
          <w:lang w:val="es-ES"/>
        </w:rPr>
        <w:t>exigir</w:t>
      </w:r>
      <w:r w:rsidRPr="00216E86">
        <w:rPr>
          <w:rFonts w:ascii="Cambria" w:hAnsi="Cambria"/>
          <w:bCs/>
          <w:sz w:val="24"/>
          <w:szCs w:val="24"/>
          <w:lang w:val="es-ES"/>
        </w:rPr>
        <w:t>:</w:t>
      </w:r>
    </w:p>
    <w:p w:rsidR="00E53131" w:rsidRPr="00D25747" w:rsidRDefault="008C33BD" w:rsidP="00E53131">
      <w:pPr>
        <w:pStyle w:val="ListParagraph"/>
        <w:numPr>
          <w:ilvl w:val="1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>
        <w:rPr>
          <w:rFonts w:ascii="Cambria" w:hAnsi="Cambria"/>
          <w:bCs/>
          <w:sz w:val="24"/>
          <w:szCs w:val="24"/>
          <w:lang w:val="es-ES"/>
        </w:rPr>
        <w:t>el intercambio</w:t>
      </w:r>
      <w:r w:rsidR="00216E86" w:rsidRPr="00C316DD">
        <w:rPr>
          <w:rFonts w:ascii="Cambria" w:hAnsi="Cambria"/>
          <w:bCs/>
          <w:sz w:val="24"/>
          <w:szCs w:val="24"/>
          <w:lang w:val="es-ES"/>
        </w:rPr>
        <w:t xml:space="preserve"> </w:t>
      </w:r>
      <w:r>
        <w:rPr>
          <w:rFonts w:ascii="Cambria" w:hAnsi="Cambria"/>
          <w:bCs/>
          <w:sz w:val="24"/>
          <w:szCs w:val="24"/>
          <w:lang w:val="es-ES"/>
        </w:rPr>
        <w:t xml:space="preserve">de historiales clínicos </w:t>
      </w:r>
      <w:r w:rsidR="00216E86" w:rsidRPr="00C316DD">
        <w:rPr>
          <w:rFonts w:ascii="Cambria" w:hAnsi="Cambria"/>
          <w:bCs/>
          <w:sz w:val="24"/>
          <w:szCs w:val="24"/>
          <w:lang w:val="es-ES"/>
        </w:rPr>
        <w:t>electrónicos con otras instituciones</w:t>
      </w:r>
      <w:r w:rsidR="00216E86" w:rsidRPr="00D25747">
        <w:rPr>
          <w:rFonts w:ascii="Cambria" w:hAnsi="Cambria"/>
          <w:bCs/>
          <w:sz w:val="24"/>
          <w:szCs w:val="24"/>
          <w:lang w:val="es-ES"/>
        </w:rPr>
        <w:t xml:space="preserve"> </w:t>
      </w:r>
      <w:r>
        <w:rPr>
          <w:rFonts w:ascii="Cambria" w:hAnsi="Cambria"/>
          <w:bCs/>
          <w:sz w:val="24"/>
          <w:szCs w:val="24"/>
          <w:lang w:val="es-ES"/>
        </w:rPr>
        <w:t>y</w:t>
      </w:r>
    </w:p>
    <w:p w:rsidR="008C33BD" w:rsidRDefault="008C33BD" w:rsidP="008C33BD">
      <w:pPr>
        <w:pStyle w:val="ListParagraph"/>
        <w:numPr>
          <w:ilvl w:val="1"/>
          <w:numId w:val="1"/>
        </w:numPr>
        <w:rPr>
          <w:rFonts w:ascii="Cambria" w:hAnsi="Cambria"/>
          <w:bCs/>
          <w:sz w:val="24"/>
          <w:szCs w:val="24"/>
          <w:lang w:val="es-ES"/>
        </w:rPr>
      </w:pPr>
      <w:r>
        <w:rPr>
          <w:rFonts w:ascii="Cambria" w:hAnsi="Cambria"/>
          <w:bCs/>
          <w:sz w:val="24"/>
          <w:szCs w:val="24"/>
          <w:lang w:val="es-ES"/>
        </w:rPr>
        <w:t>el desarrollo de pasarelas</w:t>
      </w:r>
      <w:r w:rsidRPr="008C33BD">
        <w:rPr>
          <w:rFonts w:ascii="Cambria" w:hAnsi="Cambria"/>
          <w:bCs/>
          <w:sz w:val="24"/>
          <w:szCs w:val="24"/>
          <w:lang w:val="es-ES"/>
        </w:rPr>
        <w:t xml:space="preserve"> y mecanismos de transformación de datos que permitan la interoperabilidad entre el sistema de información </w:t>
      </w:r>
      <w:r>
        <w:rPr>
          <w:rFonts w:ascii="Cambria" w:hAnsi="Cambria"/>
          <w:bCs/>
          <w:sz w:val="24"/>
          <w:szCs w:val="24"/>
          <w:lang w:val="es-ES"/>
        </w:rPr>
        <w:t>sanitaria</w:t>
      </w:r>
      <w:r w:rsidRPr="008C33BD">
        <w:rPr>
          <w:rFonts w:ascii="Cambria" w:hAnsi="Cambria"/>
          <w:bCs/>
          <w:sz w:val="24"/>
          <w:szCs w:val="24"/>
          <w:lang w:val="es-ES"/>
        </w:rPr>
        <w:t xml:space="preserve"> y otros</w:t>
      </w:r>
      <w:r>
        <w:rPr>
          <w:rFonts w:ascii="Cambria" w:hAnsi="Cambria"/>
          <w:bCs/>
          <w:sz w:val="24"/>
          <w:szCs w:val="24"/>
          <w:lang w:val="es-ES"/>
        </w:rPr>
        <w:t xml:space="preserve"> sistemas</w:t>
      </w:r>
      <w:r w:rsidRPr="008C33BD">
        <w:rPr>
          <w:rFonts w:ascii="Cambria" w:hAnsi="Cambria"/>
          <w:bCs/>
          <w:sz w:val="24"/>
          <w:szCs w:val="24"/>
          <w:lang w:val="es-ES"/>
        </w:rPr>
        <w:t>, en particular relacionados con ot</w:t>
      </w:r>
      <w:r>
        <w:rPr>
          <w:rFonts w:ascii="Cambria" w:hAnsi="Cambria"/>
          <w:bCs/>
          <w:sz w:val="24"/>
          <w:szCs w:val="24"/>
          <w:lang w:val="es-ES"/>
        </w:rPr>
        <w:t>ra</w:t>
      </w:r>
      <w:r w:rsidRPr="008C33BD">
        <w:rPr>
          <w:rFonts w:ascii="Cambria" w:hAnsi="Cambria"/>
          <w:bCs/>
          <w:sz w:val="24"/>
          <w:szCs w:val="24"/>
          <w:lang w:val="es-ES"/>
        </w:rPr>
        <w:t xml:space="preserve">s </w:t>
      </w:r>
      <w:r>
        <w:rPr>
          <w:rFonts w:ascii="Cambria" w:hAnsi="Cambria"/>
          <w:bCs/>
          <w:sz w:val="24"/>
          <w:szCs w:val="24"/>
          <w:lang w:val="es-ES"/>
        </w:rPr>
        <w:t xml:space="preserve">prestaciones </w:t>
      </w:r>
      <w:r w:rsidRPr="008C33BD">
        <w:rPr>
          <w:rFonts w:ascii="Cambria" w:hAnsi="Cambria"/>
          <w:bCs/>
          <w:sz w:val="24"/>
          <w:szCs w:val="24"/>
          <w:lang w:val="es-ES"/>
        </w:rPr>
        <w:t>de seguridad social.</w:t>
      </w:r>
    </w:p>
    <w:p w:rsidR="00216E86" w:rsidRPr="00C316DD" w:rsidRDefault="00216E86" w:rsidP="00216E86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C316DD">
        <w:rPr>
          <w:rFonts w:ascii="Cambria" w:hAnsi="Cambria"/>
          <w:bCs/>
          <w:sz w:val="24"/>
          <w:szCs w:val="24"/>
          <w:lang w:val="es-ES"/>
        </w:rPr>
        <w:t xml:space="preserve">La </w:t>
      </w:r>
      <w:r w:rsidR="002C23FE">
        <w:rPr>
          <w:rFonts w:ascii="Cambria" w:hAnsi="Cambria"/>
          <w:bCs/>
          <w:sz w:val="24"/>
          <w:szCs w:val="24"/>
          <w:lang w:val="es-ES"/>
        </w:rPr>
        <w:t>adop</w:t>
      </w:r>
      <w:r w:rsidR="002C23FE" w:rsidRPr="002C23FE">
        <w:rPr>
          <w:rFonts w:ascii="Cambria" w:hAnsi="Cambria"/>
          <w:bCs/>
          <w:sz w:val="24"/>
          <w:szCs w:val="24"/>
          <w:lang w:val="es-ES"/>
        </w:rPr>
        <w:t>ción</w:t>
      </w:r>
      <w:r w:rsidRPr="00C316DD">
        <w:rPr>
          <w:rFonts w:ascii="Cambria" w:hAnsi="Cambria"/>
          <w:bCs/>
          <w:sz w:val="24"/>
          <w:szCs w:val="24"/>
          <w:lang w:val="es-ES"/>
        </w:rPr>
        <w:t xml:space="preserve"> de sistemas nacionales de seguro de </w:t>
      </w:r>
      <w:r w:rsidR="008C33BD">
        <w:rPr>
          <w:rFonts w:ascii="Cambria" w:hAnsi="Cambria"/>
          <w:bCs/>
          <w:sz w:val="24"/>
          <w:szCs w:val="24"/>
          <w:lang w:val="es-ES"/>
        </w:rPr>
        <w:t>enfermedad</w:t>
      </w:r>
      <w:r w:rsidRPr="00C316DD">
        <w:rPr>
          <w:rFonts w:ascii="Cambria" w:hAnsi="Cambria"/>
          <w:bCs/>
          <w:sz w:val="24"/>
          <w:szCs w:val="24"/>
          <w:lang w:val="es-ES"/>
        </w:rPr>
        <w:t xml:space="preserve"> comprende datos de </w:t>
      </w:r>
      <w:r w:rsidR="002C23FE">
        <w:rPr>
          <w:rFonts w:ascii="Cambria" w:hAnsi="Cambria"/>
          <w:bCs/>
          <w:sz w:val="24"/>
          <w:szCs w:val="24"/>
          <w:lang w:val="es-ES"/>
        </w:rPr>
        <w:t xml:space="preserve">seguridad </w:t>
      </w:r>
      <w:r w:rsidR="002C23FE" w:rsidRPr="00C316DD">
        <w:rPr>
          <w:rFonts w:ascii="Cambria" w:hAnsi="Cambria"/>
          <w:bCs/>
          <w:sz w:val="24"/>
          <w:szCs w:val="24"/>
          <w:lang w:val="es-ES"/>
        </w:rPr>
        <w:t>social</w:t>
      </w:r>
      <w:r w:rsidR="002C23FE">
        <w:rPr>
          <w:rFonts w:ascii="Cambria" w:hAnsi="Cambria"/>
          <w:bCs/>
          <w:sz w:val="24"/>
          <w:szCs w:val="24"/>
          <w:lang w:val="es-ES"/>
        </w:rPr>
        <w:t xml:space="preserve"> administrativos y de</w:t>
      </w:r>
      <w:r w:rsidR="002C23FE" w:rsidRPr="00C316DD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Pr="00C316DD">
        <w:rPr>
          <w:rFonts w:ascii="Cambria" w:hAnsi="Cambria"/>
          <w:bCs/>
          <w:sz w:val="24"/>
          <w:szCs w:val="24"/>
          <w:lang w:val="es-ES"/>
        </w:rPr>
        <w:t xml:space="preserve">salud y puede </w:t>
      </w:r>
      <w:r w:rsidR="002C23FE">
        <w:rPr>
          <w:rFonts w:ascii="Cambria" w:hAnsi="Cambria"/>
          <w:bCs/>
          <w:sz w:val="24"/>
          <w:szCs w:val="24"/>
          <w:lang w:val="es-ES"/>
        </w:rPr>
        <w:t>exigir</w:t>
      </w:r>
      <w:r w:rsidRPr="00C316DD">
        <w:rPr>
          <w:rFonts w:ascii="Cambria" w:hAnsi="Cambria"/>
          <w:bCs/>
          <w:sz w:val="24"/>
          <w:szCs w:val="24"/>
          <w:lang w:val="es-ES"/>
        </w:rPr>
        <w:t xml:space="preserve"> la interconexión </w:t>
      </w:r>
      <w:r w:rsidR="002C23FE">
        <w:rPr>
          <w:rFonts w:ascii="Cambria" w:hAnsi="Cambria"/>
          <w:bCs/>
          <w:sz w:val="24"/>
          <w:szCs w:val="24"/>
          <w:lang w:val="es-ES"/>
        </w:rPr>
        <w:t>entre</w:t>
      </w:r>
      <w:r w:rsidRPr="00C316DD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2C23FE">
        <w:rPr>
          <w:rFonts w:ascii="Cambria" w:hAnsi="Cambria"/>
          <w:bCs/>
          <w:sz w:val="24"/>
          <w:szCs w:val="24"/>
          <w:lang w:val="es-ES"/>
        </w:rPr>
        <w:t>distintos</w:t>
      </w:r>
      <w:r w:rsidRPr="00C316DD">
        <w:rPr>
          <w:rFonts w:ascii="Cambria" w:hAnsi="Cambria"/>
          <w:bCs/>
          <w:sz w:val="24"/>
          <w:szCs w:val="24"/>
          <w:lang w:val="es-ES"/>
        </w:rPr>
        <w:t xml:space="preserve"> tipos de organizaciones, tales como:</w:t>
      </w:r>
    </w:p>
    <w:p w:rsidR="00B80A05" w:rsidRPr="00D25747" w:rsidRDefault="00C06632" w:rsidP="00E53131">
      <w:pPr>
        <w:pStyle w:val="ListParagraph"/>
        <w:numPr>
          <w:ilvl w:val="2"/>
          <w:numId w:val="15"/>
        </w:numPr>
        <w:ind w:left="1418"/>
        <w:jc w:val="both"/>
        <w:rPr>
          <w:rFonts w:ascii="Cambria" w:hAnsi="Cambria"/>
          <w:b/>
          <w:bCs/>
          <w:sz w:val="24"/>
          <w:szCs w:val="24"/>
          <w:lang w:val="es-ES"/>
        </w:rPr>
      </w:pPr>
      <w:r>
        <w:rPr>
          <w:rFonts w:ascii="Cambria" w:hAnsi="Cambria"/>
          <w:bCs/>
          <w:sz w:val="24"/>
          <w:szCs w:val="24"/>
          <w:lang w:val="es-ES"/>
        </w:rPr>
        <w:t>a</w:t>
      </w:r>
      <w:r w:rsidR="00377977">
        <w:rPr>
          <w:rFonts w:ascii="Cambria" w:hAnsi="Cambria"/>
          <w:bCs/>
          <w:sz w:val="24"/>
          <w:szCs w:val="24"/>
          <w:lang w:val="es-ES"/>
        </w:rPr>
        <w:t>dministracio</w:t>
      </w:r>
      <w:r w:rsidRPr="00C316DD">
        <w:rPr>
          <w:rFonts w:ascii="Cambria" w:hAnsi="Cambria"/>
          <w:bCs/>
          <w:sz w:val="24"/>
          <w:szCs w:val="24"/>
          <w:lang w:val="es-ES"/>
        </w:rPr>
        <w:t>n</w:t>
      </w:r>
      <w:r w:rsidR="00377977">
        <w:rPr>
          <w:rFonts w:ascii="Cambria" w:hAnsi="Cambria"/>
          <w:bCs/>
          <w:sz w:val="24"/>
          <w:szCs w:val="24"/>
          <w:lang w:val="es-ES"/>
        </w:rPr>
        <w:t>es</w:t>
      </w:r>
      <w:r w:rsidRPr="00C316DD">
        <w:rPr>
          <w:rFonts w:ascii="Cambria" w:hAnsi="Cambria"/>
          <w:bCs/>
          <w:sz w:val="24"/>
          <w:szCs w:val="24"/>
          <w:lang w:val="es-ES"/>
        </w:rPr>
        <w:t xml:space="preserve"> de seguros</w:t>
      </w:r>
      <w:r>
        <w:rPr>
          <w:rFonts w:ascii="Cambria" w:hAnsi="Cambria"/>
          <w:bCs/>
          <w:sz w:val="24"/>
          <w:szCs w:val="24"/>
          <w:lang w:val="es-ES"/>
        </w:rPr>
        <w:t>,</w:t>
      </w:r>
    </w:p>
    <w:p w:rsidR="00C06632" w:rsidRDefault="00C06632" w:rsidP="00C06632">
      <w:pPr>
        <w:pStyle w:val="ListParagraph"/>
        <w:numPr>
          <w:ilvl w:val="2"/>
          <w:numId w:val="15"/>
        </w:numPr>
        <w:ind w:left="1418"/>
        <w:jc w:val="both"/>
        <w:rPr>
          <w:rFonts w:ascii="Cambria" w:hAnsi="Cambria"/>
          <w:bCs/>
          <w:sz w:val="24"/>
          <w:szCs w:val="24"/>
          <w:lang w:val="es-ES"/>
        </w:rPr>
      </w:pPr>
      <w:r w:rsidRPr="00C06632">
        <w:rPr>
          <w:rFonts w:ascii="Cambria" w:hAnsi="Cambria"/>
          <w:bCs/>
          <w:sz w:val="24"/>
          <w:szCs w:val="24"/>
          <w:lang w:val="es-ES"/>
        </w:rPr>
        <w:t>proveedores de servicios médicos y</w:t>
      </w:r>
    </w:p>
    <w:p w:rsidR="00C06632" w:rsidRPr="00C06632" w:rsidRDefault="00C06632" w:rsidP="00C06632">
      <w:pPr>
        <w:pStyle w:val="ListParagraph"/>
        <w:numPr>
          <w:ilvl w:val="2"/>
          <w:numId w:val="15"/>
        </w:numPr>
        <w:ind w:left="1418"/>
        <w:jc w:val="both"/>
        <w:rPr>
          <w:rFonts w:ascii="Cambria" w:hAnsi="Cambria"/>
          <w:bCs/>
          <w:sz w:val="24"/>
          <w:szCs w:val="24"/>
          <w:lang w:val="es-ES"/>
        </w:rPr>
      </w:pPr>
      <w:r>
        <w:rPr>
          <w:rFonts w:ascii="Cambria" w:hAnsi="Cambria"/>
          <w:bCs/>
          <w:sz w:val="24"/>
          <w:szCs w:val="24"/>
          <w:lang w:val="es-ES"/>
        </w:rPr>
        <w:t>a</w:t>
      </w:r>
      <w:r w:rsidRPr="00C06632">
        <w:rPr>
          <w:rFonts w:ascii="Cambria" w:hAnsi="Cambria"/>
          <w:bCs/>
          <w:sz w:val="24"/>
          <w:szCs w:val="24"/>
          <w:lang w:val="es-ES"/>
        </w:rPr>
        <w:t>dministraciones de la seguridad social.</w:t>
      </w:r>
    </w:p>
    <w:p w:rsidR="00216E86" w:rsidRPr="00C316DD" w:rsidRDefault="00216E86" w:rsidP="00216E86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C316DD">
        <w:rPr>
          <w:rFonts w:ascii="Cambria" w:hAnsi="Cambria"/>
          <w:bCs/>
          <w:sz w:val="24"/>
          <w:szCs w:val="24"/>
          <w:lang w:val="es-ES"/>
        </w:rPr>
        <w:t>Los sistemas internacionales de intercambio de datos</w:t>
      </w:r>
      <w:r w:rsidR="00802BC0">
        <w:rPr>
          <w:rFonts w:ascii="Cambria" w:hAnsi="Cambria"/>
          <w:bCs/>
          <w:sz w:val="24"/>
          <w:szCs w:val="24"/>
          <w:lang w:val="es-ES"/>
        </w:rPr>
        <w:t xml:space="preserve"> sobre</w:t>
      </w:r>
      <w:r w:rsidRPr="00C316DD">
        <w:rPr>
          <w:rFonts w:ascii="Cambria" w:hAnsi="Cambria"/>
          <w:bCs/>
          <w:sz w:val="24"/>
          <w:szCs w:val="24"/>
          <w:lang w:val="es-ES"/>
        </w:rPr>
        <w:t xml:space="preserve"> servicios de salud y certificados médicos debe</w:t>
      </w:r>
      <w:r w:rsidR="002C23FE">
        <w:rPr>
          <w:rFonts w:ascii="Cambria" w:hAnsi="Cambria"/>
          <w:bCs/>
          <w:sz w:val="24"/>
          <w:szCs w:val="24"/>
          <w:lang w:val="es-ES"/>
        </w:rPr>
        <w:t>rá</w:t>
      </w:r>
      <w:r w:rsidRPr="00C316DD">
        <w:rPr>
          <w:rFonts w:ascii="Cambria" w:hAnsi="Cambria"/>
          <w:bCs/>
          <w:sz w:val="24"/>
          <w:szCs w:val="24"/>
          <w:lang w:val="es-ES"/>
        </w:rPr>
        <w:t xml:space="preserve">n </w:t>
      </w:r>
      <w:r w:rsidR="00802BC0">
        <w:rPr>
          <w:rFonts w:ascii="Cambria" w:hAnsi="Cambria"/>
          <w:bCs/>
          <w:sz w:val="24"/>
          <w:szCs w:val="24"/>
          <w:lang w:val="es-ES"/>
        </w:rPr>
        <w:t xml:space="preserve">aplicar </w:t>
      </w:r>
      <w:r w:rsidR="002C23FE">
        <w:rPr>
          <w:rFonts w:ascii="Cambria" w:hAnsi="Cambria"/>
          <w:bCs/>
          <w:sz w:val="24"/>
          <w:szCs w:val="24"/>
          <w:lang w:val="es-ES"/>
        </w:rPr>
        <w:t>normas</w:t>
      </w:r>
      <w:r w:rsidRPr="00C316DD">
        <w:rPr>
          <w:rFonts w:ascii="Cambria" w:hAnsi="Cambria"/>
          <w:bCs/>
          <w:sz w:val="24"/>
          <w:szCs w:val="24"/>
          <w:lang w:val="es-ES"/>
        </w:rPr>
        <w:t xml:space="preserve"> de interoperabilidad </w:t>
      </w:r>
      <w:r w:rsidR="00802BC0">
        <w:rPr>
          <w:rFonts w:ascii="Cambria" w:hAnsi="Cambria"/>
          <w:bCs/>
          <w:sz w:val="24"/>
          <w:szCs w:val="24"/>
          <w:lang w:val="es-ES"/>
        </w:rPr>
        <w:t>sanitaria acordada</w:t>
      </w:r>
      <w:r w:rsidRPr="00C316DD">
        <w:rPr>
          <w:rFonts w:ascii="Cambria" w:hAnsi="Cambria"/>
          <w:bCs/>
          <w:sz w:val="24"/>
          <w:szCs w:val="24"/>
          <w:lang w:val="es-ES"/>
        </w:rPr>
        <w:t>s por las partes.</w:t>
      </w:r>
    </w:p>
    <w:p w:rsidR="00C316DD" w:rsidRPr="00216E86" w:rsidRDefault="00C316DD" w:rsidP="00216E86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216E86">
        <w:rPr>
          <w:rFonts w:ascii="Cambria" w:hAnsi="Cambria"/>
          <w:bCs/>
          <w:sz w:val="24"/>
          <w:szCs w:val="24"/>
          <w:lang w:val="es-ES"/>
        </w:rPr>
        <w:t>La implementación del mecanismo interoperable con datos maestros principales debe</w:t>
      </w:r>
      <w:r w:rsidR="00802BC0">
        <w:rPr>
          <w:rFonts w:ascii="Cambria" w:hAnsi="Cambria"/>
          <w:bCs/>
          <w:sz w:val="24"/>
          <w:szCs w:val="24"/>
          <w:lang w:val="es-ES"/>
        </w:rPr>
        <w:t>rá tener en cuenta la</w:t>
      </w:r>
      <w:r w:rsidRPr="00216E86">
        <w:rPr>
          <w:rFonts w:ascii="Cambria" w:hAnsi="Cambria"/>
          <w:bCs/>
          <w:sz w:val="24"/>
          <w:szCs w:val="24"/>
          <w:lang w:val="es-ES"/>
        </w:rPr>
        <w:t xml:space="preserve"> Sección C</w:t>
      </w:r>
      <w:r w:rsidR="005B2DB8">
        <w:rPr>
          <w:rFonts w:ascii="Cambria" w:hAnsi="Cambria"/>
          <w:bCs/>
          <w:sz w:val="24"/>
          <w:szCs w:val="24"/>
          <w:lang w:val="es-ES"/>
        </w:rPr>
        <w:t>.</w:t>
      </w:r>
      <w:r w:rsidRPr="00216E86">
        <w:rPr>
          <w:rFonts w:ascii="Cambria" w:hAnsi="Cambria"/>
          <w:bCs/>
          <w:sz w:val="24"/>
          <w:szCs w:val="24"/>
          <w:lang w:val="es-ES"/>
        </w:rPr>
        <w:t>1</w:t>
      </w:r>
      <w:r w:rsidR="00802BC0">
        <w:rPr>
          <w:rFonts w:ascii="Cambria" w:hAnsi="Cambria"/>
          <w:bCs/>
          <w:sz w:val="24"/>
          <w:szCs w:val="24"/>
          <w:lang w:val="es-ES"/>
        </w:rPr>
        <w:t xml:space="preserve">, </w:t>
      </w:r>
      <w:r w:rsidR="00377977">
        <w:rPr>
          <w:rFonts w:ascii="Cambria" w:hAnsi="Cambria"/>
          <w:bCs/>
          <w:sz w:val="24"/>
          <w:szCs w:val="24"/>
          <w:lang w:val="es-ES"/>
        </w:rPr>
        <w:t>“</w:t>
      </w:r>
      <w:r w:rsidR="00802BC0">
        <w:rPr>
          <w:rFonts w:ascii="Cambria" w:hAnsi="Cambria"/>
          <w:bCs/>
          <w:sz w:val="24"/>
          <w:szCs w:val="24"/>
          <w:lang w:val="es-ES"/>
        </w:rPr>
        <w:t>Gobe</w:t>
      </w:r>
      <w:r w:rsidRPr="00216E86">
        <w:rPr>
          <w:rFonts w:ascii="Cambria" w:hAnsi="Cambria"/>
          <w:bCs/>
          <w:sz w:val="24"/>
          <w:szCs w:val="24"/>
          <w:lang w:val="es-ES"/>
        </w:rPr>
        <w:t>rn</w:t>
      </w:r>
      <w:r w:rsidR="00802BC0">
        <w:rPr>
          <w:rFonts w:ascii="Cambria" w:hAnsi="Cambria"/>
          <w:bCs/>
          <w:sz w:val="24"/>
          <w:szCs w:val="24"/>
          <w:lang w:val="es-ES"/>
        </w:rPr>
        <w:t>anza</w:t>
      </w:r>
      <w:r w:rsidRPr="00216E86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802BC0">
        <w:rPr>
          <w:rFonts w:ascii="Cambria" w:hAnsi="Cambria"/>
          <w:bCs/>
          <w:sz w:val="24"/>
          <w:szCs w:val="24"/>
          <w:lang w:val="es-ES"/>
        </w:rPr>
        <w:t xml:space="preserve">de </w:t>
      </w:r>
      <w:r w:rsidRPr="00216E86">
        <w:rPr>
          <w:rFonts w:ascii="Cambria" w:hAnsi="Cambria"/>
          <w:bCs/>
          <w:sz w:val="24"/>
          <w:szCs w:val="24"/>
          <w:lang w:val="es-ES"/>
        </w:rPr>
        <w:t>datos maestros y gestión de datos maestros</w:t>
      </w:r>
      <w:r w:rsidR="00377977">
        <w:rPr>
          <w:rFonts w:ascii="Cambria" w:hAnsi="Cambria"/>
          <w:bCs/>
          <w:sz w:val="24"/>
          <w:szCs w:val="24"/>
          <w:lang w:val="es-ES"/>
        </w:rPr>
        <w:t>”</w:t>
      </w:r>
      <w:r w:rsidRPr="00216E86">
        <w:rPr>
          <w:rFonts w:ascii="Cambria" w:hAnsi="Cambria"/>
          <w:bCs/>
          <w:sz w:val="24"/>
          <w:szCs w:val="24"/>
          <w:lang w:val="es-ES"/>
        </w:rPr>
        <w:t>.</w:t>
      </w:r>
    </w:p>
    <w:p w:rsidR="002C4DFE" w:rsidRPr="00D25747" w:rsidRDefault="002C4DFE" w:rsidP="002C4DFE">
      <w:pPr>
        <w:jc w:val="both"/>
        <w:rPr>
          <w:rFonts w:ascii="Cambria" w:hAnsi="Cambria"/>
          <w:bCs/>
          <w:sz w:val="24"/>
          <w:szCs w:val="24"/>
          <w:lang w:val="es-ES"/>
        </w:rPr>
      </w:pPr>
    </w:p>
    <w:p w:rsidR="00315C5B" w:rsidRPr="00D25747" w:rsidRDefault="009C1B50" w:rsidP="002C4DFE">
      <w:pPr>
        <w:pStyle w:val="Heading2"/>
        <w:pageBreakBefore/>
        <w:rPr>
          <w:rFonts w:asciiTheme="majorBidi" w:hAnsiTheme="majorBidi"/>
          <w:b/>
          <w:bCs/>
          <w:lang w:val="es-ES"/>
        </w:rPr>
      </w:pPr>
      <w:bookmarkStart w:id="6" w:name="_Toc528655982"/>
      <w:r w:rsidRPr="00D25747">
        <w:rPr>
          <w:rFonts w:asciiTheme="majorBidi" w:hAnsiTheme="majorBidi"/>
          <w:b/>
          <w:bCs/>
          <w:lang w:val="es-ES"/>
        </w:rPr>
        <w:lastRenderedPageBreak/>
        <w:t>Directriz</w:t>
      </w:r>
      <w:r w:rsidR="00F404DD" w:rsidRPr="00D25747">
        <w:rPr>
          <w:rFonts w:asciiTheme="majorBidi" w:hAnsiTheme="majorBidi"/>
          <w:b/>
          <w:bCs/>
          <w:lang w:val="es-ES"/>
        </w:rPr>
        <w:t xml:space="preserve"> 5</w:t>
      </w:r>
      <w:r w:rsidR="00B53D1F" w:rsidRPr="00D25747">
        <w:rPr>
          <w:rFonts w:asciiTheme="majorBidi" w:hAnsiTheme="majorBidi"/>
          <w:b/>
          <w:bCs/>
          <w:lang w:val="es-ES"/>
        </w:rPr>
        <w:t>:</w:t>
      </w:r>
      <w:r w:rsidR="00BA2D54" w:rsidRPr="00D25747">
        <w:rPr>
          <w:rFonts w:asciiTheme="majorBidi" w:hAnsiTheme="majorBidi"/>
          <w:b/>
          <w:bCs/>
          <w:lang w:val="es-ES"/>
        </w:rPr>
        <w:t xml:space="preserve"> Aplicaciones de salud móvil</w:t>
      </w:r>
      <w:bookmarkEnd w:id="6"/>
      <w:r w:rsidR="00B53D1F" w:rsidRPr="00D25747">
        <w:rPr>
          <w:rFonts w:asciiTheme="majorBidi" w:hAnsiTheme="majorBidi"/>
          <w:b/>
          <w:bCs/>
          <w:lang w:val="es-ES"/>
        </w:rPr>
        <w:t xml:space="preserve"> </w:t>
      </w:r>
    </w:p>
    <w:p w:rsidR="00B53D1F" w:rsidRPr="00D25747" w:rsidRDefault="00BA2D54" w:rsidP="004811AC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D25747">
        <w:rPr>
          <w:rFonts w:ascii="Cambria" w:hAnsi="Cambria"/>
          <w:b/>
          <w:bCs/>
          <w:sz w:val="24"/>
          <w:szCs w:val="24"/>
          <w:lang w:val="es-ES"/>
        </w:rPr>
        <w:t>La</w:t>
      </w:r>
      <w:r w:rsidR="00B53D1F" w:rsidRPr="00D25747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Pr="00D25747">
        <w:rPr>
          <w:rFonts w:ascii="Cambria" w:hAnsi="Cambria"/>
          <w:b/>
          <w:bCs/>
          <w:sz w:val="24"/>
          <w:szCs w:val="24"/>
          <w:lang w:val="es-ES"/>
        </w:rPr>
        <w:t>institución</w:t>
      </w:r>
      <w:r w:rsidR="00B53D1F" w:rsidRPr="00D25747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Pr="00D25747">
        <w:rPr>
          <w:rFonts w:ascii="Cambria" w:hAnsi="Cambria"/>
          <w:b/>
          <w:bCs/>
          <w:sz w:val="24"/>
          <w:szCs w:val="24"/>
          <w:lang w:val="es-ES"/>
        </w:rPr>
        <w:t>define una</w:t>
      </w:r>
      <w:r w:rsidR="00B06DBE" w:rsidRPr="00D25747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Pr="00D25747">
        <w:rPr>
          <w:rFonts w:ascii="Cambria" w:hAnsi="Cambria"/>
          <w:b/>
          <w:bCs/>
          <w:sz w:val="24"/>
          <w:szCs w:val="24"/>
          <w:lang w:val="es-ES"/>
        </w:rPr>
        <w:t>estrategia de implementación para las aplicaciones móviles de T</w:t>
      </w:r>
      <w:r w:rsidR="00B53D1F" w:rsidRPr="00D25747">
        <w:rPr>
          <w:rFonts w:ascii="Cambria" w:hAnsi="Cambria"/>
          <w:b/>
          <w:bCs/>
          <w:sz w:val="24"/>
          <w:szCs w:val="24"/>
          <w:lang w:val="es-ES"/>
        </w:rPr>
        <w:t>IC</w:t>
      </w:r>
      <w:r w:rsidRPr="00D25747">
        <w:rPr>
          <w:rFonts w:ascii="Cambria" w:hAnsi="Cambria"/>
          <w:b/>
          <w:bCs/>
          <w:sz w:val="24"/>
          <w:szCs w:val="24"/>
          <w:lang w:val="es-ES"/>
        </w:rPr>
        <w:t xml:space="preserve"> a f</w:t>
      </w:r>
      <w:r w:rsidR="00B06DBE" w:rsidRPr="00D25747">
        <w:rPr>
          <w:rFonts w:ascii="Cambria" w:hAnsi="Cambria"/>
          <w:b/>
          <w:bCs/>
          <w:sz w:val="24"/>
          <w:szCs w:val="24"/>
          <w:lang w:val="es-ES"/>
        </w:rPr>
        <w:t>in de</w:t>
      </w:r>
      <w:r w:rsidRPr="00D25747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235D84" w:rsidRPr="00D25747">
        <w:rPr>
          <w:rFonts w:ascii="Cambria" w:hAnsi="Cambria"/>
          <w:b/>
          <w:bCs/>
          <w:sz w:val="24"/>
          <w:szCs w:val="24"/>
          <w:lang w:val="es-ES"/>
        </w:rPr>
        <w:t>promover su sistema y sus servicios de atención de salud</w:t>
      </w:r>
      <w:r w:rsidR="00B7179B" w:rsidRPr="00D25747">
        <w:rPr>
          <w:rFonts w:ascii="Cambria" w:hAnsi="Cambria"/>
          <w:b/>
          <w:bCs/>
          <w:sz w:val="24"/>
          <w:szCs w:val="24"/>
          <w:lang w:val="es-ES"/>
        </w:rPr>
        <w:t>.</w:t>
      </w:r>
    </w:p>
    <w:p w:rsidR="004811AC" w:rsidRPr="005663C0" w:rsidRDefault="005663C0" w:rsidP="00301E0F">
      <w:pPr>
        <w:jc w:val="both"/>
        <w:rPr>
          <w:rFonts w:ascii="Cambria" w:hAnsi="Cambria"/>
          <w:sz w:val="24"/>
          <w:szCs w:val="24"/>
          <w:lang w:val="es-ES"/>
        </w:rPr>
      </w:pPr>
      <w:r w:rsidRPr="005663C0">
        <w:rPr>
          <w:rFonts w:ascii="Cambria" w:hAnsi="Cambria"/>
          <w:sz w:val="24"/>
          <w:szCs w:val="24"/>
          <w:lang w:val="es-ES"/>
        </w:rPr>
        <w:t xml:space="preserve">La salud móvil es la práctica médica y de salud pública </w:t>
      </w:r>
      <w:r w:rsidR="00802BC0">
        <w:rPr>
          <w:rFonts w:ascii="Cambria" w:hAnsi="Cambria"/>
          <w:sz w:val="24"/>
          <w:szCs w:val="24"/>
          <w:lang w:val="es-ES"/>
        </w:rPr>
        <w:t>asistida</w:t>
      </w:r>
      <w:r w:rsidRPr="005663C0">
        <w:rPr>
          <w:rFonts w:ascii="Cambria" w:hAnsi="Cambria"/>
          <w:sz w:val="24"/>
          <w:szCs w:val="24"/>
          <w:lang w:val="es-ES"/>
        </w:rPr>
        <w:t xml:space="preserve"> por dispositivos móviles, como teléfonos móviles, dispositivos de </w:t>
      </w:r>
      <w:r w:rsidR="00802BC0">
        <w:rPr>
          <w:rFonts w:ascii="Cambria" w:hAnsi="Cambria"/>
          <w:sz w:val="24"/>
          <w:szCs w:val="24"/>
          <w:lang w:val="es-ES"/>
        </w:rPr>
        <w:t>segui</w:t>
      </w:r>
      <w:r w:rsidR="00802BC0" w:rsidRPr="00802BC0">
        <w:rPr>
          <w:rFonts w:ascii="Cambria" w:hAnsi="Cambria"/>
          <w:sz w:val="24"/>
          <w:szCs w:val="24"/>
          <w:lang w:val="es-ES"/>
        </w:rPr>
        <w:t>miento</w:t>
      </w:r>
      <w:r w:rsidRPr="005663C0">
        <w:rPr>
          <w:rFonts w:ascii="Cambria" w:hAnsi="Cambria"/>
          <w:sz w:val="24"/>
          <w:szCs w:val="24"/>
          <w:lang w:val="es-ES"/>
        </w:rPr>
        <w:t xml:space="preserve"> de pacientes, asistentes digitales personales y otros dispositivos inalámbricos. Se ha demostrado que</w:t>
      </w:r>
      <w:r>
        <w:rPr>
          <w:rFonts w:ascii="Cambria" w:hAnsi="Cambria"/>
          <w:sz w:val="24"/>
          <w:szCs w:val="24"/>
          <w:lang w:val="es-ES"/>
        </w:rPr>
        <w:t xml:space="preserve"> la</w:t>
      </w:r>
      <w:r w:rsidRPr="005663C0">
        <w:rPr>
          <w:rFonts w:ascii="Cambria" w:hAnsi="Cambria"/>
          <w:sz w:val="24"/>
          <w:szCs w:val="24"/>
          <w:lang w:val="es-ES"/>
        </w:rPr>
        <w:t xml:space="preserve"> salud móvil </w:t>
      </w:r>
      <w:r w:rsidR="00BC2E8F">
        <w:rPr>
          <w:rFonts w:ascii="Cambria" w:hAnsi="Cambria"/>
          <w:sz w:val="24"/>
          <w:szCs w:val="24"/>
          <w:lang w:val="es-ES"/>
        </w:rPr>
        <w:t>mejora</w:t>
      </w:r>
      <w:r w:rsidRPr="005663C0">
        <w:rPr>
          <w:rFonts w:ascii="Cambria" w:hAnsi="Cambria"/>
          <w:sz w:val="24"/>
          <w:szCs w:val="24"/>
          <w:lang w:val="es-ES"/>
        </w:rPr>
        <w:t xml:space="preserve"> el acceso a </w:t>
      </w:r>
      <w:r w:rsidR="00BC2E8F">
        <w:rPr>
          <w:rFonts w:ascii="Cambria" w:hAnsi="Cambria"/>
          <w:sz w:val="24"/>
          <w:szCs w:val="24"/>
          <w:lang w:val="es-ES"/>
        </w:rPr>
        <w:t xml:space="preserve">la </w:t>
      </w:r>
      <w:r w:rsidRPr="005663C0">
        <w:rPr>
          <w:rFonts w:ascii="Cambria" w:hAnsi="Cambria"/>
          <w:sz w:val="24"/>
          <w:szCs w:val="24"/>
          <w:lang w:val="es-ES"/>
        </w:rPr>
        <w:t>información,</w:t>
      </w:r>
      <w:r w:rsidR="00BC2E8F">
        <w:rPr>
          <w:rFonts w:ascii="Cambria" w:hAnsi="Cambria"/>
          <w:sz w:val="24"/>
          <w:szCs w:val="24"/>
          <w:lang w:val="es-ES"/>
        </w:rPr>
        <w:t xml:space="preserve"> los</w:t>
      </w:r>
      <w:r w:rsidRPr="005663C0">
        <w:rPr>
          <w:rFonts w:ascii="Cambria" w:hAnsi="Cambria"/>
          <w:sz w:val="24"/>
          <w:szCs w:val="24"/>
          <w:lang w:val="es-ES"/>
        </w:rPr>
        <w:t xml:space="preserve"> servicios y </w:t>
      </w:r>
      <w:r w:rsidR="00BC2E8F">
        <w:rPr>
          <w:rFonts w:ascii="Cambria" w:hAnsi="Cambria"/>
          <w:sz w:val="24"/>
          <w:szCs w:val="24"/>
          <w:lang w:val="es-ES"/>
        </w:rPr>
        <w:t>conoci</w:t>
      </w:r>
      <w:r w:rsidR="00BC2E8F" w:rsidRPr="00BC2E8F">
        <w:rPr>
          <w:rFonts w:ascii="Cambria" w:hAnsi="Cambria"/>
          <w:sz w:val="24"/>
          <w:szCs w:val="24"/>
          <w:lang w:val="es-ES"/>
        </w:rPr>
        <w:t>miento</w:t>
      </w:r>
      <w:r w:rsidR="00377977">
        <w:rPr>
          <w:rFonts w:ascii="Cambria" w:hAnsi="Cambria"/>
          <w:sz w:val="24"/>
          <w:szCs w:val="24"/>
          <w:lang w:val="es-ES"/>
        </w:rPr>
        <w:t>s</w:t>
      </w:r>
      <w:r w:rsidRPr="005663C0">
        <w:rPr>
          <w:rFonts w:ascii="Cambria" w:hAnsi="Cambria"/>
          <w:sz w:val="24"/>
          <w:szCs w:val="24"/>
          <w:lang w:val="es-ES"/>
        </w:rPr>
        <w:t xml:space="preserve"> de salud, </w:t>
      </w:r>
      <w:r w:rsidR="00BC2E8F">
        <w:rPr>
          <w:rFonts w:ascii="Cambria" w:hAnsi="Cambria"/>
          <w:sz w:val="24"/>
          <w:szCs w:val="24"/>
          <w:lang w:val="es-ES"/>
        </w:rPr>
        <w:t>además de</w:t>
      </w:r>
      <w:r w:rsidRPr="005663C0">
        <w:rPr>
          <w:rFonts w:ascii="Cambria" w:hAnsi="Cambria"/>
          <w:sz w:val="24"/>
          <w:szCs w:val="24"/>
          <w:lang w:val="es-ES"/>
        </w:rPr>
        <w:t xml:space="preserve"> promover cambios positivos en </w:t>
      </w:r>
      <w:r w:rsidR="00BC2E8F">
        <w:rPr>
          <w:rFonts w:ascii="Cambria" w:hAnsi="Cambria"/>
          <w:sz w:val="24"/>
          <w:szCs w:val="24"/>
          <w:lang w:val="es-ES"/>
        </w:rPr>
        <w:t>la higiene de vida que previenen</w:t>
      </w:r>
      <w:r w:rsidRPr="005663C0">
        <w:rPr>
          <w:rFonts w:ascii="Cambria" w:hAnsi="Cambria"/>
          <w:sz w:val="24"/>
          <w:szCs w:val="24"/>
          <w:lang w:val="es-ES"/>
        </w:rPr>
        <w:t xml:space="preserve"> la aparición de enfermedades agudas y crónicas. </w:t>
      </w:r>
      <w:r>
        <w:rPr>
          <w:rFonts w:ascii="Cambria" w:hAnsi="Cambria"/>
          <w:sz w:val="24"/>
          <w:szCs w:val="24"/>
          <w:lang w:val="es-ES"/>
        </w:rPr>
        <w:t xml:space="preserve">La </w:t>
      </w:r>
      <w:r w:rsidRPr="005663C0">
        <w:rPr>
          <w:rFonts w:ascii="Cambria" w:hAnsi="Cambria"/>
          <w:sz w:val="24"/>
          <w:szCs w:val="24"/>
          <w:lang w:val="es-ES"/>
        </w:rPr>
        <w:t xml:space="preserve">salud móvil </w:t>
      </w:r>
      <w:r w:rsidR="00BC2E8F">
        <w:rPr>
          <w:rFonts w:ascii="Cambria" w:hAnsi="Cambria"/>
          <w:sz w:val="24"/>
          <w:szCs w:val="24"/>
          <w:lang w:val="es-ES"/>
        </w:rPr>
        <w:t xml:space="preserve">aprovecha </w:t>
      </w:r>
      <w:r w:rsidRPr="005663C0">
        <w:rPr>
          <w:rFonts w:ascii="Cambria" w:hAnsi="Cambria"/>
          <w:sz w:val="24"/>
          <w:szCs w:val="24"/>
          <w:lang w:val="es-ES"/>
        </w:rPr>
        <w:t>la</w:t>
      </w:r>
      <w:r w:rsidR="00BC2E8F">
        <w:rPr>
          <w:rFonts w:ascii="Cambria" w:hAnsi="Cambria"/>
          <w:sz w:val="24"/>
          <w:szCs w:val="24"/>
          <w:lang w:val="es-ES"/>
        </w:rPr>
        <w:t>s funciones</w:t>
      </w:r>
      <w:r w:rsidRPr="005663C0">
        <w:rPr>
          <w:rFonts w:ascii="Cambria" w:hAnsi="Cambria"/>
          <w:sz w:val="24"/>
          <w:szCs w:val="24"/>
          <w:lang w:val="es-ES"/>
        </w:rPr>
        <w:t xml:space="preserve"> principal</w:t>
      </w:r>
      <w:r w:rsidR="00BC2E8F">
        <w:rPr>
          <w:rFonts w:ascii="Cambria" w:hAnsi="Cambria"/>
          <w:sz w:val="24"/>
          <w:szCs w:val="24"/>
          <w:lang w:val="es-ES"/>
        </w:rPr>
        <w:t>es</w:t>
      </w:r>
      <w:r w:rsidRPr="005663C0">
        <w:rPr>
          <w:rFonts w:ascii="Cambria" w:hAnsi="Cambria"/>
          <w:sz w:val="24"/>
          <w:szCs w:val="24"/>
          <w:lang w:val="es-ES"/>
        </w:rPr>
        <w:t xml:space="preserve"> de</w:t>
      </w:r>
      <w:r w:rsidR="00BC2E8F">
        <w:rPr>
          <w:rFonts w:ascii="Cambria" w:hAnsi="Cambria"/>
          <w:sz w:val="24"/>
          <w:szCs w:val="24"/>
          <w:lang w:val="es-ES"/>
        </w:rPr>
        <w:t xml:space="preserve"> </w:t>
      </w:r>
      <w:r w:rsidRPr="005663C0">
        <w:rPr>
          <w:rFonts w:ascii="Cambria" w:hAnsi="Cambria"/>
          <w:sz w:val="24"/>
          <w:szCs w:val="24"/>
          <w:lang w:val="es-ES"/>
        </w:rPr>
        <w:t>l</w:t>
      </w:r>
      <w:r w:rsidR="00BC2E8F">
        <w:rPr>
          <w:rFonts w:ascii="Cambria" w:hAnsi="Cambria"/>
          <w:sz w:val="24"/>
          <w:szCs w:val="24"/>
          <w:lang w:val="es-ES"/>
        </w:rPr>
        <w:t>a telefonía</w:t>
      </w:r>
      <w:r w:rsidRPr="005663C0">
        <w:rPr>
          <w:rFonts w:ascii="Cambria" w:hAnsi="Cambria"/>
          <w:sz w:val="24"/>
          <w:szCs w:val="24"/>
          <w:lang w:val="es-ES"/>
        </w:rPr>
        <w:t xml:space="preserve"> móvil</w:t>
      </w:r>
      <w:r w:rsidR="00BC2E8F">
        <w:rPr>
          <w:rFonts w:ascii="Cambria" w:hAnsi="Cambria"/>
          <w:sz w:val="24"/>
          <w:szCs w:val="24"/>
          <w:lang w:val="es-ES"/>
        </w:rPr>
        <w:t xml:space="preserve">, a saber, </w:t>
      </w:r>
      <w:r w:rsidRPr="005663C0">
        <w:rPr>
          <w:rFonts w:ascii="Cambria" w:hAnsi="Cambria"/>
          <w:sz w:val="24"/>
          <w:szCs w:val="24"/>
          <w:lang w:val="es-ES"/>
        </w:rPr>
        <w:t xml:space="preserve">el servicio de mensajería de voz y </w:t>
      </w:r>
      <w:r w:rsidR="00BC2E8F">
        <w:rPr>
          <w:rFonts w:ascii="Cambria" w:hAnsi="Cambria"/>
          <w:sz w:val="24"/>
          <w:szCs w:val="24"/>
          <w:lang w:val="es-ES"/>
        </w:rPr>
        <w:t xml:space="preserve">de </w:t>
      </w:r>
      <w:r w:rsidRPr="005663C0">
        <w:rPr>
          <w:rFonts w:ascii="Cambria" w:hAnsi="Cambria"/>
          <w:sz w:val="24"/>
          <w:szCs w:val="24"/>
          <w:lang w:val="es-ES"/>
        </w:rPr>
        <w:t>mensajes cortos (SMS), así como funcionalidades y aplicaciones más complejas</w:t>
      </w:r>
      <w:r w:rsidR="00BC2E8F">
        <w:rPr>
          <w:rFonts w:ascii="Cambria" w:hAnsi="Cambria"/>
          <w:sz w:val="24"/>
          <w:szCs w:val="24"/>
          <w:lang w:val="es-ES"/>
        </w:rPr>
        <w:t xml:space="preserve"> como</w:t>
      </w:r>
      <w:r w:rsidRPr="005663C0">
        <w:rPr>
          <w:rFonts w:ascii="Cambria" w:hAnsi="Cambria"/>
          <w:sz w:val="24"/>
          <w:szCs w:val="24"/>
          <w:lang w:val="es-ES"/>
        </w:rPr>
        <w:t xml:space="preserve"> el servicio general de paquetes </w:t>
      </w:r>
      <w:r w:rsidR="00BC2E8F">
        <w:rPr>
          <w:rFonts w:ascii="Cambria" w:hAnsi="Cambria"/>
          <w:sz w:val="24"/>
          <w:szCs w:val="24"/>
          <w:lang w:val="es-ES"/>
        </w:rPr>
        <w:t>vía</w:t>
      </w:r>
      <w:r w:rsidRPr="005663C0">
        <w:rPr>
          <w:rFonts w:ascii="Cambria" w:hAnsi="Cambria"/>
          <w:sz w:val="24"/>
          <w:szCs w:val="24"/>
          <w:lang w:val="es-ES"/>
        </w:rPr>
        <w:t xml:space="preserve"> radio (GPRS), </w:t>
      </w:r>
      <w:r w:rsidR="004A47BD">
        <w:rPr>
          <w:rFonts w:ascii="Cambria" w:hAnsi="Cambria"/>
          <w:sz w:val="24"/>
          <w:szCs w:val="24"/>
          <w:lang w:val="es-ES"/>
        </w:rPr>
        <w:t xml:space="preserve">los sistemas de </w:t>
      </w:r>
      <w:r w:rsidRPr="005663C0">
        <w:rPr>
          <w:rFonts w:ascii="Cambria" w:hAnsi="Cambria"/>
          <w:sz w:val="24"/>
          <w:szCs w:val="24"/>
          <w:lang w:val="es-ES"/>
        </w:rPr>
        <w:t xml:space="preserve">telecomunicaciones móviles de tercera y cuarta generación (3G y 4G), </w:t>
      </w:r>
      <w:r w:rsidR="00BA1F82">
        <w:rPr>
          <w:rFonts w:ascii="Cambria" w:hAnsi="Cambria"/>
          <w:sz w:val="24"/>
          <w:szCs w:val="24"/>
          <w:lang w:val="es-ES"/>
        </w:rPr>
        <w:t>el s</w:t>
      </w:r>
      <w:r w:rsidR="00BA1F82" w:rsidRPr="005663C0">
        <w:rPr>
          <w:rFonts w:ascii="Cambria" w:hAnsi="Cambria"/>
          <w:sz w:val="24"/>
          <w:szCs w:val="24"/>
          <w:lang w:val="es-ES"/>
        </w:rPr>
        <w:t xml:space="preserve">istema </w:t>
      </w:r>
      <w:r w:rsidRPr="005663C0">
        <w:rPr>
          <w:rFonts w:ascii="Cambria" w:hAnsi="Cambria"/>
          <w:sz w:val="24"/>
          <w:szCs w:val="24"/>
          <w:lang w:val="es-ES"/>
        </w:rPr>
        <w:t xml:space="preserve">de posicionamiento </w:t>
      </w:r>
      <w:r w:rsidR="00BA1F82" w:rsidRPr="005663C0">
        <w:rPr>
          <w:rFonts w:ascii="Cambria" w:hAnsi="Cambria"/>
          <w:sz w:val="24"/>
          <w:szCs w:val="24"/>
          <w:lang w:val="es-ES"/>
        </w:rPr>
        <w:t xml:space="preserve">global </w:t>
      </w:r>
      <w:r w:rsidRPr="005663C0">
        <w:rPr>
          <w:rFonts w:ascii="Cambria" w:hAnsi="Cambria"/>
          <w:sz w:val="24"/>
          <w:szCs w:val="24"/>
          <w:lang w:val="es-ES"/>
        </w:rPr>
        <w:t xml:space="preserve">(GPS) y </w:t>
      </w:r>
      <w:r w:rsidR="00BA1F82">
        <w:rPr>
          <w:rFonts w:ascii="Cambria" w:hAnsi="Cambria"/>
          <w:sz w:val="24"/>
          <w:szCs w:val="24"/>
          <w:lang w:val="es-ES"/>
        </w:rPr>
        <w:t xml:space="preserve">la </w:t>
      </w:r>
      <w:r w:rsidRPr="005663C0">
        <w:rPr>
          <w:rFonts w:ascii="Cambria" w:hAnsi="Cambria"/>
          <w:sz w:val="24"/>
          <w:szCs w:val="24"/>
          <w:lang w:val="es-ES"/>
        </w:rPr>
        <w:t>tecnología Bluetooth.</w:t>
      </w:r>
    </w:p>
    <w:p w:rsidR="00C92BC3" w:rsidRPr="005663C0" w:rsidRDefault="001573EA" w:rsidP="00C92BC3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5663C0">
        <w:rPr>
          <w:rFonts w:ascii="Cambria" w:hAnsi="Cambria"/>
          <w:b/>
          <w:bCs/>
          <w:sz w:val="24"/>
          <w:szCs w:val="24"/>
          <w:lang w:val="es-ES"/>
        </w:rPr>
        <w:t>Estructura</w:t>
      </w:r>
    </w:p>
    <w:p w:rsidR="00FD6E30" w:rsidRPr="00E75399" w:rsidRDefault="005663C0" w:rsidP="008607BF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E75399">
        <w:rPr>
          <w:rFonts w:ascii="Cambria" w:hAnsi="Cambria"/>
          <w:sz w:val="24"/>
          <w:szCs w:val="24"/>
          <w:lang w:val="es-ES"/>
        </w:rPr>
        <w:t>El</w:t>
      </w:r>
      <w:r w:rsidR="00355720" w:rsidRPr="00E75399">
        <w:rPr>
          <w:rFonts w:ascii="Cambria" w:hAnsi="Cambria"/>
          <w:sz w:val="24"/>
          <w:szCs w:val="24"/>
          <w:lang w:val="es-ES"/>
        </w:rPr>
        <w:t xml:space="preserve"> </w:t>
      </w:r>
      <w:r w:rsidR="000E338C" w:rsidRPr="00E75399">
        <w:rPr>
          <w:rFonts w:ascii="Cambria" w:hAnsi="Cambria"/>
          <w:sz w:val="24"/>
          <w:szCs w:val="24"/>
          <w:lang w:val="es-ES"/>
        </w:rPr>
        <w:t>consejo de administración</w:t>
      </w:r>
      <w:r w:rsidR="00355720" w:rsidRPr="00E75399">
        <w:rPr>
          <w:rFonts w:ascii="Cambria" w:hAnsi="Cambria"/>
          <w:sz w:val="24"/>
          <w:szCs w:val="24"/>
          <w:lang w:val="es-ES"/>
        </w:rPr>
        <w:t xml:space="preserve"> </w:t>
      </w:r>
      <w:r w:rsidRPr="00E75399">
        <w:rPr>
          <w:rFonts w:ascii="Cambria" w:hAnsi="Cambria"/>
          <w:sz w:val="24"/>
          <w:szCs w:val="24"/>
          <w:lang w:val="es-ES"/>
        </w:rPr>
        <w:t>y la dirección</w:t>
      </w:r>
      <w:r w:rsidR="00355720" w:rsidRPr="00E75399">
        <w:rPr>
          <w:rFonts w:ascii="Cambria" w:hAnsi="Cambria"/>
          <w:sz w:val="24"/>
          <w:szCs w:val="24"/>
          <w:lang w:val="es-ES"/>
        </w:rPr>
        <w:t xml:space="preserve"> </w:t>
      </w:r>
      <w:r w:rsidRPr="00E75399">
        <w:rPr>
          <w:rFonts w:ascii="Cambria" w:hAnsi="Cambria"/>
          <w:sz w:val="24"/>
          <w:szCs w:val="24"/>
          <w:lang w:val="es-ES"/>
        </w:rPr>
        <w:t>deberán definir un</w:t>
      </w:r>
      <w:r w:rsidR="008607BF" w:rsidRPr="00E75399">
        <w:rPr>
          <w:rFonts w:ascii="Cambria" w:hAnsi="Cambria"/>
          <w:sz w:val="24"/>
          <w:szCs w:val="24"/>
          <w:lang w:val="es-ES"/>
        </w:rPr>
        <w:t xml:space="preserve">a </w:t>
      </w:r>
      <w:r w:rsidRPr="00E75399">
        <w:rPr>
          <w:rFonts w:ascii="Cambria" w:hAnsi="Cambria"/>
          <w:sz w:val="24"/>
          <w:szCs w:val="24"/>
          <w:lang w:val="es-ES"/>
        </w:rPr>
        <w:t>estrategia relativa a la</w:t>
      </w:r>
      <w:r w:rsidR="008607BF" w:rsidRPr="00E75399">
        <w:rPr>
          <w:rFonts w:ascii="Cambria" w:hAnsi="Cambria"/>
          <w:sz w:val="24"/>
          <w:szCs w:val="24"/>
          <w:lang w:val="es-ES"/>
        </w:rPr>
        <w:t xml:space="preserve"> </w:t>
      </w:r>
      <w:r w:rsidRPr="00E75399">
        <w:rPr>
          <w:rFonts w:ascii="Cambria" w:hAnsi="Cambria"/>
          <w:sz w:val="24"/>
          <w:szCs w:val="24"/>
          <w:lang w:val="es-ES"/>
        </w:rPr>
        <w:t>adopción de</w:t>
      </w:r>
      <w:r w:rsidR="00355720" w:rsidRPr="00E75399">
        <w:rPr>
          <w:rFonts w:ascii="Cambria" w:hAnsi="Cambria"/>
          <w:sz w:val="24"/>
          <w:szCs w:val="24"/>
          <w:lang w:val="es-ES"/>
        </w:rPr>
        <w:t xml:space="preserve"> </w:t>
      </w:r>
      <w:r w:rsidRPr="00E75399">
        <w:rPr>
          <w:rFonts w:ascii="Cambria" w:hAnsi="Cambria"/>
          <w:sz w:val="24"/>
          <w:szCs w:val="24"/>
          <w:lang w:val="es-ES"/>
        </w:rPr>
        <w:t>tecnologías móviles a fin de mejorar la calidad de los servicios de la institución y la eficiencia de su</w:t>
      </w:r>
      <w:r w:rsidR="00355720" w:rsidRPr="00E75399">
        <w:rPr>
          <w:rFonts w:ascii="Cambria" w:hAnsi="Cambria"/>
          <w:sz w:val="24"/>
          <w:szCs w:val="24"/>
          <w:lang w:val="es-ES"/>
        </w:rPr>
        <w:t xml:space="preserve"> </w:t>
      </w:r>
      <w:r w:rsidRPr="00E75399">
        <w:rPr>
          <w:rFonts w:ascii="Cambria" w:hAnsi="Cambria"/>
          <w:sz w:val="24"/>
          <w:szCs w:val="24"/>
          <w:lang w:val="es-ES"/>
        </w:rPr>
        <w:t>administración</w:t>
      </w:r>
      <w:r w:rsidR="00B658E6" w:rsidRPr="00E75399">
        <w:rPr>
          <w:rFonts w:ascii="Cambria" w:hAnsi="Cambria"/>
          <w:sz w:val="24"/>
          <w:szCs w:val="24"/>
          <w:lang w:val="es-ES"/>
        </w:rPr>
        <w:t>.</w:t>
      </w:r>
      <w:r w:rsidR="00355720" w:rsidRPr="00E75399">
        <w:rPr>
          <w:rFonts w:ascii="Cambria" w:hAnsi="Cambria"/>
          <w:sz w:val="24"/>
          <w:szCs w:val="24"/>
          <w:lang w:val="es-ES"/>
        </w:rPr>
        <w:t xml:space="preserve"> </w:t>
      </w:r>
    </w:p>
    <w:p w:rsidR="008607BF" w:rsidRPr="00E75399" w:rsidRDefault="00E75399" w:rsidP="008607BF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E75399">
        <w:rPr>
          <w:rFonts w:ascii="Cambria" w:hAnsi="Cambria"/>
          <w:sz w:val="24"/>
          <w:szCs w:val="24"/>
          <w:lang w:val="es-ES"/>
        </w:rPr>
        <w:t>La dir</w:t>
      </w:r>
      <w:r w:rsidR="00BA1F82">
        <w:rPr>
          <w:rFonts w:ascii="Cambria" w:hAnsi="Cambria"/>
          <w:sz w:val="24"/>
          <w:szCs w:val="24"/>
          <w:lang w:val="es-ES"/>
        </w:rPr>
        <w:t xml:space="preserve">ección, con la asistencia de la </w:t>
      </w:r>
      <w:r w:rsidR="005C2E2D">
        <w:rPr>
          <w:rFonts w:ascii="Cambria" w:hAnsi="Cambria"/>
          <w:sz w:val="24"/>
          <w:szCs w:val="24"/>
          <w:lang w:val="es-ES"/>
        </w:rPr>
        <w:t>sección de TIC</w:t>
      </w:r>
      <w:r w:rsidRPr="00E75399">
        <w:rPr>
          <w:rFonts w:ascii="Cambria" w:hAnsi="Cambria"/>
          <w:sz w:val="24"/>
          <w:szCs w:val="24"/>
          <w:lang w:val="es-ES"/>
        </w:rPr>
        <w:t xml:space="preserve"> y de</w:t>
      </w:r>
      <w:r w:rsidR="006301AD">
        <w:rPr>
          <w:rFonts w:ascii="Cambria" w:hAnsi="Cambria"/>
          <w:sz w:val="24"/>
          <w:szCs w:val="24"/>
          <w:lang w:val="es-ES"/>
        </w:rPr>
        <w:t xml:space="preserve"> otras secciones de la institución</w:t>
      </w:r>
      <w:r w:rsidRPr="00E75399">
        <w:rPr>
          <w:rFonts w:ascii="Cambria" w:hAnsi="Cambria"/>
          <w:sz w:val="24"/>
          <w:szCs w:val="24"/>
          <w:lang w:val="es-ES"/>
        </w:rPr>
        <w:t>, debe</w:t>
      </w:r>
      <w:r w:rsidR="006301AD">
        <w:rPr>
          <w:rFonts w:ascii="Cambria" w:hAnsi="Cambria"/>
          <w:sz w:val="24"/>
          <w:szCs w:val="24"/>
          <w:lang w:val="es-ES"/>
        </w:rPr>
        <w:t>rá</w:t>
      </w:r>
      <w:r w:rsidRPr="00E75399">
        <w:rPr>
          <w:rFonts w:ascii="Cambria" w:hAnsi="Cambria"/>
          <w:sz w:val="24"/>
          <w:szCs w:val="24"/>
          <w:lang w:val="es-ES"/>
        </w:rPr>
        <w:t xml:space="preserve"> priori</w:t>
      </w:r>
      <w:r w:rsidR="006301AD">
        <w:rPr>
          <w:rFonts w:ascii="Cambria" w:hAnsi="Cambria"/>
          <w:sz w:val="24"/>
          <w:szCs w:val="24"/>
          <w:lang w:val="es-ES"/>
        </w:rPr>
        <w:t>zar</w:t>
      </w:r>
      <w:r w:rsidRPr="00E75399">
        <w:rPr>
          <w:rFonts w:ascii="Cambria" w:hAnsi="Cambria"/>
          <w:sz w:val="24"/>
          <w:szCs w:val="24"/>
          <w:lang w:val="es-ES"/>
        </w:rPr>
        <w:t xml:space="preserve"> los servicios móviles de interés para la institución, teniendo en cuenta la infraestructura, </w:t>
      </w:r>
      <w:r w:rsidR="00776D92" w:rsidRPr="00E75399">
        <w:rPr>
          <w:rFonts w:ascii="Cambria" w:hAnsi="Cambria"/>
          <w:sz w:val="24"/>
          <w:szCs w:val="24"/>
          <w:lang w:val="es-ES"/>
        </w:rPr>
        <w:t xml:space="preserve">el costo y </w:t>
      </w:r>
      <w:r w:rsidRPr="00E75399">
        <w:rPr>
          <w:rFonts w:ascii="Cambria" w:hAnsi="Cambria"/>
          <w:sz w:val="24"/>
          <w:szCs w:val="24"/>
          <w:lang w:val="es-ES"/>
        </w:rPr>
        <w:t>los servicios de comunicación disponibles para los usuarios.</w:t>
      </w:r>
    </w:p>
    <w:p w:rsidR="00355720" w:rsidRPr="00E75399" w:rsidRDefault="00E75399" w:rsidP="00B658E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E75399">
        <w:rPr>
          <w:rFonts w:ascii="Cambria" w:hAnsi="Cambria"/>
          <w:sz w:val="24"/>
          <w:szCs w:val="24"/>
          <w:lang w:val="es-ES"/>
        </w:rPr>
        <w:t xml:space="preserve">La </w:t>
      </w:r>
      <w:r w:rsidR="005C2E2D">
        <w:rPr>
          <w:rFonts w:ascii="Cambria" w:hAnsi="Cambria"/>
          <w:sz w:val="24"/>
          <w:szCs w:val="24"/>
          <w:lang w:val="es-ES"/>
        </w:rPr>
        <w:t>sección de TIC</w:t>
      </w:r>
      <w:r w:rsidRPr="00E75399">
        <w:rPr>
          <w:rFonts w:ascii="Cambria" w:hAnsi="Cambria"/>
          <w:sz w:val="24"/>
          <w:szCs w:val="24"/>
          <w:lang w:val="es-ES"/>
        </w:rPr>
        <w:t xml:space="preserve"> debe</w:t>
      </w:r>
      <w:r w:rsidR="006301AD">
        <w:rPr>
          <w:rFonts w:ascii="Cambria" w:hAnsi="Cambria"/>
          <w:sz w:val="24"/>
          <w:szCs w:val="24"/>
          <w:lang w:val="es-ES"/>
        </w:rPr>
        <w:t>rá</w:t>
      </w:r>
      <w:r w:rsidRPr="00E75399">
        <w:rPr>
          <w:rFonts w:ascii="Cambria" w:hAnsi="Cambria"/>
          <w:sz w:val="24"/>
          <w:szCs w:val="24"/>
          <w:lang w:val="es-ES"/>
        </w:rPr>
        <w:t xml:space="preserve"> especificar estándares técnicos institucionales </w:t>
      </w:r>
      <w:r w:rsidR="006301AD">
        <w:rPr>
          <w:rFonts w:ascii="Cambria" w:hAnsi="Cambria"/>
          <w:sz w:val="24"/>
          <w:szCs w:val="24"/>
          <w:lang w:val="es-ES"/>
        </w:rPr>
        <w:t>para las</w:t>
      </w:r>
      <w:r w:rsidRPr="00E75399">
        <w:rPr>
          <w:rFonts w:ascii="Cambria" w:hAnsi="Cambria"/>
          <w:sz w:val="24"/>
          <w:szCs w:val="24"/>
          <w:lang w:val="es-ES"/>
        </w:rPr>
        <w:t xml:space="preserve"> tecnologías móviles y determinar los deberes y responsabilidades </w:t>
      </w:r>
      <w:r w:rsidR="008A4D47">
        <w:rPr>
          <w:rFonts w:ascii="Cambria" w:hAnsi="Cambria"/>
          <w:sz w:val="24"/>
          <w:szCs w:val="24"/>
          <w:lang w:val="es-ES"/>
        </w:rPr>
        <w:t>relativos a</w:t>
      </w:r>
      <w:r w:rsidRPr="00E75399">
        <w:rPr>
          <w:rFonts w:ascii="Cambria" w:hAnsi="Cambria"/>
          <w:sz w:val="24"/>
          <w:szCs w:val="24"/>
          <w:lang w:val="es-ES"/>
        </w:rPr>
        <w:t xml:space="preserve"> su aplicación y administración.</w:t>
      </w:r>
    </w:p>
    <w:p w:rsidR="00C54E6F" w:rsidRPr="00E75399" w:rsidRDefault="00E75399" w:rsidP="00B658E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E75399">
        <w:rPr>
          <w:rFonts w:ascii="Cambria" w:hAnsi="Cambria"/>
          <w:sz w:val="24"/>
          <w:szCs w:val="24"/>
          <w:lang w:val="es-ES"/>
        </w:rPr>
        <w:t>La dirección debe</w:t>
      </w:r>
      <w:r w:rsidR="005C2E2D">
        <w:rPr>
          <w:rFonts w:ascii="Cambria" w:hAnsi="Cambria"/>
          <w:sz w:val="24"/>
          <w:szCs w:val="24"/>
          <w:lang w:val="es-ES"/>
        </w:rPr>
        <w:t>rá</w:t>
      </w:r>
      <w:r w:rsidRPr="00E75399">
        <w:rPr>
          <w:rFonts w:ascii="Cambria" w:hAnsi="Cambria"/>
          <w:sz w:val="24"/>
          <w:szCs w:val="24"/>
          <w:lang w:val="es-ES"/>
        </w:rPr>
        <w:t xml:space="preserve"> concluir acuerdos con </w:t>
      </w:r>
      <w:r w:rsidR="005C2E2D">
        <w:rPr>
          <w:rFonts w:ascii="Cambria" w:hAnsi="Cambria"/>
          <w:sz w:val="24"/>
          <w:szCs w:val="24"/>
          <w:lang w:val="es-ES"/>
        </w:rPr>
        <w:t>empresas</w:t>
      </w:r>
      <w:r w:rsidRPr="00E75399">
        <w:rPr>
          <w:rFonts w:ascii="Cambria" w:hAnsi="Cambria"/>
          <w:sz w:val="24"/>
          <w:szCs w:val="24"/>
          <w:lang w:val="es-ES"/>
        </w:rPr>
        <w:t xml:space="preserve"> de telecomunicaciones para el mantenimiento de </w:t>
      </w:r>
      <w:r w:rsidR="00DB7056">
        <w:rPr>
          <w:rFonts w:ascii="Cambria" w:hAnsi="Cambria"/>
          <w:sz w:val="24"/>
          <w:szCs w:val="24"/>
          <w:lang w:val="es-ES"/>
        </w:rPr>
        <w:t>los distintos tipos</w:t>
      </w:r>
      <w:r w:rsidRPr="00E75399">
        <w:rPr>
          <w:rFonts w:ascii="Cambria" w:hAnsi="Cambria"/>
          <w:sz w:val="24"/>
          <w:szCs w:val="24"/>
          <w:lang w:val="es-ES"/>
        </w:rPr>
        <w:t xml:space="preserve"> de identificación.</w:t>
      </w:r>
    </w:p>
    <w:p w:rsidR="00135B22" w:rsidRPr="00E75399" w:rsidRDefault="00DB7056" w:rsidP="003633C3">
      <w:pPr>
        <w:pStyle w:val="ListParagraph"/>
        <w:numPr>
          <w:ilvl w:val="0"/>
          <w:numId w:val="1"/>
        </w:numPr>
        <w:jc w:val="both"/>
        <w:rPr>
          <w:b/>
          <w:bCs/>
          <w:lang w:val="es-ES"/>
        </w:rPr>
      </w:pPr>
      <w:r>
        <w:rPr>
          <w:rFonts w:ascii="Cambria" w:hAnsi="Cambria"/>
          <w:sz w:val="24"/>
          <w:szCs w:val="24"/>
          <w:lang w:val="es-ES"/>
        </w:rPr>
        <w:t>S</w:t>
      </w:r>
      <w:r w:rsidRPr="00E75399">
        <w:rPr>
          <w:rFonts w:ascii="Cambria" w:hAnsi="Cambria"/>
          <w:sz w:val="24"/>
          <w:szCs w:val="24"/>
          <w:lang w:val="es-ES"/>
        </w:rPr>
        <w:t>e garantizar</w:t>
      </w:r>
      <w:r>
        <w:rPr>
          <w:rFonts w:ascii="Cambria" w:hAnsi="Cambria"/>
          <w:sz w:val="24"/>
          <w:szCs w:val="24"/>
          <w:lang w:val="es-ES"/>
        </w:rPr>
        <w:t>á l</w:t>
      </w:r>
      <w:r w:rsidR="00E75399" w:rsidRPr="00E75399">
        <w:rPr>
          <w:rFonts w:ascii="Cambria" w:hAnsi="Cambria"/>
          <w:sz w:val="24"/>
          <w:szCs w:val="24"/>
          <w:lang w:val="es-ES"/>
        </w:rPr>
        <w:t xml:space="preserve">a seguridad de las comunicaciones </w:t>
      </w:r>
      <w:r>
        <w:rPr>
          <w:rFonts w:ascii="Cambria" w:hAnsi="Cambria"/>
          <w:sz w:val="24"/>
          <w:szCs w:val="24"/>
          <w:lang w:val="es-ES"/>
        </w:rPr>
        <w:t>mediante la aplica</w:t>
      </w:r>
      <w:r w:rsidRPr="00DB7056">
        <w:rPr>
          <w:rFonts w:ascii="Cambria" w:hAnsi="Cambria"/>
          <w:sz w:val="24"/>
          <w:szCs w:val="24"/>
          <w:lang w:val="es-ES"/>
        </w:rPr>
        <w:t>ción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="00E75399" w:rsidRPr="00E75399">
        <w:rPr>
          <w:rFonts w:ascii="Cambria" w:hAnsi="Cambria"/>
          <w:sz w:val="24"/>
          <w:szCs w:val="24"/>
          <w:lang w:val="es-ES"/>
        </w:rPr>
        <w:t xml:space="preserve">de las </w:t>
      </w:r>
      <w:r w:rsidR="00776D92">
        <w:rPr>
          <w:rFonts w:ascii="Cambria" w:hAnsi="Cambria"/>
          <w:sz w:val="24"/>
          <w:szCs w:val="24"/>
          <w:lang w:val="es-ES"/>
        </w:rPr>
        <w:t xml:space="preserve">medidas descritas en </w:t>
      </w:r>
      <w:r>
        <w:rPr>
          <w:rFonts w:ascii="Cambria" w:hAnsi="Cambria"/>
          <w:sz w:val="24"/>
          <w:szCs w:val="24"/>
          <w:lang w:val="es-ES"/>
        </w:rPr>
        <w:t>el Capítulo B.2, “</w:t>
      </w:r>
      <w:r w:rsidR="00E75399" w:rsidRPr="00E75399">
        <w:rPr>
          <w:rFonts w:ascii="Cambria" w:hAnsi="Cambria"/>
          <w:sz w:val="24"/>
          <w:szCs w:val="24"/>
          <w:lang w:val="es-ES"/>
        </w:rPr>
        <w:t>Seguridad y privacidad de los datos</w:t>
      </w:r>
      <w:r>
        <w:rPr>
          <w:rFonts w:ascii="Cambria" w:hAnsi="Cambria"/>
          <w:sz w:val="24"/>
          <w:szCs w:val="24"/>
          <w:lang w:val="es-ES"/>
        </w:rPr>
        <w:t>”</w:t>
      </w:r>
      <w:r w:rsidR="00E75399" w:rsidRPr="00E75399">
        <w:rPr>
          <w:rFonts w:ascii="Cambria" w:hAnsi="Cambria"/>
          <w:sz w:val="24"/>
          <w:szCs w:val="24"/>
          <w:lang w:val="es-ES"/>
        </w:rPr>
        <w:t>.</w:t>
      </w:r>
    </w:p>
    <w:p w:rsidR="00E75399" w:rsidRPr="00E75399" w:rsidRDefault="00E75399" w:rsidP="00802BC0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E75399">
        <w:rPr>
          <w:rFonts w:ascii="Cambria" w:hAnsi="Cambria"/>
          <w:sz w:val="24"/>
          <w:szCs w:val="24"/>
          <w:lang w:val="es-ES"/>
        </w:rPr>
        <w:t xml:space="preserve">La implementación de las aplicaciones de </w:t>
      </w:r>
      <w:r w:rsidR="0038027F">
        <w:rPr>
          <w:rFonts w:ascii="Cambria" w:hAnsi="Cambria"/>
          <w:sz w:val="24"/>
          <w:szCs w:val="24"/>
          <w:lang w:val="es-ES"/>
        </w:rPr>
        <w:t>telesalud</w:t>
      </w:r>
      <w:r w:rsidRPr="00E75399">
        <w:rPr>
          <w:rFonts w:ascii="Cambria" w:hAnsi="Cambria"/>
          <w:sz w:val="24"/>
          <w:szCs w:val="24"/>
          <w:lang w:val="es-ES"/>
        </w:rPr>
        <w:t xml:space="preserve"> debe</w:t>
      </w:r>
      <w:r w:rsidR="00DB7056">
        <w:rPr>
          <w:rFonts w:ascii="Cambria" w:hAnsi="Cambria"/>
          <w:sz w:val="24"/>
          <w:szCs w:val="24"/>
          <w:lang w:val="es-ES"/>
        </w:rPr>
        <w:t>rá</w:t>
      </w:r>
      <w:r w:rsidRPr="00E75399">
        <w:rPr>
          <w:rFonts w:ascii="Cambria" w:hAnsi="Cambria"/>
          <w:sz w:val="24"/>
          <w:szCs w:val="24"/>
          <w:lang w:val="es-ES"/>
        </w:rPr>
        <w:t xml:space="preserve"> basarse en el marco institucional para la eSalud, en los mecanismos de protección de </w:t>
      </w:r>
      <w:r w:rsidR="00DB7056">
        <w:rPr>
          <w:rFonts w:ascii="Cambria" w:hAnsi="Cambria"/>
          <w:sz w:val="24"/>
          <w:szCs w:val="24"/>
          <w:lang w:val="es-ES"/>
        </w:rPr>
        <w:t xml:space="preserve">los </w:t>
      </w:r>
      <w:r w:rsidRPr="00E75399">
        <w:rPr>
          <w:rFonts w:ascii="Cambria" w:hAnsi="Cambria"/>
          <w:sz w:val="24"/>
          <w:szCs w:val="24"/>
          <w:lang w:val="es-ES"/>
        </w:rPr>
        <w:t>datos y en las prá</w:t>
      </w:r>
      <w:r w:rsidR="00776D92">
        <w:rPr>
          <w:rFonts w:ascii="Cambria" w:hAnsi="Cambria"/>
          <w:sz w:val="24"/>
          <w:szCs w:val="24"/>
          <w:lang w:val="es-ES"/>
        </w:rPr>
        <w:t>cticas de evaluación permanente</w:t>
      </w:r>
      <w:r w:rsidRPr="00E75399">
        <w:rPr>
          <w:rFonts w:ascii="Cambria" w:hAnsi="Cambria"/>
          <w:sz w:val="24"/>
          <w:szCs w:val="24"/>
          <w:lang w:val="es-ES"/>
        </w:rPr>
        <w:t xml:space="preserve"> recomendadas en esta sección</w:t>
      </w:r>
      <w:r w:rsidR="00DB7056">
        <w:rPr>
          <w:rFonts w:ascii="Cambria" w:hAnsi="Cambria"/>
          <w:sz w:val="24"/>
          <w:szCs w:val="24"/>
          <w:lang w:val="es-ES"/>
        </w:rPr>
        <w:t xml:space="preserve"> y en la Sección B.3, “</w:t>
      </w:r>
      <w:r w:rsidRPr="00E75399">
        <w:rPr>
          <w:rFonts w:ascii="Cambria" w:hAnsi="Cambria"/>
          <w:sz w:val="24"/>
          <w:szCs w:val="24"/>
          <w:lang w:val="es-ES"/>
        </w:rPr>
        <w:t>Tecnologías móviles</w:t>
      </w:r>
      <w:r w:rsidR="00DB7056">
        <w:rPr>
          <w:rFonts w:ascii="Cambria" w:hAnsi="Cambria"/>
          <w:sz w:val="24"/>
          <w:szCs w:val="24"/>
          <w:lang w:val="es-ES"/>
        </w:rPr>
        <w:t>”</w:t>
      </w:r>
      <w:r w:rsidRPr="00E75399">
        <w:rPr>
          <w:rFonts w:ascii="Cambria" w:hAnsi="Cambria"/>
          <w:sz w:val="24"/>
          <w:szCs w:val="24"/>
          <w:lang w:val="es-ES"/>
        </w:rPr>
        <w:t>.</w:t>
      </w:r>
    </w:p>
    <w:p w:rsidR="00C92BC3" w:rsidRPr="00860078" w:rsidRDefault="001573EA" w:rsidP="00C92BC3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860078">
        <w:rPr>
          <w:rFonts w:ascii="Cambria" w:hAnsi="Cambria"/>
          <w:b/>
          <w:bCs/>
          <w:sz w:val="24"/>
          <w:szCs w:val="24"/>
          <w:lang w:val="es-ES"/>
        </w:rPr>
        <w:t>Mecanismo</w:t>
      </w:r>
      <w:r w:rsidR="00C92BC3" w:rsidRPr="00860078">
        <w:rPr>
          <w:rFonts w:ascii="Cambria" w:hAnsi="Cambria"/>
          <w:b/>
          <w:bCs/>
          <w:sz w:val="24"/>
          <w:szCs w:val="24"/>
          <w:lang w:val="es-ES"/>
        </w:rPr>
        <w:t>s</w:t>
      </w:r>
    </w:p>
    <w:p w:rsidR="00100309" w:rsidRPr="00860078" w:rsidRDefault="00100309" w:rsidP="00100309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860078">
        <w:rPr>
          <w:rFonts w:ascii="Cambria" w:hAnsi="Cambria"/>
          <w:bCs/>
          <w:sz w:val="24"/>
          <w:szCs w:val="24"/>
          <w:lang w:val="es-ES"/>
        </w:rPr>
        <w:t xml:space="preserve">La </w:t>
      </w:r>
      <w:r w:rsidR="005C2E2D">
        <w:rPr>
          <w:rFonts w:ascii="Cambria" w:hAnsi="Cambria"/>
          <w:bCs/>
          <w:sz w:val="24"/>
          <w:szCs w:val="24"/>
          <w:lang w:val="es-ES"/>
        </w:rPr>
        <w:t>sección de TIC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y la</w:t>
      </w:r>
      <w:r w:rsidR="00DB7056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776D92">
        <w:rPr>
          <w:rFonts w:ascii="Cambria" w:hAnsi="Cambria"/>
          <w:bCs/>
          <w:sz w:val="24"/>
          <w:szCs w:val="24"/>
          <w:lang w:val="es-ES"/>
        </w:rPr>
        <w:t>sección de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salud debe</w:t>
      </w:r>
      <w:r w:rsidR="00DB7056">
        <w:rPr>
          <w:rFonts w:ascii="Cambria" w:hAnsi="Cambria"/>
          <w:bCs/>
          <w:sz w:val="24"/>
          <w:szCs w:val="24"/>
          <w:lang w:val="es-ES"/>
        </w:rPr>
        <w:t>rá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n </w:t>
      </w:r>
      <w:r w:rsidR="00DB7056">
        <w:rPr>
          <w:rFonts w:ascii="Cambria" w:hAnsi="Cambria"/>
          <w:bCs/>
          <w:sz w:val="24"/>
          <w:szCs w:val="24"/>
          <w:lang w:val="es-ES"/>
        </w:rPr>
        <w:t>elaborar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un plan de trabajo</w:t>
      </w:r>
      <w:r w:rsidR="00776D92" w:rsidRPr="00776D92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776D92" w:rsidRPr="00860078">
        <w:rPr>
          <w:rFonts w:ascii="Cambria" w:hAnsi="Cambria"/>
          <w:bCs/>
          <w:sz w:val="24"/>
          <w:szCs w:val="24"/>
          <w:lang w:val="es-ES"/>
        </w:rPr>
        <w:t xml:space="preserve">para </w:t>
      </w:r>
      <w:r w:rsidR="00776D92">
        <w:rPr>
          <w:rFonts w:ascii="Cambria" w:hAnsi="Cambria"/>
          <w:bCs/>
          <w:sz w:val="24"/>
          <w:szCs w:val="24"/>
          <w:lang w:val="es-ES"/>
        </w:rPr>
        <w:t xml:space="preserve">las </w:t>
      </w:r>
      <w:r w:rsidR="00776D92" w:rsidRPr="00860078">
        <w:rPr>
          <w:rFonts w:ascii="Cambria" w:hAnsi="Cambria"/>
          <w:bCs/>
          <w:sz w:val="24"/>
          <w:szCs w:val="24"/>
          <w:lang w:val="es-ES"/>
        </w:rPr>
        <w:t>aplicaciones de salud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, </w:t>
      </w:r>
      <w:r w:rsidR="00DB7056">
        <w:rPr>
          <w:rFonts w:ascii="Cambria" w:hAnsi="Cambria"/>
          <w:bCs/>
          <w:sz w:val="24"/>
          <w:szCs w:val="24"/>
          <w:lang w:val="es-ES"/>
        </w:rPr>
        <w:t>en concordancia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con la estrategia de la dirección </w:t>
      </w:r>
      <w:r w:rsidR="00776D92">
        <w:rPr>
          <w:rFonts w:ascii="Cambria" w:hAnsi="Cambria"/>
          <w:bCs/>
          <w:sz w:val="24"/>
          <w:szCs w:val="24"/>
          <w:lang w:val="es-ES"/>
        </w:rPr>
        <w:t>relativa a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la adopción de tecnologías móviles. El plan debe</w:t>
      </w:r>
      <w:r w:rsidR="00DB7056">
        <w:rPr>
          <w:rFonts w:ascii="Cambria" w:hAnsi="Cambria"/>
          <w:bCs/>
          <w:sz w:val="24"/>
          <w:szCs w:val="24"/>
          <w:lang w:val="es-ES"/>
        </w:rPr>
        <w:t>rá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incluir un conjunto de servicios y sus ventajas para los usuarios internos y externos.</w:t>
      </w:r>
    </w:p>
    <w:p w:rsidR="00100309" w:rsidRPr="00860078" w:rsidRDefault="00100309" w:rsidP="00100309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860078">
        <w:rPr>
          <w:rFonts w:ascii="Cambria" w:hAnsi="Cambria"/>
          <w:bCs/>
          <w:sz w:val="24"/>
          <w:szCs w:val="24"/>
          <w:lang w:val="es-ES"/>
        </w:rPr>
        <w:t xml:space="preserve">El plan </w:t>
      </w:r>
      <w:r w:rsidR="00377977">
        <w:rPr>
          <w:rFonts w:ascii="Cambria" w:hAnsi="Cambria"/>
          <w:bCs/>
          <w:sz w:val="24"/>
          <w:szCs w:val="24"/>
          <w:lang w:val="es-ES"/>
        </w:rPr>
        <w:t>deberá tener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en cuenta los parámetros y costos</w:t>
      </w:r>
      <w:r w:rsidR="00776D92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776D92" w:rsidRPr="00776D92">
        <w:rPr>
          <w:rFonts w:ascii="Cambria" w:hAnsi="Cambria"/>
          <w:bCs/>
          <w:sz w:val="24"/>
          <w:szCs w:val="24"/>
          <w:lang w:val="es-ES"/>
        </w:rPr>
        <w:t>de la</w:t>
      </w:r>
      <w:r w:rsidR="00776D92">
        <w:rPr>
          <w:rFonts w:ascii="Cambria" w:hAnsi="Cambria"/>
          <w:bCs/>
          <w:sz w:val="24"/>
          <w:szCs w:val="24"/>
          <w:lang w:val="es-ES"/>
        </w:rPr>
        <w:t xml:space="preserve"> tecnología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y contempla</w:t>
      </w:r>
      <w:r w:rsidR="00377977">
        <w:rPr>
          <w:rFonts w:ascii="Cambria" w:hAnsi="Cambria"/>
          <w:bCs/>
          <w:sz w:val="24"/>
          <w:szCs w:val="24"/>
          <w:lang w:val="es-ES"/>
        </w:rPr>
        <w:t>r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estándares y herramientas para la evaluación comparativa de la funcionalidad, la </w:t>
      </w:r>
      <w:r w:rsidR="00DB7056">
        <w:rPr>
          <w:rFonts w:ascii="Cambria" w:hAnsi="Cambria"/>
          <w:bCs/>
          <w:sz w:val="24"/>
          <w:szCs w:val="24"/>
          <w:lang w:val="es-ES"/>
        </w:rPr>
        <w:t>adaptabilidad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y el valor de las soluciones</w:t>
      </w:r>
      <w:r w:rsidR="00DB7056">
        <w:rPr>
          <w:rFonts w:ascii="Cambria" w:hAnsi="Cambria"/>
          <w:bCs/>
          <w:sz w:val="24"/>
          <w:szCs w:val="24"/>
          <w:lang w:val="es-ES"/>
        </w:rPr>
        <w:t xml:space="preserve"> de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38027F">
        <w:rPr>
          <w:rFonts w:ascii="Cambria" w:hAnsi="Cambria"/>
          <w:bCs/>
          <w:sz w:val="24"/>
          <w:szCs w:val="24"/>
          <w:lang w:val="es-ES"/>
        </w:rPr>
        <w:t>telesalud</w:t>
      </w:r>
      <w:r w:rsidRPr="00860078">
        <w:rPr>
          <w:rFonts w:ascii="Cambria" w:hAnsi="Cambria"/>
          <w:bCs/>
          <w:sz w:val="24"/>
          <w:szCs w:val="24"/>
          <w:lang w:val="es-ES"/>
        </w:rPr>
        <w:t>.</w:t>
      </w:r>
    </w:p>
    <w:p w:rsidR="00100309" w:rsidRPr="00860078" w:rsidRDefault="00100309" w:rsidP="00100309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860078">
        <w:rPr>
          <w:rFonts w:ascii="Cambria" w:hAnsi="Cambria"/>
          <w:bCs/>
          <w:sz w:val="24"/>
          <w:szCs w:val="24"/>
          <w:lang w:val="es-ES"/>
        </w:rPr>
        <w:t xml:space="preserve">La </w:t>
      </w:r>
      <w:r w:rsidR="005C2E2D">
        <w:rPr>
          <w:rFonts w:ascii="Cambria" w:hAnsi="Cambria"/>
          <w:bCs/>
          <w:sz w:val="24"/>
          <w:szCs w:val="24"/>
          <w:lang w:val="es-ES"/>
        </w:rPr>
        <w:t>sección de TIC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debe</w:t>
      </w:r>
      <w:r w:rsidR="00DB7056">
        <w:rPr>
          <w:rFonts w:ascii="Cambria" w:hAnsi="Cambria"/>
          <w:bCs/>
          <w:sz w:val="24"/>
          <w:szCs w:val="24"/>
          <w:lang w:val="es-ES"/>
        </w:rPr>
        <w:t>rá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DB7056">
        <w:rPr>
          <w:rFonts w:ascii="Cambria" w:hAnsi="Cambria"/>
          <w:bCs/>
          <w:sz w:val="24"/>
          <w:szCs w:val="24"/>
          <w:lang w:val="es-ES"/>
        </w:rPr>
        <w:t>procurar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que el diseño de los servicios móviles tenga en cuenta las modalidades de oficina unidireccional, bidireccional y móvil y la necesidad de integrarl</w:t>
      </w:r>
      <w:r w:rsidR="00377977">
        <w:rPr>
          <w:rFonts w:ascii="Cambria" w:hAnsi="Cambria"/>
          <w:bCs/>
          <w:sz w:val="24"/>
          <w:szCs w:val="24"/>
          <w:lang w:val="es-ES"/>
        </w:rPr>
        <w:t>a</w:t>
      </w:r>
      <w:r w:rsidRPr="00860078">
        <w:rPr>
          <w:rFonts w:ascii="Cambria" w:hAnsi="Cambria"/>
          <w:bCs/>
          <w:sz w:val="24"/>
          <w:szCs w:val="24"/>
          <w:lang w:val="es-ES"/>
        </w:rPr>
        <w:t>s con otros servicios</w:t>
      </w:r>
      <w:r w:rsidR="00DB7056">
        <w:rPr>
          <w:rFonts w:ascii="Cambria" w:hAnsi="Cambria"/>
          <w:bCs/>
          <w:sz w:val="24"/>
          <w:szCs w:val="24"/>
          <w:lang w:val="es-ES"/>
        </w:rPr>
        <w:t>.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Se </w:t>
      </w:r>
      <w:r w:rsidR="00DB7056">
        <w:rPr>
          <w:rFonts w:ascii="Cambria" w:hAnsi="Cambria"/>
          <w:bCs/>
          <w:sz w:val="24"/>
          <w:szCs w:val="24"/>
          <w:lang w:val="es-ES"/>
        </w:rPr>
        <w:t>podrá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considerar una combinación de estos enfoques.</w:t>
      </w:r>
    </w:p>
    <w:p w:rsidR="00100309" w:rsidRPr="00860078" w:rsidRDefault="00100309" w:rsidP="00100309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860078">
        <w:rPr>
          <w:rFonts w:ascii="Cambria" w:hAnsi="Cambria"/>
          <w:bCs/>
          <w:sz w:val="24"/>
          <w:szCs w:val="24"/>
          <w:lang w:val="es-ES"/>
        </w:rPr>
        <w:t xml:space="preserve">La </w:t>
      </w:r>
      <w:r w:rsidR="005C2E2D">
        <w:rPr>
          <w:rFonts w:ascii="Cambria" w:hAnsi="Cambria"/>
          <w:bCs/>
          <w:sz w:val="24"/>
          <w:szCs w:val="24"/>
          <w:lang w:val="es-ES"/>
        </w:rPr>
        <w:t>sección de TIC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, con la asistencia de </w:t>
      </w:r>
      <w:r w:rsidR="00377977">
        <w:rPr>
          <w:rFonts w:ascii="Cambria" w:hAnsi="Cambria"/>
          <w:bCs/>
          <w:sz w:val="24"/>
          <w:szCs w:val="24"/>
          <w:lang w:val="es-ES"/>
        </w:rPr>
        <w:t>secciones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especializadas, debe</w:t>
      </w:r>
      <w:r>
        <w:rPr>
          <w:rFonts w:ascii="Cambria" w:hAnsi="Cambria"/>
          <w:bCs/>
          <w:sz w:val="24"/>
          <w:szCs w:val="24"/>
          <w:lang w:val="es-ES"/>
        </w:rPr>
        <w:t>rá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preparar un plan de </w:t>
      </w:r>
      <w:r>
        <w:rPr>
          <w:rFonts w:ascii="Cambria" w:hAnsi="Cambria"/>
          <w:bCs/>
          <w:sz w:val="24"/>
          <w:szCs w:val="24"/>
          <w:lang w:val="es-ES"/>
        </w:rPr>
        <w:t>forma</w:t>
      </w:r>
      <w:r w:rsidRPr="00100309">
        <w:rPr>
          <w:rFonts w:ascii="Cambria" w:hAnsi="Cambria"/>
          <w:bCs/>
          <w:sz w:val="24"/>
          <w:szCs w:val="24"/>
          <w:lang w:val="es-ES"/>
        </w:rPr>
        <w:t>ción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 para </w:t>
      </w:r>
      <w:r>
        <w:rPr>
          <w:rFonts w:ascii="Cambria" w:hAnsi="Cambria"/>
          <w:bCs/>
          <w:sz w:val="24"/>
          <w:szCs w:val="24"/>
          <w:lang w:val="es-ES"/>
        </w:rPr>
        <w:t xml:space="preserve">quienes intervienen </w:t>
      </w:r>
      <w:r w:rsidRPr="00860078">
        <w:rPr>
          <w:rFonts w:ascii="Cambria" w:hAnsi="Cambria"/>
          <w:bCs/>
          <w:sz w:val="24"/>
          <w:szCs w:val="24"/>
          <w:lang w:val="es-ES"/>
        </w:rPr>
        <w:t xml:space="preserve">en la </w:t>
      </w:r>
      <w:r>
        <w:rPr>
          <w:rFonts w:ascii="Cambria" w:hAnsi="Cambria"/>
          <w:bCs/>
          <w:sz w:val="24"/>
          <w:szCs w:val="24"/>
          <w:lang w:val="es-ES"/>
        </w:rPr>
        <w:t>presta</w:t>
      </w:r>
      <w:r w:rsidRPr="00100309">
        <w:rPr>
          <w:rFonts w:ascii="Cambria" w:hAnsi="Cambria"/>
          <w:bCs/>
          <w:sz w:val="24"/>
          <w:szCs w:val="24"/>
          <w:lang w:val="es-ES"/>
        </w:rPr>
        <w:t>ción</w:t>
      </w:r>
      <w:r>
        <w:rPr>
          <w:rFonts w:ascii="Cambria" w:hAnsi="Cambria"/>
          <w:bCs/>
          <w:sz w:val="24"/>
          <w:szCs w:val="24"/>
          <w:lang w:val="es-ES"/>
        </w:rPr>
        <w:t xml:space="preserve"> </w:t>
      </w:r>
      <w:r w:rsidRPr="00860078">
        <w:rPr>
          <w:rFonts w:ascii="Cambria" w:hAnsi="Cambria"/>
          <w:bCs/>
          <w:sz w:val="24"/>
          <w:szCs w:val="24"/>
          <w:lang w:val="es-ES"/>
        </w:rPr>
        <w:t>y el mantenimiento de los servicios.</w:t>
      </w:r>
    </w:p>
    <w:p w:rsidR="00860078" w:rsidRPr="00100309" w:rsidRDefault="00860078" w:rsidP="00802BC0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100309">
        <w:rPr>
          <w:rFonts w:ascii="Cambria" w:hAnsi="Cambria"/>
          <w:bCs/>
          <w:sz w:val="24"/>
          <w:szCs w:val="24"/>
          <w:lang w:val="es-ES"/>
        </w:rPr>
        <w:t>La dirección debe</w:t>
      </w:r>
      <w:r w:rsidR="00100309">
        <w:rPr>
          <w:rFonts w:ascii="Cambria" w:hAnsi="Cambria"/>
          <w:bCs/>
          <w:sz w:val="24"/>
          <w:szCs w:val="24"/>
          <w:lang w:val="es-ES"/>
        </w:rPr>
        <w:t>rá</w:t>
      </w:r>
      <w:r w:rsidRPr="00100309">
        <w:rPr>
          <w:rFonts w:ascii="Cambria" w:hAnsi="Cambria"/>
          <w:bCs/>
          <w:sz w:val="24"/>
          <w:szCs w:val="24"/>
          <w:lang w:val="es-ES"/>
        </w:rPr>
        <w:t xml:space="preserve"> garantizar</w:t>
      </w:r>
      <w:r w:rsidR="00776D92">
        <w:rPr>
          <w:rFonts w:ascii="Cambria" w:hAnsi="Cambria"/>
          <w:bCs/>
          <w:sz w:val="24"/>
          <w:szCs w:val="24"/>
          <w:lang w:val="es-ES"/>
        </w:rPr>
        <w:t>,</w:t>
      </w:r>
      <w:r w:rsidRPr="00100309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776D92" w:rsidRPr="00100309">
        <w:rPr>
          <w:rFonts w:ascii="Cambria" w:hAnsi="Cambria"/>
          <w:bCs/>
          <w:sz w:val="24"/>
          <w:szCs w:val="24"/>
          <w:lang w:val="es-ES"/>
        </w:rPr>
        <w:t>en el marco de los acuerdos existentes</w:t>
      </w:r>
      <w:r w:rsidR="00776D92">
        <w:rPr>
          <w:rFonts w:ascii="Cambria" w:hAnsi="Cambria"/>
          <w:bCs/>
          <w:sz w:val="24"/>
          <w:szCs w:val="24"/>
          <w:lang w:val="es-ES"/>
        </w:rPr>
        <w:t xml:space="preserve">, </w:t>
      </w:r>
      <w:r w:rsidR="00100309">
        <w:rPr>
          <w:rFonts w:ascii="Cambria" w:hAnsi="Cambria"/>
          <w:bCs/>
          <w:sz w:val="24"/>
          <w:szCs w:val="24"/>
          <w:lang w:val="es-ES"/>
        </w:rPr>
        <w:t>una</w:t>
      </w:r>
      <w:r w:rsidRPr="00100309">
        <w:rPr>
          <w:rFonts w:ascii="Cambria" w:hAnsi="Cambria"/>
          <w:bCs/>
          <w:sz w:val="24"/>
          <w:szCs w:val="24"/>
          <w:lang w:val="es-ES"/>
        </w:rPr>
        <w:t xml:space="preserve"> coordinación técnica y </w:t>
      </w:r>
      <w:r w:rsidR="00BB0FBF">
        <w:rPr>
          <w:rFonts w:ascii="Cambria" w:hAnsi="Cambria"/>
          <w:bCs/>
          <w:sz w:val="24"/>
          <w:szCs w:val="24"/>
          <w:lang w:val="es-ES"/>
        </w:rPr>
        <w:t>operacional</w:t>
      </w:r>
      <w:r w:rsidRPr="00100309">
        <w:rPr>
          <w:rFonts w:ascii="Cambria" w:hAnsi="Cambria"/>
          <w:bCs/>
          <w:sz w:val="24"/>
          <w:szCs w:val="24"/>
          <w:lang w:val="es-ES"/>
        </w:rPr>
        <w:t xml:space="preserve"> con empresas de telecomunicaciones.</w:t>
      </w:r>
    </w:p>
    <w:p w:rsidR="00D3003F" w:rsidRPr="00235D84" w:rsidRDefault="009C1B50" w:rsidP="002C4DFE">
      <w:pPr>
        <w:pStyle w:val="Heading2"/>
        <w:pageBreakBefore/>
        <w:rPr>
          <w:rFonts w:asciiTheme="majorBidi" w:hAnsiTheme="majorBidi"/>
          <w:b/>
          <w:bCs/>
          <w:lang w:val="es-ES"/>
        </w:rPr>
      </w:pPr>
      <w:bookmarkStart w:id="7" w:name="_Toc528655983"/>
      <w:r w:rsidRPr="00235D84">
        <w:rPr>
          <w:rFonts w:asciiTheme="majorBidi" w:hAnsiTheme="majorBidi"/>
          <w:b/>
          <w:bCs/>
          <w:lang w:val="es-ES"/>
        </w:rPr>
        <w:lastRenderedPageBreak/>
        <w:t>Directriz</w:t>
      </w:r>
      <w:r w:rsidR="00F404DD" w:rsidRPr="00235D84">
        <w:rPr>
          <w:rFonts w:asciiTheme="majorBidi" w:hAnsiTheme="majorBidi"/>
          <w:b/>
          <w:bCs/>
          <w:lang w:val="es-ES"/>
        </w:rPr>
        <w:t xml:space="preserve"> 6</w:t>
      </w:r>
      <w:r w:rsidR="00B7179B" w:rsidRPr="00235D84">
        <w:rPr>
          <w:rFonts w:asciiTheme="majorBidi" w:hAnsiTheme="majorBidi"/>
          <w:b/>
          <w:bCs/>
          <w:lang w:val="es-ES"/>
        </w:rPr>
        <w:t>:</w:t>
      </w:r>
      <w:r w:rsidR="00235D84" w:rsidRPr="00235D84">
        <w:rPr>
          <w:rFonts w:asciiTheme="majorBidi" w:hAnsiTheme="majorBidi"/>
          <w:b/>
          <w:bCs/>
          <w:lang w:val="es-ES"/>
        </w:rPr>
        <w:t xml:space="preserve"> </w:t>
      </w:r>
      <w:r w:rsidR="000A090F">
        <w:rPr>
          <w:rFonts w:asciiTheme="majorBidi" w:hAnsiTheme="majorBidi"/>
          <w:b/>
          <w:bCs/>
          <w:lang w:val="es-ES"/>
        </w:rPr>
        <w:t>Servicios</w:t>
      </w:r>
      <w:r w:rsidR="00235D84" w:rsidRPr="00235D84">
        <w:rPr>
          <w:rFonts w:asciiTheme="majorBidi" w:hAnsiTheme="majorBidi"/>
          <w:b/>
          <w:bCs/>
          <w:lang w:val="es-ES"/>
        </w:rPr>
        <w:t xml:space="preserve"> de tele</w:t>
      </w:r>
      <w:r w:rsidR="0038027F">
        <w:rPr>
          <w:rFonts w:asciiTheme="majorBidi" w:hAnsiTheme="majorBidi"/>
          <w:b/>
          <w:bCs/>
          <w:lang w:val="es-ES"/>
        </w:rPr>
        <w:t>salud</w:t>
      </w:r>
      <w:r w:rsidR="00690A48">
        <w:rPr>
          <w:rFonts w:asciiTheme="majorBidi" w:hAnsiTheme="majorBidi"/>
          <w:b/>
          <w:bCs/>
          <w:lang w:val="es-ES"/>
        </w:rPr>
        <w:t>:</w:t>
      </w:r>
      <w:r w:rsidR="00235D84" w:rsidRPr="00235D84">
        <w:rPr>
          <w:rFonts w:asciiTheme="majorBidi" w:hAnsiTheme="majorBidi"/>
          <w:b/>
          <w:bCs/>
          <w:lang w:val="es-ES"/>
        </w:rPr>
        <w:t xml:space="preserve"> práctica de la medicina a distancia</w:t>
      </w:r>
      <w:bookmarkEnd w:id="7"/>
    </w:p>
    <w:p w:rsidR="00315C5B" w:rsidRPr="00235D84" w:rsidRDefault="00235D84" w:rsidP="0048207A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235D84">
        <w:rPr>
          <w:rFonts w:ascii="Cambria" w:hAnsi="Cambria"/>
          <w:b/>
          <w:bCs/>
          <w:sz w:val="24"/>
          <w:szCs w:val="24"/>
          <w:lang w:val="es-ES"/>
        </w:rPr>
        <w:t>La</w:t>
      </w:r>
      <w:r w:rsidR="0034226D" w:rsidRPr="00235D84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Pr="00235D84">
        <w:rPr>
          <w:rFonts w:ascii="Cambria" w:hAnsi="Cambria"/>
          <w:b/>
          <w:bCs/>
          <w:sz w:val="24"/>
          <w:szCs w:val="24"/>
          <w:lang w:val="es-ES"/>
        </w:rPr>
        <w:t>institución</w:t>
      </w:r>
      <w:r w:rsidR="0034226D" w:rsidRPr="00235D84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2F2AA1" w:rsidRPr="00235D84">
        <w:rPr>
          <w:rFonts w:ascii="Cambria" w:hAnsi="Cambria"/>
          <w:b/>
          <w:bCs/>
          <w:sz w:val="24"/>
          <w:szCs w:val="24"/>
          <w:lang w:val="es-ES"/>
        </w:rPr>
        <w:t>define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 un</w:t>
      </w:r>
      <w:r w:rsidR="002F2AA1" w:rsidRPr="00235D84">
        <w:rPr>
          <w:rFonts w:ascii="Cambria" w:hAnsi="Cambria"/>
          <w:b/>
          <w:bCs/>
          <w:sz w:val="24"/>
          <w:szCs w:val="24"/>
          <w:lang w:val="es-ES"/>
        </w:rPr>
        <w:t>a</w:t>
      </w:r>
      <w:r w:rsidR="00A67C6F" w:rsidRPr="00235D84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>
        <w:rPr>
          <w:rFonts w:ascii="Cambria" w:hAnsi="Cambria"/>
          <w:b/>
          <w:bCs/>
          <w:sz w:val="24"/>
          <w:szCs w:val="24"/>
          <w:lang w:val="es-ES"/>
        </w:rPr>
        <w:t>estrategia para el suministro de</w:t>
      </w:r>
      <w:r w:rsidR="004F5499">
        <w:rPr>
          <w:rFonts w:ascii="Cambria" w:hAnsi="Cambria"/>
          <w:b/>
          <w:bCs/>
          <w:sz w:val="24"/>
          <w:szCs w:val="24"/>
          <w:lang w:val="es-ES"/>
        </w:rPr>
        <w:t xml:space="preserve"> al menos un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 servicio de tele</w:t>
      </w:r>
      <w:r w:rsidR="0038027F">
        <w:rPr>
          <w:rFonts w:ascii="Cambria" w:hAnsi="Cambria"/>
          <w:b/>
          <w:bCs/>
          <w:sz w:val="24"/>
          <w:szCs w:val="24"/>
          <w:lang w:val="es-ES"/>
        </w:rPr>
        <w:t>salud</w:t>
      </w:r>
      <w:r>
        <w:rPr>
          <w:rFonts w:ascii="Cambria" w:hAnsi="Cambria"/>
          <w:b/>
          <w:bCs/>
          <w:sz w:val="24"/>
          <w:szCs w:val="24"/>
          <w:lang w:val="es-ES"/>
        </w:rPr>
        <w:t>,</w:t>
      </w:r>
      <w:r w:rsidR="004F5499">
        <w:rPr>
          <w:rFonts w:ascii="Cambria" w:hAnsi="Cambria"/>
          <w:b/>
          <w:bCs/>
          <w:sz w:val="24"/>
          <w:szCs w:val="24"/>
          <w:lang w:val="es-ES"/>
        </w:rPr>
        <w:t xml:space="preserve"> como por ejemplo </w:t>
      </w:r>
      <w:r>
        <w:rPr>
          <w:rFonts w:ascii="Cambria" w:hAnsi="Cambria"/>
          <w:b/>
          <w:bCs/>
          <w:sz w:val="24"/>
          <w:szCs w:val="24"/>
          <w:lang w:val="es-ES"/>
        </w:rPr>
        <w:t>teleradiología, teledermatología, telepatología, telepsiquiatría y segui</w:t>
      </w:r>
      <w:r w:rsidRPr="00235D84">
        <w:rPr>
          <w:rFonts w:ascii="Cambria" w:hAnsi="Cambria"/>
          <w:b/>
          <w:bCs/>
          <w:sz w:val="24"/>
          <w:szCs w:val="24"/>
          <w:lang w:val="es-ES"/>
        </w:rPr>
        <w:t>miento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 de paciente</w:t>
      </w:r>
      <w:r w:rsidR="0038027F">
        <w:rPr>
          <w:rFonts w:ascii="Cambria" w:hAnsi="Cambria"/>
          <w:b/>
          <w:bCs/>
          <w:sz w:val="24"/>
          <w:szCs w:val="24"/>
          <w:lang w:val="es-ES"/>
        </w:rPr>
        <w:t>s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 a distancia</w:t>
      </w:r>
      <w:r w:rsidR="0034226D" w:rsidRPr="00235D84">
        <w:rPr>
          <w:rFonts w:ascii="Cambria" w:hAnsi="Cambria"/>
          <w:b/>
          <w:bCs/>
          <w:sz w:val="24"/>
          <w:szCs w:val="24"/>
          <w:lang w:val="es-ES"/>
        </w:rPr>
        <w:t xml:space="preserve">. </w:t>
      </w:r>
    </w:p>
    <w:p w:rsidR="00E904F9" w:rsidRPr="0038027F" w:rsidRDefault="0038027F" w:rsidP="001A1140">
      <w:pPr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La telesalud es l</w:t>
      </w:r>
      <w:r w:rsidRPr="0038027F">
        <w:rPr>
          <w:rFonts w:ascii="Cambria" w:hAnsi="Cambria"/>
          <w:sz w:val="24"/>
          <w:szCs w:val="24"/>
          <w:lang w:val="es-ES"/>
        </w:rPr>
        <w:t xml:space="preserve">a interacción </w:t>
      </w:r>
      <w:r>
        <w:rPr>
          <w:rFonts w:ascii="Cambria" w:hAnsi="Cambria"/>
          <w:sz w:val="24"/>
          <w:szCs w:val="24"/>
          <w:lang w:val="es-ES"/>
        </w:rPr>
        <w:t xml:space="preserve">a </w:t>
      </w:r>
      <w:r w:rsidRPr="0038027F">
        <w:rPr>
          <w:rFonts w:ascii="Cambria" w:hAnsi="Cambria"/>
          <w:sz w:val="24"/>
          <w:szCs w:val="24"/>
          <w:lang w:val="es-ES"/>
        </w:rPr>
        <w:t xml:space="preserve">distancia entre un proveedor de atención </w:t>
      </w:r>
      <w:r>
        <w:rPr>
          <w:rFonts w:ascii="Cambria" w:hAnsi="Cambria"/>
          <w:sz w:val="24"/>
          <w:szCs w:val="24"/>
          <w:lang w:val="es-ES"/>
        </w:rPr>
        <w:t>de salud</w:t>
      </w:r>
      <w:r w:rsidRPr="0038027F">
        <w:rPr>
          <w:rFonts w:ascii="Cambria" w:hAnsi="Cambria"/>
          <w:sz w:val="24"/>
          <w:szCs w:val="24"/>
          <w:lang w:val="es-ES"/>
        </w:rPr>
        <w:t xml:space="preserve"> y un paciente. Los servicios de tele</w:t>
      </w:r>
      <w:r>
        <w:rPr>
          <w:rFonts w:ascii="Cambria" w:hAnsi="Cambria"/>
          <w:sz w:val="24"/>
          <w:szCs w:val="24"/>
          <w:lang w:val="es-ES"/>
        </w:rPr>
        <w:t>salud</w:t>
      </w:r>
      <w:r w:rsidRPr="0038027F">
        <w:rPr>
          <w:rFonts w:ascii="Cambria" w:hAnsi="Cambria"/>
          <w:sz w:val="24"/>
          <w:szCs w:val="24"/>
          <w:lang w:val="es-ES"/>
        </w:rPr>
        <w:t xml:space="preserve"> se </w:t>
      </w:r>
      <w:r>
        <w:rPr>
          <w:rFonts w:ascii="Cambria" w:hAnsi="Cambria"/>
          <w:sz w:val="24"/>
          <w:szCs w:val="24"/>
          <w:lang w:val="es-ES"/>
        </w:rPr>
        <w:t>despliegan</w:t>
      </w:r>
      <w:r w:rsidRPr="0038027F">
        <w:rPr>
          <w:rFonts w:ascii="Cambria" w:hAnsi="Cambria"/>
          <w:sz w:val="24"/>
          <w:szCs w:val="24"/>
          <w:lang w:val="es-ES"/>
        </w:rPr>
        <w:t xml:space="preserve"> de forma síncrona o asíncrona </w:t>
      </w:r>
      <w:r w:rsidR="00776D92">
        <w:rPr>
          <w:rFonts w:ascii="Cambria" w:hAnsi="Cambria"/>
          <w:sz w:val="24"/>
          <w:szCs w:val="24"/>
          <w:lang w:val="es-ES"/>
        </w:rPr>
        <w:t>con la finalidad de</w:t>
      </w:r>
      <w:r w:rsidRPr="0038027F">
        <w:rPr>
          <w:rFonts w:ascii="Cambria" w:hAnsi="Cambria"/>
          <w:sz w:val="24"/>
          <w:szCs w:val="24"/>
          <w:lang w:val="es-ES"/>
        </w:rPr>
        <w:t xml:space="preserve"> intercambiar información para el diagnóstico, </w:t>
      </w:r>
      <w:r w:rsidR="00C749F3">
        <w:rPr>
          <w:rFonts w:ascii="Cambria" w:hAnsi="Cambria"/>
          <w:sz w:val="24"/>
          <w:szCs w:val="24"/>
          <w:lang w:val="es-ES"/>
        </w:rPr>
        <w:t xml:space="preserve">el </w:t>
      </w:r>
      <w:r w:rsidRPr="0038027F">
        <w:rPr>
          <w:rFonts w:ascii="Cambria" w:hAnsi="Cambria"/>
          <w:sz w:val="24"/>
          <w:szCs w:val="24"/>
          <w:lang w:val="es-ES"/>
        </w:rPr>
        <w:t xml:space="preserve">seguimiento y </w:t>
      </w:r>
      <w:r w:rsidR="00C749F3">
        <w:rPr>
          <w:rFonts w:ascii="Cambria" w:hAnsi="Cambria"/>
          <w:sz w:val="24"/>
          <w:szCs w:val="24"/>
          <w:lang w:val="es-ES"/>
        </w:rPr>
        <w:t xml:space="preserve">el </w:t>
      </w:r>
      <w:r w:rsidRPr="0038027F">
        <w:rPr>
          <w:rFonts w:ascii="Cambria" w:hAnsi="Cambria"/>
          <w:sz w:val="24"/>
          <w:szCs w:val="24"/>
          <w:lang w:val="es-ES"/>
        </w:rPr>
        <w:t>tratami</w:t>
      </w:r>
      <w:r w:rsidR="00C749F3">
        <w:rPr>
          <w:rFonts w:ascii="Cambria" w:hAnsi="Cambria"/>
          <w:sz w:val="24"/>
          <w:szCs w:val="24"/>
          <w:lang w:val="es-ES"/>
        </w:rPr>
        <w:t>ento de enfermedades y lesiones, la investigación y evaluación</w:t>
      </w:r>
      <w:r w:rsidRPr="0038027F">
        <w:rPr>
          <w:rFonts w:ascii="Cambria" w:hAnsi="Cambria"/>
          <w:sz w:val="24"/>
          <w:szCs w:val="24"/>
          <w:lang w:val="es-ES"/>
        </w:rPr>
        <w:t xml:space="preserve"> y para la formación continua de los profesionales de la salud.</w:t>
      </w:r>
      <w:r>
        <w:rPr>
          <w:rFonts w:ascii="Cambria" w:hAnsi="Cambria"/>
          <w:sz w:val="24"/>
          <w:szCs w:val="24"/>
          <w:lang w:val="es-ES"/>
        </w:rPr>
        <w:t xml:space="preserve"> </w:t>
      </w:r>
    </w:p>
    <w:p w:rsidR="00C92BC3" w:rsidRPr="0038027F" w:rsidRDefault="001573EA" w:rsidP="00C92BC3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38027F">
        <w:rPr>
          <w:rFonts w:ascii="Cambria" w:hAnsi="Cambria"/>
          <w:b/>
          <w:bCs/>
          <w:sz w:val="24"/>
          <w:szCs w:val="24"/>
          <w:lang w:val="es-ES"/>
        </w:rPr>
        <w:t>Estructura</w:t>
      </w:r>
      <w:r w:rsidR="00C92BC3" w:rsidRPr="0038027F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:rsidR="008C33BD" w:rsidRPr="00D8742A" w:rsidRDefault="00073C41" w:rsidP="008C33BD">
      <w:pPr>
        <w:pStyle w:val="ListParagraph"/>
        <w:numPr>
          <w:ilvl w:val="0"/>
          <w:numId w:val="1"/>
        </w:numPr>
        <w:jc w:val="both"/>
        <w:rPr>
          <w:rFonts w:ascii="Cambria" w:hAnsi="Cambria" w:cstheme="majorBidi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E</w:t>
      </w:r>
      <w:r w:rsidR="008C33BD" w:rsidRPr="00D8742A">
        <w:rPr>
          <w:rFonts w:ascii="Cambria" w:hAnsi="Cambria" w:cstheme="majorBidi"/>
          <w:sz w:val="24"/>
          <w:szCs w:val="24"/>
          <w:lang w:val="es-ES"/>
        </w:rPr>
        <w:t xml:space="preserve">l consejo de administración y </w:t>
      </w:r>
      <w:r w:rsidR="00D8742A">
        <w:rPr>
          <w:rFonts w:ascii="Cambria" w:hAnsi="Cambria" w:cstheme="majorBidi"/>
          <w:sz w:val="24"/>
          <w:szCs w:val="24"/>
          <w:lang w:val="es-ES"/>
        </w:rPr>
        <w:t>la direc</w:t>
      </w:r>
      <w:r w:rsidR="00D8742A" w:rsidRPr="00D8742A">
        <w:rPr>
          <w:rFonts w:ascii="Cambria" w:hAnsi="Cambria" w:cstheme="majorBidi"/>
          <w:sz w:val="24"/>
          <w:szCs w:val="24"/>
          <w:lang w:val="es-ES"/>
        </w:rPr>
        <w:t>ción</w:t>
      </w:r>
      <w:r w:rsidR="008C33BD" w:rsidRPr="00D8742A">
        <w:rPr>
          <w:rFonts w:ascii="Cambria" w:hAnsi="Cambria" w:cstheme="majorBidi"/>
          <w:sz w:val="24"/>
          <w:szCs w:val="24"/>
          <w:lang w:val="es-ES"/>
        </w:rPr>
        <w:t xml:space="preserve"> debe</w:t>
      </w:r>
      <w:r>
        <w:rPr>
          <w:rFonts w:ascii="Cambria" w:hAnsi="Cambria" w:cstheme="majorBidi"/>
          <w:sz w:val="24"/>
          <w:szCs w:val="24"/>
          <w:lang w:val="es-ES"/>
        </w:rPr>
        <w:t>rán</w:t>
      </w:r>
      <w:r w:rsidR="008C33BD" w:rsidRPr="00D8742A">
        <w:rPr>
          <w:rFonts w:ascii="Cambria" w:hAnsi="Cambria" w:cstheme="majorBidi"/>
          <w:sz w:val="24"/>
          <w:szCs w:val="24"/>
          <w:lang w:val="es-ES"/>
        </w:rPr>
        <w:t xml:space="preserve"> establecer una estrategia </w:t>
      </w:r>
      <w:r>
        <w:rPr>
          <w:rFonts w:ascii="Cambria" w:hAnsi="Cambria" w:cstheme="majorBidi"/>
          <w:sz w:val="24"/>
          <w:szCs w:val="24"/>
          <w:lang w:val="es-ES"/>
        </w:rPr>
        <w:t>relativa a</w:t>
      </w:r>
      <w:r w:rsidR="008C33BD" w:rsidRPr="00D8742A">
        <w:rPr>
          <w:rFonts w:ascii="Cambria" w:hAnsi="Cambria" w:cstheme="majorBidi"/>
          <w:sz w:val="24"/>
          <w:szCs w:val="24"/>
          <w:lang w:val="es-ES"/>
        </w:rPr>
        <w:t xml:space="preserve"> la adopción de </w:t>
      </w:r>
      <w:r>
        <w:rPr>
          <w:rFonts w:ascii="Cambria" w:hAnsi="Cambria" w:cstheme="majorBidi"/>
          <w:sz w:val="24"/>
          <w:szCs w:val="24"/>
          <w:lang w:val="es-ES"/>
        </w:rPr>
        <w:t xml:space="preserve">sistemas síncronos </w:t>
      </w:r>
      <w:r w:rsidRPr="00D8742A">
        <w:rPr>
          <w:rFonts w:ascii="Cambria" w:hAnsi="Cambria" w:cstheme="majorBidi"/>
          <w:sz w:val="24"/>
          <w:szCs w:val="24"/>
          <w:lang w:val="es-ES"/>
        </w:rPr>
        <w:t>o asíncron</w:t>
      </w:r>
      <w:r>
        <w:rPr>
          <w:rFonts w:ascii="Cambria" w:hAnsi="Cambria" w:cstheme="majorBidi"/>
          <w:sz w:val="24"/>
          <w:szCs w:val="24"/>
          <w:lang w:val="es-ES"/>
        </w:rPr>
        <w:t>os de t</w:t>
      </w:r>
      <w:r w:rsidR="008C33BD" w:rsidRPr="00D8742A">
        <w:rPr>
          <w:rFonts w:ascii="Cambria" w:hAnsi="Cambria" w:cstheme="majorBidi"/>
          <w:sz w:val="24"/>
          <w:szCs w:val="24"/>
          <w:lang w:val="es-ES"/>
        </w:rPr>
        <w:t xml:space="preserve">elesalud </w:t>
      </w:r>
      <w:r>
        <w:rPr>
          <w:rFonts w:ascii="Cambria" w:hAnsi="Cambria" w:cstheme="majorBidi"/>
          <w:sz w:val="24"/>
          <w:szCs w:val="24"/>
          <w:lang w:val="es-ES"/>
        </w:rPr>
        <w:t>y</w:t>
      </w:r>
      <w:r w:rsidR="008C33BD" w:rsidRPr="00D8742A">
        <w:rPr>
          <w:rFonts w:ascii="Cambria" w:hAnsi="Cambria" w:cstheme="majorBidi"/>
          <w:sz w:val="24"/>
          <w:szCs w:val="24"/>
          <w:lang w:val="es-ES"/>
        </w:rPr>
        <w:t xml:space="preserve"> telecomunicaciones.</w:t>
      </w:r>
    </w:p>
    <w:p w:rsidR="0034043C" w:rsidRPr="00D8742A" w:rsidRDefault="008C33BD" w:rsidP="0034043C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D8742A">
        <w:rPr>
          <w:rFonts w:ascii="Cambria" w:hAnsi="Cambria" w:cstheme="majorBidi"/>
          <w:sz w:val="24"/>
          <w:szCs w:val="24"/>
          <w:lang w:val="es-ES"/>
        </w:rPr>
        <w:t>La dir</w:t>
      </w:r>
      <w:r w:rsidR="00073C41">
        <w:rPr>
          <w:rFonts w:ascii="Cambria" w:hAnsi="Cambria" w:cstheme="majorBidi"/>
          <w:sz w:val="24"/>
          <w:szCs w:val="24"/>
          <w:lang w:val="es-ES"/>
        </w:rPr>
        <w:t>ección, con la asistencia de la sec</w:t>
      </w:r>
      <w:r w:rsidR="00073C41" w:rsidRPr="00073C41">
        <w:rPr>
          <w:rFonts w:ascii="Cambria" w:hAnsi="Cambria" w:cstheme="majorBidi"/>
          <w:sz w:val="24"/>
          <w:szCs w:val="24"/>
          <w:lang w:val="es-ES"/>
        </w:rPr>
        <w:t>ción</w:t>
      </w:r>
      <w:r w:rsidR="00073C41">
        <w:rPr>
          <w:rFonts w:ascii="Cambria" w:hAnsi="Cambria" w:cstheme="majorBidi"/>
          <w:sz w:val="24"/>
          <w:szCs w:val="24"/>
          <w:lang w:val="es-ES"/>
        </w:rPr>
        <w:t xml:space="preserve"> de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 TIC y </w:t>
      </w:r>
      <w:r w:rsidR="00073C41">
        <w:rPr>
          <w:rFonts w:ascii="Cambria" w:hAnsi="Cambria" w:cstheme="majorBidi"/>
          <w:sz w:val="24"/>
          <w:szCs w:val="24"/>
          <w:lang w:val="es-ES"/>
        </w:rPr>
        <w:t xml:space="preserve">de otras </w:t>
      </w:r>
      <w:r w:rsidR="004F5499">
        <w:rPr>
          <w:rFonts w:ascii="Cambria" w:hAnsi="Cambria" w:cstheme="majorBidi"/>
          <w:sz w:val="24"/>
          <w:szCs w:val="24"/>
          <w:lang w:val="es-ES"/>
        </w:rPr>
        <w:t>secciones</w:t>
      </w:r>
      <w:r w:rsidR="00073C41">
        <w:rPr>
          <w:rFonts w:ascii="Cambria" w:hAnsi="Cambria" w:cstheme="majorBidi"/>
          <w:sz w:val="24"/>
          <w:szCs w:val="24"/>
          <w:lang w:val="es-ES"/>
        </w:rPr>
        <w:t xml:space="preserve"> de la institu</w:t>
      </w:r>
      <w:r w:rsidR="00073C41" w:rsidRPr="00073C41">
        <w:rPr>
          <w:rFonts w:ascii="Cambria" w:hAnsi="Cambria" w:cstheme="majorBidi"/>
          <w:sz w:val="24"/>
          <w:szCs w:val="24"/>
          <w:lang w:val="es-ES"/>
        </w:rPr>
        <w:t>ción</w:t>
      </w:r>
      <w:r w:rsidRPr="00D8742A">
        <w:rPr>
          <w:rFonts w:ascii="Cambria" w:hAnsi="Cambria" w:cstheme="majorBidi"/>
          <w:sz w:val="24"/>
          <w:szCs w:val="24"/>
          <w:lang w:val="es-ES"/>
        </w:rPr>
        <w:t>, debe</w:t>
      </w:r>
      <w:r w:rsidR="00073C41">
        <w:rPr>
          <w:rFonts w:ascii="Cambria" w:hAnsi="Cambria" w:cstheme="majorBidi"/>
          <w:sz w:val="24"/>
          <w:szCs w:val="24"/>
          <w:lang w:val="es-ES"/>
        </w:rPr>
        <w:t>rá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 </w:t>
      </w:r>
      <w:r w:rsidR="00073C41">
        <w:rPr>
          <w:rFonts w:ascii="Cambria" w:hAnsi="Cambria" w:cstheme="majorBidi"/>
          <w:sz w:val="24"/>
          <w:szCs w:val="24"/>
          <w:lang w:val="es-ES"/>
        </w:rPr>
        <w:t>definir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 </w:t>
      </w:r>
      <w:r w:rsidR="00073C41">
        <w:rPr>
          <w:rFonts w:ascii="Cambria" w:hAnsi="Cambria" w:cstheme="majorBidi"/>
          <w:sz w:val="24"/>
          <w:szCs w:val="24"/>
          <w:lang w:val="es-ES"/>
        </w:rPr>
        <w:t xml:space="preserve">las 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prioridades de </w:t>
      </w:r>
      <w:r w:rsidR="00073C41">
        <w:rPr>
          <w:rFonts w:ascii="Cambria" w:hAnsi="Cambria" w:cstheme="majorBidi"/>
          <w:sz w:val="24"/>
          <w:szCs w:val="24"/>
          <w:lang w:val="es-ES"/>
        </w:rPr>
        <w:t xml:space="preserve">las aplicaciones 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de telesalud de interés para la institución, teniendo en cuenta la infraestructura, </w:t>
      </w:r>
      <w:r w:rsidR="004F5499" w:rsidRPr="00D8742A">
        <w:rPr>
          <w:rFonts w:ascii="Cambria" w:hAnsi="Cambria" w:cstheme="majorBidi"/>
          <w:sz w:val="24"/>
          <w:szCs w:val="24"/>
          <w:lang w:val="es-ES"/>
        </w:rPr>
        <w:t>el costo</w:t>
      </w:r>
      <w:r w:rsidR="004F5499">
        <w:rPr>
          <w:rFonts w:ascii="Cambria" w:hAnsi="Cambria" w:cstheme="majorBidi"/>
          <w:sz w:val="24"/>
          <w:szCs w:val="24"/>
          <w:lang w:val="es-ES"/>
        </w:rPr>
        <w:t xml:space="preserve"> y</w:t>
      </w:r>
      <w:r w:rsidR="004F5499" w:rsidRPr="00D8742A">
        <w:rPr>
          <w:rFonts w:ascii="Cambria" w:hAnsi="Cambria" w:cstheme="majorBidi"/>
          <w:sz w:val="24"/>
          <w:szCs w:val="24"/>
          <w:lang w:val="es-ES"/>
        </w:rPr>
        <w:t xml:space="preserve"> </w:t>
      </w:r>
      <w:r w:rsidRPr="00D8742A">
        <w:rPr>
          <w:rFonts w:ascii="Cambria" w:hAnsi="Cambria" w:cstheme="majorBidi"/>
          <w:sz w:val="24"/>
          <w:szCs w:val="24"/>
          <w:lang w:val="es-ES"/>
        </w:rPr>
        <w:t>los servicios de comunicació</w:t>
      </w:r>
      <w:r w:rsidR="004F5499">
        <w:rPr>
          <w:rFonts w:ascii="Cambria" w:hAnsi="Cambria" w:cstheme="majorBidi"/>
          <w:sz w:val="24"/>
          <w:szCs w:val="24"/>
          <w:lang w:val="es-ES"/>
        </w:rPr>
        <w:t>n disponibles para los usuarios</w:t>
      </w:r>
      <w:r w:rsidRPr="00D8742A">
        <w:rPr>
          <w:rFonts w:ascii="Cambria" w:hAnsi="Cambria" w:cstheme="majorBidi"/>
          <w:sz w:val="24"/>
          <w:szCs w:val="24"/>
          <w:lang w:val="es-ES"/>
        </w:rPr>
        <w:t>.</w:t>
      </w:r>
    </w:p>
    <w:p w:rsidR="00D25511" w:rsidRPr="00D8742A" w:rsidRDefault="008C33BD" w:rsidP="0034043C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D8742A">
        <w:rPr>
          <w:rFonts w:ascii="Cambria" w:hAnsi="Cambria" w:cstheme="majorBidi"/>
          <w:sz w:val="24"/>
          <w:szCs w:val="24"/>
          <w:lang w:val="es-ES"/>
        </w:rPr>
        <w:t xml:space="preserve">La dirección </w:t>
      </w:r>
      <w:r w:rsidR="00073C41">
        <w:rPr>
          <w:rFonts w:ascii="Cambria" w:hAnsi="Cambria" w:cstheme="majorBidi"/>
          <w:sz w:val="24"/>
          <w:szCs w:val="24"/>
          <w:lang w:val="es-ES"/>
        </w:rPr>
        <w:t>deberá concluir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 acuerdos con </w:t>
      </w:r>
      <w:r w:rsidR="00073C41">
        <w:rPr>
          <w:rFonts w:ascii="Cambria" w:hAnsi="Cambria" w:cstheme="majorBidi"/>
          <w:sz w:val="24"/>
          <w:szCs w:val="24"/>
          <w:lang w:val="es-ES"/>
        </w:rPr>
        <w:t xml:space="preserve">empresas de telecomunicación </w:t>
      </w:r>
      <w:r w:rsidRPr="00D8742A">
        <w:rPr>
          <w:rFonts w:ascii="Cambria" w:hAnsi="Cambria" w:cstheme="majorBidi"/>
          <w:sz w:val="24"/>
          <w:szCs w:val="24"/>
          <w:lang w:val="es-ES"/>
        </w:rPr>
        <w:t>para el mantenimiento de las diversas infraestructura</w:t>
      </w:r>
      <w:r w:rsidR="00073C41">
        <w:rPr>
          <w:rFonts w:ascii="Cambria" w:hAnsi="Cambria" w:cstheme="majorBidi"/>
          <w:sz w:val="24"/>
          <w:szCs w:val="24"/>
          <w:lang w:val="es-ES"/>
        </w:rPr>
        <w:t>s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 y tecnología</w:t>
      </w:r>
      <w:r w:rsidR="00073C41">
        <w:rPr>
          <w:rFonts w:ascii="Cambria" w:hAnsi="Cambria" w:cstheme="majorBidi"/>
          <w:sz w:val="24"/>
          <w:szCs w:val="24"/>
          <w:lang w:val="es-ES"/>
        </w:rPr>
        <w:t>s</w:t>
      </w:r>
      <w:r w:rsidRPr="00D8742A">
        <w:rPr>
          <w:rFonts w:ascii="Cambria" w:hAnsi="Cambria" w:cstheme="majorBidi"/>
          <w:sz w:val="24"/>
          <w:szCs w:val="24"/>
          <w:lang w:val="es-ES"/>
        </w:rPr>
        <w:t>.</w:t>
      </w:r>
    </w:p>
    <w:p w:rsidR="00347468" w:rsidRPr="00D8742A" w:rsidRDefault="008C33BD" w:rsidP="00347468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D8742A">
        <w:rPr>
          <w:rFonts w:ascii="Cambria" w:hAnsi="Cambria" w:cstheme="majorBidi"/>
          <w:sz w:val="24"/>
          <w:szCs w:val="24"/>
          <w:lang w:val="es-ES"/>
        </w:rPr>
        <w:t xml:space="preserve">La </w:t>
      </w:r>
      <w:r w:rsidR="005C2E2D">
        <w:rPr>
          <w:rFonts w:ascii="Cambria" w:hAnsi="Cambria" w:cstheme="majorBidi"/>
          <w:sz w:val="24"/>
          <w:szCs w:val="24"/>
          <w:lang w:val="es-ES"/>
        </w:rPr>
        <w:t>sección de TIC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 debe</w:t>
      </w:r>
      <w:r w:rsidR="00073C41">
        <w:rPr>
          <w:rFonts w:ascii="Cambria" w:hAnsi="Cambria" w:cstheme="majorBidi"/>
          <w:sz w:val="24"/>
          <w:szCs w:val="24"/>
          <w:lang w:val="es-ES"/>
        </w:rPr>
        <w:t>rá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 especificar estándares técnicos institucionales </w:t>
      </w:r>
      <w:r w:rsidR="00073C41">
        <w:rPr>
          <w:rFonts w:ascii="Cambria" w:hAnsi="Cambria" w:cstheme="majorBidi"/>
          <w:sz w:val="24"/>
          <w:szCs w:val="24"/>
          <w:lang w:val="es-ES"/>
        </w:rPr>
        <w:t>para las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 tecnologías y </w:t>
      </w:r>
      <w:r w:rsidR="00291320">
        <w:rPr>
          <w:rFonts w:ascii="Cambria" w:hAnsi="Cambria" w:cstheme="majorBidi"/>
          <w:sz w:val="24"/>
          <w:szCs w:val="24"/>
          <w:lang w:val="es-ES"/>
        </w:rPr>
        <w:t>definir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 los deberes y </w:t>
      </w:r>
      <w:r w:rsidR="00291320">
        <w:rPr>
          <w:rFonts w:ascii="Cambria" w:hAnsi="Cambria" w:cstheme="majorBidi"/>
          <w:sz w:val="24"/>
          <w:szCs w:val="24"/>
          <w:lang w:val="es-ES"/>
        </w:rPr>
        <w:t xml:space="preserve">las 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responsabilidades </w:t>
      </w:r>
      <w:r w:rsidR="00291320">
        <w:rPr>
          <w:rFonts w:ascii="Cambria" w:hAnsi="Cambria" w:cstheme="majorBidi"/>
          <w:sz w:val="24"/>
          <w:szCs w:val="24"/>
          <w:lang w:val="es-ES"/>
        </w:rPr>
        <w:t>en cuanto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 a su aplicación y gestión.</w:t>
      </w:r>
    </w:p>
    <w:p w:rsidR="00D25511" w:rsidRPr="00D8742A" w:rsidRDefault="00291320" w:rsidP="003633C3">
      <w:pPr>
        <w:pStyle w:val="ListParagraph"/>
        <w:numPr>
          <w:ilvl w:val="0"/>
          <w:numId w:val="1"/>
        </w:numPr>
        <w:jc w:val="both"/>
        <w:rPr>
          <w:rFonts w:asciiTheme="majorBidi" w:hAnsiTheme="majorBidi" w:cstheme="majorBidi"/>
          <w:lang w:val="es-ES"/>
        </w:rPr>
      </w:pPr>
      <w:r>
        <w:rPr>
          <w:rFonts w:ascii="Cambria" w:hAnsi="Cambria" w:cstheme="majorBidi"/>
          <w:sz w:val="24"/>
          <w:szCs w:val="24"/>
          <w:lang w:val="es-ES"/>
        </w:rPr>
        <w:t>S</w:t>
      </w:r>
      <w:r w:rsidRPr="00D8742A">
        <w:rPr>
          <w:rFonts w:ascii="Cambria" w:hAnsi="Cambria" w:cstheme="majorBidi"/>
          <w:sz w:val="24"/>
          <w:szCs w:val="24"/>
          <w:lang w:val="es-ES"/>
        </w:rPr>
        <w:t>e debe</w:t>
      </w:r>
      <w:r>
        <w:rPr>
          <w:rFonts w:ascii="Cambria" w:hAnsi="Cambria" w:cstheme="majorBidi"/>
          <w:sz w:val="24"/>
          <w:szCs w:val="24"/>
          <w:lang w:val="es-ES"/>
        </w:rPr>
        <w:t>rá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 garantizar </w:t>
      </w:r>
      <w:r>
        <w:rPr>
          <w:rFonts w:ascii="Cambria" w:hAnsi="Cambria" w:cstheme="majorBidi"/>
          <w:sz w:val="24"/>
          <w:szCs w:val="24"/>
          <w:lang w:val="es-ES"/>
        </w:rPr>
        <w:t>l</w:t>
      </w:r>
      <w:r w:rsidR="00D8742A" w:rsidRPr="00D8742A">
        <w:rPr>
          <w:rFonts w:ascii="Cambria" w:hAnsi="Cambria" w:cstheme="majorBidi"/>
          <w:sz w:val="24"/>
          <w:szCs w:val="24"/>
          <w:lang w:val="es-ES"/>
        </w:rPr>
        <w:t xml:space="preserve">a seguridad de las comunicaciones </w:t>
      </w:r>
      <w:r>
        <w:rPr>
          <w:rFonts w:ascii="Cambria" w:hAnsi="Cambria" w:cstheme="majorBidi"/>
          <w:sz w:val="24"/>
          <w:szCs w:val="24"/>
          <w:lang w:val="es-ES"/>
        </w:rPr>
        <w:t>por medio</w:t>
      </w:r>
      <w:r w:rsidR="00D8742A" w:rsidRPr="00D8742A">
        <w:rPr>
          <w:rFonts w:ascii="Cambria" w:hAnsi="Cambria" w:cstheme="majorBidi"/>
          <w:sz w:val="24"/>
          <w:szCs w:val="24"/>
          <w:lang w:val="es-ES"/>
        </w:rPr>
        <w:t xml:space="preserve"> de las medidas </w:t>
      </w:r>
      <w:r>
        <w:rPr>
          <w:rFonts w:ascii="Cambria" w:hAnsi="Cambria" w:cstheme="majorBidi"/>
          <w:sz w:val="24"/>
          <w:szCs w:val="24"/>
          <w:lang w:val="es-ES"/>
        </w:rPr>
        <w:t xml:space="preserve">descritas </w:t>
      </w:r>
      <w:r w:rsidR="00D8742A" w:rsidRPr="00D8742A">
        <w:rPr>
          <w:rFonts w:ascii="Cambria" w:hAnsi="Cambria" w:cstheme="majorBidi"/>
          <w:sz w:val="24"/>
          <w:szCs w:val="24"/>
          <w:lang w:val="es-ES"/>
        </w:rPr>
        <w:t>en el Capítulo B.2</w:t>
      </w:r>
      <w:r>
        <w:rPr>
          <w:rFonts w:ascii="Cambria" w:hAnsi="Cambria" w:cstheme="majorBidi"/>
          <w:sz w:val="24"/>
          <w:szCs w:val="24"/>
          <w:lang w:val="es-ES"/>
        </w:rPr>
        <w:t>,</w:t>
      </w:r>
      <w:r w:rsidR="00D8742A" w:rsidRPr="00D8742A">
        <w:rPr>
          <w:rFonts w:ascii="Cambria" w:hAnsi="Cambria" w:cstheme="majorBidi"/>
          <w:sz w:val="24"/>
          <w:szCs w:val="24"/>
          <w:lang w:val="es-ES"/>
        </w:rPr>
        <w:t xml:space="preserve"> </w:t>
      </w:r>
      <w:r>
        <w:rPr>
          <w:rFonts w:ascii="Cambria" w:hAnsi="Cambria" w:cstheme="majorBidi"/>
          <w:sz w:val="24"/>
          <w:szCs w:val="24"/>
          <w:lang w:val="es-ES"/>
        </w:rPr>
        <w:t>“</w:t>
      </w:r>
      <w:r w:rsidR="00D8742A" w:rsidRPr="00D8742A">
        <w:rPr>
          <w:rFonts w:ascii="Cambria" w:hAnsi="Cambria" w:cstheme="majorBidi"/>
          <w:sz w:val="24"/>
          <w:szCs w:val="24"/>
          <w:lang w:val="es-ES"/>
        </w:rPr>
        <w:t>Segur</w:t>
      </w:r>
      <w:r>
        <w:rPr>
          <w:rFonts w:ascii="Cambria" w:hAnsi="Cambria" w:cstheme="majorBidi"/>
          <w:sz w:val="24"/>
          <w:szCs w:val="24"/>
          <w:lang w:val="es-ES"/>
        </w:rPr>
        <w:t xml:space="preserve">idad y privacidad de los datos” y </w:t>
      </w:r>
      <w:r w:rsidR="00776D92" w:rsidRPr="00D8742A">
        <w:rPr>
          <w:rFonts w:ascii="Cambria" w:hAnsi="Cambria" w:cstheme="majorBidi"/>
          <w:sz w:val="24"/>
          <w:szCs w:val="24"/>
          <w:lang w:val="es-ES"/>
        </w:rPr>
        <w:t>siempre que sea pertinente</w:t>
      </w:r>
      <w:r w:rsidR="00776D92">
        <w:rPr>
          <w:rFonts w:ascii="Cambria" w:hAnsi="Cambria" w:cstheme="majorBidi"/>
          <w:sz w:val="24"/>
          <w:szCs w:val="24"/>
          <w:lang w:val="es-ES"/>
        </w:rPr>
        <w:t xml:space="preserve"> </w:t>
      </w:r>
      <w:r>
        <w:rPr>
          <w:rFonts w:ascii="Cambria" w:hAnsi="Cambria" w:cstheme="majorBidi"/>
          <w:sz w:val="24"/>
          <w:szCs w:val="24"/>
          <w:lang w:val="es-ES"/>
        </w:rPr>
        <w:t xml:space="preserve">se aplicará el 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estándar </w:t>
      </w:r>
      <w:r>
        <w:rPr>
          <w:rFonts w:ascii="Cambria" w:hAnsi="Cambria" w:cstheme="majorBidi"/>
          <w:sz w:val="24"/>
          <w:szCs w:val="24"/>
          <w:lang w:val="es-ES"/>
        </w:rPr>
        <w:t xml:space="preserve">de </w:t>
      </w:r>
      <w:r w:rsidRPr="00D8742A">
        <w:rPr>
          <w:rFonts w:ascii="Cambria" w:hAnsi="Cambria" w:cstheme="majorBidi"/>
          <w:sz w:val="24"/>
          <w:szCs w:val="24"/>
          <w:lang w:val="es-ES"/>
        </w:rPr>
        <w:t xml:space="preserve">interoperabilidad DICOM </w:t>
      </w:r>
      <w:r w:rsidR="00D8742A" w:rsidRPr="00D8742A">
        <w:rPr>
          <w:rFonts w:ascii="Cambria" w:hAnsi="Cambria" w:cstheme="majorBidi"/>
          <w:sz w:val="24"/>
          <w:szCs w:val="24"/>
          <w:lang w:val="es-ES"/>
        </w:rPr>
        <w:t>(Digital Imaging and Communications in Medicine).</w:t>
      </w:r>
    </w:p>
    <w:p w:rsidR="008C33BD" w:rsidRPr="005A6AE3" w:rsidRDefault="005A6AE3" w:rsidP="00C81C19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 w:cstheme="majorBidi"/>
          <w:sz w:val="24"/>
          <w:szCs w:val="24"/>
          <w:lang w:val="es-ES"/>
        </w:rPr>
        <w:t>L</w:t>
      </w:r>
      <w:r w:rsidR="008C33BD" w:rsidRPr="005A6AE3">
        <w:rPr>
          <w:rFonts w:ascii="Cambria" w:hAnsi="Cambria" w:cstheme="majorBidi"/>
          <w:sz w:val="24"/>
          <w:szCs w:val="24"/>
          <w:lang w:val="es-ES"/>
        </w:rPr>
        <w:t xml:space="preserve">a aplicación de telesalud </w:t>
      </w:r>
      <w:r w:rsidR="00291320" w:rsidRPr="005A6AE3">
        <w:rPr>
          <w:rFonts w:ascii="Cambria" w:hAnsi="Cambria" w:cstheme="majorBidi"/>
          <w:sz w:val="24"/>
          <w:szCs w:val="24"/>
          <w:lang w:val="es-ES"/>
        </w:rPr>
        <w:t>institucional deberá cumplir</w:t>
      </w:r>
      <w:r w:rsidR="008C33BD" w:rsidRPr="005A6AE3">
        <w:rPr>
          <w:rFonts w:ascii="Cambria" w:hAnsi="Cambria" w:cstheme="majorBidi"/>
          <w:sz w:val="24"/>
          <w:szCs w:val="24"/>
          <w:lang w:val="es-ES"/>
        </w:rPr>
        <w:t xml:space="preserve"> con otras </w:t>
      </w:r>
      <w:r w:rsidR="00291320" w:rsidRPr="005A6AE3">
        <w:rPr>
          <w:rFonts w:ascii="Cambria" w:hAnsi="Cambria" w:cstheme="majorBidi"/>
          <w:sz w:val="24"/>
          <w:szCs w:val="24"/>
          <w:lang w:val="es-ES"/>
        </w:rPr>
        <w:t xml:space="preserve">directrices </w:t>
      </w:r>
      <w:r w:rsidR="008C33BD" w:rsidRPr="005A6AE3">
        <w:rPr>
          <w:rFonts w:ascii="Cambria" w:hAnsi="Cambria" w:cstheme="majorBidi"/>
          <w:sz w:val="24"/>
          <w:szCs w:val="24"/>
          <w:lang w:val="es-ES"/>
        </w:rPr>
        <w:t>de este capítulo, a saber</w:t>
      </w:r>
      <w:r w:rsidR="00291320" w:rsidRPr="005A6AE3">
        <w:rPr>
          <w:rFonts w:ascii="Cambria" w:hAnsi="Cambria" w:cstheme="majorBidi"/>
          <w:sz w:val="24"/>
          <w:szCs w:val="24"/>
          <w:lang w:val="es-ES"/>
        </w:rPr>
        <w:t>,</w:t>
      </w:r>
      <w:r w:rsidR="008C33BD" w:rsidRPr="005A6AE3">
        <w:rPr>
          <w:rFonts w:ascii="Cambria" w:hAnsi="Cambria" w:cstheme="majorBidi"/>
          <w:sz w:val="24"/>
          <w:szCs w:val="24"/>
          <w:lang w:val="es-ES"/>
        </w:rPr>
        <w:t xml:space="preserve"> </w:t>
      </w:r>
      <w:r w:rsidRPr="005A6AE3">
        <w:rPr>
          <w:rFonts w:ascii="Cambria" w:hAnsi="Cambria" w:cstheme="majorBidi"/>
          <w:sz w:val="24"/>
          <w:szCs w:val="24"/>
          <w:lang w:val="es-ES"/>
        </w:rPr>
        <w:t>“</w:t>
      </w:r>
      <w:r w:rsidRPr="005A6AE3">
        <w:rPr>
          <w:rFonts w:ascii="Cambria" w:hAnsi="Cambria"/>
          <w:sz w:val="24"/>
          <w:szCs w:val="24"/>
          <w:lang w:val="es-ES"/>
        </w:rPr>
        <w:t xml:space="preserve">Marco para la eSalud: Políticas de TIC, estrategia y reglamentación para la atención de salud”, </w:t>
      </w:r>
      <w:r>
        <w:rPr>
          <w:rFonts w:ascii="Cambria" w:hAnsi="Cambria"/>
          <w:sz w:val="24"/>
          <w:szCs w:val="24"/>
          <w:lang w:val="es-ES"/>
        </w:rPr>
        <w:t>“</w:t>
      </w:r>
      <w:r w:rsidR="008C33BD" w:rsidRPr="005A6AE3">
        <w:rPr>
          <w:rFonts w:ascii="Cambria" w:hAnsi="Cambria" w:cstheme="majorBidi"/>
          <w:sz w:val="24"/>
          <w:szCs w:val="24"/>
          <w:lang w:val="es-ES"/>
        </w:rPr>
        <w:t>Consideraciones específicas de protección de datos</w:t>
      </w:r>
      <w:r>
        <w:rPr>
          <w:rFonts w:ascii="Cambria" w:hAnsi="Cambria" w:cstheme="majorBidi"/>
          <w:sz w:val="24"/>
          <w:szCs w:val="24"/>
          <w:lang w:val="es-ES"/>
        </w:rPr>
        <w:t>”</w:t>
      </w:r>
      <w:r w:rsidR="008C33BD" w:rsidRPr="005A6AE3">
        <w:rPr>
          <w:rFonts w:ascii="Cambria" w:hAnsi="Cambria" w:cstheme="majorBidi"/>
          <w:sz w:val="24"/>
          <w:szCs w:val="24"/>
          <w:lang w:val="es-ES"/>
        </w:rPr>
        <w:t xml:space="preserve"> y </w:t>
      </w:r>
      <w:r>
        <w:rPr>
          <w:rFonts w:ascii="Cambria" w:hAnsi="Cambria" w:cstheme="majorBidi"/>
          <w:sz w:val="24"/>
          <w:szCs w:val="24"/>
          <w:lang w:val="es-ES"/>
        </w:rPr>
        <w:t>“</w:t>
      </w:r>
      <w:r w:rsidR="008C33BD" w:rsidRPr="005A6AE3">
        <w:rPr>
          <w:rFonts w:ascii="Cambria" w:hAnsi="Cambria" w:cstheme="majorBidi"/>
          <w:sz w:val="24"/>
          <w:szCs w:val="24"/>
          <w:lang w:val="es-ES"/>
        </w:rPr>
        <w:t>Evaluación permanente de las aplicaciones y servicios de salud de las TIC</w:t>
      </w:r>
      <w:r>
        <w:rPr>
          <w:rFonts w:ascii="Cambria" w:hAnsi="Cambria" w:cstheme="majorBidi"/>
          <w:sz w:val="24"/>
          <w:szCs w:val="24"/>
          <w:lang w:val="es-ES"/>
        </w:rPr>
        <w:t>”</w:t>
      </w:r>
      <w:r w:rsidR="008C33BD" w:rsidRPr="005A6AE3">
        <w:rPr>
          <w:rFonts w:ascii="Cambria" w:hAnsi="Cambria" w:cstheme="majorBidi"/>
          <w:sz w:val="24"/>
          <w:szCs w:val="24"/>
          <w:lang w:val="es-ES"/>
        </w:rPr>
        <w:t>.</w:t>
      </w:r>
    </w:p>
    <w:p w:rsidR="00C92BC3" w:rsidRPr="00D8742A" w:rsidRDefault="001573EA" w:rsidP="00C92BC3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D8742A">
        <w:rPr>
          <w:rFonts w:ascii="Cambria" w:hAnsi="Cambria"/>
          <w:b/>
          <w:bCs/>
          <w:sz w:val="24"/>
          <w:szCs w:val="24"/>
          <w:lang w:val="es-ES"/>
        </w:rPr>
        <w:t>Mecanismo</w:t>
      </w:r>
      <w:r w:rsidR="00C92BC3" w:rsidRPr="00D8742A">
        <w:rPr>
          <w:rFonts w:ascii="Cambria" w:hAnsi="Cambria"/>
          <w:b/>
          <w:bCs/>
          <w:sz w:val="24"/>
          <w:szCs w:val="24"/>
          <w:lang w:val="es-ES"/>
        </w:rPr>
        <w:t>s</w:t>
      </w:r>
    </w:p>
    <w:p w:rsidR="004C4931" w:rsidRPr="00D8742A" w:rsidRDefault="00D8742A" w:rsidP="000A7415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D8742A">
        <w:rPr>
          <w:rFonts w:ascii="Cambria" w:hAnsi="Cambria"/>
          <w:bCs/>
          <w:sz w:val="24"/>
          <w:szCs w:val="24"/>
          <w:lang w:val="es-ES"/>
        </w:rPr>
        <w:t>La di</w:t>
      </w:r>
      <w:r w:rsidR="005A6AE3">
        <w:rPr>
          <w:rFonts w:ascii="Cambria" w:hAnsi="Cambria"/>
          <w:bCs/>
          <w:sz w:val="24"/>
          <w:szCs w:val="24"/>
          <w:lang w:val="es-ES"/>
        </w:rPr>
        <w:t>rección, en colaboración con la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5A6AE3">
        <w:rPr>
          <w:rFonts w:ascii="Cambria" w:hAnsi="Cambria"/>
          <w:bCs/>
          <w:sz w:val="24"/>
          <w:szCs w:val="24"/>
          <w:lang w:val="es-ES"/>
        </w:rPr>
        <w:t>sec</w:t>
      </w:r>
      <w:r w:rsidR="005A6AE3" w:rsidRPr="005A6AE3">
        <w:rPr>
          <w:rFonts w:ascii="Cambria" w:hAnsi="Cambria"/>
          <w:bCs/>
          <w:sz w:val="24"/>
          <w:szCs w:val="24"/>
          <w:lang w:val="es-ES"/>
        </w:rPr>
        <w:t>ción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de TIC y </w:t>
      </w:r>
      <w:r w:rsidR="005A6AE3">
        <w:rPr>
          <w:rFonts w:ascii="Cambria" w:hAnsi="Cambria"/>
          <w:bCs/>
          <w:sz w:val="24"/>
          <w:szCs w:val="24"/>
          <w:lang w:val="es-ES"/>
        </w:rPr>
        <w:t>la sec</w:t>
      </w:r>
      <w:r w:rsidR="005A6AE3" w:rsidRPr="005A6AE3">
        <w:rPr>
          <w:rFonts w:ascii="Cambria" w:hAnsi="Cambria"/>
          <w:bCs/>
          <w:sz w:val="24"/>
          <w:szCs w:val="24"/>
          <w:lang w:val="es-ES"/>
        </w:rPr>
        <w:t>ción</w:t>
      </w:r>
      <w:r w:rsidR="00776D92">
        <w:rPr>
          <w:rFonts w:ascii="Cambria" w:hAnsi="Cambria"/>
          <w:bCs/>
          <w:sz w:val="24"/>
          <w:szCs w:val="24"/>
          <w:lang w:val="es-ES"/>
        </w:rPr>
        <w:t xml:space="preserve"> de</w:t>
      </w:r>
      <w:r w:rsidR="005A6AE3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Pr="00D8742A">
        <w:rPr>
          <w:rFonts w:ascii="Cambria" w:hAnsi="Cambria"/>
          <w:bCs/>
          <w:sz w:val="24"/>
          <w:szCs w:val="24"/>
          <w:lang w:val="es-ES"/>
        </w:rPr>
        <w:t>salud, debe</w:t>
      </w:r>
      <w:r w:rsidR="005A6AE3">
        <w:rPr>
          <w:rFonts w:ascii="Cambria" w:hAnsi="Cambria"/>
          <w:bCs/>
          <w:sz w:val="24"/>
          <w:szCs w:val="24"/>
          <w:lang w:val="es-ES"/>
        </w:rPr>
        <w:t>rá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5A6AE3">
        <w:rPr>
          <w:rFonts w:ascii="Cambria" w:hAnsi="Cambria"/>
          <w:bCs/>
          <w:sz w:val="24"/>
          <w:szCs w:val="24"/>
          <w:lang w:val="es-ES"/>
        </w:rPr>
        <w:t>elaborar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y </w:t>
      </w:r>
      <w:r w:rsidR="005A6AE3">
        <w:rPr>
          <w:rFonts w:ascii="Cambria" w:hAnsi="Cambria"/>
          <w:bCs/>
          <w:sz w:val="24"/>
          <w:szCs w:val="24"/>
          <w:lang w:val="es-ES"/>
        </w:rPr>
        <w:t>divulgar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un plan para incorporar la telesalud </w:t>
      </w:r>
      <w:r w:rsidR="004F5499">
        <w:rPr>
          <w:rFonts w:ascii="Cambria" w:hAnsi="Cambria"/>
          <w:bCs/>
          <w:sz w:val="24"/>
          <w:szCs w:val="24"/>
          <w:lang w:val="es-ES"/>
        </w:rPr>
        <w:t>en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la institución </w:t>
      </w:r>
      <w:r w:rsidR="005A6AE3">
        <w:rPr>
          <w:rFonts w:ascii="Cambria" w:hAnsi="Cambria"/>
          <w:bCs/>
          <w:sz w:val="24"/>
          <w:szCs w:val="24"/>
          <w:lang w:val="es-ES"/>
        </w:rPr>
        <w:t>e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identifica</w:t>
      </w:r>
      <w:r w:rsidR="005A6AE3">
        <w:rPr>
          <w:rFonts w:ascii="Cambria" w:hAnsi="Cambria"/>
          <w:bCs/>
          <w:sz w:val="24"/>
          <w:szCs w:val="24"/>
          <w:lang w:val="es-ES"/>
        </w:rPr>
        <w:t>r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un conjunto de aplicaciones </w:t>
      </w:r>
      <w:r w:rsidR="005A6AE3">
        <w:rPr>
          <w:rFonts w:ascii="Cambria" w:hAnsi="Cambria"/>
          <w:bCs/>
          <w:sz w:val="24"/>
          <w:szCs w:val="24"/>
          <w:lang w:val="es-ES"/>
        </w:rPr>
        <w:t>y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sus ventajas para los usuarios in</w:t>
      </w:r>
      <w:r w:rsidR="005A6AE3">
        <w:rPr>
          <w:rFonts w:ascii="Cambria" w:hAnsi="Cambria"/>
          <w:bCs/>
          <w:sz w:val="24"/>
          <w:szCs w:val="24"/>
          <w:lang w:val="es-ES"/>
        </w:rPr>
        <w:t>ternos y externos, teniendo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en cuenta los par</w:t>
      </w:r>
      <w:r w:rsidR="005A6AE3">
        <w:rPr>
          <w:rFonts w:ascii="Cambria" w:hAnsi="Cambria"/>
          <w:bCs/>
          <w:sz w:val="24"/>
          <w:szCs w:val="24"/>
          <w:lang w:val="es-ES"/>
        </w:rPr>
        <w:t>ámetros tecnológicos y los costo</w:t>
      </w:r>
      <w:r w:rsidRPr="00D8742A">
        <w:rPr>
          <w:rFonts w:ascii="Cambria" w:hAnsi="Cambria"/>
          <w:bCs/>
          <w:sz w:val="24"/>
          <w:szCs w:val="24"/>
          <w:lang w:val="es-ES"/>
        </w:rPr>
        <w:t>s.</w:t>
      </w:r>
    </w:p>
    <w:p w:rsidR="00CB31C9" w:rsidRPr="00D8742A" w:rsidRDefault="00D8742A" w:rsidP="00F77DCC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D8742A">
        <w:rPr>
          <w:rFonts w:ascii="Cambria" w:hAnsi="Cambria"/>
          <w:bCs/>
          <w:sz w:val="24"/>
          <w:szCs w:val="24"/>
          <w:lang w:val="es-ES"/>
        </w:rPr>
        <w:t xml:space="preserve">La </w:t>
      </w:r>
      <w:r w:rsidR="005C2E2D">
        <w:rPr>
          <w:rFonts w:ascii="Cambria" w:hAnsi="Cambria"/>
          <w:bCs/>
          <w:sz w:val="24"/>
          <w:szCs w:val="24"/>
          <w:lang w:val="es-ES"/>
        </w:rPr>
        <w:t>sección de TIC</w:t>
      </w:r>
      <w:r w:rsidR="00073C41">
        <w:rPr>
          <w:rFonts w:ascii="Cambria" w:hAnsi="Cambria"/>
          <w:bCs/>
          <w:sz w:val="24"/>
          <w:szCs w:val="24"/>
          <w:lang w:val="es-ES"/>
        </w:rPr>
        <w:t>,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en colaboración con la </w:t>
      </w:r>
      <w:r w:rsidR="00073C41">
        <w:rPr>
          <w:rFonts w:ascii="Cambria" w:hAnsi="Cambria"/>
          <w:bCs/>
          <w:sz w:val="24"/>
          <w:szCs w:val="24"/>
          <w:lang w:val="es-ES"/>
        </w:rPr>
        <w:t>sec</w:t>
      </w:r>
      <w:r w:rsidR="00073C41" w:rsidRPr="00073C41">
        <w:rPr>
          <w:rFonts w:ascii="Cambria" w:hAnsi="Cambria"/>
          <w:bCs/>
          <w:sz w:val="24"/>
          <w:szCs w:val="24"/>
          <w:lang w:val="es-ES"/>
        </w:rPr>
        <w:t>ción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de salud</w:t>
      </w:r>
      <w:r w:rsidR="00073C41">
        <w:rPr>
          <w:rFonts w:ascii="Cambria" w:hAnsi="Cambria"/>
          <w:bCs/>
          <w:sz w:val="24"/>
          <w:szCs w:val="24"/>
          <w:lang w:val="es-ES"/>
        </w:rPr>
        <w:t>,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debe</w:t>
      </w:r>
      <w:r w:rsidR="00073C41">
        <w:rPr>
          <w:rFonts w:ascii="Cambria" w:hAnsi="Cambria"/>
          <w:bCs/>
          <w:sz w:val="24"/>
          <w:szCs w:val="24"/>
          <w:lang w:val="es-ES"/>
        </w:rPr>
        <w:t xml:space="preserve">rá aplicar 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un plan de </w:t>
      </w:r>
      <w:r w:rsidR="00073C41">
        <w:rPr>
          <w:rFonts w:ascii="Cambria" w:hAnsi="Cambria"/>
          <w:bCs/>
          <w:sz w:val="24"/>
          <w:szCs w:val="24"/>
          <w:lang w:val="es-ES"/>
        </w:rPr>
        <w:t>ejecu</w:t>
      </w:r>
      <w:r w:rsidR="00073C41" w:rsidRPr="00073C41">
        <w:rPr>
          <w:rFonts w:ascii="Cambria" w:hAnsi="Cambria"/>
          <w:bCs/>
          <w:sz w:val="24"/>
          <w:szCs w:val="24"/>
          <w:lang w:val="es-ES"/>
        </w:rPr>
        <w:t>ción</w:t>
      </w:r>
      <w:r w:rsidR="00073C41">
        <w:rPr>
          <w:rFonts w:ascii="Cambria" w:hAnsi="Cambria"/>
          <w:bCs/>
          <w:sz w:val="24"/>
          <w:szCs w:val="24"/>
          <w:lang w:val="es-ES"/>
        </w:rPr>
        <w:t xml:space="preserve"> de 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los servicios de </w:t>
      </w:r>
      <w:r w:rsidR="00073C41">
        <w:rPr>
          <w:rFonts w:ascii="Cambria" w:hAnsi="Cambria"/>
          <w:bCs/>
          <w:sz w:val="24"/>
          <w:szCs w:val="24"/>
          <w:lang w:val="es-ES"/>
        </w:rPr>
        <w:t>t</w:t>
      </w:r>
      <w:r w:rsidRPr="00D8742A">
        <w:rPr>
          <w:rFonts w:ascii="Cambria" w:hAnsi="Cambria"/>
          <w:bCs/>
          <w:sz w:val="24"/>
          <w:szCs w:val="24"/>
          <w:lang w:val="es-ES"/>
        </w:rPr>
        <w:t>elesalud y</w:t>
      </w:r>
      <w:r w:rsidR="00073C41">
        <w:rPr>
          <w:rFonts w:ascii="Cambria" w:hAnsi="Cambria"/>
          <w:bCs/>
          <w:sz w:val="24"/>
          <w:szCs w:val="24"/>
          <w:lang w:val="es-ES"/>
        </w:rPr>
        <w:t xml:space="preserve"> de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los productos </w:t>
      </w:r>
      <w:r w:rsidR="00073C41">
        <w:rPr>
          <w:rFonts w:ascii="Cambria" w:hAnsi="Cambria"/>
          <w:bCs/>
          <w:sz w:val="24"/>
          <w:szCs w:val="24"/>
          <w:lang w:val="es-ES"/>
        </w:rPr>
        <w:t>y la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infraestructura.</w:t>
      </w:r>
    </w:p>
    <w:p w:rsidR="004C4931" w:rsidRPr="00D8742A" w:rsidRDefault="00D8742A" w:rsidP="00F77DCC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D8742A">
        <w:rPr>
          <w:rFonts w:ascii="Cambria" w:hAnsi="Cambria"/>
          <w:bCs/>
          <w:sz w:val="24"/>
          <w:szCs w:val="24"/>
          <w:lang w:val="es-ES"/>
        </w:rPr>
        <w:t xml:space="preserve">La </w:t>
      </w:r>
      <w:r w:rsidR="005C2E2D">
        <w:rPr>
          <w:rFonts w:ascii="Cambria" w:hAnsi="Cambria"/>
          <w:bCs/>
          <w:sz w:val="24"/>
          <w:szCs w:val="24"/>
          <w:lang w:val="es-ES"/>
        </w:rPr>
        <w:t>sección de TIC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, con la asistencia de </w:t>
      </w:r>
      <w:r w:rsidR="004F5499">
        <w:rPr>
          <w:rFonts w:ascii="Cambria" w:hAnsi="Cambria"/>
          <w:bCs/>
          <w:sz w:val="24"/>
          <w:szCs w:val="24"/>
          <w:lang w:val="es-ES"/>
        </w:rPr>
        <w:t>secciones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especializadas, debe</w:t>
      </w:r>
      <w:r w:rsidR="008A4D47">
        <w:rPr>
          <w:rFonts w:ascii="Cambria" w:hAnsi="Cambria"/>
          <w:bCs/>
          <w:sz w:val="24"/>
          <w:szCs w:val="24"/>
          <w:lang w:val="es-ES"/>
        </w:rPr>
        <w:t>rá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preparar un plan de </w:t>
      </w:r>
      <w:r w:rsidR="008A4D47">
        <w:rPr>
          <w:rFonts w:ascii="Cambria" w:hAnsi="Cambria"/>
          <w:bCs/>
          <w:sz w:val="24"/>
          <w:szCs w:val="24"/>
          <w:lang w:val="es-ES"/>
        </w:rPr>
        <w:t>forma</w:t>
      </w:r>
      <w:r w:rsidR="008A4D47" w:rsidRPr="008A4D47">
        <w:rPr>
          <w:rFonts w:ascii="Cambria" w:hAnsi="Cambria"/>
          <w:bCs/>
          <w:sz w:val="24"/>
          <w:szCs w:val="24"/>
          <w:lang w:val="es-ES"/>
        </w:rPr>
        <w:t>ción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para todo el personal </w:t>
      </w:r>
      <w:r w:rsidR="008A4D47">
        <w:rPr>
          <w:rFonts w:ascii="Cambria" w:hAnsi="Cambria"/>
          <w:bCs/>
          <w:sz w:val="24"/>
          <w:szCs w:val="24"/>
          <w:lang w:val="es-ES"/>
        </w:rPr>
        <w:t>que utiliza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y ma</w:t>
      </w:r>
      <w:r w:rsidR="008A4D47">
        <w:rPr>
          <w:rFonts w:ascii="Cambria" w:hAnsi="Cambria"/>
          <w:bCs/>
          <w:sz w:val="24"/>
          <w:szCs w:val="24"/>
          <w:lang w:val="es-ES"/>
        </w:rPr>
        <w:t>ntiene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la aplicación de telesalud.</w:t>
      </w:r>
    </w:p>
    <w:p w:rsidR="00E95654" w:rsidRPr="00D8742A" w:rsidRDefault="008A4D47" w:rsidP="000A7415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>
        <w:rPr>
          <w:rFonts w:ascii="Cambria" w:hAnsi="Cambria"/>
          <w:bCs/>
          <w:sz w:val="24"/>
          <w:szCs w:val="24"/>
          <w:lang w:val="es-ES"/>
        </w:rPr>
        <w:t>L</w:t>
      </w:r>
      <w:r w:rsidR="00D8742A" w:rsidRPr="00D8742A">
        <w:rPr>
          <w:rFonts w:ascii="Cambria" w:hAnsi="Cambria"/>
          <w:bCs/>
          <w:sz w:val="24"/>
          <w:szCs w:val="24"/>
          <w:lang w:val="es-ES"/>
        </w:rPr>
        <w:t xml:space="preserve">a </w:t>
      </w:r>
      <w:r w:rsidR="005C2E2D">
        <w:rPr>
          <w:rFonts w:ascii="Cambria" w:hAnsi="Cambria"/>
          <w:bCs/>
          <w:sz w:val="24"/>
          <w:szCs w:val="24"/>
          <w:lang w:val="es-ES"/>
        </w:rPr>
        <w:t>sección de TIC</w:t>
      </w:r>
      <w:r w:rsidR="00D8742A" w:rsidRPr="00D8742A">
        <w:rPr>
          <w:rFonts w:ascii="Cambria" w:hAnsi="Cambria"/>
          <w:bCs/>
          <w:sz w:val="24"/>
          <w:szCs w:val="24"/>
          <w:lang w:val="es-ES"/>
        </w:rPr>
        <w:t xml:space="preserve"> debe</w:t>
      </w:r>
      <w:r w:rsidR="00D8742A">
        <w:rPr>
          <w:rFonts w:ascii="Cambria" w:hAnsi="Cambria"/>
          <w:bCs/>
          <w:sz w:val="24"/>
          <w:szCs w:val="24"/>
          <w:lang w:val="es-ES"/>
        </w:rPr>
        <w:t>rá</w:t>
      </w:r>
      <w:r w:rsidR="00D8742A" w:rsidRPr="00D8742A">
        <w:rPr>
          <w:rFonts w:ascii="Cambria" w:hAnsi="Cambria"/>
          <w:bCs/>
          <w:sz w:val="24"/>
          <w:szCs w:val="24"/>
          <w:lang w:val="es-ES"/>
        </w:rPr>
        <w:t xml:space="preserve"> proporcionar </w:t>
      </w:r>
      <w:r w:rsidR="00D8742A">
        <w:rPr>
          <w:rFonts w:ascii="Cambria" w:hAnsi="Cambria"/>
          <w:bCs/>
          <w:sz w:val="24"/>
          <w:szCs w:val="24"/>
          <w:lang w:val="es-ES"/>
        </w:rPr>
        <w:t>asistencia técnica</w:t>
      </w:r>
      <w:r w:rsidR="00D8742A" w:rsidRPr="00D8742A">
        <w:rPr>
          <w:rFonts w:ascii="Cambria" w:hAnsi="Cambria"/>
          <w:bCs/>
          <w:sz w:val="24"/>
          <w:szCs w:val="24"/>
          <w:lang w:val="es-ES"/>
        </w:rPr>
        <w:t xml:space="preserve"> para aplicaciones de telesalud y</w:t>
      </w:r>
      <w:r w:rsidR="00D8742A">
        <w:rPr>
          <w:rFonts w:ascii="Cambria" w:hAnsi="Cambria"/>
          <w:bCs/>
          <w:sz w:val="24"/>
          <w:szCs w:val="24"/>
          <w:lang w:val="es-ES"/>
        </w:rPr>
        <w:t>,</w:t>
      </w:r>
      <w:r w:rsidR="00D8742A" w:rsidRPr="00D8742A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D8742A">
        <w:rPr>
          <w:rFonts w:ascii="Cambria" w:hAnsi="Cambria"/>
          <w:bCs/>
          <w:sz w:val="24"/>
          <w:szCs w:val="24"/>
          <w:lang w:val="es-ES"/>
        </w:rPr>
        <w:t>de ser</w:t>
      </w:r>
      <w:r w:rsidR="00D8742A" w:rsidRPr="00D8742A">
        <w:rPr>
          <w:rFonts w:ascii="Cambria" w:hAnsi="Cambria"/>
          <w:bCs/>
          <w:sz w:val="24"/>
          <w:szCs w:val="24"/>
          <w:lang w:val="es-ES"/>
        </w:rPr>
        <w:t xml:space="preserve"> necesario</w:t>
      </w:r>
      <w:r w:rsidR="00D8742A">
        <w:rPr>
          <w:rFonts w:ascii="Cambria" w:hAnsi="Cambria"/>
          <w:bCs/>
          <w:sz w:val="24"/>
          <w:szCs w:val="24"/>
          <w:lang w:val="es-ES"/>
        </w:rPr>
        <w:t>, formaciones</w:t>
      </w:r>
      <w:r w:rsidR="00D8742A" w:rsidRPr="00D8742A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4F5499">
        <w:rPr>
          <w:rFonts w:ascii="Cambria" w:hAnsi="Cambria"/>
          <w:bCs/>
          <w:sz w:val="24"/>
          <w:szCs w:val="24"/>
          <w:lang w:val="es-ES"/>
        </w:rPr>
        <w:t>periódicas</w:t>
      </w:r>
      <w:r w:rsidR="00D8742A" w:rsidRPr="00D8742A">
        <w:rPr>
          <w:rFonts w:ascii="Cambria" w:hAnsi="Cambria"/>
          <w:bCs/>
          <w:sz w:val="24"/>
          <w:szCs w:val="24"/>
          <w:lang w:val="es-ES"/>
        </w:rPr>
        <w:t xml:space="preserve"> para los usuarios.</w:t>
      </w:r>
    </w:p>
    <w:p w:rsidR="00D8742A" w:rsidRPr="00D8742A" w:rsidRDefault="00D8742A" w:rsidP="00802BC0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D8742A">
        <w:rPr>
          <w:rFonts w:ascii="Cambria" w:hAnsi="Cambria"/>
          <w:bCs/>
          <w:sz w:val="24"/>
          <w:szCs w:val="24"/>
          <w:lang w:val="es-ES"/>
        </w:rPr>
        <w:t>La dirección debe</w:t>
      </w:r>
      <w:r>
        <w:rPr>
          <w:rFonts w:ascii="Cambria" w:hAnsi="Cambria"/>
          <w:bCs/>
          <w:sz w:val="24"/>
          <w:szCs w:val="24"/>
          <w:lang w:val="es-ES"/>
        </w:rPr>
        <w:t>rá garantizar un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a coordinación técnica y </w:t>
      </w:r>
      <w:r w:rsidR="00BB0FBF">
        <w:rPr>
          <w:rFonts w:ascii="Cambria" w:hAnsi="Cambria"/>
          <w:bCs/>
          <w:sz w:val="24"/>
          <w:szCs w:val="24"/>
          <w:lang w:val="es-ES"/>
        </w:rPr>
        <w:t>operacional</w:t>
      </w:r>
      <w:r w:rsidRPr="00D8742A">
        <w:rPr>
          <w:rFonts w:ascii="Cambria" w:hAnsi="Cambria"/>
          <w:bCs/>
          <w:sz w:val="24"/>
          <w:szCs w:val="24"/>
          <w:lang w:val="es-ES"/>
        </w:rPr>
        <w:t xml:space="preserve"> con empresas de telecomunicaciones en el marco de los acuerdos existentes.</w:t>
      </w:r>
    </w:p>
    <w:p w:rsidR="00315C5B" w:rsidRPr="0087569E" w:rsidRDefault="009C1B50" w:rsidP="002C4DFE">
      <w:pPr>
        <w:pStyle w:val="Heading2"/>
        <w:pageBreakBefore/>
        <w:rPr>
          <w:rFonts w:asciiTheme="majorBidi" w:hAnsiTheme="majorBidi"/>
          <w:b/>
          <w:bCs/>
          <w:lang w:val="es-ES"/>
        </w:rPr>
      </w:pPr>
      <w:bookmarkStart w:id="8" w:name="_Toc528655984"/>
      <w:r w:rsidRPr="0087569E">
        <w:rPr>
          <w:rFonts w:asciiTheme="majorBidi" w:hAnsiTheme="majorBidi"/>
          <w:b/>
          <w:bCs/>
          <w:lang w:val="es-ES"/>
        </w:rPr>
        <w:lastRenderedPageBreak/>
        <w:t>Directriz</w:t>
      </w:r>
      <w:r w:rsidR="00F404DD" w:rsidRPr="0087569E">
        <w:rPr>
          <w:rFonts w:asciiTheme="majorBidi" w:hAnsiTheme="majorBidi"/>
          <w:b/>
          <w:bCs/>
          <w:lang w:val="es-ES"/>
        </w:rPr>
        <w:t xml:space="preserve"> 7</w:t>
      </w:r>
      <w:r w:rsidR="00D3003F" w:rsidRPr="0087569E">
        <w:rPr>
          <w:rFonts w:asciiTheme="majorBidi" w:hAnsiTheme="majorBidi"/>
          <w:b/>
          <w:bCs/>
          <w:lang w:val="es-ES"/>
        </w:rPr>
        <w:t xml:space="preserve">: </w:t>
      </w:r>
      <w:r w:rsidR="0087569E" w:rsidRPr="0087569E">
        <w:rPr>
          <w:rFonts w:asciiTheme="majorBidi" w:hAnsiTheme="majorBidi"/>
          <w:b/>
          <w:bCs/>
          <w:lang w:val="es-ES"/>
        </w:rPr>
        <w:t xml:space="preserve">El uso de las redes sociales para </w:t>
      </w:r>
      <w:r w:rsidR="003C2DC4">
        <w:rPr>
          <w:rFonts w:asciiTheme="majorBidi" w:hAnsiTheme="majorBidi"/>
          <w:b/>
          <w:bCs/>
          <w:lang w:val="es-ES"/>
        </w:rPr>
        <w:t xml:space="preserve">informar </w:t>
      </w:r>
      <w:r w:rsidR="0087569E" w:rsidRPr="0087569E">
        <w:rPr>
          <w:rFonts w:asciiTheme="majorBidi" w:hAnsiTheme="majorBidi"/>
          <w:b/>
          <w:bCs/>
          <w:lang w:val="es-ES"/>
        </w:rPr>
        <w:t xml:space="preserve">sobre </w:t>
      </w:r>
      <w:r w:rsidR="003C2DC4">
        <w:rPr>
          <w:rFonts w:asciiTheme="majorBidi" w:hAnsiTheme="majorBidi"/>
          <w:b/>
          <w:bCs/>
          <w:lang w:val="es-ES"/>
        </w:rPr>
        <w:t>cuestiones relacionadas</w:t>
      </w:r>
      <w:r w:rsidR="0087569E" w:rsidRPr="0087569E">
        <w:rPr>
          <w:rFonts w:asciiTheme="majorBidi" w:hAnsiTheme="majorBidi"/>
          <w:b/>
          <w:bCs/>
          <w:lang w:val="es-ES"/>
        </w:rPr>
        <w:t xml:space="preserve"> con la salud</w:t>
      </w:r>
      <w:bookmarkEnd w:id="8"/>
    </w:p>
    <w:p w:rsidR="0000563A" w:rsidRPr="0087569E" w:rsidRDefault="0087569E" w:rsidP="00165DEF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87569E">
        <w:rPr>
          <w:rFonts w:ascii="Cambria" w:hAnsi="Cambria"/>
          <w:b/>
          <w:bCs/>
          <w:sz w:val="24"/>
          <w:szCs w:val="24"/>
          <w:lang w:val="es-ES"/>
        </w:rPr>
        <w:t xml:space="preserve">La institución utiliza </w:t>
      </w:r>
      <w:r>
        <w:rPr>
          <w:rFonts w:ascii="Cambria" w:hAnsi="Cambria"/>
          <w:b/>
          <w:bCs/>
          <w:sz w:val="24"/>
          <w:szCs w:val="24"/>
          <w:lang w:val="es-ES"/>
        </w:rPr>
        <w:t>las redes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 xml:space="preserve"> sociales para </w:t>
      </w:r>
      <w:r w:rsidR="0039784C">
        <w:rPr>
          <w:rFonts w:ascii="Cambria" w:hAnsi="Cambria"/>
          <w:b/>
          <w:bCs/>
          <w:sz w:val="24"/>
          <w:szCs w:val="24"/>
          <w:lang w:val="es-ES"/>
        </w:rPr>
        <w:t xml:space="preserve">intercambiar 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>conocimiento</w:t>
      </w:r>
      <w:r>
        <w:rPr>
          <w:rFonts w:ascii="Cambria" w:hAnsi="Cambria"/>
          <w:b/>
          <w:bCs/>
          <w:sz w:val="24"/>
          <w:szCs w:val="24"/>
          <w:lang w:val="es-ES"/>
        </w:rPr>
        <w:t xml:space="preserve">s </w:t>
      </w:r>
      <w:r w:rsidR="0039784C">
        <w:rPr>
          <w:rFonts w:ascii="Cambria" w:hAnsi="Cambria"/>
          <w:b/>
          <w:bCs/>
          <w:sz w:val="24"/>
          <w:szCs w:val="24"/>
          <w:lang w:val="es-ES"/>
        </w:rPr>
        <w:t>con los profesionales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 xml:space="preserve"> de </w:t>
      </w:r>
      <w:r w:rsidR="0039784C">
        <w:rPr>
          <w:rFonts w:ascii="Cambria" w:hAnsi="Cambria"/>
          <w:b/>
          <w:bCs/>
          <w:sz w:val="24"/>
          <w:szCs w:val="24"/>
          <w:lang w:val="es-ES"/>
        </w:rPr>
        <w:t xml:space="preserve">la 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 xml:space="preserve">salud </w:t>
      </w:r>
      <w:r w:rsidR="0039784C">
        <w:rPr>
          <w:rFonts w:ascii="Cambria" w:hAnsi="Cambria"/>
          <w:b/>
          <w:bCs/>
          <w:sz w:val="24"/>
          <w:szCs w:val="24"/>
          <w:lang w:val="es-ES"/>
        </w:rPr>
        <w:t>a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 xml:space="preserve"> fin de </w:t>
      </w:r>
      <w:r w:rsidR="0039784C">
        <w:rPr>
          <w:rFonts w:ascii="Cambria" w:hAnsi="Cambria"/>
          <w:b/>
          <w:bCs/>
          <w:sz w:val="24"/>
          <w:szCs w:val="24"/>
          <w:lang w:val="es-ES"/>
        </w:rPr>
        <w:t>divulgar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 xml:space="preserve"> mensajes de educación </w:t>
      </w:r>
      <w:r w:rsidR="0039784C">
        <w:rPr>
          <w:rFonts w:ascii="Cambria" w:hAnsi="Cambria"/>
          <w:b/>
          <w:bCs/>
          <w:sz w:val="24"/>
          <w:szCs w:val="24"/>
          <w:lang w:val="es-ES"/>
        </w:rPr>
        <w:t>sanitaria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 xml:space="preserve">, </w:t>
      </w:r>
      <w:r w:rsidR="0039784C">
        <w:rPr>
          <w:rFonts w:ascii="Cambria" w:hAnsi="Cambria"/>
          <w:b/>
          <w:bCs/>
          <w:sz w:val="24"/>
          <w:szCs w:val="24"/>
          <w:lang w:val="es-ES"/>
        </w:rPr>
        <w:t>generar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 xml:space="preserve"> conciencia, garantizar </w:t>
      </w:r>
      <w:r w:rsidR="0039784C">
        <w:rPr>
          <w:rFonts w:ascii="Cambria" w:hAnsi="Cambria"/>
          <w:b/>
          <w:bCs/>
          <w:sz w:val="24"/>
          <w:szCs w:val="24"/>
          <w:lang w:val="es-ES"/>
        </w:rPr>
        <w:t>un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 xml:space="preserve"> acceso equitativo a los mensajes de promoción de la salud en el lugar d</w:t>
      </w:r>
      <w:r w:rsidR="0039784C">
        <w:rPr>
          <w:rFonts w:ascii="Cambria" w:hAnsi="Cambria"/>
          <w:b/>
          <w:bCs/>
          <w:sz w:val="24"/>
          <w:szCs w:val="24"/>
          <w:lang w:val="es-ES"/>
        </w:rPr>
        <w:t>e trabajo,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 xml:space="preserve"> difundir información en</w:t>
      </w:r>
      <w:r w:rsidR="0039784C">
        <w:rPr>
          <w:rFonts w:ascii="Cambria" w:hAnsi="Cambria"/>
          <w:b/>
          <w:bCs/>
          <w:sz w:val="24"/>
          <w:szCs w:val="24"/>
          <w:lang w:val="es-ES"/>
        </w:rPr>
        <w:t xml:space="preserve"> caso de emergencias sanitarias,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39784C">
        <w:rPr>
          <w:rFonts w:ascii="Cambria" w:hAnsi="Cambria"/>
          <w:b/>
          <w:bCs/>
          <w:sz w:val="24"/>
          <w:szCs w:val="24"/>
          <w:lang w:val="es-ES"/>
        </w:rPr>
        <w:t>lanzar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 xml:space="preserve"> campañas </w:t>
      </w:r>
      <w:r w:rsidR="0039784C">
        <w:rPr>
          <w:rFonts w:ascii="Cambria" w:hAnsi="Cambria"/>
          <w:b/>
          <w:bCs/>
          <w:sz w:val="24"/>
          <w:szCs w:val="24"/>
          <w:lang w:val="es-ES"/>
        </w:rPr>
        <w:t>sanitarias comunitarias,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 xml:space="preserve"> generar plataformas interactivas para compartir y </w:t>
      </w:r>
      <w:r w:rsidR="0039784C">
        <w:rPr>
          <w:rFonts w:ascii="Cambria" w:hAnsi="Cambria"/>
          <w:b/>
          <w:bCs/>
          <w:sz w:val="24"/>
          <w:szCs w:val="24"/>
          <w:lang w:val="es-ES"/>
        </w:rPr>
        <w:t>dialogar sobre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 xml:space="preserve"> problemas y preocupac</w:t>
      </w:r>
      <w:r w:rsidR="0039784C">
        <w:rPr>
          <w:rFonts w:ascii="Cambria" w:hAnsi="Cambria"/>
          <w:b/>
          <w:bCs/>
          <w:sz w:val="24"/>
          <w:szCs w:val="24"/>
          <w:lang w:val="es-ES"/>
        </w:rPr>
        <w:t>iones relacionadas con la salud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 xml:space="preserve"> y recibir </w:t>
      </w:r>
      <w:r w:rsidR="0039784C">
        <w:rPr>
          <w:rFonts w:ascii="Cambria" w:hAnsi="Cambria"/>
          <w:b/>
          <w:bCs/>
          <w:sz w:val="24"/>
          <w:szCs w:val="24"/>
          <w:lang w:val="es-ES"/>
        </w:rPr>
        <w:t>comentarios y sugerencias</w:t>
      </w:r>
      <w:r w:rsidRPr="0087569E">
        <w:rPr>
          <w:rFonts w:ascii="Cambria" w:hAnsi="Cambria"/>
          <w:b/>
          <w:bCs/>
          <w:sz w:val="24"/>
          <w:szCs w:val="24"/>
          <w:lang w:val="es-ES"/>
        </w:rPr>
        <w:t>.</w:t>
      </w:r>
    </w:p>
    <w:p w:rsidR="00A934F4" w:rsidRPr="00D8742A" w:rsidRDefault="001C1FAD" w:rsidP="000A7415">
      <w:pPr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P</w:t>
      </w:r>
      <w:r w:rsidRPr="00D8742A">
        <w:rPr>
          <w:rFonts w:ascii="Cambria" w:hAnsi="Cambria"/>
          <w:sz w:val="24"/>
          <w:szCs w:val="24"/>
          <w:lang w:val="es-ES"/>
        </w:rPr>
        <w:t>ara las organizaciones de salud</w:t>
      </w:r>
      <w:r>
        <w:rPr>
          <w:rFonts w:ascii="Cambria" w:hAnsi="Cambria"/>
          <w:sz w:val="24"/>
          <w:szCs w:val="24"/>
          <w:lang w:val="es-ES"/>
        </w:rPr>
        <w:t>, l</w:t>
      </w:r>
      <w:r w:rsidR="00D8742A">
        <w:rPr>
          <w:rFonts w:ascii="Cambria" w:hAnsi="Cambria"/>
          <w:sz w:val="24"/>
          <w:szCs w:val="24"/>
          <w:lang w:val="es-ES"/>
        </w:rPr>
        <w:t>a</w:t>
      </w:r>
      <w:r w:rsidR="00D8742A" w:rsidRPr="00D8742A">
        <w:rPr>
          <w:rFonts w:ascii="Cambria" w:hAnsi="Cambria"/>
          <w:sz w:val="24"/>
          <w:szCs w:val="24"/>
          <w:lang w:val="es-ES"/>
        </w:rPr>
        <w:t xml:space="preserve">s </w:t>
      </w:r>
      <w:r w:rsidR="00D8742A">
        <w:rPr>
          <w:rFonts w:ascii="Cambria" w:hAnsi="Cambria"/>
          <w:sz w:val="24"/>
          <w:szCs w:val="24"/>
          <w:lang w:val="es-ES"/>
        </w:rPr>
        <w:t xml:space="preserve">redes </w:t>
      </w:r>
      <w:r w:rsidR="00D8742A" w:rsidRPr="00D8742A">
        <w:rPr>
          <w:rFonts w:ascii="Cambria" w:hAnsi="Cambria"/>
          <w:sz w:val="24"/>
          <w:szCs w:val="24"/>
          <w:lang w:val="es-ES"/>
        </w:rPr>
        <w:t xml:space="preserve">sociales como Facebook y Twitter, son un medio importante para transmitir y recibir mensajes </w:t>
      </w:r>
      <w:r>
        <w:rPr>
          <w:rFonts w:ascii="Cambria" w:hAnsi="Cambria"/>
          <w:sz w:val="24"/>
          <w:szCs w:val="24"/>
          <w:lang w:val="es-ES"/>
        </w:rPr>
        <w:t>y</w:t>
      </w:r>
      <w:r w:rsidR="00D8742A" w:rsidRPr="00D8742A">
        <w:rPr>
          <w:rFonts w:ascii="Cambria" w:hAnsi="Cambria"/>
          <w:sz w:val="24"/>
          <w:szCs w:val="24"/>
          <w:lang w:val="es-ES"/>
        </w:rPr>
        <w:t xml:space="preserve"> para compartir información con </w:t>
      </w:r>
      <w:r>
        <w:rPr>
          <w:rFonts w:ascii="Cambria" w:hAnsi="Cambria"/>
          <w:sz w:val="24"/>
          <w:szCs w:val="24"/>
          <w:lang w:val="es-ES"/>
        </w:rPr>
        <w:t>personas</w:t>
      </w:r>
      <w:r w:rsidR="00D8742A" w:rsidRPr="00D8742A">
        <w:rPr>
          <w:rFonts w:ascii="Cambria" w:hAnsi="Cambria"/>
          <w:sz w:val="24"/>
          <w:szCs w:val="24"/>
          <w:lang w:val="es-ES"/>
        </w:rPr>
        <w:t xml:space="preserve"> y comunidades.</w:t>
      </w:r>
      <w:r w:rsidR="003C2DC4">
        <w:rPr>
          <w:rFonts w:ascii="Cambria" w:hAnsi="Cambria"/>
          <w:sz w:val="24"/>
          <w:szCs w:val="24"/>
          <w:lang w:val="es-ES"/>
        </w:rPr>
        <w:t xml:space="preserve"> Las redes sociales g</w:t>
      </w:r>
      <w:r w:rsidR="00D8742A" w:rsidRPr="00D8742A">
        <w:rPr>
          <w:rFonts w:ascii="Cambria" w:hAnsi="Cambria"/>
          <w:sz w:val="24"/>
          <w:szCs w:val="24"/>
          <w:lang w:val="es-ES"/>
        </w:rPr>
        <w:t xml:space="preserve">eneran plataformas interactivas de educación </w:t>
      </w:r>
      <w:r>
        <w:rPr>
          <w:rFonts w:ascii="Cambria" w:hAnsi="Cambria"/>
          <w:sz w:val="24"/>
          <w:szCs w:val="24"/>
          <w:lang w:val="es-ES"/>
        </w:rPr>
        <w:t>sanitaria</w:t>
      </w:r>
      <w:r w:rsidR="00D8742A" w:rsidRPr="00D8742A">
        <w:rPr>
          <w:rFonts w:ascii="Cambria" w:hAnsi="Cambria"/>
          <w:sz w:val="24"/>
          <w:szCs w:val="24"/>
          <w:lang w:val="es-ES"/>
        </w:rPr>
        <w:t xml:space="preserve"> y </w:t>
      </w:r>
      <w:r>
        <w:rPr>
          <w:rFonts w:ascii="Cambria" w:hAnsi="Cambria"/>
          <w:sz w:val="24"/>
          <w:szCs w:val="24"/>
          <w:lang w:val="es-ES"/>
        </w:rPr>
        <w:t xml:space="preserve">de </w:t>
      </w:r>
      <w:r w:rsidR="00D8742A" w:rsidRPr="00D8742A">
        <w:rPr>
          <w:rFonts w:ascii="Cambria" w:hAnsi="Cambria"/>
          <w:sz w:val="24"/>
          <w:szCs w:val="24"/>
          <w:lang w:val="es-ES"/>
        </w:rPr>
        <w:t>prevención de enfermedades. De acuerdo con la</w:t>
      </w:r>
      <w:r>
        <w:rPr>
          <w:rFonts w:ascii="Cambria" w:hAnsi="Cambria"/>
          <w:sz w:val="24"/>
          <w:szCs w:val="24"/>
          <w:lang w:val="es-ES"/>
        </w:rPr>
        <w:t xml:space="preserve">s </w:t>
      </w:r>
      <w:r w:rsidRPr="00776D92">
        <w:rPr>
          <w:rFonts w:ascii="Cambria" w:hAnsi="Cambria"/>
          <w:sz w:val="24"/>
          <w:szCs w:val="24"/>
          <w:lang w:val="es-ES"/>
        </w:rPr>
        <w:t>Directrices sobre</w:t>
      </w:r>
      <w:r w:rsidR="00D8742A" w:rsidRPr="00776D92">
        <w:rPr>
          <w:rFonts w:ascii="Cambria" w:hAnsi="Cambria"/>
          <w:sz w:val="24"/>
          <w:szCs w:val="24"/>
          <w:lang w:val="es-ES"/>
        </w:rPr>
        <w:t xml:space="preserve"> la promoción de la salud en el lugar de trabajo </w:t>
      </w:r>
      <w:r>
        <w:rPr>
          <w:rFonts w:ascii="Cambria" w:hAnsi="Cambria"/>
          <w:sz w:val="24"/>
          <w:szCs w:val="24"/>
          <w:lang w:val="es-ES"/>
        </w:rPr>
        <w:t xml:space="preserve">relativas </w:t>
      </w:r>
      <w:r w:rsidR="003C2DC4">
        <w:rPr>
          <w:rFonts w:ascii="Cambria" w:hAnsi="Cambria"/>
          <w:sz w:val="24"/>
          <w:szCs w:val="24"/>
          <w:lang w:val="es-ES"/>
        </w:rPr>
        <w:t xml:space="preserve">a </w:t>
      </w:r>
      <w:r>
        <w:rPr>
          <w:rFonts w:ascii="Cambria" w:hAnsi="Cambria"/>
          <w:sz w:val="24"/>
          <w:szCs w:val="24"/>
          <w:lang w:val="es-ES"/>
        </w:rPr>
        <w:t>la “</w:t>
      </w:r>
      <w:r w:rsidRPr="001C1FAD">
        <w:rPr>
          <w:rFonts w:ascii="Cambria" w:hAnsi="Cambria"/>
          <w:sz w:val="24"/>
          <w:szCs w:val="24"/>
          <w:lang w:val="es-ES"/>
        </w:rPr>
        <w:t>Garantía de un acceso equitativo a la promoción de la salud en el lugar de trabajo</w:t>
      </w:r>
      <w:r>
        <w:rPr>
          <w:rFonts w:ascii="Cambria" w:hAnsi="Cambria"/>
          <w:sz w:val="24"/>
          <w:szCs w:val="24"/>
          <w:lang w:val="es-ES"/>
        </w:rPr>
        <w:t>”,</w:t>
      </w:r>
      <w:r w:rsidR="00D8742A" w:rsidRPr="00D8742A">
        <w:rPr>
          <w:rFonts w:ascii="Cambria" w:hAnsi="Cambria"/>
          <w:sz w:val="24"/>
          <w:szCs w:val="24"/>
          <w:lang w:val="es-ES"/>
        </w:rPr>
        <w:t xml:space="preserve"> las redes sociales pueden utilizar</w:t>
      </w:r>
      <w:r>
        <w:rPr>
          <w:rFonts w:ascii="Cambria" w:hAnsi="Cambria"/>
          <w:sz w:val="24"/>
          <w:szCs w:val="24"/>
          <w:lang w:val="es-ES"/>
        </w:rPr>
        <w:t>se</w:t>
      </w:r>
      <w:r w:rsidR="00D8742A" w:rsidRPr="00D8742A">
        <w:rPr>
          <w:rFonts w:ascii="Cambria" w:hAnsi="Cambria"/>
          <w:sz w:val="24"/>
          <w:szCs w:val="24"/>
          <w:lang w:val="es-ES"/>
        </w:rPr>
        <w:t xml:space="preserve"> para comunicar </w:t>
      </w:r>
      <w:r w:rsidR="003C2DC4">
        <w:rPr>
          <w:rFonts w:ascii="Cambria" w:hAnsi="Cambria"/>
          <w:sz w:val="24"/>
          <w:szCs w:val="24"/>
          <w:lang w:val="es-ES"/>
        </w:rPr>
        <w:t>frecuente</w:t>
      </w:r>
      <w:r w:rsidR="003C2DC4" w:rsidRPr="003C2DC4">
        <w:rPr>
          <w:rFonts w:ascii="Cambria" w:hAnsi="Cambria"/>
          <w:sz w:val="24"/>
          <w:szCs w:val="24"/>
          <w:lang w:val="es-ES"/>
        </w:rPr>
        <w:t>mente</w:t>
      </w:r>
      <w:r w:rsidR="00D8742A" w:rsidRPr="00D8742A">
        <w:rPr>
          <w:rFonts w:ascii="Cambria" w:hAnsi="Cambria"/>
          <w:sz w:val="24"/>
          <w:szCs w:val="24"/>
          <w:lang w:val="es-ES"/>
        </w:rPr>
        <w:t xml:space="preserve"> con la población asegurada</w:t>
      </w:r>
      <w:r>
        <w:rPr>
          <w:rFonts w:ascii="Cambria" w:hAnsi="Cambria"/>
          <w:sz w:val="24"/>
          <w:szCs w:val="24"/>
          <w:lang w:val="es-ES"/>
        </w:rPr>
        <w:t xml:space="preserve"> e informar</w:t>
      </w:r>
      <w:r w:rsidR="00D8742A" w:rsidRPr="00D8742A">
        <w:rPr>
          <w:rFonts w:ascii="Cambria" w:hAnsi="Cambria"/>
          <w:sz w:val="24"/>
          <w:szCs w:val="24"/>
          <w:lang w:val="es-ES"/>
        </w:rPr>
        <w:t xml:space="preserve"> sobre los servicios y actividades de promoción de la salud en el lugar de trabajo.</w:t>
      </w:r>
    </w:p>
    <w:p w:rsidR="00C92BC3" w:rsidRPr="00D8742A" w:rsidRDefault="001573EA" w:rsidP="00C92BC3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D8742A">
        <w:rPr>
          <w:rFonts w:ascii="Cambria" w:hAnsi="Cambria"/>
          <w:b/>
          <w:bCs/>
          <w:sz w:val="24"/>
          <w:szCs w:val="24"/>
          <w:lang w:val="es-ES"/>
        </w:rPr>
        <w:t>Estructura</w:t>
      </w:r>
      <w:r w:rsidR="00C92BC3" w:rsidRPr="00D8742A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:rsidR="00D26BC9" w:rsidRPr="008072E0" w:rsidRDefault="008072E0" w:rsidP="00D26BC9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8072E0">
        <w:rPr>
          <w:rFonts w:ascii="Cambria" w:hAnsi="Cambria"/>
          <w:sz w:val="24"/>
          <w:szCs w:val="24"/>
          <w:lang w:val="es-ES"/>
        </w:rPr>
        <w:t xml:space="preserve">El consejo de administración y </w:t>
      </w:r>
      <w:r w:rsidR="001C1FAD">
        <w:rPr>
          <w:rFonts w:ascii="Cambria" w:hAnsi="Cambria"/>
          <w:sz w:val="24"/>
          <w:szCs w:val="24"/>
          <w:lang w:val="es-ES"/>
        </w:rPr>
        <w:t>la direc</w:t>
      </w:r>
      <w:r w:rsidR="001C1FAD" w:rsidRPr="001C1FAD">
        <w:rPr>
          <w:rFonts w:ascii="Cambria" w:hAnsi="Cambria"/>
          <w:sz w:val="24"/>
          <w:szCs w:val="24"/>
          <w:lang w:val="es-ES"/>
        </w:rPr>
        <w:t>ción</w:t>
      </w:r>
      <w:r w:rsidRPr="008072E0">
        <w:rPr>
          <w:rFonts w:ascii="Cambria" w:hAnsi="Cambria"/>
          <w:sz w:val="24"/>
          <w:szCs w:val="24"/>
          <w:lang w:val="es-ES"/>
        </w:rPr>
        <w:t xml:space="preserve"> debe</w:t>
      </w:r>
      <w:r w:rsidR="001C1FAD">
        <w:rPr>
          <w:rFonts w:ascii="Cambria" w:hAnsi="Cambria"/>
          <w:sz w:val="24"/>
          <w:szCs w:val="24"/>
          <w:lang w:val="es-ES"/>
        </w:rPr>
        <w:t>rán</w:t>
      </w:r>
      <w:r w:rsidRPr="008072E0">
        <w:rPr>
          <w:rFonts w:ascii="Cambria" w:hAnsi="Cambria"/>
          <w:sz w:val="24"/>
          <w:szCs w:val="24"/>
          <w:lang w:val="es-ES"/>
        </w:rPr>
        <w:t xml:space="preserve"> adoptar el uso estratégico de la</w:t>
      </w:r>
      <w:r w:rsidR="001C1FAD">
        <w:rPr>
          <w:rFonts w:ascii="Cambria" w:hAnsi="Cambria"/>
          <w:sz w:val="24"/>
          <w:szCs w:val="24"/>
          <w:lang w:val="es-ES"/>
        </w:rPr>
        <w:t>s redes sociales para comunicar</w:t>
      </w:r>
      <w:r w:rsidR="003C2DC4">
        <w:rPr>
          <w:rFonts w:ascii="Cambria" w:hAnsi="Cambria"/>
          <w:sz w:val="24"/>
          <w:szCs w:val="24"/>
          <w:lang w:val="es-ES"/>
        </w:rPr>
        <w:t>se</w:t>
      </w:r>
      <w:r w:rsidRPr="008072E0">
        <w:rPr>
          <w:rFonts w:ascii="Cambria" w:hAnsi="Cambria"/>
          <w:sz w:val="24"/>
          <w:szCs w:val="24"/>
          <w:lang w:val="es-ES"/>
        </w:rPr>
        <w:t xml:space="preserve"> con el público </w:t>
      </w:r>
      <w:r w:rsidR="003C2DC4">
        <w:rPr>
          <w:rFonts w:ascii="Cambria" w:hAnsi="Cambria"/>
          <w:sz w:val="24"/>
          <w:szCs w:val="24"/>
          <w:lang w:val="es-ES"/>
        </w:rPr>
        <w:t>y</w:t>
      </w:r>
      <w:r w:rsidR="00E74CE8">
        <w:rPr>
          <w:rFonts w:ascii="Cambria" w:hAnsi="Cambria"/>
          <w:sz w:val="24"/>
          <w:szCs w:val="24"/>
          <w:lang w:val="es-ES"/>
        </w:rPr>
        <w:t xml:space="preserve"> promover la educa</w:t>
      </w:r>
      <w:r w:rsidR="00E74CE8" w:rsidRPr="00E74CE8">
        <w:rPr>
          <w:rFonts w:ascii="Cambria" w:hAnsi="Cambria"/>
          <w:sz w:val="24"/>
          <w:szCs w:val="24"/>
          <w:lang w:val="es-ES"/>
        </w:rPr>
        <w:t>ción</w:t>
      </w:r>
      <w:r w:rsidRPr="008072E0">
        <w:rPr>
          <w:rFonts w:ascii="Cambria" w:hAnsi="Cambria"/>
          <w:sz w:val="24"/>
          <w:szCs w:val="24"/>
          <w:lang w:val="es-ES"/>
        </w:rPr>
        <w:t xml:space="preserve"> </w:t>
      </w:r>
      <w:r w:rsidR="00E74CE8">
        <w:rPr>
          <w:rFonts w:ascii="Cambria" w:hAnsi="Cambria"/>
          <w:sz w:val="24"/>
          <w:szCs w:val="24"/>
          <w:lang w:val="es-ES"/>
        </w:rPr>
        <w:t>sanitaria,</w:t>
      </w:r>
      <w:r w:rsidRPr="008072E0">
        <w:rPr>
          <w:rFonts w:ascii="Cambria" w:hAnsi="Cambria"/>
          <w:sz w:val="24"/>
          <w:szCs w:val="24"/>
          <w:lang w:val="es-ES"/>
        </w:rPr>
        <w:t xml:space="preserve"> </w:t>
      </w:r>
      <w:r w:rsidR="00E74CE8">
        <w:rPr>
          <w:rFonts w:ascii="Cambria" w:hAnsi="Cambria"/>
          <w:sz w:val="24"/>
          <w:szCs w:val="24"/>
          <w:lang w:val="es-ES"/>
        </w:rPr>
        <w:t xml:space="preserve">difundir información y recibir comentarios sobre sus </w:t>
      </w:r>
      <w:r w:rsidRPr="008072E0">
        <w:rPr>
          <w:rFonts w:ascii="Cambria" w:hAnsi="Cambria"/>
          <w:sz w:val="24"/>
          <w:szCs w:val="24"/>
          <w:lang w:val="es-ES"/>
        </w:rPr>
        <w:t xml:space="preserve">servicios. </w:t>
      </w:r>
      <w:r w:rsidR="00E74CE8">
        <w:rPr>
          <w:rFonts w:ascii="Cambria" w:hAnsi="Cambria"/>
          <w:sz w:val="24"/>
          <w:szCs w:val="24"/>
          <w:lang w:val="es-ES"/>
        </w:rPr>
        <w:t>La</w:t>
      </w:r>
      <w:r w:rsidRPr="008072E0">
        <w:rPr>
          <w:rFonts w:ascii="Cambria" w:hAnsi="Cambria"/>
          <w:sz w:val="24"/>
          <w:szCs w:val="24"/>
          <w:lang w:val="es-ES"/>
        </w:rPr>
        <w:t xml:space="preserve"> adopción </w:t>
      </w:r>
      <w:r w:rsidR="00E74CE8">
        <w:rPr>
          <w:rFonts w:ascii="Cambria" w:hAnsi="Cambria"/>
          <w:sz w:val="24"/>
          <w:szCs w:val="24"/>
          <w:lang w:val="es-ES"/>
        </w:rPr>
        <w:t xml:space="preserve">de las redes sociales </w:t>
      </w:r>
      <w:r w:rsidRPr="008072E0">
        <w:rPr>
          <w:rFonts w:ascii="Cambria" w:hAnsi="Cambria"/>
          <w:sz w:val="24"/>
          <w:szCs w:val="24"/>
          <w:lang w:val="es-ES"/>
        </w:rPr>
        <w:t xml:space="preserve">debe </w:t>
      </w:r>
      <w:r w:rsidR="00E74CE8">
        <w:rPr>
          <w:rFonts w:ascii="Cambria" w:hAnsi="Cambria"/>
          <w:sz w:val="24"/>
          <w:szCs w:val="24"/>
          <w:lang w:val="es-ES"/>
        </w:rPr>
        <w:t>basarse en</w:t>
      </w:r>
      <w:r w:rsidRPr="008072E0">
        <w:rPr>
          <w:rFonts w:ascii="Cambria" w:hAnsi="Cambria"/>
          <w:sz w:val="24"/>
          <w:szCs w:val="24"/>
          <w:lang w:val="es-ES"/>
        </w:rPr>
        <w:t xml:space="preserve"> un análisis exhaustivo de </w:t>
      </w:r>
      <w:r w:rsidR="00E74CE8">
        <w:rPr>
          <w:rFonts w:ascii="Cambria" w:hAnsi="Cambria"/>
          <w:sz w:val="24"/>
          <w:szCs w:val="24"/>
          <w:lang w:val="es-ES"/>
        </w:rPr>
        <w:t xml:space="preserve">las </w:t>
      </w:r>
      <w:r w:rsidRPr="008072E0">
        <w:rPr>
          <w:rFonts w:ascii="Cambria" w:hAnsi="Cambria"/>
          <w:sz w:val="24"/>
          <w:szCs w:val="24"/>
          <w:lang w:val="es-ES"/>
        </w:rPr>
        <w:t xml:space="preserve">oportunidades, </w:t>
      </w:r>
      <w:r w:rsidR="00E74CE8">
        <w:rPr>
          <w:rFonts w:ascii="Cambria" w:hAnsi="Cambria"/>
          <w:sz w:val="24"/>
          <w:szCs w:val="24"/>
          <w:lang w:val="es-ES"/>
        </w:rPr>
        <w:t xml:space="preserve">los </w:t>
      </w:r>
      <w:r w:rsidR="003C2DC4">
        <w:rPr>
          <w:rFonts w:ascii="Cambria" w:hAnsi="Cambria"/>
          <w:sz w:val="24"/>
          <w:szCs w:val="24"/>
          <w:lang w:val="es-ES"/>
        </w:rPr>
        <w:t>riesgos y</w:t>
      </w:r>
      <w:r w:rsidR="00E74CE8">
        <w:rPr>
          <w:rFonts w:ascii="Cambria" w:hAnsi="Cambria"/>
          <w:sz w:val="24"/>
          <w:szCs w:val="24"/>
          <w:lang w:val="es-ES"/>
        </w:rPr>
        <w:t xml:space="preserve"> los</w:t>
      </w:r>
      <w:r w:rsidR="003C2DC4">
        <w:rPr>
          <w:rFonts w:ascii="Cambria" w:hAnsi="Cambria"/>
          <w:sz w:val="24"/>
          <w:szCs w:val="24"/>
          <w:lang w:val="es-ES"/>
        </w:rPr>
        <w:t xml:space="preserve"> desafíos, como también en</w:t>
      </w:r>
      <w:r w:rsidR="00E74CE8">
        <w:rPr>
          <w:rFonts w:ascii="Cambria" w:hAnsi="Cambria"/>
          <w:sz w:val="24"/>
          <w:szCs w:val="24"/>
          <w:lang w:val="es-ES"/>
        </w:rPr>
        <w:t xml:space="preserve"> </w:t>
      </w:r>
      <w:r w:rsidRPr="008072E0">
        <w:rPr>
          <w:rFonts w:ascii="Cambria" w:hAnsi="Cambria"/>
          <w:sz w:val="24"/>
          <w:szCs w:val="24"/>
          <w:lang w:val="es-ES"/>
        </w:rPr>
        <w:t xml:space="preserve">medidas de </w:t>
      </w:r>
      <w:r w:rsidR="00E74CE8">
        <w:rPr>
          <w:rFonts w:ascii="Cambria" w:hAnsi="Cambria"/>
          <w:sz w:val="24"/>
          <w:szCs w:val="24"/>
          <w:lang w:val="es-ES"/>
        </w:rPr>
        <w:t>atenu</w:t>
      </w:r>
      <w:r w:rsidR="00E74CE8" w:rsidRPr="00E74CE8">
        <w:rPr>
          <w:rFonts w:ascii="Cambria" w:hAnsi="Cambria"/>
          <w:sz w:val="24"/>
          <w:szCs w:val="24"/>
          <w:lang w:val="es-ES"/>
        </w:rPr>
        <w:t>ación</w:t>
      </w:r>
      <w:r w:rsidRPr="008072E0">
        <w:rPr>
          <w:rFonts w:ascii="Cambria" w:hAnsi="Cambria"/>
          <w:sz w:val="24"/>
          <w:szCs w:val="24"/>
          <w:lang w:val="es-ES"/>
        </w:rPr>
        <w:t>.</w:t>
      </w:r>
    </w:p>
    <w:p w:rsidR="00135B22" w:rsidRPr="008072E0" w:rsidRDefault="008072E0" w:rsidP="00135B2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8072E0">
        <w:rPr>
          <w:rFonts w:ascii="Cambria" w:hAnsi="Cambria"/>
          <w:sz w:val="24"/>
          <w:szCs w:val="24"/>
          <w:lang w:val="es-ES"/>
        </w:rPr>
        <w:t>La dirección debe</w:t>
      </w:r>
      <w:r w:rsidR="007C7372">
        <w:rPr>
          <w:rFonts w:ascii="Cambria" w:hAnsi="Cambria"/>
          <w:sz w:val="24"/>
          <w:szCs w:val="24"/>
          <w:lang w:val="es-ES"/>
        </w:rPr>
        <w:t>rá</w:t>
      </w:r>
      <w:r w:rsidRPr="008072E0">
        <w:rPr>
          <w:rFonts w:ascii="Cambria" w:hAnsi="Cambria"/>
          <w:sz w:val="24"/>
          <w:szCs w:val="24"/>
          <w:lang w:val="es-ES"/>
        </w:rPr>
        <w:t xml:space="preserve"> </w:t>
      </w:r>
      <w:r w:rsidR="00040F02">
        <w:rPr>
          <w:rFonts w:ascii="Cambria" w:hAnsi="Cambria"/>
          <w:sz w:val="24"/>
          <w:szCs w:val="24"/>
          <w:lang w:val="es-ES"/>
        </w:rPr>
        <w:t>elegir</w:t>
      </w:r>
      <w:r w:rsidRPr="008072E0">
        <w:rPr>
          <w:rFonts w:ascii="Cambria" w:hAnsi="Cambria"/>
          <w:sz w:val="24"/>
          <w:szCs w:val="24"/>
          <w:lang w:val="es-ES"/>
        </w:rPr>
        <w:t xml:space="preserve"> plataformas de </w:t>
      </w:r>
      <w:r w:rsidR="007C7372">
        <w:rPr>
          <w:rFonts w:ascii="Cambria" w:hAnsi="Cambria"/>
          <w:sz w:val="24"/>
          <w:szCs w:val="24"/>
          <w:lang w:val="es-ES"/>
        </w:rPr>
        <w:t>redes</w:t>
      </w:r>
      <w:r w:rsidRPr="008072E0">
        <w:rPr>
          <w:rFonts w:ascii="Cambria" w:hAnsi="Cambria"/>
          <w:sz w:val="24"/>
          <w:szCs w:val="24"/>
          <w:lang w:val="es-ES"/>
        </w:rPr>
        <w:t xml:space="preserve"> sociales </w:t>
      </w:r>
      <w:r w:rsidR="003C2DC4">
        <w:rPr>
          <w:rFonts w:ascii="Cambria" w:hAnsi="Cambria"/>
          <w:sz w:val="24"/>
          <w:szCs w:val="24"/>
          <w:lang w:val="es-ES"/>
        </w:rPr>
        <w:t>para el uso de</w:t>
      </w:r>
      <w:r w:rsidR="007C7372">
        <w:rPr>
          <w:rFonts w:ascii="Cambria" w:hAnsi="Cambria"/>
          <w:sz w:val="24"/>
          <w:szCs w:val="24"/>
          <w:lang w:val="es-ES"/>
        </w:rPr>
        <w:t xml:space="preserve"> la </w:t>
      </w:r>
      <w:r w:rsidR="003C2DC4">
        <w:rPr>
          <w:rFonts w:ascii="Cambria" w:hAnsi="Cambria"/>
          <w:sz w:val="24"/>
          <w:szCs w:val="24"/>
          <w:lang w:val="es-ES"/>
        </w:rPr>
        <w:t xml:space="preserve">institución. Asimismo, </w:t>
      </w:r>
      <w:r w:rsidR="007C7372">
        <w:rPr>
          <w:rFonts w:ascii="Cambria" w:hAnsi="Cambria"/>
          <w:sz w:val="24"/>
          <w:szCs w:val="24"/>
          <w:lang w:val="es-ES"/>
        </w:rPr>
        <w:t>adoptará</w:t>
      </w:r>
      <w:r w:rsidR="00040F02">
        <w:rPr>
          <w:rFonts w:ascii="Cambria" w:hAnsi="Cambria"/>
          <w:sz w:val="24"/>
          <w:szCs w:val="24"/>
          <w:lang w:val="es-ES"/>
        </w:rPr>
        <w:t xml:space="preserve"> </w:t>
      </w:r>
      <w:r w:rsidRPr="008072E0">
        <w:rPr>
          <w:rFonts w:ascii="Cambria" w:hAnsi="Cambria"/>
          <w:sz w:val="24"/>
          <w:szCs w:val="24"/>
          <w:lang w:val="es-ES"/>
        </w:rPr>
        <w:t xml:space="preserve">políticas </w:t>
      </w:r>
      <w:r w:rsidR="00040F02">
        <w:rPr>
          <w:rFonts w:ascii="Cambria" w:hAnsi="Cambria"/>
          <w:sz w:val="24"/>
          <w:szCs w:val="24"/>
          <w:lang w:val="es-ES"/>
        </w:rPr>
        <w:t>para el uso</w:t>
      </w:r>
      <w:r w:rsidR="00D57D87">
        <w:rPr>
          <w:rFonts w:ascii="Cambria" w:hAnsi="Cambria"/>
          <w:sz w:val="24"/>
          <w:szCs w:val="24"/>
          <w:lang w:val="es-ES"/>
        </w:rPr>
        <w:t xml:space="preserve"> </w:t>
      </w:r>
      <w:r w:rsidR="00040F02" w:rsidRPr="008072E0">
        <w:rPr>
          <w:rFonts w:ascii="Cambria" w:hAnsi="Cambria"/>
          <w:sz w:val="24"/>
          <w:szCs w:val="24"/>
          <w:lang w:val="es-ES"/>
        </w:rPr>
        <w:t xml:space="preserve">de </w:t>
      </w:r>
      <w:r w:rsidR="00040F02">
        <w:rPr>
          <w:rFonts w:ascii="Cambria" w:hAnsi="Cambria"/>
          <w:sz w:val="24"/>
          <w:szCs w:val="24"/>
          <w:lang w:val="es-ES"/>
        </w:rPr>
        <w:t>las redes</w:t>
      </w:r>
      <w:r w:rsidR="00040F02" w:rsidRPr="008072E0">
        <w:rPr>
          <w:rFonts w:ascii="Cambria" w:hAnsi="Cambria"/>
          <w:sz w:val="24"/>
          <w:szCs w:val="24"/>
          <w:lang w:val="es-ES"/>
        </w:rPr>
        <w:t xml:space="preserve"> sociales</w:t>
      </w:r>
      <w:r w:rsidR="007C7372">
        <w:rPr>
          <w:rFonts w:ascii="Cambria" w:hAnsi="Cambria"/>
          <w:sz w:val="24"/>
          <w:szCs w:val="24"/>
          <w:lang w:val="es-ES"/>
        </w:rPr>
        <w:t xml:space="preserve"> teniendo en cuenta los </w:t>
      </w:r>
      <w:r w:rsidR="007C7372" w:rsidRPr="008072E0">
        <w:rPr>
          <w:rFonts w:ascii="Cambria" w:hAnsi="Cambria"/>
          <w:sz w:val="24"/>
          <w:szCs w:val="24"/>
          <w:lang w:val="es-ES"/>
        </w:rPr>
        <w:t>interes</w:t>
      </w:r>
      <w:r w:rsidR="007C7372">
        <w:rPr>
          <w:rFonts w:ascii="Cambria" w:hAnsi="Cambria"/>
          <w:sz w:val="24"/>
          <w:szCs w:val="24"/>
          <w:lang w:val="es-ES"/>
        </w:rPr>
        <w:t>es</w:t>
      </w:r>
      <w:r w:rsidRPr="008072E0">
        <w:rPr>
          <w:rFonts w:ascii="Cambria" w:hAnsi="Cambria"/>
          <w:sz w:val="24"/>
          <w:szCs w:val="24"/>
          <w:lang w:val="es-ES"/>
        </w:rPr>
        <w:t xml:space="preserve"> de la institución y </w:t>
      </w:r>
      <w:r w:rsidR="007C7372">
        <w:rPr>
          <w:rFonts w:ascii="Cambria" w:hAnsi="Cambria"/>
          <w:sz w:val="24"/>
          <w:szCs w:val="24"/>
          <w:lang w:val="es-ES"/>
        </w:rPr>
        <w:t xml:space="preserve">de </w:t>
      </w:r>
      <w:r w:rsidRPr="008072E0">
        <w:rPr>
          <w:rFonts w:ascii="Cambria" w:hAnsi="Cambria"/>
          <w:sz w:val="24"/>
          <w:szCs w:val="24"/>
          <w:lang w:val="es-ES"/>
        </w:rPr>
        <w:t>los beneficiarios.</w:t>
      </w:r>
    </w:p>
    <w:p w:rsidR="008072E0" w:rsidRPr="008072E0" w:rsidRDefault="008072E0" w:rsidP="008072E0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8072E0">
        <w:rPr>
          <w:rFonts w:ascii="Cambria" w:hAnsi="Cambria"/>
          <w:sz w:val="24"/>
          <w:szCs w:val="24"/>
          <w:lang w:val="es-ES"/>
        </w:rPr>
        <w:t xml:space="preserve">El </w:t>
      </w:r>
      <w:r w:rsidR="00DF07A7">
        <w:rPr>
          <w:rFonts w:ascii="Cambria" w:hAnsi="Cambria"/>
          <w:sz w:val="24"/>
          <w:szCs w:val="24"/>
          <w:lang w:val="es-ES"/>
        </w:rPr>
        <w:t>uso</w:t>
      </w:r>
      <w:r w:rsidRPr="008072E0">
        <w:rPr>
          <w:rFonts w:ascii="Cambria" w:hAnsi="Cambria"/>
          <w:sz w:val="24"/>
          <w:szCs w:val="24"/>
          <w:lang w:val="es-ES"/>
        </w:rPr>
        <w:t xml:space="preserve"> de las redes sociales </w:t>
      </w:r>
      <w:r w:rsidR="00040F02">
        <w:rPr>
          <w:rFonts w:ascii="Cambria" w:hAnsi="Cambria"/>
          <w:sz w:val="24"/>
          <w:szCs w:val="24"/>
          <w:lang w:val="es-ES"/>
        </w:rPr>
        <w:t>se guiará por</w:t>
      </w:r>
      <w:r w:rsidRPr="008072E0">
        <w:rPr>
          <w:rFonts w:ascii="Cambria" w:hAnsi="Cambria"/>
          <w:sz w:val="24"/>
          <w:szCs w:val="24"/>
          <w:lang w:val="es-ES"/>
        </w:rPr>
        <w:t xml:space="preserve"> las Directrices de la AISS sobre </w:t>
      </w:r>
      <w:r w:rsidR="00DF07A7">
        <w:rPr>
          <w:rFonts w:ascii="Cambria" w:hAnsi="Cambria"/>
          <w:sz w:val="24"/>
          <w:szCs w:val="24"/>
          <w:lang w:val="es-ES"/>
        </w:rPr>
        <w:t>la Comunica</w:t>
      </w:r>
      <w:r w:rsidR="00DF07A7" w:rsidRPr="00DF07A7">
        <w:rPr>
          <w:rFonts w:ascii="Cambria" w:hAnsi="Cambria"/>
          <w:sz w:val="24"/>
          <w:szCs w:val="24"/>
          <w:lang w:val="es-ES"/>
        </w:rPr>
        <w:t>ción</w:t>
      </w:r>
      <w:r w:rsidR="00DF07A7">
        <w:rPr>
          <w:rFonts w:ascii="Cambria" w:hAnsi="Cambria"/>
          <w:sz w:val="24"/>
          <w:szCs w:val="24"/>
          <w:lang w:val="es-ES"/>
        </w:rPr>
        <w:t xml:space="preserve"> de las Administraciones de S</w:t>
      </w:r>
      <w:r w:rsidR="00DF07A7" w:rsidRPr="00DF07A7">
        <w:rPr>
          <w:rFonts w:ascii="Cambria" w:hAnsi="Cambria"/>
          <w:sz w:val="24"/>
          <w:szCs w:val="24"/>
          <w:lang w:val="es-ES"/>
        </w:rPr>
        <w:t xml:space="preserve">eguridad </w:t>
      </w:r>
      <w:r w:rsidR="00DF07A7">
        <w:rPr>
          <w:rFonts w:ascii="Cambria" w:hAnsi="Cambria"/>
          <w:sz w:val="24"/>
          <w:szCs w:val="24"/>
          <w:lang w:val="es-ES"/>
        </w:rPr>
        <w:t>S</w:t>
      </w:r>
      <w:r w:rsidR="00DF07A7" w:rsidRPr="00DF07A7">
        <w:rPr>
          <w:rFonts w:ascii="Cambria" w:hAnsi="Cambria"/>
          <w:sz w:val="24"/>
          <w:szCs w:val="24"/>
          <w:lang w:val="es-ES"/>
        </w:rPr>
        <w:t>ocial</w:t>
      </w:r>
      <w:r w:rsidR="00DF07A7">
        <w:rPr>
          <w:rFonts w:ascii="Cambria" w:hAnsi="Cambria"/>
          <w:sz w:val="24"/>
          <w:szCs w:val="24"/>
          <w:lang w:val="es-ES"/>
        </w:rPr>
        <w:t>, c</w:t>
      </w:r>
      <w:r w:rsidRPr="008072E0">
        <w:rPr>
          <w:rFonts w:ascii="Cambria" w:hAnsi="Cambria"/>
          <w:sz w:val="24"/>
          <w:szCs w:val="24"/>
          <w:lang w:val="es-ES"/>
        </w:rPr>
        <w:t>apítulos C</w:t>
      </w:r>
      <w:r w:rsidR="00DF07A7">
        <w:rPr>
          <w:rFonts w:ascii="Cambria" w:hAnsi="Cambria"/>
          <w:sz w:val="24"/>
          <w:szCs w:val="24"/>
          <w:lang w:val="es-ES"/>
        </w:rPr>
        <w:t>,</w:t>
      </w:r>
      <w:r w:rsidRPr="008072E0">
        <w:rPr>
          <w:rFonts w:ascii="Cambria" w:hAnsi="Cambria"/>
          <w:sz w:val="24"/>
          <w:szCs w:val="24"/>
          <w:lang w:val="es-ES"/>
        </w:rPr>
        <w:t xml:space="preserve"> </w:t>
      </w:r>
      <w:r w:rsidR="00DF07A7">
        <w:rPr>
          <w:rFonts w:ascii="Cambria" w:hAnsi="Cambria"/>
          <w:sz w:val="24"/>
          <w:szCs w:val="24"/>
          <w:lang w:val="es-ES"/>
        </w:rPr>
        <w:t xml:space="preserve">“División </w:t>
      </w:r>
      <w:r w:rsidRPr="008072E0">
        <w:rPr>
          <w:rFonts w:ascii="Cambria" w:hAnsi="Cambria"/>
          <w:sz w:val="24"/>
          <w:szCs w:val="24"/>
          <w:lang w:val="es-ES"/>
        </w:rPr>
        <w:t>de comunicación</w:t>
      </w:r>
      <w:r w:rsidR="00DF07A7">
        <w:rPr>
          <w:rFonts w:ascii="Cambria" w:hAnsi="Cambria"/>
          <w:sz w:val="24"/>
          <w:szCs w:val="24"/>
          <w:lang w:val="es-ES"/>
        </w:rPr>
        <w:t>”,</w:t>
      </w:r>
      <w:r w:rsidRPr="008072E0">
        <w:rPr>
          <w:rFonts w:ascii="Cambria" w:hAnsi="Cambria"/>
          <w:sz w:val="24"/>
          <w:szCs w:val="24"/>
          <w:lang w:val="es-ES"/>
        </w:rPr>
        <w:t xml:space="preserve"> y </w:t>
      </w:r>
      <w:r w:rsidR="00DF07A7">
        <w:rPr>
          <w:rFonts w:ascii="Cambria" w:hAnsi="Cambria"/>
          <w:sz w:val="24"/>
          <w:szCs w:val="24"/>
          <w:lang w:val="es-ES"/>
        </w:rPr>
        <w:t>E</w:t>
      </w:r>
      <w:r w:rsidR="00776D92">
        <w:rPr>
          <w:rFonts w:ascii="Cambria" w:hAnsi="Cambria"/>
          <w:sz w:val="24"/>
          <w:szCs w:val="24"/>
          <w:lang w:val="es-ES"/>
        </w:rPr>
        <w:t>,</w:t>
      </w:r>
      <w:r w:rsidRPr="008072E0">
        <w:rPr>
          <w:rFonts w:ascii="Cambria" w:hAnsi="Cambria"/>
          <w:sz w:val="24"/>
          <w:szCs w:val="24"/>
          <w:lang w:val="es-ES"/>
        </w:rPr>
        <w:t xml:space="preserve"> </w:t>
      </w:r>
      <w:r w:rsidR="00DF07A7">
        <w:rPr>
          <w:rFonts w:ascii="Cambria" w:hAnsi="Cambria"/>
          <w:sz w:val="24"/>
          <w:szCs w:val="24"/>
          <w:lang w:val="es-ES"/>
        </w:rPr>
        <w:t>“Comunicación externa”</w:t>
      </w:r>
      <w:r w:rsidRPr="008072E0">
        <w:rPr>
          <w:rFonts w:ascii="Cambria" w:hAnsi="Cambria"/>
          <w:sz w:val="24"/>
          <w:szCs w:val="24"/>
          <w:lang w:val="es-ES"/>
        </w:rPr>
        <w:t>.</w:t>
      </w:r>
    </w:p>
    <w:p w:rsidR="00DF07A7" w:rsidRPr="00DF07A7" w:rsidRDefault="008072E0" w:rsidP="00C81C19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s-ES"/>
        </w:rPr>
      </w:pPr>
      <w:r w:rsidRPr="00DF07A7">
        <w:rPr>
          <w:rFonts w:ascii="Cambria" w:hAnsi="Cambria"/>
          <w:sz w:val="24"/>
          <w:szCs w:val="24"/>
          <w:lang w:val="es-ES"/>
        </w:rPr>
        <w:t xml:space="preserve">El </w:t>
      </w:r>
      <w:r w:rsidR="00DF07A7" w:rsidRPr="00DF07A7">
        <w:rPr>
          <w:rFonts w:ascii="Cambria" w:hAnsi="Cambria"/>
          <w:sz w:val="24"/>
          <w:szCs w:val="24"/>
          <w:lang w:val="es-ES"/>
        </w:rPr>
        <w:t>uso</w:t>
      </w:r>
      <w:r w:rsidRPr="00DF07A7">
        <w:rPr>
          <w:rFonts w:ascii="Cambria" w:hAnsi="Cambria"/>
          <w:sz w:val="24"/>
          <w:szCs w:val="24"/>
          <w:lang w:val="es-ES"/>
        </w:rPr>
        <w:t xml:space="preserve"> de las redes sociales debe</w:t>
      </w:r>
      <w:r w:rsidR="00040F02">
        <w:rPr>
          <w:rFonts w:ascii="Cambria" w:hAnsi="Cambria"/>
          <w:sz w:val="24"/>
          <w:szCs w:val="24"/>
          <w:lang w:val="es-ES"/>
        </w:rPr>
        <w:t>rá</w:t>
      </w:r>
      <w:r w:rsidRPr="00DF07A7">
        <w:rPr>
          <w:rFonts w:ascii="Cambria" w:hAnsi="Cambria"/>
          <w:sz w:val="24"/>
          <w:szCs w:val="24"/>
          <w:lang w:val="es-ES"/>
        </w:rPr>
        <w:t xml:space="preserve"> cumplir con las directrices </w:t>
      </w:r>
      <w:r w:rsidR="00DF07A7" w:rsidRPr="00DF07A7">
        <w:rPr>
          <w:rFonts w:ascii="Cambria" w:hAnsi="Cambria"/>
          <w:sz w:val="24"/>
          <w:szCs w:val="24"/>
          <w:lang w:val="es-ES"/>
        </w:rPr>
        <w:t>aplicables de</w:t>
      </w:r>
      <w:r w:rsidRPr="00DF07A7">
        <w:rPr>
          <w:rFonts w:ascii="Cambria" w:hAnsi="Cambria"/>
          <w:sz w:val="24"/>
          <w:szCs w:val="24"/>
          <w:lang w:val="es-ES"/>
        </w:rPr>
        <w:t xml:space="preserve"> este capítulo, a saber</w:t>
      </w:r>
      <w:r w:rsidR="00DF07A7" w:rsidRPr="00DF07A7">
        <w:rPr>
          <w:rFonts w:ascii="Cambria" w:hAnsi="Cambria"/>
          <w:sz w:val="24"/>
          <w:szCs w:val="24"/>
          <w:lang w:val="es-ES"/>
        </w:rPr>
        <w:t>,</w:t>
      </w:r>
      <w:r w:rsidRPr="00DF07A7">
        <w:rPr>
          <w:rFonts w:ascii="Cambria" w:hAnsi="Cambria"/>
          <w:sz w:val="24"/>
          <w:szCs w:val="24"/>
          <w:lang w:val="es-ES"/>
        </w:rPr>
        <w:t xml:space="preserve"> </w:t>
      </w:r>
      <w:r w:rsidR="00DF07A7" w:rsidRPr="00DF07A7">
        <w:rPr>
          <w:rFonts w:ascii="Cambria" w:hAnsi="Cambria"/>
          <w:sz w:val="24"/>
          <w:szCs w:val="24"/>
          <w:lang w:val="es-ES"/>
        </w:rPr>
        <w:t xml:space="preserve">“Marco para la eSalud: Políticas de TIC, estrategia y reglamentación para la atención de salud”, “Adopción de servicios de salud basados en las TIC para las funciones de gestión y apoyo”, “Consideraciones específicas en materia de privacidad y protección de datos” y </w:t>
      </w:r>
      <w:r w:rsidR="00DF07A7">
        <w:rPr>
          <w:rFonts w:ascii="Cambria" w:hAnsi="Cambria"/>
          <w:sz w:val="24"/>
          <w:szCs w:val="24"/>
          <w:lang w:val="es-ES"/>
        </w:rPr>
        <w:t>“</w:t>
      </w:r>
      <w:r w:rsidR="00DF07A7" w:rsidRPr="00DF07A7">
        <w:rPr>
          <w:rFonts w:ascii="Cambria" w:hAnsi="Cambria"/>
          <w:sz w:val="24"/>
          <w:szCs w:val="24"/>
          <w:lang w:val="es-ES"/>
        </w:rPr>
        <w:t>Evaluación permanente de las aplicaciones y los servicios de salud por medio de las TIC</w:t>
      </w:r>
      <w:r w:rsidR="00DF07A7">
        <w:rPr>
          <w:rFonts w:ascii="Cambria" w:hAnsi="Cambria"/>
          <w:sz w:val="24"/>
          <w:szCs w:val="24"/>
          <w:lang w:val="es-ES"/>
        </w:rPr>
        <w:t>”.</w:t>
      </w:r>
    </w:p>
    <w:p w:rsidR="00C92BC3" w:rsidRPr="008072E0" w:rsidRDefault="001573EA" w:rsidP="00C92BC3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8072E0">
        <w:rPr>
          <w:rFonts w:ascii="Cambria" w:hAnsi="Cambria"/>
          <w:b/>
          <w:bCs/>
          <w:sz w:val="24"/>
          <w:szCs w:val="24"/>
          <w:lang w:val="es-ES"/>
        </w:rPr>
        <w:t>Mecanismo</w:t>
      </w:r>
      <w:r w:rsidR="00C92BC3" w:rsidRPr="008072E0">
        <w:rPr>
          <w:rFonts w:ascii="Cambria" w:hAnsi="Cambria"/>
          <w:b/>
          <w:bCs/>
          <w:sz w:val="24"/>
          <w:szCs w:val="24"/>
          <w:lang w:val="es-ES"/>
        </w:rPr>
        <w:t>s</w:t>
      </w:r>
    </w:p>
    <w:p w:rsidR="00135B22" w:rsidRPr="008072E0" w:rsidRDefault="008072E0" w:rsidP="00135B22">
      <w:pPr>
        <w:pStyle w:val="ListParagraph"/>
        <w:numPr>
          <w:ilvl w:val="0"/>
          <w:numId w:val="8"/>
        </w:num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8072E0">
        <w:rPr>
          <w:rFonts w:ascii="Cambria" w:hAnsi="Cambria"/>
          <w:bCs/>
          <w:sz w:val="24"/>
          <w:szCs w:val="24"/>
          <w:lang w:val="es-ES"/>
        </w:rPr>
        <w:t>La dirección, en colaboración con la</w:t>
      </w:r>
      <w:r w:rsidR="005C2E2D">
        <w:rPr>
          <w:rFonts w:ascii="Cambria" w:hAnsi="Cambria"/>
          <w:bCs/>
          <w:sz w:val="24"/>
          <w:szCs w:val="24"/>
          <w:lang w:val="es-ES"/>
        </w:rPr>
        <w:t xml:space="preserve"> sec</w:t>
      </w:r>
      <w:r w:rsidR="005C2E2D" w:rsidRPr="005C2E2D">
        <w:rPr>
          <w:rFonts w:ascii="Cambria" w:hAnsi="Cambria"/>
          <w:bCs/>
          <w:sz w:val="24"/>
          <w:szCs w:val="24"/>
          <w:lang w:val="es-ES"/>
        </w:rPr>
        <w:t>ción</w:t>
      </w:r>
      <w:r w:rsidRPr="008072E0">
        <w:rPr>
          <w:rFonts w:ascii="Cambria" w:hAnsi="Cambria"/>
          <w:bCs/>
          <w:sz w:val="24"/>
          <w:szCs w:val="24"/>
          <w:lang w:val="es-ES"/>
        </w:rPr>
        <w:t xml:space="preserve"> de TIC y </w:t>
      </w:r>
      <w:r w:rsidR="005C2E2D">
        <w:rPr>
          <w:rFonts w:ascii="Cambria" w:hAnsi="Cambria"/>
          <w:bCs/>
          <w:sz w:val="24"/>
          <w:szCs w:val="24"/>
          <w:lang w:val="es-ES"/>
        </w:rPr>
        <w:t>la sec</w:t>
      </w:r>
      <w:r w:rsidR="005C2E2D" w:rsidRPr="005C2E2D">
        <w:rPr>
          <w:rFonts w:ascii="Cambria" w:hAnsi="Cambria"/>
          <w:bCs/>
          <w:sz w:val="24"/>
          <w:szCs w:val="24"/>
          <w:lang w:val="es-ES"/>
        </w:rPr>
        <w:t>ción</w:t>
      </w:r>
      <w:r w:rsidR="005C2E2D">
        <w:rPr>
          <w:rFonts w:ascii="Cambria" w:hAnsi="Cambria"/>
          <w:bCs/>
          <w:sz w:val="24"/>
          <w:szCs w:val="24"/>
          <w:lang w:val="es-ES"/>
        </w:rPr>
        <w:t xml:space="preserve"> de </w:t>
      </w:r>
      <w:r w:rsidRPr="008072E0">
        <w:rPr>
          <w:rFonts w:ascii="Cambria" w:hAnsi="Cambria"/>
          <w:bCs/>
          <w:sz w:val="24"/>
          <w:szCs w:val="24"/>
          <w:lang w:val="es-ES"/>
        </w:rPr>
        <w:t>salud, debe</w:t>
      </w:r>
      <w:r w:rsidR="00DF07A7">
        <w:rPr>
          <w:rFonts w:ascii="Cambria" w:hAnsi="Cambria"/>
          <w:bCs/>
          <w:sz w:val="24"/>
          <w:szCs w:val="24"/>
          <w:lang w:val="es-ES"/>
        </w:rPr>
        <w:t>rá</w:t>
      </w:r>
      <w:r w:rsidRPr="008072E0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DF07A7">
        <w:rPr>
          <w:rFonts w:ascii="Cambria" w:hAnsi="Cambria"/>
          <w:bCs/>
          <w:sz w:val="24"/>
          <w:szCs w:val="24"/>
          <w:lang w:val="es-ES"/>
        </w:rPr>
        <w:t>elaborar</w:t>
      </w:r>
      <w:r w:rsidRPr="008072E0">
        <w:rPr>
          <w:rFonts w:ascii="Cambria" w:hAnsi="Cambria"/>
          <w:bCs/>
          <w:sz w:val="24"/>
          <w:szCs w:val="24"/>
          <w:lang w:val="es-ES"/>
        </w:rPr>
        <w:t xml:space="preserve"> y </w:t>
      </w:r>
      <w:r w:rsidR="00DF07A7">
        <w:rPr>
          <w:rFonts w:ascii="Cambria" w:hAnsi="Cambria"/>
          <w:bCs/>
          <w:sz w:val="24"/>
          <w:szCs w:val="24"/>
          <w:lang w:val="es-ES"/>
        </w:rPr>
        <w:t>divulgar</w:t>
      </w:r>
      <w:r w:rsidRPr="008072E0">
        <w:rPr>
          <w:rFonts w:ascii="Cambria" w:hAnsi="Cambria"/>
          <w:bCs/>
          <w:sz w:val="24"/>
          <w:szCs w:val="24"/>
          <w:lang w:val="es-ES"/>
        </w:rPr>
        <w:t xml:space="preserve"> un plan </w:t>
      </w:r>
      <w:r w:rsidR="00DF07A7">
        <w:rPr>
          <w:rFonts w:ascii="Cambria" w:hAnsi="Cambria"/>
          <w:bCs/>
          <w:sz w:val="24"/>
          <w:szCs w:val="24"/>
          <w:lang w:val="es-ES"/>
        </w:rPr>
        <w:t>sobre</w:t>
      </w:r>
      <w:r w:rsidRPr="008072E0">
        <w:rPr>
          <w:rFonts w:ascii="Cambria" w:hAnsi="Cambria"/>
          <w:bCs/>
          <w:sz w:val="24"/>
          <w:szCs w:val="24"/>
          <w:lang w:val="es-ES"/>
        </w:rPr>
        <w:t xml:space="preserve"> el uso de las redes sociales </w:t>
      </w:r>
      <w:r w:rsidR="00DF07A7">
        <w:rPr>
          <w:rFonts w:ascii="Cambria" w:hAnsi="Cambria"/>
          <w:bCs/>
          <w:sz w:val="24"/>
          <w:szCs w:val="24"/>
          <w:lang w:val="es-ES"/>
        </w:rPr>
        <w:t>para la comunica</w:t>
      </w:r>
      <w:r w:rsidR="00DF07A7" w:rsidRPr="00DF07A7">
        <w:rPr>
          <w:rFonts w:ascii="Cambria" w:hAnsi="Cambria"/>
          <w:bCs/>
          <w:sz w:val="24"/>
          <w:szCs w:val="24"/>
          <w:lang w:val="es-ES"/>
        </w:rPr>
        <w:t>ción</w:t>
      </w:r>
      <w:r w:rsidRPr="008072E0">
        <w:rPr>
          <w:rFonts w:ascii="Cambria" w:hAnsi="Cambria"/>
          <w:bCs/>
          <w:sz w:val="24"/>
          <w:szCs w:val="24"/>
          <w:lang w:val="es-ES"/>
        </w:rPr>
        <w:t xml:space="preserve"> con los beneficiarios </w:t>
      </w:r>
      <w:r w:rsidR="00DF07A7">
        <w:rPr>
          <w:rFonts w:ascii="Cambria" w:hAnsi="Cambria"/>
          <w:bCs/>
          <w:sz w:val="24"/>
          <w:szCs w:val="24"/>
          <w:lang w:val="es-ES"/>
        </w:rPr>
        <w:t>y definirá</w:t>
      </w:r>
      <w:r w:rsidRPr="008072E0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="00DF07A7">
        <w:rPr>
          <w:rFonts w:ascii="Cambria" w:hAnsi="Cambria"/>
          <w:bCs/>
          <w:sz w:val="24"/>
          <w:szCs w:val="24"/>
          <w:lang w:val="es-ES"/>
        </w:rPr>
        <w:t xml:space="preserve">las </w:t>
      </w:r>
      <w:r w:rsidRPr="008072E0">
        <w:rPr>
          <w:rFonts w:ascii="Cambria" w:hAnsi="Cambria"/>
          <w:bCs/>
          <w:sz w:val="24"/>
          <w:szCs w:val="24"/>
          <w:lang w:val="es-ES"/>
        </w:rPr>
        <w:t xml:space="preserve">responsabilidades </w:t>
      </w:r>
      <w:r w:rsidR="00884EC4">
        <w:rPr>
          <w:rFonts w:ascii="Cambria" w:hAnsi="Cambria"/>
          <w:bCs/>
          <w:sz w:val="24"/>
          <w:szCs w:val="24"/>
          <w:lang w:val="es-ES"/>
        </w:rPr>
        <w:t xml:space="preserve">de </w:t>
      </w:r>
      <w:r w:rsidRPr="008072E0">
        <w:rPr>
          <w:rFonts w:ascii="Cambria" w:hAnsi="Cambria"/>
          <w:bCs/>
          <w:sz w:val="24"/>
          <w:szCs w:val="24"/>
          <w:lang w:val="es-ES"/>
        </w:rPr>
        <w:t xml:space="preserve">la </w:t>
      </w:r>
      <w:r w:rsidR="005C2E2D">
        <w:rPr>
          <w:rFonts w:ascii="Cambria" w:hAnsi="Cambria"/>
          <w:bCs/>
          <w:sz w:val="24"/>
          <w:szCs w:val="24"/>
          <w:lang w:val="es-ES"/>
        </w:rPr>
        <w:t>sección de TIC</w:t>
      </w:r>
      <w:r w:rsidRPr="008072E0">
        <w:rPr>
          <w:rFonts w:ascii="Cambria" w:hAnsi="Cambria"/>
          <w:bCs/>
          <w:sz w:val="24"/>
          <w:szCs w:val="24"/>
          <w:lang w:val="es-ES"/>
        </w:rPr>
        <w:t xml:space="preserve"> y </w:t>
      </w:r>
      <w:r w:rsidR="00884EC4">
        <w:rPr>
          <w:rFonts w:ascii="Cambria" w:hAnsi="Cambria"/>
          <w:bCs/>
          <w:sz w:val="24"/>
          <w:szCs w:val="24"/>
          <w:lang w:val="es-ES"/>
        </w:rPr>
        <w:t xml:space="preserve">los </w:t>
      </w:r>
      <w:r w:rsidRPr="008072E0">
        <w:rPr>
          <w:rFonts w:ascii="Cambria" w:hAnsi="Cambria"/>
          <w:bCs/>
          <w:sz w:val="24"/>
          <w:szCs w:val="24"/>
          <w:lang w:val="es-ES"/>
        </w:rPr>
        <w:t xml:space="preserve">administradores de las redes sociales </w:t>
      </w:r>
      <w:r w:rsidR="00884EC4">
        <w:rPr>
          <w:rFonts w:ascii="Cambria" w:hAnsi="Cambria"/>
          <w:bCs/>
          <w:sz w:val="24"/>
          <w:szCs w:val="24"/>
          <w:lang w:val="es-ES"/>
        </w:rPr>
        <w:t>utilizadas</w:t>
      </w:r>
      <w:r w:rsidRPr="008072E0">
        <w:rPr>
          <w:rFonts w:ascii="Cambria" w:hAnsi="Cambria"/>
          <w:bCs/>
          <w:sz w:val="24"/>
          <w:szCs w:val="24"/>
          <w:lang w:val="es-ES"/>
        </w:rPr>
        <w:t>.</w:t>
      </w:r>
    </w:p>
    <w:p w:rsidR="00435CAC" w:rsidRPr="00B919A8" w:rsidRDefault="00884EC4" w:rsidP="00C81C19">
      <w:pPr>
        <w:pStyle w:val="ListParagraph"/>
        <w:numPr>
          <w:ilvl w:val="0"/>
          <w:numId w:val="8"/>
        </w:numPr>
        <w:jc w:val="both"/>
        <w:rPr>
          <w:rFonts w:ascii="Cambria" w:hAnsi="Cambria"/>
          <w:sz w:val="24"/>
          <w:szCs w:val="24"/>
          <w:lang w:val="es-ES_tradnl"/>
        </w:rPr>
      </w:pPr>
      <w:r w:rsidRPr="00884EC4">
        <w:rPr>
          <w:rFonts w:ascii="Cambria" w:hAnsi="Cambria"/>
          <w:bCs/>
          <w:sz w:val="24"/>
          <w:szCs w:val="24"/>
          <w:lang w:val="es-ES"/>
        </w:rPr>
        <w:t>C</w:t>
      </w:r>
      <w:r w:rsidR="008072E0" w:rsidRPr="00884EC4">
        <w:rPr>
          <w:rFonts w:ascii="Cambria" w:hAnsi="Cambria"/>
          <w:bCs/>
          <w:sz w:val="24"/>
          <w:szCs w:val="24"/>
          <w:lang w:val="es-ES"/>
        </w:rPr>
        <w:t xml:space="preserve">on </w:t>
      </w:r>
      <w:r w:rsidRPr="00884EC4">
        <w:rPr>
          <w:rFonts w:ascii="Cambria" w:hAnsi="Cambria"/>
          <w:bCs/>
          <w:sz w:val="24"/>
          <w:szCs w:val="24"/>
          <w:lang w:val="es-ES"/>
        </w:rPr>
        <w:t xml:space="preserve">la ayuda </w:t>
      </w:r>
      <w:r w:rsidR="008072E0" w:rsidRPr="00884EC4">
        <w:rPr>
          <w:rFonts w:ascii="Cambria" w:hAnsi="Cambria"/>
          <w:bCs/>
          <w:sz w:val="24"/>
          <w:szCs w:val="24"/>
          <w:lang w:val="es-ES"/>
        </w:rPr>
        <w:t xml:space="preserve">de la </w:t>
      </w:r>
      <w:r w:rsidRPr="00884EC4">
        <w:rPr>
          <w:rFonts w:ascii="Cambria" w:hAnsi="Cambria"/>
          <w:bCs/>
          <w:sz w:val="24"/>
          <w:szCs w:val="24"/>
          <w:lang w:val="es-ES"/>
        </w:rPr>
        <w:t>sección jurídica</w:t>
      </w:r>
      <w:r w:rsidR="008072E0" w:rsidRPr="00884EC4">
        <w:rPr>
          <w:rFonts w:ascii="Cambria" w:hAnsi="Cambria"/>
          <w:bCs/>
          <w:sz w:val="24"/>
          <w:szCs w:val="24"/>
          <w:lang w:val="es-ES"/>
        </w:rPr>
        <w:t xml:space="preserve">, </w:t>
      </w:r>
      <w:r w:rsidRPr="00884EC4">
        <w:rPr>
          <w:rFonts w:ascii="Cambria" w:hAnsi="Cambria"/>
          <w:bCs/>
          <w:sz w:val="24"/>
          <w:szCs w:val="24"/>
          <w:lang w:val="es-ES"/>
        </w:rPr>
        <w:t>se establecerá una serie de normas relativas a</w:t>
      </w:r>
      <w:r w:rsidR="008072E0" w:rsidRPr="00884EC4">
        <w:rPr>
          <w:rFonts w:ascii="Cambria" w:hAnsi="Cambria"/>
          <w:bCs/>
          <w:sz w:val="24"/>
          <w:szCs w:val="24"/>
          <w:lang w:val="es-ES"/>
        </w:rPr>
        <w:t xml:space="preserve">l </w:t>
      </w:r>
      <w:r w:rsidRPr="00884EC4">
        <w:rPr>
          <w:rFonts w:ascii="Cambria" w:hAnsi="Cambria"/>
          <w:bCs/>
          <w:sz w:val="24"/>
          <w:szCs w:val="24"/>
          <w:lang w:val="es-ES"/>
        </w:rPr>
        <w:t xml:space="preserve">buen </w:t>
      </w:r>
      <w:r w:rsidR="008072E0" w:rsidRPr="00884EC4">
        <w:rPr>
          <w:rFonts w:ascii="Cambria" w:hAnsi="Cambria"/>
          <w:bCs/>
          <w:sz w:val="24"/>
          <w:szCs w:val="24"/>
          <w:lang w:val="es-ES"/>
        </w:rPr>
        <w:t xml:space="preserve">uso de las redes sociales para </w:t>
      </w:r>
      <w:r w:rsidRPr="00884EC4">
        <w:rPr>
          <w:rFonts w:ascii="Cambria" w:hAnsi="Cambria"/>
          <w:bCs/>
          <w:sz w:val="24"/>
          <w:szCs w:val="24"/>
          <w:lang w:val="es-ES"/>
        </w:rPr>
        <w:t>proteger</w:t>
      </w:r>
      <w:r w:rsidR="008072E0" w:rsidRPr="00884EC4">
        <w:rPr>
          <w:rFonts w:ascii="Cambria" w:hAnsi="Cambria"/>
          <w:bCs/>
          <w:sz w:val="24"/>
          <w:szCs w:val="24"/>
          <w:lang w:val="es-ES"/>
        </w:rPr>
        <w:t xml:space="preserve"> el interés</w:t>
      </w:r>
      <w:r w:rsidRPr="00884EC4">
        <w:rPr>
          <w:rFonts w:ascii="Cambria" w:hAnsi="Cambria"/>
          <w:bCs/>
          <w:sz w:val="24"/>
          <w:szCs w:val="24"/>
          <w:lang w:val="es-ES"/>
        </w:rPr>
        <w:t xml:space="preserve"> superior</w:t>
      </w:r>
      <w:r>
        <w:rPr>
          <w:rFonts w:ascii="Cambria" w:hAnsi="Cambria"/>
          <w:bCs/>
          <w:sz w:val="24"/>
          <w:szCs w:val="24"/>
          <w:lang w:val="es-ES"/>
        </w:rPr>
        <w:t xml:space="preserve"> de la institución, </w:t>
      </w:r>
      <w:r w:rsidR="008072E0" w:rsidRPr="00884EC4">
        <w:rPr>
          <w:rFonts w:ascii="Cambria" w:hAnsi="Cambria"/>
          <w:bCs/>
          <w:sz w:val="24"/>
          <w:szCs w:val="24"/>
          <w:lang w:val="es-ES"/>
        </w:rPr>
        <w:t xml:space="preserve">evitar cualquier comunicación </w:t>
      </w:r>
      <w:r w:rsidRPr="00884EC4">
        <w:rPr>
          <w:rFonts w:ascii="Cambria" w:hAnsi="Cambria"/>
          <w:bCs/>
          <w:sz w:val="24"/>
          <w:szCs w:val="24"/>
          <w:lang w:val="es-ES"/>
        </w:rPr>
        <w:t xml:space="preserve">pública </w:t>
      </w:r>
      <w:r w:rsidR="008072E0" w:rsidRPr="00884EC4">
        <w:rPr>
          <w:rFonts w:ascii="Cambria" w:hAnsi="Cambria"/>
          <w:bCs/>
          <w:sz w:val="24"/>
          <w:szCs w:val="24"/>
          <w:lang w:val="es-ES"/>
        </w:rPr>
        <w:t>perniciosa, incorrecta, engañosa o inapropiada</w:t>
      </w:r>
      <w:r>
        <w:rPr>
          <w:rFonts w:ascii="Cambria" w:hAnsi="Cambria"/>
          <w:bCs/>
          <w:sz w:val="24"/>
          <w:szCs w:val="24"/>
          <w:lang w:val="es-ES"/>
        </w:rPr>
        <w:t xml:space="preserve"> y filtrar</w:t>
      </w:r>
      <w:r w:rsidR="008072E0" w:rsidRPr="00884EC4">
        <w:rPr>
          <w:rFonts w:ascii="Cambria" w:hAnsi="Cambria"/>
          <w:bCs/>
          <w:sz w:val="24"/>
          <w:szCs w:val="24"/>
          <w:lang w:val="es-ES"/>
        </w:rPr>
        <w:t xml:space="preserve"> y recha</w:t>
      </w:r>
      <w:r>
        <w:rPr>
          <w:rFonts w:ascii="Cambria" w:hAnsi="Cambria"/>
          <w:bCs/>
          <w:sz w:val="24"/>
          <w:szCs w:val="24"/>
          <w:lang w:val="es-ES"/>
        </w:rPr>
        <w:t xml:space="preserve">zar </w:t>
      </w:r>
      <w:r w:rsidR="008072E0" w:rsidRPr="00884EC4">
        <w:rPr>
          <w:rFonts w:ascii="Cambria" w:hAnsi="Cambria"/>
          <w:bCs/>
          <w:sz w:val="24"/>
          <w:szCs w:val="24"/>
          <w:lang w:val="es-ES"/>
        </w:rPr>
        <w:t xml:space="preserve">cualquier comunicación </w:t>
      </w:r>
      <w:r>
        <w:rPr>
          <w:rFonts w:ascii="Cambria" w:hAnsi="Cambria"/>
          <w:bCs/>
          <w:sz w:val="24"/>
          <w:szCs w:val="24"/>
          <w:lang w:val="es-ES"/>
        </w:rPr>
        <w:t xml:space="preserve">entrante </w:t>
      </w:r>
      <w:r w:rsidR="008072E0" w:rsidRPr="00884EC4">
        <w:rPr>
          <w:rFonts w:ascii="Cambria" w:hAnsi="Cambria"/>
          <w:bCs/>
          <w:sz w:val="24"/>
          <w:szCs w:val="24"/>
          <w:lang w:val="es-ES"/>
        </w:rPr>
        <w:t xml:space="preserve">que se </w:t>
      </w:r>
      <w:r>
        <w:rPr>
          <w:rFonts w:ascii="Cambria" w:hAnsi="Cambria"/>
          <w:bCs/>
          <w:sz w:val="24"/>
          <w:szCs w:val="24"/>
          <w:lang w:val="es-ES"/>
        </w:rPr>
        <w:t>considere</w:t>
      </w:r>
      <w:r w:rsidR="008072E0" w:rsidRPr="00884EC4">
        <w:rPr>
          <w:rFonts w:ascii="Cambria" w:hAnsi="Cambria"/>
          <w:bCs/>
          <w:sz w:val="24"/>
          <w:szCs w:val="24"/>
          <w:lang w:val="es-ES"/>
        </w:rPr>
        <w:t xml:space="preserve"> inapropiada o conlleve un daño potencial.</w:t>
      </w:r>
    </w:p>
    <w:p w:rsidR="001678D8" w:rsidRPr="0039784C" w:rsidRDefault="009C1B50" w:rsidP="00077509">
      <w:pPr>
        <w:pStyle w:val="Heading2"/>
        <w:pageBreakBefore/>
        <w:rPr>
          <w:rFonts w:asciiTheme="majorBidi" w:hAnsiTheme="majorBidi"/>
          <w:b/>
          <w:bCs/>
          <w:lang w:val="es-ES"/>
        </w:rPr>
      </w:pPr>
      <w:bookmarkStart w:id="9" w:name="_Toc528655985"/>
      <w:r w:rsidRPr="0039784C">
        <w:rPr>
          <w:rFonts w:asciiTheme="majorBidi" w:hAnsiTheme="majorBidi"/>
          <w:b/>
          <w:bCs/>
          <w:lang w:val="es-ES"/>
        </w:rPr>
        <w:lastRenderedPageBreak/>
        <w:t>Directriz</w:t>
      </w:r>
      <w:r w:rsidR="00F404DD" w:rsidRPr="0039784C">
        <w:rPr>
          <w:rFonts w:asciiTheme="majorBidi" w:hAnsiTheme="majorBidi"/>
          <w:b/>
          <w:bCs/>
          <w:lang w:val="es-ES"/>
        </w:rPr>
        <w:t xml:space="preserve"> 8</w:t>
      </w:r>
      <w:r w:rsidR="00A934F4" w:rsidRPr="0039784C">
        <w:rPr>
          <w:rFonts w:asciiTheme="majorBidi" w:hAnsiTheme="majorBidi"/>
          <w:b/>
          <w:bCs/>
          <w:lang w:val="es-ES"/>
        </w:rPr>
        <w:t>:</w:t>
      </w:r>
      <w:r w:rsidR="0039784C" w:rsidRPr="0039784C">
        <w:rPr>
          <w:rFonts w:asciiTheme="majorBidi" w:hAnsiTheme="majorBidi"/>
          <w:b/>
          <w:bCs/>
          <w:lang w:val="es-ES"/>
        </w:rPr>
        <w:t xml:space="preserve"> Posibles usos de las tecnologías emergentes, los macrodatos y las nuevas fuentes de datos</w:t>
      </w:r>
      <w:bookmarkEnd w:id="9"/>
    </w:p>
    <w:p w:rsidR="00DC5F5C" w:rsidRPr="0039784C" w:rsidRDefault="0039784C" w:rsidP="00071162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39784C">
        <w:rPr>
          <w:rFonts w:ascii="Cambria" w:hAnsi="Cambria"/>
          <w:b/>
          <w:bCs/>
          <w:sz w:val="24"/>
          <w:szCs w:val="24"/>
          <w:lang w:val="es-ES"/>
        </w:rPr>
        <w:t xml:space="preserve">La institución desarrolla </w:t>
      </w:r>
      <w:r w:rsidR="00D856E7">
        <w:rPr>
          <w:rFonts w:ascii="Cambria" w:hAnsi="Cambria"/>
          <w:b/>
          <w:bCs/>
          <w:sz w:val="24"/>
          <w:szCs w:val="24"/>
          <w:lang w:val="es-ES"/>
        </w:rPr>
        <w:t>capacidades técnicas adecuadas, una sólida estructura de gobernanza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 xml:space="preserve"> y </w:t>
      </w:r>
      <w:r w:rsidR="00D856E7">
        <w:rPr>
          <w:rFonts w:ascii="Cambria" w:hAnsi="Cambria"/>
          <w:b/>
          <w:bCs/>
          <w:sz w:val="24"/>
          <w:szCs w:val="24"/>
          <w:lang w:val="es-ES"/>
        </w:rPr>
        <w:t xml:space="preserve">una 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>regla</w:t>
      </w:r>
      <w:r w:rsidR="00D856E7">
        <w:rPr>
          <w:rFonts w:ascii="Cambria" w:hAnsi="Cambria"/>
          <w:b/>
          <w:bCs/>
          <w:sz w:val="24"/>
          <w:szCs w:val="24"/>
          <w:lang w:val="es-ES"/>
        </w:rPr>
        <w:t>menta</w:t>
      </w:r>
      <w:r w:rsidR="00D856E7" w:rsidRPr="00D856E7">
        <w:rPr>
          <w:rFonts w:ascii="Cambria" w:hAnsi="Cambria"/>
          <w:b/>
          <w:bCs/>
          <w:sz w:val="24"/>
          <w:szCs w:val="24"/>
          <w:lang w:val="es-ES"/>
        </w:rPr>
        <w:t>ción</w:t>
      </w:r>
      <w:r w:rsidR="00D856E7">
        <w:rPr>
          <w:rFonts w:ascii="Cambria" w:hAnsi="Cambria"/>
          <w:b/>
          <w:bCs/>
          <w:sz w:val="24"/>
          <w:szCs w:val="24"/>
          <w:lang w:val="es-ES"/>
        </w:rPr>
        <w:t xml:space="preserve"> que permita un uso eficiente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 xml:space="preserve"> y seguro de la</w:t>
      </w:r>
      <w:r w:rsidR="00D856E7">
        <w:rPr>
          <w:rFonts w:ascii="Cambria" w:hAnsi="Cambria"/>
          <w:b/>
          <w:bCs/>
          <w:sz w:val="24"/>
          <w:szCs w:val="24"/>
          <w:lang w:val="es-ES"/>
        </w:rPr>
        <w:t>s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 xml:space="preserve"> tecnología</w:t>
      </w:r>
      <w:r w:rsidR="00D856E7">
        <w:rPr>
          <w:rFonts w:ascii="Cambria" w:hAnsi="Cambria"/>
          <w:b/>
          <w:bCs/>
          <w:sz w:val="24"/>
          <w:szCs w:val="24"/>
          <w:lang w:val="es-ES"/>
        </w:rPr>
        <w:t>s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 xml:space="preserve"> emergente</w:t>
      </w:r>
      <w:r w:rsidR="00D856E7">
        <w:rPr>
          <w:rFonts w:ascii="Cambria" w:hAnsi="Cambria"/>
          <w:b/>
          <w:bCs/>
          <w:sz w:val="24"/>
          <w:szCs w:val="24"/>
          <w:lang w:val="es-ES"/>
        </w:rPr>
        <w:t>s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 xml:space="preserve"> en </w:t>
      </w:r>
      <w:r w:rsidR="00D856E7">
        <w:rPr>
          <w:rFonts w:ascii="Cambria" w:hAnsi="Cambria"/>
          <w:b/>
          <w:bCs/>
          <w:sz w:val="24"/>
          <w:szCs w:val="24"/>
          <w:lang w:val="es-ES"/>
        </w:rPr>
        <w:t xml:space="preserve">el área de 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 xml:space="preserve">la atención </w:t>
      </w:r>
      <w:r w:rsidR="00D856E7">
        <w:rPr>
          <w:rFonts w:ascii="Cambria" w:hAnsi="Cambria"/>
          <w:b/>
          <w:bCs/>
          <w:sz w:val="24"/>
          <w:szCs w:val="24"/>
          <w:lang w:val="es-ES"/>
        </w:rPr>
        <w:t>de salud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 xml:space="preserve"> y</w:t>
      </w:r>
      <w:r w:rsidR="00D856E7">
        <w:rPr>
          <w:rFonts w:ascii="Cambria" w:hAnsi="Cambria"/>
          <w:b/>
          <w:bCs/>
          <w:sz w:val="24"/>
          <w:szCs w:val="24"/>
          <w:lang w:val="es-ES"/>
        </w:rPr>
        <w:t>,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 xml:space="preserve"> en particular</w:t>
      </w:r>
      <w:r w:rsidR="00D856E7">
        <w:rPr>
          <w:rFonts w:ascii="Cambria" w:hAnsi="Cambria"/>
          <w:b/>
          <w:bCs/>
          <w:sz w:val="24"/>
          <w:szCs w:val="24"/>
          <w:lang w:val="es-ES"/>
        </w:rPr>
        <w:t>,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 xml:space="preserve"> los datos generados por las diversas aplicaciones de TIC y los dispositivos personales </w:t>
      </w:r>
      <w:r w:rsidR="00D856E7">
        <w:rPr>
          <w:rFonts w:ascii="Cambria" w:hAnsi="Cambria"/>
          <w:b/>
          <w:bCs/>
          <w:sz w:val="24"/>
          <w:szCs w:val="24"/>
          <w:lang w:val="es-ES"/>
        </w:rPr>
        <w:t>para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 xml:space="preserve"> los servicios de salud. Esta estructura de </w:t>
      </w:r>
      <w:r w:rsidR="00D856E7">
        <w:rPr>
          <w:rFonts w:ascii="Cambria" w:hAnsi="Cambria"/>
          <w:b/>
          <w:bCs/>
          <w:sz w:val="24"/>
          <w:szCs w:val="24"/>
          <w:lang w:val="es-ES"/>
        </w:rPr>
        <w:t>gobernanza</w:t>
      </w:r>
      <w:r w:rsidR="00D856E7" w:rsidRPr="0039784C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>sigue la</w:t>
      </w:r>
      <w:r w:rsidR="002156DC">
        <w:rPr>
          <w:rFonts w:ascii="Cambria" w:hAnsi="Cambria"/>
          <w:b/>
          <w:bCs/>
          <w:sz w:val="24"/>
          <w:szCs w:val="24"/>
          <w:lang w:val="es-ES"/>
        </w:rPr>
        <w:t>s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 xml:space="preserve"> política</w:t>
      </w:r>
      <w:r w:rsidR="002156DC">
        <w:rPr>
          <w:rFonts w:ascii="Cambria" w:hAnsi="Cambria"/>
          <w:b/>
          <w:bCs/>
          <w:sz w:val="24"/>
          <w:szCs w:val="24"/>
          <w:lang w:val="es-ES"/>
        </w:rPr>
        <w:t>s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 xml:space="preserve"> o </w:t>
      </w:r>
      <w:r w:rsidR="002156DC">
        <w:rPr>
          <w:rFonts w:ascii="Cambria" w:hAnsi="Cambria"/>
          <w:b/>
          <w:bCs/>
          <w:sz w:val="24"/>
          <w:szCs w:val="24"/>
          <w:lang w:val="es-ES"/>
        </w:rPr>
        <w:t xml:space="preserve">la 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 xml:space="preserve">estrategia nacional que regula el uso de </w:t>
      </w:r>
      <w:r w:rsidR="00D856E7">
        <w:rPr>
          <w:rFonts w:ascii="Cambria" w:hAnsi="Cambria"/>
          <w:b/>
          <w:bCs/>
          <w:sz w:val="24"/>
          <w:szCs w:val="24"/>
          <w:lang w:val="es-ES"/>
        </w:rPr>
        <w:t>los macrodatos</w:t>
      </w:r>
      <w:r w:rsidRPr="0039784C">
        <w:rPr>
          <w:rFonts w:ascii="Cambria" w:hAnsi="Cambria"/>
          <w:b/>
          <w:bCs/>
          <w:sz w:val="24"/>
          <w:szCs w:val="24"/>
          <w:lang w:val="es-ES"/>
        </w:rPr>
        <w:t xml:space="preserve"> en el sector de la salud.</w:t>
      </w:r>
    </w:p>
    <w:p w:rsidR="00D946DB" w:rsidRPr="002C23FE" w:rsidRDefault="002C23FE" w:rsidP="00AC030D">
      <w:pPr>
        <w:jc w:val="both"/>
        <w:rPr>
          <w:rFonts w:ascii="Cambria" w:hAnsi="Cambria"/>
          <w:sz w:val="24"/>
          <w:szCs w:val="24"/>
          <w:lang w:val="es-ES"/>
        </w:rPr>
      </w:pPr>
      <w:r w:rsidRPr="002C23FE">
        <w:rPr>
          <w:rFonts w:ascii="Cambria" w:hAnsi="Cambria"/>
          <w:sz w:val="24"/>
          <w:szCs w:val="24"/>
          <w:lang w:val="es-ES"/>
        </w:rPr>
        <w:t xml:space="preserve">El reciente desarrollo de aplicaciones de TIC </w:t>
      </w:r>
      <w:r w:rsidR="00382D17">
        <w:rPr>
          <w:rFonts w:ascii="Cambria" w:hAnsi="Cambria"/>
          <w:sz w:val="24"/>
          <w:szCs w:val="24"/>
          <w:lang w:val="es-ES"/>
        </w:rPr>
        <w:t>para</w:t>
      </w:r>
      <w:r w:rsidRPr="002C23FE">
        <w:rPr>
          <w:rFonts w:ascii="Cambria" w:hAnsi="Cambria"/>
          <w:sz w:val="24"/>
          <w:szCs w:val="24"/>
          <w:lang w:val="es-ES"/>
        </w:rPr>
        <w:t xml:space="preserve"> los servicios de </w:t>
      </w:r>
      <w:r w:rsidR="00382D17">
        <w:rPr>
          <w:rFonts w:ascii="Cambria" w:hAnsi="Cambria"/>
          <w:sz w:val="24"/>
          <w:szCs w:val="24"/>
          <w:lang w:val="es-ES"/>
        </w:rPr>
        <w:t>aten</w:t>
      </w:r>
      <w:r w:rsidR="00382D17" w:rsidRPr="00382D17">
        <w:rPr>
          <w:rFonts w:ascii="Cambria" w:hAnsi="Cambria"/>
          <w:sz w:val="24"/>
          <w:szCs w:val="24"/>
          <w:lang w:val="es-ES"/>
        </w:rPr>
        <w:t>ción</w:t>
      </w:r>
      <w:r w:rsidR="00382D17">
        <w:rPr>
          <w:rFonts w:ascii="Cambria" w:hAnsi="Cambria"/>
          <w:sz w:val="24"/>
          <w:szCs w:val="24"/>
          <w:lang w:val="es-ES"/>
        </w:rPr>
        <w:t xml:space="preserve"> de </w:t>
      </w:r>
      <w:r w:rsidRPr="002C23FE">
        <w:rPr>
          <w:rFonts w:ascii="Cambria" w:hAnsi="Cambria"/>
          <w:sz w:val="24"/>
          <w:szCs w:val="24"/>
          <w:lang w:val="es-ES"/>
        </w:rPr>
        <w:t xml:space="preserve">salud </w:t>
      </w:r>
      <w:r w:rsidR="00382D17">
        <w:rPr>
          <w:rFonts w:ascii="Cambria" w:hAnsi="Cambria"/>
          <w:sz w:val="24"/>
          <w:szCs w:val="24"/>
          <w:lang w:val="es-ES"/>
        </w:rPr>
        <w:t xml:space="preserve">resulta del </w:t>
      </w:r>
      <w:r w:rsidRPr="002C23FE">
        <w:rPr>
          <w:rFonts w:ascii="Cambria" w:hAnsi="Cambria"/>
          <w:sz w:val="24"/>
          <w:szCs w:val="24"/>
          <w:lang w:val="es-ES"/>
        </w:rPr>
        <w:t xml:space="preserve">avance </w:t>
      </w:r>
      <w:r w:rsidR="00382D17">
        <w:rPr>
          <w:rFonts w:ascii="Cambria" w:hAnsi="Cambria"/>
          <w:sz w:val="24"/>
          <w:szCs w:val="24"/>
          <w:lang w:val="es-ES"/>
        </w:rPr>
        <w:t>simultáneo</w:t>
      </w:r>
      <w:r w:rsidRPr="002C23FE">
        <w:rPr>
          <w:rFonts w:ascii="Cambria" w:hAnsi="Cambria"/>
          <w:sz w:val="24"/>
          <w:szCs w:val="24"/>
          <w:lang w:val="es-ES"/>
        </w:rPr>
        <w:t xml:space="preserve"> de nuevos dispositivos personales</w:t>
      </w:r>
      <w:r w:rsidR="00040F02">
        <w:rPr>
          <w:rFonts w:ascii="Cambria" w:hAnsi="Cambria"/>
          <w:sz w:val="24"/>
          <w:szCs w:val="24"/>
          <w:lang w:val="es-ES"/>
        </w:rPr>
        <w:t>,</w:t>
      </w:r>
      <w:r w:rsidRPr="002C23FE">
        <w:rPr>
          <w:rFonts w:ascii="Cambria" w:hAnsi="Cambria"/>
          <w:sz w:val="24"/>
          <w:szCs w:val="24"/>
          <w:lang w:val="es-ES"/>
        </w:rPr>
        <w:t xml:space="preserve"> comúnmente conocidos como </w:t>
      </w:r>
      <w:r w:rsidR="00382D17">
        <w:rPr>
          <w:rFonts w:ascii="Cambria" w:hAnsi="Cambria"/>
          <w:sz w:val="24"/>
          <w:szCs w:val="24"/>
          <w:lang w:val="es-ES"/>
        </w:rPr>
        <w:t>i</w:t>
      </w:r>
      <w:r w:rsidRPr="002C23FE">
        <w:rPr>
          <w:rFonts w:ascii="Cambria" w:hAnsi="Cambria"/>
          <w:sz w:val="24"/>
          <w:szCs w:val="24"/>
          <w:lang w:val="es-ES"/>
        </w:rPr>
        <w:t>nternet de las cosas</w:t>
      </w:r>
      <w:r w:rsidR="00040F02">
        <w:rPr>
          <w:rFonts w:ascii="Cambria" w:hAnsi="Cambria"/>
          <w:sz w:val="24"/>
          <w:szCs w:val="24"/>
          <w:lang w:val="es-ES"/>
        </w:rPr>
        <w:t>,</w:t>
      </w:r>
      <w:r w:rsidRPr="002C23FE">
        <w:rPr>
          <w:rFonts w:ascii="Cambria" w:hAnsi="Cambria"/>
          <w:sz w:val="24"/>
          <w:szCs w:val="24"/>
          <w:lang w:val="es-ES"/>
        </w:rPr>
        <w:t xml:space="preserve"> y dispositivos y aplicaciones médicas </w:t>
      </w:r>
      <w:r w:rsidR="00382D17">
        <w:rPr>
          <w:rFonts w:ascii="Cambria" w:hAnsi="Cambria"/>
          <w:sz w:val="24"/>
          <w:szCs w:val="24"/>
          <w:lang w:val="es-ES"/>
        </w:rPr>
        <w:t>conectados</w:t>
      </w:r>
      <w:r w:rsidRPr="002C23FE">
        <w:rPr>
          <w:rFonts w:ascii="Cambria" w:hAnsi="Cambria"/>
          <w:sz w:val="24"/>
          <w:szCs w:val="24"/>
          <w:lang w:val="es-ES"/>
        </w:rPr>
        <w:t xml:space="preserve"> al sistema </w:t>
      </w:r>
      <w:r w:rsidR="00382D17">
        <w:rPr>
          <w:rFonts w:ascii="Cambria" w:hAnsi="Cambria"/>
          <w:sz w:val="24"/>
          <w:szCs w:val="24"/>
          <w:lang w:val="es-ES"/>
        </w:rPr>
        <w:t>informático</w:t>
      </w:r>
      <w:r w:rsidRPr="002C23FE">
        <w:rPr>
          <w:rFonts w:ascii="Cambria" w:hAnsi="Cambria"/>
          <w:sz w:val="24"/>
          <w:szCs w:val="24"/>
          <w:lang w:val="es-ES"/>
        </w:rPr>
        <w:t xml:space="preserve"> de </w:t>
      </w:r>
      <w:r w:rsidR="00D57D87">
        <w:rPr>
          <w:rFonts w:ascii="Cambria" w:hAnsi="Cambria"/>
          <w:sz w:val="24"/>
          <w:szCs w:val="24"/>
          <w:lang w:val="es-ES"/>
        </w:rPr>
        <w:t>atención de salud</w:t>
      </w:r>
      <w:r w:rsidR="00040F02">
        <w:rPr>
          <w:rFonts w:ascii="Cambria" w:hAnsi="Cambria"/>
          <w:sz w:val="24"/>
          <w:szCs w:val="24"/>
          <w:lang w:val="es-ES"/>
        </w:rPr>
        <w:t>,</w:t>
      </w:r>
      <w:r w:rsidRPr="002C23FE">
        <w:rPr>
          <w:rFonts w:ascii="Cambria" w:hAnsi="Cambria"/>
          <w:sz w:val="24"/>
          <w:szCs w:val="24"/>
          <w:lang w:val="es-ES"/>
        </w:rPr>
        <w:t xml:space="preserve"> conocido</w:t>
      </w:r>
      <w:r w:rsidR="00040F02">
        <w:rPr>
          <w:rFonts w:ascii="Cambria" w:hAnsi="Cambria"/>
          <w:sz w:val="24"/>
          <w:szCs w:val="24"/>
          <w:lang w:val="es-ES"/>
        </w:rPr>
        <w:t>s</w:t>
      </w:r>
      <w:r w:rsidRPr="002C23FE">
        <w:rPr>
          <w:rFonts w:ascii="Cambria" w:hAnsi="Cambria"/>
          <w:sz w:val="24"/>
          <w:szCs w:val="24"/>
          <w:lang w:val="es-ES"/>
        </w:rPr>
        <w:t xml:space="preserve"> como</w:t>
      </w:r>
      <w:r w:rsidR="00382D17">
        <w:rPr>
          <w:rFonts w:ascii="Cambria" w:hAnsi="Cambria"/>
          <w:sz w:val="24"/>
          <w:szCs w:val="24"/>
          <w:lang w:val="es-ES"/>
        </w:rPr>
        <w:t xml:space="preserve"> el</w:t>
      </w:r>
      <w:r w:rsidRPr="002C23FE">
        <w:rPr>
          <w:rFonts w:ascii="Cambria" w:hAnsi="Cambria"/>
          <w:sz w:val="24"/>
          <w:szCs w:val="24"/>
          <w:lang w:val="es-ES"/>
        </w:rPr>
        <w:t xml:space="preserve"> </w:t>
      </w:r>
      <w:r w:rsidR="00B678D9">
        <w:rPr>
          <w:rFonts w:ascii="Cambria" w:hAnsi="Cambria"/>
          <w:sz w:val="24"/>
          <w:szCs w:val="24"/>
          <w:lang w:val="es-ES"/>
        </w:rPr>
        <w:t>i</w:t>
      </w:r>
      <w:r w:rsidRPr="002C23FE">
        <w:rPr>
          <w:rFonts w:ascii="Cambria" w:hAnsi="Cambria"/>
          <w:sz w:val="24"/>
          <w:szCs w:val="24"/>
          <w:lang w:val="es-ES"/>
        </w:rPr>
        <w:t xml:space="preserve">nternet de las cosas médicas. </w:t>
      </w:r>
      <w:r w:rsidR="00382D17">
        <w:rPr>
          <w:rFonts w:ascii="Cambria" w:hAnsi="Cambria"/>
          <w:sz w:val="24"/>
          <w:szCs w:val="24"/>
          <w:lang w:val="es-ES"/>
        </w:rPr>
        <w:t xml:space="preserve">Ambos </w:t>
      </w:r>
      <w:r w:rsidR="00111DD9">
        <w:rPr>
          <w:rFonts w:ascii="Cambria" w:hAnsi="Cambria"/>
          <w:sz w:val="24"/>
          <w:szCs w:val="24"/>
          <w:lang w:val="es-ES"/>
        </w:rPr>
        <w:t>constituyen</w:t>
      </w:r>
      <w:r w:rsidRPr="002C23FE">
        <w:rPr>
          <w:rFonts w:ascii="Cambria" w:hAnsi="Cambria"/>
          <w:sz w:val="24"/>
          <w:szCs w:val="24"/>
          <w:lang w:val="es-ES"/>
        </w:rPr>
        <w:t xml:space="preserve"> nuevas fuentes de datos de una </w:t>
      </w:r>
      <w:r w:rsidR="00111DD9">
        <w:rPr>
          <w:rFonts w:ascii="Cambria" w:hAnsi="Cambria"/>
          <w:sz w:val="24"/>
          <w:szCs w:val="24"/>
          <w:lang w:val="es-ES"/>
        </w:rPr>
        <w:t>envergadura</w:t>
      </w:r>
      <w:r w:rsidRPr="002C23FE">
        <w:rPr>
          <w:rFonts w:ascii="Cambria" w:hAnsi="Cambria"/>
          <w:sz w:val="24"/>
          <w:szCs w:val="24"/>
          <w:lang w:val="es-ES"/>
        </w:rPr>
        <w:t xml:space="preserve"> y </w:t>
      </w:r>
      <w:r w:rsidR="00111DD9">
        <w:rPr>
          <w:rFonts w:ascii="Cambria" w:hAnsi="Cambria"/>
          <w:sz w:val="24"/>
          <w:szCs w:val="24"/>
          <w:lang w:val="es-ES"/>
        </w:rPr>
        <w:t xml:space="preserve">una </w:t>
      </w:r>
      <w:r w:rsidRPr="002C23FE">
        <w:rPr>
          <w:rFonts w:ascii="Cambria" w:hAnsi="Cambria"/>
          <w:sz w:val="24"/>
          <w:szCs w:val="24"/>
          <w:lang w:val="es-ES"/>
        </w:rPr>
        <w:t>velocidad sin precedentes</w:t>
      </w:r>
      <w:r w:rsidR="00111DD9">
        <w:rPr>
          <w:rFonts w:ascii="Cambria" w:hAnsi="Cambria"/>
          <w:sz w:val="24"/>
          <w:szCs w:val="24"/>
          <w:lang w:val="es-ES"/>
        </w:rPr>
        <w:t xml:space="preserve"> y con un alto potencial</w:t>
      </w:r>
      <w:r w:rsidRPr="002C23FE">
        <w:rPr>
          <w:rFonts w:ascii="Cambria" w:hAnsi="Cambria"/>
          <w:sz w:val="24"/>
          <w:szCs w:val="24"/>
          <w:lang w:val="es-ES"/>
        </w:rPr>
        <w:t>. El análisis de</w:t>
      </w:r>
      <w:r w:rsidR="00040F02">
        <w:rPr>
          <w:rFonts w:ascii="Cambria" w:hAnsi="Cambria"/>
          <w:sz w:val="24"/>
          <w:szCs w:val="24"/>
          <w:lang w:val="es-ES"/>
        </w:rPr>
        <w:t xml:space="preserve"> los</w:t>
      </w:r>
      <w:r w:rsidRPr="002C23FE">
        <w:rPr>
          <w:rFonts w:ascii="Cambria" w:hAnsi="Cambria"/>
          <w:sz w:val="24"/>
          <w:szCs w:val="24"/>
          <w:lang w:val="es-ES"/>
        </w:rPr>
        <w:t xml:space="preserve"> </w:t>
      </w:r>
      <w:r w:rsidR="00382D17">
        <w:rPr>
          <w:rFonts w:ascii="Cambria" w:hAnsi="Cambria"/>
          <w:sz w:val="24"/>
          <w:szCs w:val="24"/>
          <w:lang w:val="es-ES"/>
        </w:rPr>
        <w:t>macrodatos</w:t>
      </w:r>
      <w:r w:rsidRPr="002C23FE">
        <w:rPr>
          <w:rFonts w:ascii="Cambria" w:hAnsi="Cambria"/>
          <w:sz w:val="24"/>
          <w:szCs w:val="24"/>
          <w:lang w:val="es-ES"/>
        </w:rPr>
        <w:t xml:space="preserve"> </w:t>
      </w:r>
      <w:r w:rsidR="00111DD9">
        <w:rPr>
          <w:rFonts w:ascii="Cambria" w:hAnsi="Cambria"/>
          <w:sz w:val="24"/>
          <w:szCs w:val="24"/>
          <w:lang w:val="es-ES"/>
        </w:rPr>
        <w:t>permite</w:t>
      </w:r>
      <w:r w:rsidRPr="002C23FE">
        <w:rPr>
          <w:rFonts w:ascii="Cambria" w:hAnsi="Cambria"/>
          <w:sz w:val="24"/>
          <w:szCs w:val="24"/>
          <w:lang w:val="es-ES"/>
        </w:rPr>
        <w:t xml:space="preserve"> </w:t>
      </w:r>
      <w:r w:rsidR="00111DD9">
        <w:rPr>
          <w:rFonts w:ascii="Cambria" w:hAnsi="Cambria"/>
          <w:sz w:val="24"/>
          <w:szCs w:val="24"/>
          <w:lang w:val="es-ES"/>
        </w:rPr>
        <w:t>definir las</w:t>
      </w:r>
      <w:r w:rsidRPr="002C23FE">
        <w:rPr>
          <w:rFonts w:ascii="Cambria" w:hAnsi="Cambria"/>
          <w:sz w:val="24"/>
          <w:szCs w:val="24"/>
          <w:lang w:val="es-ES"/>
        </w:rPr>
        <w:t xml:space="preserve"> prioridades y</w:t>
      </w:r>
      <w:r w:rsidR="00111DD9">
        <w:rPr>
          <w:rFonts w:ascii="Cambria" w:hAnsi="Cambria"/>
          <w:sz w:val="24"/>
          <w:szCs w:val="24"/>
          <w:lang w:val="es-ES"/>
        </w:rPr>
        <w:t xml:space="preserve"> determinar</w:t>
      </w:r>
      <w:r w:rsidRPr="002C23FE">
        <w:rPr>
          <w:rFonts w:ascii="Cambria" w:hAnsi="Cambria"/>
          <w:sz w:val="24"/>
          <w:szCs w:val="24"/>
          <w:lang w:val="es-ES"/>
        </w:rPr>
        <w:t xml:space="preserve"> políticas para mejorar la atención </w:t>
      </w:r>
      <w:r w:rsidR="00111DD9">
        <w:rPr>
          <w:rFonts w:ascii="Cambria" w:hAnsi="Cambria"/>
          <w:sz w:val="24"/>
          <w:szCs w:val="24"/>
          <w:lang w:val="es-ES"/>
        </w:rPr>
        <w:t>de salud</w:t>
      </w:r>
      <w:r w:rsidRPr="002C23FE">
        <w:rPr>
          <w:rFonts w:ascii="Cambria" w:hAnsi="Cambria"/>
          <w:sz w:val="24"/>
          <w:szCs w:val="24"/>
          <w:lang w:val="es-ES"/>
        </w:rPr>
        <w:t xml:space="preserve">, </w:t>
      </w:r>
      <w:r w:rsidR="00111DD9">
        <w:rPr>
          <w:rFonts w:ascii="Cambria" w:hAnsi="Cambria"/>
          <w:sz w:val="24"/>
          <w:szCs w:val="24"/>
          <w:lang w:val="es-ES"/>
        </w:rPr>
        <w:t>elaborar</w:t>
      </w:r>
      <w:r w:rsidRPr="002C23FE">
        <w:rPr>
          <w:rFonts w:ascii="Cambria" w:hAnsi="Cambria"/>
          <w:sz w:val="24"/>
          <w:szCs w:val="24"/>
          <w:lang w:val="es-ES"/>
        </w:rPr>
        <w:t xml:space="preserve"> estrategias</w:t>
      </w:r>
      <w:r w:rsidR="00111DD9">
        <w:rPr>
          <w:rFonts w:ascii="Cambria" w:hAnsi="Cambria"/>
          <w:sz w:val="24"/>
          <w:szCs w:val="24"/>
          <w:lang w:val="es-ES"/>
        </w:rPr>
        <w:t xml:space="preserve"> de</w:t>
      </w:r>
      <w:r w:rsidRPr="002C23FE">
        <w:rPr>
          <w:rFonts w:ascii="Cambria" w:hAnsi="Cambria"/>
          <w:sz w:val="24"/>
          <w:szCs w:val="24"/>
          <w:lang w:val="es-ES"/>
        </w:rPr>
        <w:t xml:space="preserve"> preven</w:t>
      </w:r>
      <w:r w:rsidR="004656A7">
        <w:rPr>
          <w:rFonts w:ascii="Cambria" w:hAnsi="Cambria"/>
          <w:sz w:val="24"/>
          <w:szCs w:val="24"/>
          <w:lang w:val="es-ES"/>
        </w:rPr>
        <w:t>ción y</w:t>
      </w:r>
      <w:r w:rsidR="004656A7" w:rsidRPr="002C23FE">
        <w:rPr>
          <w:rFonts w:ascii="Cambria" w:hAnsi="Cambria"/>
          <w:sz w:val="24"/>
          <w:szCs w:val="24"/>
          <w:lang w:val="es-ES"/>
        </w:rPr>
        <w:t xml:space="preserve"> de planificación</w:t>
      </w:r>
      <w:r w:rsidR="004656A7">
        <w:rPr>
          <w:rFonts w:ascii="Cambria" w:hAnsi="Cambria"/>
          <w:sz w:val="24"/>
          <w:szCs w:val="24"/>
          <w:lang w:val="es-ES"/>
        </w:rPr>
        <w:t xml:space="preserve"> y </w:t>
      </w:r>
      <w:r w:rsidR="00111DD9">
        <w:rPr>
          <w:rFonts w:ascii="Cambria" w:hAnsi="Cambria"/>
          <w:sz w:val="24"/>
          <w:szCs w:val="24"/>
          <w:lang w:val="es-ES"/>
        </w:rPr>
        <w:t>facilitar</w:t>
      </w:r>
      <w:r w:rsidRPr="002C23FE">
        <w:rPr>
          <w:rFonts w:ascii="Cambria" w:hAnsi="Cambria"/>
          <w:sz w:val="24"/>
          <w:szCs w:val="24"/>
          <w:lang w:val="es-ES"/>
        </w:rPr>
        <w:t xml:space="preserve"> la toma de decisiones. A su vez, </w:t>
      </w:r>
      <w:r w:rsidR="00111DD9">
        <w:rPr>
          <w:rFonts w:ascii="Cambria" w:hAnsi="Cambria"/>
          <w:sz w:val="24"/>
          <w:szCs w:val="24"/>
          <w:lang w:val="es-ES"/>
        </w:rPr>
        <w:t>los mecanismos de inteligencia a</w:t>
      </w:r>
      <w:r w:rsidR="00111DD9" w:rsidRPr="002C23FE">
        <w:rPr>
          <w:rFonts w:ascii="Cambria" w:hAnsi="Cambria"/>
          <w:sz w:val="24"/>
          <w:szCs w:val="24"/>
          <w:lang w:val="es-ES"/>
        </w:rPr>
        <w:t xml:space="preserve">rtificial </w:t>
      </w:r>
      <w:r w:rsidRPr="002C23FE">
        <w:rPr>
          <w:rFonts w:ascii="Cambria" w:hAnsi="Cambria"/>
          <w:sz w:val="24"/>
          <w:szCs w:val="24"/>
          <w:lang w:val="es-ES"/>
        </w:rPr>
        <w:t>basados en</w:t>
      </w:r>
      <w:r w:rsidR="00111DD9">
        <w:rPr>
          <w:rFonts w:ascii="Cambria" w:hAnsi="Cambria"/>
          <w:sz w:val="24"/>
          <w:szCs w:val="24"/>
          <w:lang w:val="es-ES"/>
        </w:rPr>
        <w:t xml:space="preserve"> los macrodatos</w:t>
      </w:r>
      <w:r w:rsidRPr="002C23FE">
        <w:rPr>
          <w:rFonts w:ascii="Cambria" w:hAnsi="Cambria"/>
          <w:sz w:val="24"/>
          <w:szCs w:val="24"/>
          <w:lang w:val="es-ES"/>
        </w:rPr>
        <w:t xml:space="preserve"> permiten automatizar los procedimientos.</w:t>
      </w:r>
    </w:p>
    <w:p w:rsidR="00C92BC3" w:rsidRPr="00291320" w:rsidRDefault="001573EA" w:rsidP="00EC0979">
      <w:pPr>
        <w:spacing w:after="120"/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291320">
        <w:rPr>
          <w:rFonts w:ascii="Cambria" w:hAnsi="Cambria"/>
          <w:b/>
          <w:bCs/>
          <w:sz w:val="24"/>
          <w:szCs w:val="24"/>
          <w:lang w:val="es-ES"/>
        </w:rPr>
        <w:t>Estructura</w:t>
      </w:r>
      <w:r w:rsidR="00C92BC3" w:rsidRPr="00291320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:rsidR="0076514E" w:rsidRPr="00291320" w:rsidRDefault="00291320" w:rsidP="003633C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es-ES"/>
        </w:rPr>
      </w:pPr>
      <w:r w:rsidRPr="00291320">
        <w:rPr>
          <w:rFonts w:ascii="Cambria" w:hAnsi="Cambria"/>
          <w:sz w:val="24"/>
          <w:szCs w:val="24"/>
          <w:lang w:val="es-ES"/>
        </w:rPr>
        <w:t xml:space="preserve">La dirección </w:t>
      </w:r>
      <w:r w:rsidR="00B678D9">
        <w:rPr>
          <w:rFonts w:ascii="Cambria" w:hAnsi="Cambria"/>
          <w:sz w:val="24"/>
          <w:szCs w:val="24"/>
          <w:lang w:val="es-ES"/>
        </w:rPr>
        <w:t xml:space="preserve">deberá </w:t>
      </w:r>
      <w:r w:rsidR="00631327">
        <w:rPr>
          <w:rFonts w:ascii="Cambria" w:hAnsi="Cambria"/>
          <w:sz w:val="24"/>
          <w:szCs w:val="24"/>
          <w:lang w:val="es-ES"/>
        </w:rPr>
        <w:t>encarga</w:t>
      </w:r>
      <w:r w:rsidR="00B678D9">
        <w:rPr>
          <w:rFonts w:ascii="Cambria" w:hAnsi="Cambria"/>
          <w:sz w:val="24"/>
          <w:szCs w:val="24"/>
          <w:lang w:val="es-ES"/>
        </w:rPr>
        <w:t>r</w:t>
      </w:r>
      <w:r w:rsidRPr="00291320">
        <w:rPr>
          <w:rFonts w:ascii="Cambria" w:hAnsi="Cambria"/>
          <w:sz w:val="24"/>
          <w:szCs w:val="24"/>
          <w:lang w:val="es-ES"/>
        </w:rPr>
        <w:t xml:space="preserve"> a la </w:t>
      </w:r>
      <w:r w:rsidR="00631327">
        <w:rPr>
          <w:rFonts w:ascii="Cambria" w:hAnsi="Cambria"/>
          <w:sz w:val="24"/>
          <w:szCs w:val="24"/>
          <w:lang w:val="es-ES"/>
        </w:rPr>
        <w:t>sec</w:t>
      </w:r>
      <w:r w:rsidR="00631327" w:rsidRPr="00631327">
        <w:rPr>
          <w:rFonts w:ascii="Cambria" w:hAnsi="Cambria"/>
          <w:sz w:val="24"/>
          <w:szCs w:val="24"/>
          <w:lang w:val="es-ES"/>
        </w:rPr>
        <w:t>ción</w:t>
      </w:r>
      <w:r w:rsidRPr="00291320">
        <w:rPr>
          <w:rFonts w:ascii="Cambria" w:hAnsi="Cambria"/>
          <w:sz w:val="24"/>
          <w:szCs w:val="24"/>
          <w:lang w:val="es-ES"/>
        </w:rPr>
        <w:t xml:space="preserve"> de TIC y </w:t>
      </w:r>
      <w:r w:rsidR="00631327">
        <w:rPr>
          <w:rFonts w:ascii="Cambria" w:hAnsi="Cambria"/>
          <w:sz w:val="24"/>
          <w:szCs w:val="24"/>
          <w:lang w:val="es-ES"/>
        </w:rPr>
        <w:t xml:space="preserve">a </w:t>
      </w:r>
      <w:r w:rsidRPr="00291320">
        <w:rPr>
          <w:rFonts w:ascii="Cambria" w:hAnsi="Cambria"/>
          <w:sz w:val="24"/>
          <w:szCs w:val="24"/>
          <w:lang w:val="es-ES"/>
        </w:rPr>
        <w:t xml:space="preserve">la </w:t>
      </w:r>
      <w:r w:rsidR="00631327">
        <w:rPr>
          <w:rFonts w:ascii="Cambria" w:hAnsi="Cambria"/>
          <w:sz w:val="24"/>
          <w:szCs w:val="24"/>
          <w:lang w:val="es-ES"/>
        </w:rPr>
        <w:t>sec</w:t>
      </w:r>
      <w:r w:rsidR="00631327" w:rsidRPr="00631327">
        <w:rPr>
          <w:rFonts w:ascii="Cambria" w:hAnsi="Cambria"/>
          <w:sz w:val="24"/>
          <w:szCs w:val="24"/>
          <w:lang w:val="es-ES"/>
        </w:rPr>
        <w:t>ción</w:t>
      </w:r>
      <w:r w:rsidRPr="00291320">
        <w:rPr>
          <w:rFonts w:ascii="Cambria" w:hAnsi="Cambria"/>
          <w:sz w:val="24"/>
          <w:szCs w:val="24"/>
          <w:lang w:val="es-ES"/>
        </w:rPr>
        <w:t xml:space="preserve"> de salud </w:t>
      </w:r>
      <w:r w:rsidR="00B678D9">
        <w:rPr>
          <w:rFonts w:ascii="Cambria" w:hAnsi="Cambria"/>
          <w:sz w:val="24"/>
          <w:szCs w:val="24"/>
          <w:lang w:val="es-ES"/>
        </w:rPr>
        <w:t>el diseño de</w:t>
      </w:r>
      <w:r w:rsidRPr="00291320">
        <w:rPr>
          <w:rFonts w:ascii="Cambria" w:hAnsi="Cambria"/>
          <w:sz w:val="24"/>
          <w:szCs w:val="24"/>
          <w:lang w:val="es-ES"/>
        </w:rPr>
        <w:t xml:space="preserve"> un plan de trabajo para aplicar</w:t>
      </w:r>
      <w:r w:rsidR="00B678D9">
        <w:rPr>
          <w:rFonts w:ascii="Cambria" w:hAnsi="Cambria"/>
          <w:sz w:val="24"/>
          <w:szCs w:val="24"/>
          <w:lang w:val="es-ES"/>
        </w:rPr>
        <w:t xml:space="preserve"> nuevas</w:t>
      </w:r>
      <w:r w:rsidRPr="00291320">
        <w:rPr>
          <w:rFonts w:ascii="Cambria" w:hAnsi="Cambria"/>
          <w:sz w:val="24"/>
          <w:szCs w:val="24"/>
          <w:lang w:val="es-ES"/>
        </w:rPr>
        <w:t xml:space="preserve"> tecnología</w:t>
      </w:r>
      <w:r w:rsidR="00B678D9">
        <w:rPr>
          <w:rFonts w:ascii="Cambria" w:hAnsi="Cambria"/>
          <w:sz w:val="24"/>
          <w:szCs w:val="24"/>
          <w:lang w:val="es-ES"/>
        </w:rPr>
        <w:t>s</w:t>
      </w:r>
      <w:r w:rsidRPr="00291320">
        <w:rPr>
          <w:rFonts w:ascii="Cambria" w:hAnsi="Cambria"/>
          <w:sz w:val="24"/>
          <w:szCs w:val="24"/>
          <w:lang w:val="es-ES"/>
        </w:rPr>
        <w:t xml:space="preserve"> emergente</w:t>
      </w:r>
      <w:r w:rsidR="00040F02">
        <w:rPr>
          <w:rFonts w:ascii="Cambria" w:hAnsi="Cambria"/>
          <w:sz w:val="24"/>
          <w:szCs w:val="24"/>
          <w:lang w:val="es-ES"/>
        </w:rPr>
        <w:t>s, tales</w:t>
      </w:r>
      <w:r w:rsidRPr="00291320">
        <w:rPr>
          <w:rFonts w:ascii="Cambria" w:hAnsi="Cambria"/>
          <w:sz w:val="24"/>
          <w:szCs w:val="24"/>
          <w:lang w:val="es-ES"/>
        </w:rPr>
        <w:t xml:space="preserve"> como </w:t>
      </w:r>
      <w:r w:rsidR="00B678D9">
        <w:rPr>
          <w:rFonts w:ascii="Cambria" w:hAnsi="Cambria"/>
          <w:sz w:val="24"/>
          <w:szCs w:val="24"/>
          <w:lang w:val="es-ES"/>
        </w:rPr>
        <w:t>el internet de las cosas,</w:t>
      </w:r>
      <w:r w:rsidRPr="00291320">
        <w:rPr>
          <w:rFonts w:ascii="Cambria" w:hAnsi="Cambria"/>
          <w:sz w:val="24"/>
          <w:szCs w:val="24"/>
          <w:lang w:val="es-ES"/>
        </w:rPr>
        <w:t xml:space="preserve"> </w:t>
      </w:r>
      <w:r w:rsidR="00B678D9">
        <w:rPr>
          <w:rFonts w:ascii="Cambria" w:hAnsi="Cambria"/>
          <w:sz w:val="24"/>
          <w:szCs w:val="24"/>
          <w:lang w:val="es-ES"/>
        </w:rPr>
        <w:t>el</w:t>
      </w:r>
      <w:r w:rsidR="00B678D9" w:rsidRPr="002C23FE">
        <w:rPr>
          <w:rFonts w:ascii="Cambria" w:hAnsi="Cambria"/>
          <w:sz w:val="24"/>
          <w:szCs w:val="24"/>
          <w:lang w:val="es-ES"/>
        </w:rPr>
        <w:t xml:space="preserve"> </w:t>
      </w:r>
      <w:r w:rsidR="00B678D9">
        <w:rPr>
          <w:rFonts w:ascii="Cambria" w:hAnsi="Cambria"/>
          <w:sz w:val="24"/>
          <w:szCs w:val="24"/>
          <w:lang w:val="es-ES"/>
        </w:rPr>
        <w:t>i</w:t>
      </w:r>
      <w:r w:rsidR="00B678D9" w:rsidRPr="002C23FE">
        <w:rPr>
          <w:rFonts w:ascii="Cambria" w:hAnsi="Cambria"/>
          <w:sz w:val="24"/>
          <w:szCs w:val="24"/>
          <w:lang w:val="es-ES"/>
        </w:rPr>
        <w:t>nternet de las cosas médicas</w:t>
      </w:r>
      <w:r w:rsidR="00B678D9" w:rsidRPr="00291320">
        <w:rPr>
          <w:rFonts w:ascii="Cambria" w:hAnsi="Cambria"/>
          <w:sz w:val="24"/>
          <w:szCs w:val="24"/>
          <w:lang w:val="es-ES"/>
        </w:rPr>
        <w:t xml:space="preserve"> </w:t>
      </w:r>
      <w:r w:rsidR="00B678D9">
        <w:rPr>
          <w:rFonts w:ascii="Cambria" w:hAnsi="Cambria"/>
          <w:sz w:val="24"/>
          <w:szCs w:val="24"/>
          <w:lang w:val="es-ES"/>
        </w:rPr>
        <w:t xml:space="preserve">y </w:t>
      </w:r>
      <w:r w:rsidRPr="00291320">
        <w:rPr>
          <w:rFonts w:ascii="Cambria" w:hAnsi="Cambria"/>
          <w:sz w:val="24"/>
          <w:szCs w:val="24"/>
          <w:lang w:val="es-ES"/>
        </w:rPr>
        <w:t xml:space="preserve">dispositivos personales para </w:t>
      </w:r>
      <w:r w:rsidR="00B678D9">
        <w:rPr>
          <w:rFonts w:ascii="Cambria" w:hAnsi="Cambria"/>
          <w:sz w:val="24"/>
          <w:szCs w:val="24"/>
          <w:lang w:val="es-ES"/>
        </w:rPr>
        <w:t xml:space="preserve">mejorar los servicios de salud y </w:t>
      </w:r>
      <w:r w:rsidRPr="00291320">
        <w:rPr>
          <w:rFonts w:ascii="Cambria" w:hAnsi="Cambria"/>
          <w:sz w:val="24"/>
          <w:szCs w:val="24"/>
          <w:lang w:val="es-ES"/>
        </w:rPr>
        <w:t>desarrollar la capacidad institucional.</w:t>
      </w:r>
    </w:p>
    <w:p w:rsidR="0076514E" w:rsidRPr="00291320" w:rsidRDefault="00291320" w:rsidP="009F16B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es-ES"/>
        </w:rPr>
      </w:pPr>
      <w:r w:rsidRPr="00291320">
        <w:rPr>
          <w:rFonts w:ascii="Cambria" w:hAnsi="Cambria"/>
          <w:sz w:val="24"/>
          <w:szCs w:val="24"/>
          <w:lang w:val="es-ES"/>
        </w:rPr>
        <w:t xml:space="preserve">La dirección </w:t>
      </w:r>
      <w:r w:rsidR="00B678D9">
        <w:rPr>
          <w:rFonts w:ascii="Cambria" w:hAnsi="Cambria"/>
          <w:sz w:val="24"/>
          <w:szCs w:val="24"/>
          <w:lang w:val="es-ES"/>
        </w:rPr>
        <w:t>deberá establecer</w:t>
      </w:r>
      <w:r w:rsidRPr="00291320">
        <w:rPr>
          <w:rFonts w:ascii="Cambria" w:hAnsi="Cambria"/>
          <w:sz w:val="24"/>
          <w:szCs w:val="24"/>
          <w:lang w:val="es-ES"/>
        </w:rPr>
        <w:t xml:space="preserve"> un marco de gobernanza en t</w:t>
      </w:r>
      <w:r w:rsidR="00B678D9">
        <w:rPr>
          <w:rFonts w:ascii="Cambria" w:hAnsi="Cambria"/>
          <w:sz w:val="24"/>
          <w:szCs w:val="24"/>
          <w:lang w:val="es-ES"/>
        </w:rPr>
        <w:t>orno a la elabora</w:t>
      </w:r>
      <w:r w:rsidR="00B678D9" w:rsidRPr="00B678D9">
        <w:rPr>
          <w:rFonts w:ascii="Cambria" w:hAnsi="Cambria"/>
          <w:sz w:val="24"/>
          <w:szCs w:val="24"/>
          <w:lang w:val="es-ES"/>
        </w:rPr>
        <w:t>ción</w:t>
      </w:r>
      <w:r w:rsidR="00B678D9">
        <w:rPr>
          <w:rFonts w:ascii="Cambria" w:hAnsi="Cambria"/>
          <w:sz w:val="24"/>
          <w:szCs w:val="24"/>
          <w:lang w:val="es-ES"/>
        </w:rPr>
        <w:t xml:space="preserve"> de estadísticas y a la</w:t>
      </w:r>
      <w:r w:rsidRPr="00291320">
        <w:rPr>
          <w:rFonts w:ascii="Cambria" w:hAnsi="Cambria"/>
          <w:sz w:val="24"/>
          <w:szCs w:val="24"/>
          <w:lang w:val="es-ES"/>
        </w:rPr>
        <w:t xml:space="preserve"> investigación para l</w:t>
      </w:r>
      <w:r w:rsidR="00040F02">
        <w:rPr>
          <w:rFonts w:ascii="Cambria" w:hAnsi="Cambria"/>
          <w:sz w:val="24"/>
          <w:szCs w:val="24"/>
          <w:lang w:val="es-ES"/>
        </w:rPr>
        <w:t xml:space="preserve">a toma de decisiones basadas en </w:t>
      </w:r>
      <w:r w:rsidR="00B678D9">
        <w:rPr>
          <w:rFonts w:ascii="Cambria" w:hAnsi="Cambria"/>
          <w:sz w:val="24"/>
          <w:szCs w:val="24"/>
          <w:lang w:val="es-ES"/>
        </w:rPr>
        <w:t xml:space="preserve">observaciones </w:t>
      </w:r>
      <w:r w:rsidR="00040F02">
        <w:rPr>
          <w:rFonts w:ascii="Cambria" w:hAnsi="Cambria"/>
          <w:sz w:val="24"/>
          <w:szCs w:val="24"/>
          <w:lang w:val="es-ES"/>
        </w:rPr>
        <w:t>con el objeto de</w:t>
      </w:r>
      <w:r w:rsidRPr="00291320">
        <w:rPr>
          <w:rFonts w:ascii="Cambria" w:hAnsi="Cambria"/>
          <w:sz w:val="24"/>
          <w:szCs w:val="24"/>
          <w:lang w:val="es-ES"/>
        </w:rPr>
        <w:t xml:space="preserve"> garantizar que los datos no se utilicen de forma indebida y que la privacidad de las personas </w:t>
      </w:r>
      <w:r w:rsidR="00B678D9">
        <w:rPr>
          <w:rFonts w:ascii="Cambria" w:hAnsi="Cambria"/>
          <w:sz w:val="24"/>
          <w:szCs w:val="24"/>
          <w:lang w:val="es-ES"/>
        </w:rPr>
        <w:t>esté</w:t>
      </w:r>
      <w:r w:rsidRPr="00291320">
        <w:rPr>
          <w:rFonts w:ascii="Cambria" w:hAnsi="Cambria"/>
          <w:sz w:val="24"/>
          <w:szCs w:val="24"/>
          <w:lang w:val="es-ES"/>
        </w:rPr>
        <w:t xml:space="preserve"> protegida durante todo el proceso.</w:t>
      </w:r>
    </w:p>
    <w:p w:rsidR="0076514E" w:rsidRPr="00291320" w:rsidRDefault="00291320" w:rsidP="003633C3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sz w:val="24"/>
          <w:szCs w:val="24"/>
          <w:lang w:val="es-ES"/>
        </w:rPr>
      </w:pPr>
      <w:r w:rsidRPr="00291320">
        <w:rPr>
          <w:rFonts w:ascii="Cambria" w:hAnsi="Cambria"/>
          <w:sz w:val="24"/>
          <w:szCs w:val="24"/>
          <w:lang w:val="es-ES"/>
        </w:rPr>
        <w:t xml:space="preserve">El uso de </w:t>
      </w:r>
      <w:r w:rsidR="00D97E7F">
        <w:rPr>
          <w:rFonts w:ascii="Cambria" w:hAnsi="Cambria"/>
          <w:sz w:val="24"/>
          <w:szCs w:val="24"/>
          <w:lang w:val="es-ES"/>
        </w:rPr>
        <w:t>macro</w:t>
      </w:r>
      <w:r w:rsidRPr="00291320">
        <w:rPr>
          <w:rFonts w:ascii="Cambria" w:hAnsi="Cambria"/>
          <w:sz w:val="24"/>
          <w:szCs w:val="24"/>
          <w:lang w:val="es-ES"/>
        </w:rPr>
        <w:t>dat</w:t>
      </w:r>
      <w:r w:rsidR="00D97E7F">
        <w:rPr>
          <w:rFonts w:ascii="Cambria" w:hAnsi="Cambria"/>
          <w:sz w:val="24"/>
          <w:szCs w:val="24"/>
          <w:lang w:val="es-ES"/>
        </w:rPr>
        <w:t xml:space="preserve">os por parte </w:t>
      </w:r>
      <w:r w:rsidR="00D97E7F" w:rsidRPr="00D97E7F">
        <w:rPr>
          <w:rFonts w:ascii="Cambria" w:hAnsi="Cambria"/>
          <w:sz w:val="24"/>
          <w:szCs w:val="24"/>
          <w:lang w:val="es-ES"/>
        </w:rPr>
        <w:t>de la</w:t>
      </w:r>
      <w:r w:rsidR="00D97E7F">
        <w:rPr>
          <w:rFonts w:ascii="Cambria" w:hAnsi="Cambria"/>
          <w:sz w:val="24"/>
          <w:szCs w:val="24"/>
          <w:lang w:val="es-ES"/>
        </w:rPr>
        <w:t xml:space="preserve"> institu</w:t>
      </w:r>
      <w:r w:rsidR="00D97E7F" w:rsidRPr="00D97E7F">
        <w:rPr>
          <w:rFonts w:ascii="Cambria" w:hAnsi="Cambria"/>
          <w:sz w:val="24"/>
          <w:szCs w:val="24"/>
          <w:lang w:val="es-ES"/>
        </w:rPr>
        <w:t>ción</w:t>
      </w:r>
      <w:r w:rsidRPr="00291320">
        <w:rPr>
          <w:rFonts w:ascii="Cambria" w:hAnsi="Cambria"/>
          <w:sz w:val="24"/>
          <w:szCs w:val="24"/>
          <w:lang w:val="es-ES"/>
        </w:rPr>
        <w:t xml:space="preserve"> debe</w:t>
      </w:r>
      <w:r w:rsidR="004656A7">
        <w:rPr>
          <w:rFonts w:ascii="Cambria" w:hAnsi="Cambria"/>
          <w:sz w:val="24"/>
          <w:szCs w:val="24"/>
          <w:lang w:val="es-ES"/>
        </w:rPr>
        <w:t>rá</w:t>
      </w:r>
      <w:r w:rsidRPr="00291320">
        <w:rPr>
          <w:rFonts w:ascii="Cambria" w:hAnsi="Cambria"/>
          <w:sz w:val="24"/>
          <w:szCs w:val="24"/>
          <w:lang w:val="es-ES"/>
        </w:rPr>
        <w:t xml:space="preserve"> seguir </w:t>
      </w:r>
      <w:r w:rsidR="00D97E7F">
        <w:rPr>
          <w:rFonts w:ascii="Cambria" w:hAnsi="Cambria"/>
          <w:sz w:val="24"/>
          <w:szCs w:val="24"/>
          <w:lang w:val="es-ES"/>
        </w:rPr>
        <w:t xml:space="preserve">la norma de la </w:t>
      </w:r>
      <w:r w:rsidRPr="00291320">
        <w:rPr>
          <w:rFonts w:ascii="Cambria" w:hAnsi="Cambria"/>
          <w:sz w:val="24"/>
          <w:szCs w:val="24"/>
          <w:lang w:val="es-ES"/>
        </w:rPr>
        <w:t xml:space="preserve">Organización </w:t>
      </w:r>
      <w:r w:rsidR="00AA7136">
        <w:rPr>
          <w:rFonts w:ascii="Cambria" w:hAnsi="Cambria"/>
          <w:sz w:val="24"/>
          <w:szCs w:val="24"/>
          <w:lang w:val="es-ES"/>
        </w:rPr>
        <w:t>Internacional</w:t>
      </w:r>
      <w:r w:rsidR="00AA7136" w:rsidRPr="00291320">
        <w:rPr>
          <w:rFonts w:ascii="Cambria" w:hAnsi="Cambria"/>
          <w:sz w:val="24"/>
          <w:szCs w:val="24"/>
          <w:lang w:val="es-ES"/>
        </w:rPr>
        <w:t xml:space="preserve"> </w:t>
      </w:r>
      <w:r w:rsidRPr="00291320">
        <w:rPr>
          <w:rFonts w:ascii="Cambria" w:hAnsi="Cambria"/>
          <w:sz w:val="24"/>
          <w:szCs w:val="24"/>
          <w:lang w:val="es-ES"/>
        </w:rPr>
        <w:t xml:space="preserve">de </w:t>
      </w:r>
      <w:r w:rsidR="00AA7136">
        <w:rPr>
          <w:rFonts w:ascii="Cambria" w:hAnsi="Cambria"/>
          <w:sz w:val="24"/>
          <w:szCs w:val="24"/>
          <w:lang w:val="es-ES"/>
        </w:rPr>
        <w:t>Normaliza</w:t>
      </w:r>
      <w:r w:rsidR="00AA7136" w:rsidRPr="00AA7136">
        <w:rPr>
          <w:rFonts w:ascii="Cambria" w:hAnsi="Cambria"/>
          <w:sz w:val="24"/>
          <w:szCs w:val="24"/>
          <w:lang w:val="es-ES"/>
        </w:rPr>
        <w:t>ción</w:t>
      </w:r>
      <w:r w:rsidRPr="00291320">
        <w:rPr>
          <w:rFonts w:ascii="Cambria" w:hAnsi="Cambria"/>
          <w:sz w:val="24"/>
          <w:szCs w:val="24"/>
          <w:lang w:val="es-ES"/>
        </w:rPr>
        <w:t xml:space="preserve"> re</w:t>
      </w:r>
      <w:r w:rsidR="00AA7136">
        <w:rPr>
          <w:rFonts w:ascii="Cambria" w:hAnsi="Cambria"/>
          <w:sz w:val="24"/>
          <w:szCs w:val="24"/>
          <w:lang w:val="es-ES"/>
        </w:rPr>
        <w:t>lativa</w:t>
      </w:r>
      <w:r w:rsidRPr="00291320">
        <w:rPr>
          <w:rFonts w:ascii="Cambria" w:hAnsi="Cambria"/>
          <w:sz w:val="24"/>
          <w:szCs w:val="24"/>
          <w:lang w:val="es-ES"/>
        </w:rPr>
        <w:t xml:space="preserve"> a la seguridad de la</w:t>
      </w:r>
      <w:r w:rsidR="00AA7136">
        <w:rPr>
          <w:rFonts w:ascii="Cambria" w:hAnsi="Cambria"/>
          <w:sz w:val="24"/>
          <w:szCs w:val="24"/>
          <w:lang w:val="es-ES"/>
        </w:rPr>
        <w:t xml:space="preserve"> comunicación</w:t>
      </w:r>
      <w:r w:rsidRPr="00291320">
        <w:rPr>
          <w:rFonts w:ascii="Cambria" w:hAnsi="Cambria"/>
          <w:sz w:val="24"/>
          <w:szCs w:val="24"/>
          <w:lang w:val="es-ES"/>
        </w:rPr>
        <w:t xml:space="preserve"> de </w:t>
      </w:r>
      <w:r w:rsidR="00AA7136">
        <w:rPr>
          <w:rFonts w:ascii="Cambria" w:hAnsi="Cambria"/>
          <w:sz w:val="24"/>
          <w:szCs w:val="24"/>
          <w:lang w:val="es-ES"/>
        </w:rPr>
        <w:t>historiales clínicos</w:t>
      </w:r>
      <w:r w:rsidRPr="00291320">
        <w:rPr>
          <w:rFonts w:ascii="Cambria" w:hAnsi="Cambria"/>
          <w:sz w:val="24"/>
          <w:szCs w:val="24"/>
          <w:lang w:val="es-ES"/>
        </w:rPr>
        <w:t xml:space="preserve"> electrónicos (ISO</w:t>
      </w:r>
      <w:r w:rsidR="00AA7136">
        <w:rPr>
          <w:rFonts w:ascii="Cambria" w:hAnsi="Cambria"/>
          <w:sz w:val="24"/>
          <w:szCs w:val="24"/>
          <w:lang w:val="es-ES"/>
        </w:rPr>
        <w:t>/</w:t>
      </w:r>
      <w:r w:rsidRPr="00291320">
        <w:rPr>
          <w:rFonts w:ascii="Cambria" w:hAnsi="Cambria"/>
          <w:sz w:val="24"/>
          <w:szCs w:val="24"/>
          <w:lang w:val="es-ES"/>
        </w:rPr>
        <w:t xml:space="preserve">TS 13606-4:2009) y la </w:t>
      </w:r>
      <w:r w:rsidR="00AA7136">
        <w:rPr>
          <w:rFonts w:ascii="Cambria" w:hAnsi="Cambria"/>
          <w:sz w:val="24"/>
          <w:szCs w:val="24"/>
          <w:lang w:val="es-ES"/>
        </w:rPr>
        <w:t xml:space="preserve">norma relativa </w:t>
      </w:r>
      <w:r w:rsidRPr="00291320">
        <w:rPr>
          <w:rFonts w:ascii="Cambria" w:hAnsi="Cambria"/>
          <w:sz w:val="24"/>
          <w:szCs w:val="24"/>
          <w:lang w:val="es-ES"/>
        </w:rPr>
        <w:t xml:space="preserve">a la protección de datos para facilitar </w:t>
      </w:r>
      <w:r w:rsidR="00AA7136">
        <w:rPr>
          <w:rFonts w:ascii="Cambria" w:hAnsi="Cambria"/>
          <w:sz w:val="24"/>
          <w:szCs w:val="24"/>
          <w:lang w:val="es-ES"/>
        </w:rPr>
        <w:t>la transmisión</w:t>
      </w:r>
      <w:r w:rsidRPr="00291320">
        <w:rPr>
          <w:rFonts w:ascii="Cambria" w:hAnsi="Cambria"/>
          <w:sz w:val="24"/>
          <w:szCs w:val="24"/>
          <w:lang w:val="es-ES"/>
        </w:rPr>
        <w:t xml:space="preserve"> de datos de salud personales</w:t>
      </w:r>
      <w:r w:rsidR="00AA7136">
        <w:rPr>
          <w:rFonts w:ascii="Cambria" w:hAnsi="Cambria"/>
          <w:sz w:val="24"/>
          <w:szCs w:val="24"/>
          <w:lang w:val="es-ES"/>
        </w:rPr>
        <w:t xml:space="preserve"> a nivel internacional</w:t>
      </w:r>
      <w:r w:rsidRPr="00291320">
        <w:rPr>
          <w:rFonts w:ascii="Cambria" w:hAnsi="Cambria"/>
          <w:sz w:val="24"/>
          <w:szCs w:val="24"/>
          <w:lang w:val="es-ES"/>
        </w:rPr>
        <w:t xml:space="preserve"> (ISO 22857: 2011).</w:t>
      </w:r>
    </w:p>
    <w:p w:rsidR="00AA7136" w:rsidRPr="00AA7136" w:rsidRDefault="00AA7136" w:rsidP="00C81C19">
      <w:pPr>
        <w:pStyle w:val="ListParagraph"/>
        <w:numPr>
          <w:ilvl w:val="0"/>
          <w:numId w:val="13"/>
        </w:numPr>
        <w:jc w:val="both"/>
        <w:rPr>
          <w:rFonts w:ascii="Cambria" w:hAnsi="Cambria"/>
          <w:sz w:val="24"/>
          <w:szCs w:val="24"/>
          <w:lang w:val="es-ES"/>
        </w:rPr>
      </w:pPr>
      <w:r w:rsidRPr="00AA7136">
        <w:rPr>
          <w:rFonts w:ascii="Cambria" w:hAnsi="Cambria"/>
          <w:sz w:val="24"/>
          <w:szCs w:val="24"/>
          <w:lang w:val="es-ES"/>
        </w:rPr>
        <w:t xml:space="preserve">El uso de macrodatos por parte de la institución debe cumplir con </w:t>
      </w:r>
      <w:r w:rsidR="004656A7">
        <w:rPr>
          <w:rFonts w:ascii="Cambria" w:hAnsi="Cambria"/>
          <w:sz w:val="24"/>
          <w:szCs w:val="24"/>
          <w:lang w:val="es-ES"/>
        </w:rPr>
        <w:t>e</w:t>
      </w:r>
      <w:r w:rsidRPr="00AA7136">
        <w:rPr>
          <w:rFonts w:ascii="Cambria" w:hAnsi="Cambria"/>
          <w:sz w:val="24"/>
          <w:szCs w:val="24"/>
          <w:lang w:val="es-ES"/>
        </w:rPr>
        <w:t>l capítulo B.2, “Seguridad y privacidad de los datos”,</w:t>
      </w:r>
      <w:r w:rsidR="00291320" w:rsidRPr="00AA7136">
        <w:rPr>
          <w:rFonts w:ascii="Cambria" w:hAnsi="Cambria"/>
          <w:sz w:val="24"/>
          <w:szCs w:val="24"/>
          <w:lang w:val="es-ES"/>
        </w:rPr>
        <w:t xml:space="preserve"> de est</w:t>
      </w:r>
      <w:r w:rsidRPr="00AA7136">
        <w:rPr>
          <w:rFonts w:ascii="Cambria" w:hAnsi="Cambria"/>
          <w:sz w:val="24"/>
          <w:szCs w:val="24"/>
          <w:lang w:val="es-ES"/>
        </w:rPr>
        <w:t>a serie de</w:t>
      </w:r>
      <w:r w:rsidR="00291320" w:rsidRPr="00AA7136">
        <w:rPr>
          <w:rFonts w:ascii="Cambria" w:hAnsi="Cambria"/>
          <w:sz w:val="24"/>
          <w:szCs w:val="24"/>
          <w:lang w:val="es-ES"/>
        </w:rPr>
        <w:t xml:space="preserve"> directrices </w:t>
      </w:r>
      <w:r w:rsidRPr="00AA7136">
        <w:rPr>
          <w:rFonts w:ascii="Cambria" w:hAnsi="Cambria"/>
          <w:sz w:val="24"/>
          <w:szCs w:val="24"/>
          <w:lang w:val="es-ES"/>
        </w:rPr>
        <w:t>y</w:t>
      </w:r>
      <w:r w:rsidR="00291320" w:rsidRPr="00AA7136">
        <w:rPr>
          <w:rFonts w:ascii="Cambria" w:hAnsi="Cambria"/>
          <w:sz w:val="24"/>
          <w:szCs w:val="24"/>
          <w:lang w:val="es-ES"/>
        </w:rPr>
        <w:t xml:space="preserve"> las directrices </w:t>
      </w:r>
      <w:r w:rsidRPr="00AA7136">
        <w:rPr>
          <w:rFonts w:ascii="Cambria" w:hAnsi="Cambria"/>
          <w:sz w:val="24"/>
          <w:szCs w:val="24"/>
          <w:lang w:val="es-ES"/>
        </w:rPr>
        <w:t>aplicables de</w:t>
      </w:r>
      <w:r w:rsidR="00291320" w:rsidRPr="00AA7136">
        <w:rPr>
          <w:rFonts w:ascii="Cambria" w:hAnsi="Cambria"/>
          <w:sz w:val="24"/>
          <w:szCs w:val="24"/>
          <w:lang w:val="es-ES"/>
        </w:rPr>
        <w:t xml:space="preserve"> este capítulo</w:t>
      </w:r>
      <w:r w:rsidRPr="00AA7136">
        <w:rPr>
          <w:rFonts w:ascii="Cambria" w:hAnsi="Cambria"/>
          <w:sz w:val="24"/>
          <w:szCs w:val="24"/>
          <w:lang w:val="es-ES"/>
        </w:rPr>
        <w:t>,</w:t>
      </w:r>
      <w:r w:rsidR="00291320" w:rsidRPr="00AA7136">
        <w:rPr>
          <w:rFonts w:ascii="Cambria" w:hAnsi="Cambria"/>
          <w:sz w:val="24"/>
          <w:szCs w:val="24"/>
          <w:lang w:val="es-ES"/>
        </w:rPr>
        <w:t xml:space="preserve"> a saber</w:t>
      </w:r>
      <w:r w:rsidRPr="00AA7136">
        <w:rPr>
          <w:rFonts w:ascii="Cambria" w:hAnsi="Cambria"/>
          <w:sz w:val="24"/>
          <w:szCs w:val="24"/>
          <w:lang w:val="es-ES"/>
        </w:rPr>
        <w:t>,</w:t>
      </w:r>
      <w:r w:rsidR="00291320" w:rsidRPr="00AA7136">
        <w:rPr>
          <w:rFonts w:ascii="Cambria" w:hAnsi="Cambria"/>
          <w:sz w:val="24"/>
          <w:szCs w:val="24"/>
          <w:lang w:val="es-ES"/>
        </w:rPr>
        <w:t xml:space="preserve"> </w:t>
      </w:r>
      <w:r w:rsidRPr="00AA7136">
        <w:rPr>
          <w:rFonts w:ascii="Cambria" w:hAnsi="Cambria"/>
          <w:sz w:val="24"/>
          <w:szCs w:val="24"/>
          <w:lang w:val="es-ES"/>
        </w:rPr>
        <w:t>“Consideraciones específicas en materia de privacidad y protección de datos” y</w:t>
      </w:r>
      <w:r>
        <w:rPr>
          <w:rFonts w:ascii="Cambria" w:hAnsi="Cambria"/>
          <w:sz w:val="24"/>
          <w:szCs w:val="24"/>
          <w:lang w:val="es-ES"/>
        </w:rPr>
        <w:t xml:space="preserve"> “</w:t>
      </w:r>
      <w:r w:rsidRPr="00AA7136">
        <w:rPr>
          <w:rFonts w:ascii="Cambria" w:hAnsi="Cambria"/>
          <w:sz w:val="24"/>
          <w:szCs w:val="24"/>
          <w:lang w:val="es-ES"/>
        </w:rPr>
        <w:t>Evaluación permanente de las aplicaciones y los servicios de salud por medio de las TIC</w:t>
      </w:r>
      <w:r>
        <w:rPr>
          <w:rFonts w:ascii="Cambria" w:hAnsi="Cambria"/>
          <w:sz w:val="24"/>
          <w:szCs w:val="24"/>
          <w:lang w:val="es-ES"/>
        </w:rPr>
        <w:t>”.</w:t>
      </w:r>
    </w:p>
    <w:p w:rsidR="00C92BC3" w:rsidRPr="008A4D47" w:rsidRDefault="001573EA" w:rsidP="00EC0979">
      <w:pPr>
        <w:spacing w:after="120"/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8A4D47">
        <w:rPr>
          <w:rFonts w:ascii="Cambria" w:hAnsi="Cambria"/>
          <w:b/>
          <w:bCs/>
          <w:sz w:val="24"/>
          <w:szCs w:val="24"/>
          <w:lang w:val="es-ES"/>
        </w:rPr>
        <w:t>Mecanismo</w:t>
      </w:r>
      <w:r w:rsidR="00C92BC3" w:rsidRPr="008A4D47">
        <w:rPr>
          <w:rFonts w:ascii="Cambria" w:hAnsi="Cambria"/>
          <w:b/>
          <w:bCs/>
          <w:sz w:val="24"/>
          <w:szCs w:val="24"/>
          <w:lang w:val="es-ES"/>
        </w:rPr>
        <w:t>s</w:t>
      </w:r>
    </w:p>
    <w:p w:rsidR="008A4D47" w:rsidRPr="008A4D47" w:rsidRDefault="008A4D47" w:rsidP="008A4D47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4"/>
          <w:szCs w:val="24"/>
          <w:lang w:val="es-ES"/>
        </w:rPr>
      </w:pPr>
      <w:r w:rsidRPr="008A4D47">
        <w:rPr>
          <w:rFonts w:ascii="Cambria" w:hAnsi="Cambria"/>
          <w:sz w:val="24"/>
          <w:szCs w:val="24"/>
          <w:lang w:val="es-ES"/>
        </w:rPr>
        <w:t>La di</w:t>
      </w:r>
      <w:r w:rsidR="00AA7136">
        <w:rPr>
          <w:rFonts w:ascii="Cambria" w:hAnsi="Cambria"/>
          <w:sz w:val="24"/>
          <w:szCs w:val="24"/>
          <w:lang w:val="es-ES"/>
        </w:rPr>
        <w:t>rección, en colaboración con la</w:t>
      </w:r>
      <w:r w:rsidRPr="008A4D47">
        <w:rPr>
          <w:rFonts w:ascii="Cambria" w:hAnsi="Cambria"/>
          <w:sz w:val="24"/>
          <w:szCs w:val="24"/>
          <w:lang w:val="es-ES"/>
        </w:rPr>
        <w:t xml:space="preserve"> </w:t>
      </w:r>
      <w:r w:rsidR="00AA7136">
        <w:rPr>
          <w:rFonts w:ascii="Cambria" w:hAnsi="Cambria"/>
          <w:sz w:val="24"/>
          <w:szCs w:val="24"/>
          <w:lang w:val="es-ES"/>
        </w:rPr>
        <w:t>sec</w:t>
      </w:r>
      <w:r w:rsidR="00AA7136" w:rsidRPr="00AA7136">
        <w:rPr>
          <w:rFonts w:ascii="Cambria" w:hAnsi="Cambria"/>
          <w:sz w:val="24"/>
          <w:szCs w:val="24"/>
          <w:lang w:val="es-ES"/>
        </w:rPr>
        <w:t>ción</w:t>
      </w:r>
      <w:r w:rsidRPr="008A4D47">
        <w:rPr>
          <w:rFonts w:ascii="Cambria" w:hAnsi="Cambria"/>
          <w:sz w:val="24"/>
          <w:szCs w:val="24"/>
          <w:lang w:val="es-ES"/>
        </w:rPr>
        <w:t xml:space="preserve"> de TIC y</w:t>
      </w:r>
      <w:r w:rsidR="00AA7136">
        <w:rPr>
          <w:rFonts w:ascii="Cambria" w:hAnsi="Cambria"/>
          <w:sz w:val="24"/>
          <w:szCs w:val="24"/>
          <w:lang w:val="es-ES"/>
        </w:rPr>
        <w:t xml:space="preserve"> la sección de</w:t>
      </w:r>
      <w:r w:rsidRPr="008A4D47">
        <w:rPr>
          <w:rFonts w:ascii="Cambria" w:hAnsi="Cambria"/>
          <w:sz w:val="24"/>
          <w:szCs w:val="24"/>
          <w:lang w:val="es-ES"/>
        </w:rPr>
        <w:t xml:space="preserve"> la salud, debe</w:t>
      </w:r>
      <w:r w:rsidR="0044787B">
        <w:rPr>
          <w:rFonts w:ascii="Cambria" w:hAnsi="Cambria"/>
          <w:sz w:val="24"/>
          <w:szCs w:val="24"/>
          <w:lang w:val="es-ES"/>
        </w:rPr>
        <w:t>rá tomar</w:t>
      </w:r>
      <w:r w:rsidRPr="008A4D47">
        <w:rPr>
          <w:rFonts w:ascii="Cambria" w:hAnsi="Cambria"/>
          <w:sz w:val="24"/>
          <w:szCs w:val="24"/>
          <w:lang w:val="es-ES"/>
        </w:rPr>
        <w:t xml:space="preserve"> iniciativas para aplicar herramien</w:t>
      </w:r>
      <w:r w:rsidR="0044787B">
        <w:rPr>
          <w:rFonts w:ascii="Cambria" w:hAnsi="Cambria"/>
          <w:sz w:val="24"/>
          <w:szCs w:val="24"/>
          <w:lang w:val="es-ES"/>
        </w:rPr>
        <w:t>tas de nuevas tecnologías como macrodatos</w:t>
      </w:r>
      <w:r w:rsidRPr="008A4D47">
        <w:rPr>
          <w:rFonts w:ascii="Cambria" w:hAnsi="Cambria"/>
          <w:sz w:val="24"/>
          <w:szCs w:val="24"/>
          <w:lang w:val="es-ES"/>
        </w:rPr>
        <w:t xml:space="preserve">, análisis, inteligencia artificial, </w:t>
      </w:r>
      <w:r w:rsidR="0044787B">
        <w:rPr>
          <w:rFonts w:ascii="Cambria" w:hAnsi="Cambria"/>
          <w:sz w:val="24"/>
          <w:szCs w:val="24"/>
          <w:lang w:val="es-ES"/>
        </w:rPr>
        <w:t>internet de las cosas</w:t>
      </w:r>
      <w:r w:rsidRPr="008A4D47">
        <w:rPr>
          <w:rFonts w:ascii="Cambria" w:hAnsi="Cambria"/>
          <w:sz w:val="24"/>
          <w:szCs w:val="24"/>
          <w:lang w:val="es-ES"/>
        </w:rPr>
        <w:t xml:space="preserve">, </w:t>
      </w:r>
      <w:r w:rsidR="0044787B">
        <w:rPr>
          <w:rFonts w:ascii="Cambria" w:hAnsi="Cambria"/>
          <w:sz w:val="24"/>
          <w:szCs w:val="24"/>
          <w:lang w:val="es-ES"/>
        </w:rPr>
        <w:t xml:space="preserve">internet de las cosas médicas </w:t>
      </w:r>
      <w:r w:rsidRPr="008A4D47">
        <w:rPr>
          <w:rFonts w:ascii="Cambria" w:hAnsi="Cambria"/>
          <w:sz w:val="24"/>
          <w:szCs w:val="24"/>
          <w:lang w:val="es-ES"/>
        </w:rPr>
        <w:t xml:space="preserve">y dispositivos personales para mejorar los servicios de salud </w:t>
      </w:r>
      <w:r w:rsidR="0008285C">
        <w:rPr>
          <w:rFonts w:ascii="Cambria" w:hAnsi="Cambria"/>
          <w:sz w:val="24"/>
          <w:szCs w:val="24"/>
          <w:lang w:val="es-ES"/>
        </w:rPr>
        <w:t>como</w:t>
      </w:r>
      <w:r w:rsidRPr="008A4D47">
        <w:rPr>
          <w:rFonts w:ascii="Cambria" w:hAnsi="Cambria"/>
          <w:sz w:val="24"/>
          <w:szCs w:val="24"/>
          <w:lang w:val="es-ES"/>
        </w:rPr>
        <w:t xml:space="preserve"> medidas preventivas y </w:t>
      </w:r>
      <w:r w:rsidR="0044787B">
        <w:rPr>
          <w:rFonts w:ascii="Cambria" w:hAnsi="Cambria"/>
          <w:sz w:val="24"/>
          <w:szCs w:val="24"/>
          <w:lang w:val="es-ES"/>
        </w:rPr>
        <w:t>el segui</w:t>
      </w:r>
      <w:r w:rsidR="0044787B" w:rsidRPr="0044787B">
        <w:rPr>
          <w:rFonts w:ascii="Cambria" w:hAnsi="Cambria"/>
          <w:sz w:val="24"/>
          <w:szCs w:val="24"/>
          <w:lang w:val="es-ES"/>
        </w:rPr>
        <w:t>miento</w:t>
      </w:r>
      <w:r w:rsidR="0044787B">
        <w:rPr>
          <w:rFonts w:ascii="Cambria" w:hAnsi="Cambria"/>
          <w:sz w:val="24"/>
          <w:szCs w:val="24"/>
          <w:lang w:val="es-ES"/>
        </w:rPr>
        <w:t xml:space="preserve"> del </w:t>
      </w:r>
      <w:r w:rsidRPr="008A4D47">
        <w:rPr>
          <w:rFonts w:ascii="Cambria" w:hAnsi="Cambria"/>
          <w:sz w:val="24"/>
          <w:szCs w:val="24"/>
          <w:lang w:val="es-ES"/>
        </w:rPr>
        <w:t xml:space="preserve">hogar </w:t>
      </w:r>
      <w:r w:rsidR="0008285C">
        <w:rPr>
          <w:rFonts w:ascii="Cambria" w:hAnsi="Cambria"/>
          <w:sz w:val="24"/>
          <w:szCs w:val="24"/>
          <w:lang w:val="es-ES"/>
        </w:rPr>
        <w:t>en caso de</w:t>
      </w:r>
      <w:r w:rsidR="0044787B">
        <w:rPr>
          <w:rFonts w:ascii="Cambria" w:hAnsi="Cambria"/>
          <w:sz w:val="24"/>
          <w:szCs w:val="24"/>
          <w:lang w:val="es-ES"/>
        </w:rPr>
        <w:t xml:space="preserve"> cuidados de larga dura</w:t>
      </w:r>
      <w:r w:rsidR="00E57DA6" w:rsidRPr="00E57DA6">
        <w:rPr>
          <w:rFonts w:ascii="Cambria" w:hAnsi="Cambria"/>
          <w:sz w:val="24"/>
          <w:szCs w:val="24"/>
          <w:lang w:val="es-ES"/>
        </w:rPr>
        <w:t>ción</w:t>
      </w:r>
      <w:r w:rsidRPr="008A4D47">
        <w:rPr>
          <w:rFonts w:ascii="Cambria" w:hAnsi="Cambria"/>
          <w:sz w:val="24"/>
          <w:szCs w:val="24"/>
          <w:lang w:val="es-ES"/>
        </w:rPr>
        <w:t>.</w:t>
      </w:r>
    </w:p>
    <w:p w:rsidR="008A4D47" w:rsidRPr="008A4D47" w:rsidRDefault="008A4D47" w:rsidP="008A4D47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4"/>
          <w:szCs w:val="24"/>
          <w:lang w:val="es-ES"/>
        </w:rPr>
      </w:pPr>
      <w:r w:rsidRPr="008A4D47">
        <w:rPr>
          <w:rFonts w:ascii="Cambria" w:hAnsi="Cambria"/>
          <w:sz w:val="24"/>
          <w:szCs w:val="24"/>
          <w:lang w:val="es-ES"/>
        </w:rPr>
        <w:t>La dirección debe</w:t>
      </w:r>
      <w:r w:rsidR="00E57DA6">
        <w:rPr>
          <w:rFonts w:ascii="Cambria" w:hAnsi="Cambria"/>
          <w:sz w:val="24"/>
          <w:szCs w:val="24"/>
          <w:lang w:val="es-ES"/>
        </w:rPr>
        <w:t>rá</w:t>
      </w:r>
      <w:r w:rsidRPr="008A4D47">
        <w:rPr>
          <w:rFonts w:ascii="Cambria" w:hAnsi="Cambria"/>
          <w:sz w:val="24"/>
          <w:szCs w:val="24"/>
          <w:lang w:val="es-ES"/>
        </w:rPr>
        <w:t xml:space="preserve"> </w:t>
      </w:r>
      <w:r w:rsidR="00E57DA6">
        <w:rPr>
          <w:rFonts w:ascii="Cambria" w:hAnsi="Cambria"/>
          <w:sz w:val="24"/>
          <w:szCs w:val="24"/>
          <w:lang w:val="es-ES"/>
        </w:rPr>
        <w:t>promover</w:t>
      </w:r>
      <w:r w:rsidRPr="008A4D47">
        <w:rPr>
          <w:rFonts w:ascii="Cambria" w:hAnsi="Cambria"/>
          <w:sz w:val="24"/>
          <w:szCs w:val="24"/>
          <w:lang w:val="es-ES"/>
        </w:rPr>
        <w:t xml:space="preserve"> el uso de dispositivos personales y</w:t>
      </w:r>
      <w:r w:rsidR="00E57DA6">
        <w:rPr>
          <w:rFonts w:ascii="Cambria" w:hAnsi="Cambria"/>
          <w:sz w:val="24"/>
          <w:szCs w:val="24"/>
          <w:lang w:val="es-ES"/>
        </w:rPr>
        <w:t xml:space="preserve"> del internet de las cosas médicas </w:t>
      </w:r>
      <w:r w:rsidR="0008285C">
        <w:rPr>
          <w:rFonts w:ascii="Cambria" w:hAnsi="Cambria"/>
          <w:sz w:val="24"/>
          <w:szCs w:val="24"/>
          <w:lang w:val="es-ES"/>
        </w:rPr>
        <w:t>respetando</w:t>
      </w:r>
      <w:r w:rsidR="00E57DA6">
        <w:rPr>
          <w:rFonts w:ascii="Cambria" w:hAnsi="Cambria"/>
          <w:sz w:val="24"/>
          <w:szCs w:val="24"/>
          <w:lang w:val="es-ES"/>
        </w:rPr>
        <w:t xml:space="preserve"> </w:t>
      </w:r>
      <w:r w:rsidRPr="008A4D47">
        <w:rPr>
          <w:rFonts w:ascii="Cambria" w:hAnsi="Cambria"/>
          <w:sz w:val="24"/>
          <w:szCs w:val="24"/>
          <w:lang w:val="es-ES"/>
        </w:rPr>
        <w:t>la visión de la institución y establecer</w:t>
      </w:r>
      <w:r w:rsidR="00E57DA6">
        <w:rPr>
          <w:rFonts w:ascii="Cambria" w:hAnsi="Cambria"/>
          <w:sz w:val="24"/>
          <w:szCs w:val="24"/>
          <w:lang w:val="es-ES"/>
        </w:rPr>
        <w:t>á, a tal efecto,</w:t>
      </w:r>
      <w:r w:rsidRPr="008A4D47">
        <w:rPr>
          <w:rFonts w:ascii="Cambria" w:hAnsi="Cambria"/>
          <w:sz w:val="24"/>
          <w:szCs w:val="24"/>
          <w:lang w:val="es-ES"/>
        </w:rPr>
        <w:t xml:space="preserve"> </w:t>
      </w:r>
      <w:r w:rsidR="00E57DA6">
        <w:rPr>
          <w:rFonts w:ascii="Cambria" w:hAnsi="Cambria"/>
          <w:sz w:val="24"/>
          <w:szCs w:val="24"/>
          <w:lang w:val="es-ES"/>
        </w:rPr>
        <w:t>colaboraciones</w:t>
      </w:r>
      <w:r w:rsidRPr="008A4D47">
        <w:rPr>
          <w:rFonts w:ascii="Cambria" w:hAnsi="Cambria"/>
          <w:sz w:val="24"/>
          <w:szCs w:val="24"/>
          <w:lang w:val="es-ES"/>
        </w:rPr>
        <w:t xml:space="preserve"> con proveedores de </w:t>
      </w:r>
      <w:r w:rsidR="00E57DA6">
        <w:rPr>
          <w:rFonts w:ascii="Cambria" w:hAnsi="Cambria"/>
          <w:sz w:val="24"/>
          <w:szCs w:val="24"/>
          <w:lang w:val="es-ES"/>
        </w:rPr>
        <w:t>servicios de telecomunicación</w:t>
      </w:r>
      <w:r w:rsidRPr="008A4D47">
        <w:rPr>
          <w:rFonts w:ascii="Cambria" w:hAnsi="Cambria"/>
          <w:sz w:val="24"/>
          <w:szCs w:val="24"/>
          <w:lang w:val="es-ES"/>
        </w:rPr>
        <w:t>.</w:t>
      </w:r>
    </w:p>
    <w:p w:rsidR="00342688" w:rsidRPr="008A4D47" w:rsidRDefault="008A4D47" w:rsidP="003633C3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4"/>
          <w:szCs w:val="24"/>
          <w:lang w:val="es-ES"/>
        </w:rPr>
      </w:pPr>
      <w:r w:rsidRPr="008A4D47">
        <w:rPr>
          <w:rFonts w:ascii="Cambria" w:hAnsi="Cambria"/>
          <w:sz w:val="24"/>
          <w:szCs w:val="24"/>
          <w:lang w:val="es-ES"/>
        </w:rPr>
        <w:t>La dirección debe</w:t>
      </w:r>
      <w:r w:rsidR="00E57DA6">
        <w:rPr>
          <w:rFonts w:ascii="Cambria" w:hAnsi="Cambria"/>
          <w:sz w:val="24"/>
          <w:szCs w:val="24"/>
          <w:lang w:val="es-ES"/>
        </w:rPr>
        <w:t>rá</w:t>
      </w:r>
      <w:r w:rsidRPr="008A4D47">
        <w:rPr>
          <w:rFonts w:ascii="Cambria" w:hAnsi="Cambria"/>
          <w:sz w:val="24"/>
          <w:szCs w:val="24"/>
          <w:lang w:val="es-ES"/>
        </w:rPr>
        <w:t xml:space="preserve"> establecer actividades de desarrollo de capacidades para el personal </w:t>
      </w:r>
      <w:r w:rsidR="0008285C">
        <w:rPr>
          <w:rFonts w:ascii="Cambria" w:hAnsi="Cambria"/>
          <w:sz w:val="24"/>
          <w:szCs w:val="24"/>
          <w:lang w:val="es-ES"/>
        </w:rPr>
        <w:t>responsable</w:t>
      </w:r>
      <w:r w:rsidR="00C81C19">
        <w:rPr>
          <w:rFonts w:ascii="Cambria" w:hAnsi="Cambria"/>
          <w:sz w:val="24"/>
          <w:szCs w:val="24"/>
          <w:lang w:val="es-ES"/>
        </w:rPr>
        <w:t xml:space="preserve"> </w:t>
      </w:r>
      <w:r w:rsidRPr="008A4D47">
        <w:rPr>
          <w:rFonts w:ascii="Cambria" w:hAnsi="Cambria"/>
          <w:sz w:val="24"/>
          <w:szCs w:val="24"/>
          <w:lang w:val="es-ES"/>
        </w:rPr>
        <w:t xml:space="preserve">de </w:t>
      </w:r>
      <w:r w:rsidR="00C81C19">
        <w:rPr>
          <w:rFonts w:ascii="Cambria" w:hAnsi="Cambria"/>
          <w:sz w:val="24"/>
          <w:szCs w:val="24"/>
          <w:lang w:val="es-ES"/>
        </w:rPr>
        <w:t xml:space="preserve">las </w:t>
      </w:r>
      <w:r w:rsidRPr="008A4D47">
        <w:rPr>
          <w:rFonts w:ascii="Cambria" w:hAnsi="Cambria"/>
          <w:sz w:val="24"/>
          <w:szCs w:val="24"/>
          <w:lang w:val="es-ES"/>
        </w:rPr>
        <w:t>TIC y de</w:t>
      </w:r>
      <w:r w:rsidR="00C81C19">
        <w:rPr>
          <w:rFonts w:ascii="Cambria" w:hAnsi="Cambria"/>
          <w:sz w:val="24"/>
          <w:szCs w:val="24"/>
          <w:lang w:val="es-ES"/>
        </w:rPr>
        <w:t xml:space="preserve"> los servicios de</w:t>
      </w:r>
      <w:r w:rsidRPr="008A4D47">
        <w:rPr>
          <w:rFonts w:ascii="Cambria" w:hAnsi="Cambria"/>
          <w:sz w:val="24"/>
          <w:szCs w:val="24"/>
          <w:lang w:val="es-ES"/>
        </w:rPr>
        <w:t xml:space="preserve"> salud, además de </w:t>
      </w:r>
      <w:r w:rsidR="0008285C">
        <w:rPr>
          <w:rFonts w:ascii="Cambria" w:hAnsi="Cambria"/>
          <w:sz w:val="24"/>
          <w:szCs w:val="24"/>
          <w:lang w:val="es-ES"/>
        </w:rPr>
        <w:t>incorporar</w:t>
      </w:r>
      <w:r w:rsidRPr="008A4D47">
        <w:rPr>
          <w:rFonts w:ascii="Cambria" w:hAnsi="Cambria"/>
          <w:sz w:val="24"/>
          <w:szCs w:val="24"/>
          <w:lang w:val="es-ES"/>
        </w:rPr>
        <w:t xml:space="preserve"> nuevos perfiles de personal, </w:t>
      </w:r>
      <w:r w:rsidR="00C81C19">
        <w:rPr>
          <w:rFonts w:ascii="Cambria" w:hAnsi="Cambria"/>
          <w:sz w:val="24"/>
          <w:szCs w:val="24"/>
          <w:lang w:val="es-ES"/>
        </w:rPr>
        <w:t xml:space="preserve">tales </w:t>
      </w:r>
      <w:r w:rsidRPr="008A4D47">
        <w:rPr>
          <w:rFonts w:ascii="Cambria" w:hAnsi="Cambria"/>
          <w:sz w:val="24"/>
          <w:szCs w:val="24"/>
          <w:lang w:val="es-ES"/>
        </w:rPr>
        <w:t>c</w:t>
      </w:r>
      <w:r w:rsidR="00C81C19">
        <w:rPr>
          <w:rFonts w:ascii="Cambria" w:hAnsi="Cambria"/>
          <w:sz w:val="24"/>
          <w:szCs w:val="24"/>
          <w:lang w:val="es-ES"/>
        </w:rPr>
        <w:t>omo analistas de datos de salud</w:t>
      </w:r>
      <w:r w:rsidRPr="008A4D47">
        <w:rPr>
          <w:rFonts w:ascii="Cambria" w:hAnsi="Cambria"/>
          <w:sz w:val="24"/>
          <w:szCs w:val="24"/>
          <w:lang w:val="es-ES"/>
        </w:rPr>
        <w:t>.</w:t>
      </w:r>
    </w:p>
    <w:p w:rsidR="008A4D47" w:rsidRPr="008A4D47" w:rsidRDefault="008A4D47" w:rsidP="008A4D47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4"/>
          <w:szCs w:val="24"/>
          <w:lang w:val="es-ES"/>
        </w:rPr>
      </w:pPr>
      <w:r w:rsidRPr="008A4D47">
        <w:rPr>
          <w:rFonts w:ascii="Cambria" w:hAnsi="Cambria"/>
          <w:sz w:val="24"/>
          <w:szCs w:val="24"/>
          <w:lang w:val="es-ES"/>
        </w:rPr>
        <w:lastRenderedPageBreak/>
        <w:t xml:space="preserve">Con el apoyo de la </w:t>
      </w:r>
      <w:r w:rsidR="00C81C19">
        <w:rPr>
          <w:rFonts w:ascii="Cambria" w:hAnsi="Cambria"/>
          <w:sz w:val="24"/>
          <w:szCs w:val="24"/>
          <w:lang w:val="es-ES"/>
        </w:rPr>
        <w:t>sec</w:t>
      </w:r>
      <w:r w:rsidR="00C81C19" w:rsidRPr="00C81C19">
        <w:rPr>
          <w:rFonts w:ascii="Cambria" w:hAnsi="Cambria"/>
          <w:sz w:val="24"/>
          <w:szCs w:val="24"/>
          <w:lang w:val="es-ES"/>
        </w:rPr>
        <w:t>ción</w:t>
      </w:r>
      <w:r w:rsidR="00C81C19">
        <w:rPr>
          <w:rFonts w:ascii="Cambria" w:hAnsi="Cambria"/>
          <w:sz w:val="24"/>
          <w:szCs w:val="24"/>
          <w:lang w:val="es-ES"/>
        </w:rPr>
        <w:t xml:space="preserve"> jurídica</w:t>
      </w:r>
      <w:r w:rsidRPr="008A4D47">
        <w:rPr>
          <w:rFonts w:ascii="Cambria" w:hAnsi="Cambria"/>
          <w:sz w:val="24"/>
          <w:szCs w:val="24"/>
          <w:lang w:val="es-ES"/>
        </w:rPr>
        <w:t>, la institución debe</w:t>
      </w:r>
      <w:r w:rsidR="0008285C">
        <w:rPr>
          <w:rFonts w:ascii="Cambria" w:hAnsi="Cambria"/>
          <w:sz w:val="24"/>
          <w:szCs w:val="24"/>
          <w:lang w:val="es-ES"/>
        </w:rPr>
        <w:t>rá</w:t>
      </w:r>
      <w:r w:rsidRPr="008A4D47">
        <w:rPr>
          <w:rFonts w:ascii="Cambria" w:hAnsi="Cambria"/>
          <w:sz w:val="24"/>
          <w:szCs w:val="24"/>
          <w:lang w:val="es-ES"/>
        </w:rPr>
        <w:t xml:space="preserve"> cumplir con los estándares de </w:t>
      </w:r>
      <w:r w:rsidR="0060128C">
        <w:rPr>
          <w:rFonts w:ascii="Cambria" w:hAnsi="Cambria"/>
          <w:sz w:val="24"/>
          <w:szCs w:val="24"/>
          <w:lang w:val="es-ES"/>
        </w:rPr>
        <w:t>anonimiza</w:t>
      </w:r>
      <w:r w:rsidR="0060128C" w:rsidRPr="0060128C">
        <w:rPr>
          <w:rFonts w:ascii="Cambria" w:hAnsi="Cambria"/>
          <w:sz w:val="24"/>
          <w:szCs w:val="24"/>
          <w:lang w:val="es-ES"/>
        </w:rPr>
        <w:t>ción</w:t>
      </w:r>
      <w:r w:rsidRPr="008A4D47">
        <w:rPr>
          <w:rFonts w:ascii="Cambria" w:hAnsi="Cambria"/>
          <w:sz w:val="24"/>
          <w:szCs w:val="24"/>
          <w:lang w:val="es-ES"/>
        </w:rPr>
        <w:t xml:space="preserve"> de </w:t>
      </w:r>
      <w:r w:rsidR="0060128C">
        <w:rPr>
          <w:rFonts w:ascii="Cambria" w:hAnsi="Cambria"/>
          <w:sz w:val="24"/>
          <w:szCs w:val="24"/>
          <w:lang w:val="es-ES"/>
        </w:rPr>
        <w:t xml:space="preserve">los </w:t>
      </w:r>
      <w:r w:rsidRPr="008A4D47">
        <w:rPr>
          <w:rFonts w:ascii="Cambria" w:hAnsi="Cambria"/>
          <w:sz w:val="24"/>
          <w:szCs w:val="24"/>
          <w:lang w:val="es-ES"/>
        </w:rPr>
        <w:t xml:space="preserve">datos y </w:t>
      </w:r>
      <w:r w:rsidR="0060128C">
        <w:rPr>
          <w:rFonts w:ascii="Cambria" w:hAnsi="Cambria"/>
          <w:sz w:val="24"/>
          <w:szCs w:val="24"/>
          <w:lang w:val="es-ES"/>
        </w:rPr>
        <w:t xml:space="preserve">con </w:t>
      </w:r>
      <w:r w:rsidRPr="008A4D47">
        <w:rPr>
          <w:rFonts w:ascii="Cambria" w:hAnsi="Cambria"/>
          <w:sz w:val="24"/>
          <w:szCs w:val="24"/>
          <w:lang w:val="es-ES"/>
        </w:rPr>
        <w:t xml:space="preserve">los acuerdos y contratos de intercambio de datos para obligar a los destinatarios a cumplir con los requisitos de protección de </w:t>
      </w:r>
      <w:r w:rsidR="0060128C">
        <w:rPr>
          <w:rFonts w:ascii="Cambria" w:hAnsi="Cambria"/>
          <w:sz w:val="24"/>
          <w:szCs w:val="24"/>
          <w:lang w:val="es-ES"/>
        </w:rPr>
        <w:t xml:space="preserve">los </w:t>
      </w:r>
      <w:r w:rsidRPr="008A4D47">
        <w:rPr>
          <w:rFonts w:ascii="Cambria" w:hAnsi="Cambria"/>
          <w:sz w:val="24"/>
          <w:szCs w:val="24"/>
          <w:lang w:val="es-ES"/>
        </w:rPr>
        <w:t>datos.</w:t>
      </w:r>
    </w:p>
    <w:p w:rsidR="00EC0979" w:rsidRPr="008A4D47" w:rsidRDefault="008A4D47" w:rsidP="00EC0979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4"/>
          <w:szCs w:val="24"/>
          <w:lang w:val="es-ES"/>
        </w:rPr>
      </w:pPr>
      <w:r w:rsidRPr="008A4D47">
        <w:rPr>
          <w:rFonts w:ascii="Cambria" w:hAnsi="Cambria"/>
          <w:sz w:val="24"/>
          <w:szCs w:val="24"/>
          <w:lang w:val="es-ES"/>
        </w:rPr>
        <w:t xml:space="preserve">La </w:t>
      </w:r>
      <w:r w:rsidR="0060128C">
        <w:rPr>
          <w:rFonts w:ascii="Cambria" w:hAnsi="Cambria"/>
          <w:sz w:val="24"/>
          <w:szCs w:val="24"/>
          <w:lang w:val="es-ES"/>
        </w:rPr>
        <w:t>sec</w:t>
      </w:r>
      <w:r w:rsidR="0060128C" w:rsidRPr="0060128C">
        <w:rPr>
          <w:rFonts w:ascii="Cambria" w:hAnsi="Cambria"/>
          <w:sz w:val="24"/>
          <w:szCs w:val="24"/>
          <w:lang w:val="es-ES"/>
        </w:rPr>
        <w:t>ción</w:t>
      </w:r>
      <w:r w:rsidRPr="008A4D47">
        <w:rPr>
          <w:rFonts w:ascii="Cambria" w:hAnsi="Cambria"/>
          <w:sz w:val="24"/>
          <w:szCs w:val="24"/>
          <w:lang w:val="es-ES"/>
        </w:rPr>
        <w:t xml:space="preserve"> de TIC</w:t>
      </w:r>
      <w:r w:rsidR="0060128C">
        <w:rPr>
          <w:rFonts w:ascii="Cambria" w:hAnsi="Cambria"/>
          <w:sz w:val="24"/>
          <w:szCs w:val="24"/>
          <w:lang w:val="es-ES"/>
        </w:rPr>
        <w:t>,</w:t>
      </w:r>
      <w:r w:rsidRPr="008A4D47">
        <w:rPr>
          <w:rFonts w:ascii="Cambria" w:hAnsi="Cambria"/>
          <w:sz w:val="24"/>
          <w:szCs w:val="24"/>
          <w:lang w:val="es-ES"/>
        </w:rPr>
        <w:t xml:space="preserve"> junto con la </w:t>
      </w:r>
      <w:r w:rsidR="0060128C">
        <w:rPr>
          <w:rFonts w:ascii="Cambria" w:hAnsi="Cambria"/>
          <w:sz w:val="24"/>
          <w:szCs w:val="24"/>
          <w:lang w:val="es-ES"/>
        </w:rPr>
        <w:t xml:space="preserve">sección de </w:t>
      </w:r>
      <w:r w:rsidRPr="008A4D47">
        <w:rPr>
          <w:rFonts w:ascii="Cambria" w:hAnsi="Cambria"/>
          <w:sz w:val="24"/>
          <w:szCs w:val="24"/>
          <w:lang w:val="es-ES"/>
        </w:rPr>
        <w:t>salud</w:t>
      </w:r>
      <w:r w:rsidR="0060128C">
        <w:rPr>
          <w:rFonts w:ascii="Cambria" w:hAnsi="Cambria"/>
          <w:sz w:val="24"/>
          <w:szCs w:val="24"/>
          <w:lang w:val="es-ES"/>
        </w:rPr>
        <w:t>,</w:t>
      </w:r>
      <w:r w:rsidRPr="008A4D47">
        <w:rPr>
          <w:rFonts w:ascii="Cambria" w:hAnsi="Cambria"/>
          <w:sz w:val="24"/>
          <w:szCs w:val="24"/>
          <w:lang w:val="es-ES"/>
        </w:rPr>
        <w:t xml:space="preserve"> debe</w:t>
      </w:r>
      <w:r w:rsidR="0060128C">
        <w:rPr>
          <w:rFonts w:ascii="Cambria" w:hAnsi="Cambria"/>
          <w:sz w:val="24"/>
          <w:szCs w:val="24"/>
          <w:lang w:val="es-ES"/>
        </w:rPr>
        <w:t>rá</w:t>
      </w:r>
      <w:r w:rsidRPr="008A4D47">
        <w:rPr>
          <w:rFonts w:ascii="Cambria" w:hAnsi="Cambria"/>
          <w:sz w:val="24"/>
          <w:szCs w:val="24"/>
          <w:lang w:val="es-ES"/>
        </w:rPr>
        <w:t xml:space="preserve"> garantizar el cumplimiento </w:t>
      </w:r>
      <w:r w:rsidR="0008285C">
        <w:rPr>
          <w:rFonts w:ascii="Cambria" w:hAnsi="Cambria"/>
          <w:sz w:val="24"/>
          <w:szCs w:val="24"/>
          <w:lang w:val="es-ES"/>
        </w:rPr>
        <w:t>de</w:t>
      </w:r>
      <w:r w:rsidRPr="008A4D47">
        <w:rPr>
          <w:rFonts w:ascii="Cambria" w:hAnsi="Cambria"/>
          <w:sz w:val="24"/>
          <w:szCs w:val="24"/>
          <w:lang w:val="es-ES"/>
        </w:rPr>
        <w:t xml:space="preserve"> </w:t>
      </w:r>
      <w:r w:rsidR="0060128C">
        <w:rPr>
          <w:rFonts w:ascii="Cambria" w:hAnsi="Cambria"/>
          <w:sz w:val="24"/>
          <w:szCs w:val="24"/>
          <w:lang w:val="es-ES"/>
        </w:rPr>
        <w:t>las normas relativas</w:t>
      </w:r>
      <w:r w:rsidRPr="008A4D47">
        <w:rPr>
          <w:rFonts w:ascii="Cambria" w:hAnsi="Cambria"/>
          <w:sz w:val="24"/>
          <w:szCs w:val="24"/>
          <w:lang w:val="es-ES"/>
        </w:rPr>
        <w:t xml:space="preserve"> </w:t>
      </w:r>
      <w:r w:rsidR="0060128C">
        <w:rPr>
          <w:rFonts w:ascii="Cambria" w:hAnsi="Cambria"/>
          <w:sz w:val="24"/>
          <w:szCs w:val="24"/>
          <w:lang w:val="es-ES"/>
        </w:rPr>
        <w:t xml:space="preserve">a </w:t>
      </w:r>
      <w:r w:rsidRPr="008A4D47">
        <w:rPr>
          <w:rFonts w:ascii="Cambria" w:hAnsi="Cambria"/>
          <w:sz w:val="24"/>
          <w:szCs w:val="24"/>
          <w:lang w:val="es-ES"/>
        </w:rPr>
        <w:t>los datos y la</w:t>
      </w:r>
      <w:r w:rsidR="0060128C">
        <w:rPr>
          <w:rFonts w:ascii="Cambria" w:hAnsi="Cambria"/>
          <w:sz w:val="24"/>
          <w:szCs w:val="24"/>
          <w:lang w:val="es-ES"/>
        </w:rPr>
        <w:t>s</w:t>
      </w:r>
      <w:r w:rsidRPr="008A4D47">
        <w:rPr>
          <w:rFonts w:ascii="Cambria" w:hAnsi="Cambria"/>
          <w:sz w:val="24"/>
          <w:szCs w:val="24"/>
          <w:lang w:val="es-ES"/>
        </w:rPr>
        <w:t xml:space="preserve"> tecnología</w:t>
      </w:r>
      <w:r w:rsidR="0060128C">
        <w:rPr>
          <w:rFonts w:ascii="Cambria" w:hAnsi="Cambria"/>
          <w:sz w:val="24"/>
          <w:szCs w:val="24"/>
          <w:lang w:val="es-ES"/>
        </w:rPr>
        <w:t>s sanitarias</w:t>
      </w:r>
      <w:r w:rsidRPr="008A4D47">
        <w:rPr>
          <w:rFonts w:ascii="Cambria" w:hAnsi="Cambria"/>
          <w:sz w:val="24"/>
          <w:szCs w:val="24"/>
          <w:lang w:val="es-ES"/>
        </w:rPr>
        <w:t xml:space="preserve"> </w:t>
      </w:r>
      <w:r w:rsidR="0008285C">
        <w:rPr>
          <w:rFonts w:ascii="Cambria" w:hAnsi="Cambria"/>
          <w:sz w:val="24"/>
          <w:szCs w:val="24"/>
          <w:lang w:val="es-ES"/>
        </w:rPr>
        <w:t>a fin de</w:t>
      </w:r>
      <w:r w:rsidRPr="008A4D47">
        <w:rPr>
          <w:rFonts w:ascii="Cambria" w:hAnsi="Cambria"/>
          <w:sz w:val="24"/>
          <w:szCs w:val="24"/>
          <w:lang w:val="es-ES"/>
        </w:rPr>
        <w:t xml:space="preserve"> </w:t>
      </w:r>
      <w:r w:rsidR="0060128C">
        <w:rPr>
          <w:rFonts w:ascii="Cambria" w:hAnsi="Cambria"/>
          <w:sz w:val="24"/>
          <w:szCs w:val="24"/>
          <w:lang w:val="es-ES"/>
        </w:rPr>
        <w:t>que el</w:t>
      </w:r>
      <w:r w:rsidRPr="008A4D47">
        <w:rPr>
          <w:rFonts w:ascii="Cambria" w:hAnsi="Cambria"/>
          <w:sz w:val="24"/>
          <w:szCs w:val="24"/>
          <w:lang w:val="es-ES"/>
        </w:rPr>
        <w:t xml:space="preserve"> intercambio de datos </w:t>
      </w:r>
      <w:r w:rsidR="0060128C">
        <w:rPr>
          <w:rFonts w:ascii="Cambria" w:hAnsi="Cambria"/>
          <w:sz w:val="24"/>
          <w:szCs w:val="24"/>
          <w:lang w:val="es-ES"/>
        </w:rPr>
        <w:t xml:space="preserve">sea </w:t>
      </w:r>
      <w:r w:rsidRPr="008A4D47">
        <w:rPr>
          <w:rFonts w:ascii="Cambria" w:hAnsi="Cambria"/>
          <w:sz w:val="24"/>
          <w:szCs w:val="24"/>
          <w:lang w:val="es-ES"/>
        </w:rPr>
        <w:t xml:space="preserve">seguro, oportuno y preciso </w:t>
      </w:r>
      <w:r w:rsidR="0008285C">
        <w:rPr>
          <w:rFonts w:ascii="Cambria" w:hAnsi="Cambria"/>
          <w:sz w:val="24"/>
          <w:szCs w:val="24"/>
          <w:lang w:val="es-ES"/>
        </w:rPr>
        <w:t>para</w:t>
      </w:r>
      <w:r w:rsidRPr="008A4D47">
        <w:rPr>
          <w:rFonts w:ascii="Cambria" w:hAnsi="Cambria"/>
          <w:sz w:val="24"/>
          <w:szCs w:val="24"/>
          <w:lang w:val="es-ES"/>
        </w:rPr>
        <w:t xml:space="preserve"> </w:t>
      </w:r>
      <w:r w:rsidR="0060128C">
        <w:rPr>
          <w:rFonts w:ascii="Cambria" w:hAnsi="Cambria"/>
          <w:sz w:val="24"/>
          <w:szCs w:val="24"/>
          <w:lang w:val="es-ES"/>
        </w:rPr>
        <w:t xml:space="preserve">tomar </w:t>
      </w:r>
      <w:r w:rsidRPr="008A4D47">
        <w:rPr>
          <w:rFonts w:ascii="Cambria" w:hAnsi="Cambria"/>
          <w:sz w:val="24"/>
          <w:szCs w:val="24"/>
          <w:lang w:val="es-ES"/>
        </w:rPr>
        <w:t xml:space="preserve">decisiones </w:t>
      </w:r>
      <w:r w:rsidR="0060128C">
        <w:rPr>
          <w:rFonts w:ascii="Cambria" w:hAnsi="Cambria"/>
          <w:sz w:val="24"/>
          <w:szCs w:val="24"/>
          <w:lang w:val="es-ES"/>
        </w:rPr>
        <w:t xml:space="preserve">en materia de </w:t>
      </w:r>
      <w:r w:rsidRPr="008A4D47">
        <w:rPr>
          <w:rFonts w:ascii="Cambria" w:hAnsi="Cambria"/>
          <w:sz w:val="24"/>
          <w:szCs w:val="24"/>
          <w:lang w:val="es-ES"/>
        </w:rPr>
        <w:t>salud.</w:t>
      </w:r>
    </w:p>
    <w:p w:rsidR="008A4D47" w:rsidRPr="008A4D47" w:rsidRDefault="008A4D47" w:rsidP="00C81C19">
      <w:pPr>
        <w:pStyle w:val="ListParagraph"/>
        <w:numPr>
          <w:ilvl w:val="0"/>
          <w:numId w:val="11"/>
        </w:numPr>
        <w:jc w:val="both"/>
        <w:rPr>
          <w:rFonts w:ascii="Cambria" w:hAnsi="Cambria"/>
          <w:sz w:val="24"/>
          <w:szCs w:val="24"/>
          <w:lang w:val="es-ES"/>
        </w:rPr>
      </w:pPr>
      <w:r w:rsidRPr="008A4D47">
        <w:rPr>
          <w:rFonts w:ascii="Cambria" w:hAnsi="Cambria"/>
          <w:sz w:val="24"/>
          <w:szCs w:val="24"/>
          <w:lang w:val="es-ES"/>
        </w:rPr>
        <w:t>La dirección debe</w:t>
      </w:r>
      <w:r w:rsidR="003038D4">
        <w:rPr>
          <w:rFonts w:ascii="Cambria" w:hAnsi="Cambria"/>
          <w:sz w:val="24"/>
          <w:szCs w:val="24"/>
          <w:lang w:val="es-ES"/>
        </w:rPr>
        <w:t>rá</w:t>
      </w:r>
      <w:r w:rsidRPr="008A4D47">
        <w:rPr>
          <w:rFonts w:ascii="Cambria" w:hAnsi="Cambria"/>
          <w:sz w:val="24"/>
          <w:szCs w:val="24"/>
          <w:lang w:val="es-ES"/>
        </w:rPr>
        <w:t xml:space="preserve"> establecer sistemas de apoyo para que los pacientes </w:t>
      </w:r>
      <w:r w:rsidR="003038D4">
        <w:rPr>
          <w:rFonts w:ascii="Cambria" w:hAnsi="Cambria"/>
          <w:sz w:val="24"/>
          <w:szCs w:val="24"/>
          <w:lang w:val="es-ES"/>
        </w:rPr>
        <w:t>depositen</w:t>
      </w:r>
      <w:r w:rsidRPr="008A4D47">
        <w:rPr>
          <w:rFonts w:ascii="Cambria" w:hAnsi="Cambria"/>
          <w:sz w:val="24"/>
          <w:szCs w:val="24"/>
          <w:lang w:val="es-ES"/>
        </w:rPr>
        <w:t xml:space="preserve"> quejas y delegar</w:t>
      </w:r>
      <w:r w:rsidR="0008285C">
        <w:rPr>
          <w:rFonts w:ascii="Cambria" w:hAnsi="Cambria"/>
          <w:sz w:val="24"/>
          <w:szCs w:val="24"/>
          <w:lang w:val="es-ES"/>
        </w:rPr>
        <w:t>á</w:t>
      </w:r>
      <w:r w:rsidRPr="008A4D47">
        <w:rPr>
          <w:rFonts w:ascii="Cambria" w:hAnsi="Cambria"/>
          <w:sz w:val="24"/>
          <w:szCs w:val="24"/>
          <w:lang w:val="es-ES"/>
        </w:rPr>
        <w:t xml:space="preserve"> </w:t>
      </w:r>
      <w:r w:rsidR="003038D4">
        <w:rPr>
          <w:rFonts w:ascii="Cambria" w:hAnsi="Cambria"/>
          <w:sz w:val="24"/>
          <w:szCs w:val="24"/>
          <w:lang w:val="es-ES"/>
        </w:rPr>
        <w:t xml:space="preserve">a </w:t>
      </w:r>
      <w:r w:rsidRPr="008A4D47">
        <w:rPr>
          <w:rFonts w:ascii="Cambria" w:hAnsi="Cambria"/>
          <w:sz w:val="24"/>
          <w:szCs w:val="24"/>
          <w:lang w:val="es-ES"/>
        </w:rPr>
        <w:t xml:space="preserve">la </w:t>
      </w:r>
      <w:r w:rsidR="003038D4">
        <w:rPr>
          <w:rFonts w:ascii="Cambria" w:hAnsi="Cambria"/>
          <w:sz w:val="24"/>
          <w:szCs w:val="24"/>
          <w:lang w:val="es-ES"/>
        </w:rPr>
        <w:t>sec</w:t>
      </w:r>
      <w:r w:rsidR="003038D4" w:rsidRPr="003038D4">
        <w:rPr>
          <w:rFonts w:ascii="Cambria" w:hAnsi="Cambria"/>
          <w:sz w:val="24"/>
          <w:szCs w:val="24"/>
          <w:lang w:val="es-ES"/>
        </w:rPr>
        <w:t>ción</w:t>
      </w:r>
      <w:r w:rsidR="003038D4">
        <w:rPr>
          <w:rFonts w:ascii="Cambria" w:hAnsi="Cambria"/>
          <w:sz w:val="24"/>
          <w:szCs w:val="24"/>
          <w:lang w:val="es-ES"/>
        </w:rPr>
        <w:t xml:space="preserve"> jurídica</w:t>
      </w:r>
      <w:r w:rsidRPr="008A4D47">
        <w:rPr>
          <w:rFonts w:ascii="Cambria" w:hAnsi="Cambria"/>
          <w:sz w:val="24"/>
          <w:szCs w:val="24"/>
          <w:lang w:val="es-ES"/>
        </w:rPr>
        <w:t xml:space="preserve"> </w:t>
      </w:r>
      <w:r w:rsidR="0060128C">
        <w:rPr>
          <w:rFonts w:ascii="Cambria" w:hAnsi="Cambria"/>
          <w:sz w:val="24"/>
          <w:szCs w:val="24"/>
          <w:lang w:val="es-ES"/>
        </w:rPr>
        <w:t>el enjuicia</w:t>
      </w:r>
      <w:r w:rsidR="0060128C" w:rsidRPr="0060128C">
        <w:rPr>
          <w:rFonts w:ascii="Cambria" w:hAnsi="Cambria"/>
          <w:sz w:val="24"/>
          <w:szCs w:val="24"/>
          <w:lang w:val="es-ES"/>
        </w:rPr>
        <w:t>miento</w:t>
      </w:r>
      <w:r w:rsidR="0060128C">
        <w:rPr>
          <w:rFonts w:ascii="Cambria" w:hAnsi="Cambria"/>
          <w:sz w:val="24"/>
          <w:szCs w:val="24"/>
          <w:lang w:val="es-ES"/>
        </w:rPr>
        <w:t xml:space="preserve"> o la imposi</w:t>
      </w:r>
      <w:r w:rsidR="0060128C" w:rsidRPr="0060128C">
        <w:rPr>
          <w:rFonts w:ascii="Cambria" w:hAnsi="Cambria"/>
          <w:sz w:val="24"/>
          <w:szCs w:val="24"/>
          <w:lang w:val="es-ES"/>
        </w:rPr>
        <w:t>ción</w:t>
      </w:r>
      <w:r w:rsidR="0060128C">
        <w:rPr>
          <w:rFonts w:ascii="Cambria" w:hAnsi="Cambria"/>
          <w:sz w:val="24"/>
          <w:szCs w:val="24"/>
          <w:lang w:val="es-ES"/>
        </w:rPr>
        <w:t xml:space="preserve"> de sanciones</w:t>
      </w:r>
      <w:r w:rsidRPr="008A4D47">
        <w:rPr>
          <w:rFonts w:ascii="Cambria" w:hAnsi="Cambria"/>
          <w:sz w:val="24"/>
          <w:szCs w:val="24"/>
          <w:lang w:val="es-ES"/>
        </w:rPr>
        <w:t xml:space="preserve"> por el uso </w:t>
      </w:r>
      <w:r w:rsidR="0060128C">
        <w:rPr>
          <w:rFonts w:ascii="Cambria" w:hAnsi="Cambria"/>
          <w:sz w:val="24"/>
          <w:szCs w:val="24"/>
          <w:lang w:val="es-ES"/>
        </w:rPr>
        <w:t xml:space="preserve">indebido </w:t>
      </w:r>
      <w:r w:rsidRPr="008A4D47">
        <w:rPr>
          <w:rFonts w:ascii="Cambria" w:hAnsi="Cambria"/>
          <w:sz w:val="24"/>
          <w:szCs w:val="24"/>
          <w:lang w:val="es-ES"/>
        </w:rPr>
        <w:t>de los datos.</w:t>
      </w:r>
    </w:p>
    <w:p w:rsidR="00457008" w:rsidRPr="004B4825" w:rsidRDefault="009C1B50" w:rsidP="002C4DFE">
      <w:pPr>
        <w:pStyle w:val="Heading2"/>
        <w:pageBreakBefore/>
        <w:rPr>
          <w:rFonts w:asciiTheme="majorBidi" w:hAnsiTheme="majorBidi"/>
          <w:b/>
          <w:bCs/>
          <w:lang w:val="es-ES"/>
        </w:rPr>
      </w:pPr>
      <w:bookmarkStart w:id="10" w:name="_Toc528655986"/>
      <w:r w:rsidRPr="004B4825">
        <w:rPr>
          <w:rFonts w:asciiTheme="majorBidi" w:hAnsiTheme="majorBidi"/>
          <w:b/>
          <w:bCs/>
          <w:lang w:val="es-ES"/>
        </w:rPr>
        <w:lastRenderedPageBreak/>
        <w:t>Directriz</w:t>
      </w:r>
      <w:r w:rsidR="00457008" w:rsidRPr="004B4825">
        <w:rPr>
          <w:rFonts w:asciiTheme="majorBidi" w:hAnsiTheme="majorBidi"/>
          <w:b/>
          <w:bCs/>
          <w:lang w:val="es-ES"/>
        </w:rPr>
        <w:t xml:space="preserve"> </w:t>
      </w:r>
      <w:r w:rsidR="00F404DD" w:rsidRPr="004B4825">
        <w:rPr>
          <w:rFonts w:asciiTheme="majorBidi" w:hAnsiTheme="majorBidi"/>
          <w:b/>
          <w:bCs/>
          <w:lang w:val="es-ES"/>
        </w:rPr>
        <w:t>9</w:t>
      </w:r>
      <w:r w:rsidR="00457008" w:rsidRPr="004B4825">
        <w:rPr>
          <w:rFonts w:asciiTheme="majorBidi" w:hAnsiTheme="majorBidi"/>
          <w:b/>
          <w:bCs/>
          <w:lang w:val="es-ES"/>
        </w:rPr>
        <w:t>:</w:t>
      </w:r>
      <w:r w:rsidR="004B4825" w:rsidRPr="004B4825">
        <w:rPr>
          <w:rFonts w:asciiTheme="majorBidi" w:hAnsiTheme="majorBidi"/>
          <w:b/>
          <w:bCs/>
          <w:lang w:val="es-ES"/>
        </w:rPr>
        <w:t xml:space="preserve"> Consideraciones específicas </w:t>
      </w:r>
      <w:r w:rsidR="004B4825">
        <w:rPr>
          <w:rFonts w:asciiTheme="majorBidi" w:hAnsiTheme="majorBidi"/>
          <w:b/>
          <w:bCs/>
          <w:lang w:val="es-ES"/>
        </w:rPr>
        <w:t>en materia de</w:t>
      </w:r>
      <w:r w:rsidR="004B4825" w:rsidRPr="004B4825">
        <w:rPr>
          <w:rFonts w:asciiTheme="majorBidi" w:hAnsiTheme="majorBidi"/>
          <w:b/>
          <w:bCs/>
          <w:lang w:val="es-ES"/>
        </w:rPr>
        <w:t xml:space="preserve"> privacidad y protección de datos</w:t>
      </w:r>
      <w:bookmarkEnd w:id="10"/>
    </w:p>
    <w:p w:rsidR="00D1659D" w:rsidRPr="004B4825" w:rsidRDefault="004B4825" w:rsidP="003F3AC0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La institución </w:t>
      </w:r>
      <w:r w:rsidR="00C93632">
        <w:rPr>
          <w:rFonts w:ascii="Cambria" w:hAnsi="Cambria"/>
          <w:b/>
          <w:bCs/>
          <w:sz w:val="24"/>
          <w:szCs w:val="24"/>
          <w:lang w:val="es-ES"/>
        </w:rPr>
        <w:t>adopta la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 e</w:t>
      </w:r>
      <w:r w:rsidR="00C93632">
        <w:rPr>
          <w:rFonts w:ascii="Cambria" w:hAnsi="Cambria"/>
          <w:b/>
          <w:bCs/>
          <w:sz w:val="24"/>
          <w:szCs w:val="24"/>
          <w:lang w:val="es-ES"/>
        </w:rPr>
        <w:t xml:space="preserve">Salud en 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>cumpli</w:t>
      </w:r>
      <w:r w:rsidR="00C93632" w:rsidRPr="00C93632">
        <w:rPr>
          <w:rFonts w:ascii="Cambria" w:hAnsi="Cambria"/>
          <w:b/>
          <w:bCs/>
          <w:sz w:val="24"/>
          <w:szCs w:val="24"/>
          <w:lang w:val="es-ES"/>
        </w:rPr>
        <w:t>miento</w:t>
      </w:r>
      <w:r w:rsidR="00C93632">
        <w:rPr>
          <w:rFonts w:ascii="Cambria" w:hAnsi="Cambria"/>
          <w:b/>
          <w:bCs/>
          <w:sz w:val="24"/>
          <w:szCs w:val="24"/>
          <w:lang w:val="es-ES"/>
        </w:rPr>
        <w:t xml:space="preserve"> de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 la regla</w:t>
      </w:r>
      <w:r w:rsidR="00C93632">
        <w:rPr>
          <w:rFonts w:ascii="Cambria" w:hAnsi="Cambria"/>
          <w:b/>
          <w:bCs/>
          <w:sz w:val="24"/>
          <w:szCs w:val="24"/>
          <w:lang w:val="es-ES"/>
        </w:rPr>
        <w:t>menta</w:t>
      </w:r>
      <w:r w:rsidR="00C93632" w:rsidRPr="00C93632">
        <w:rPr>
          <w:rFonts w:ascii="Cambria" w:hAnsi="Cambria"/>
          <w:b/>
          <w:bCs/>
          <w:sz w:val="24"/>
          <w:szCs w:val="24"/>
          <w:lang w:val="es-ES"/>
        </w:rPr>
        <w:t>ción</w:t>
      </w:r>
      <w:r w:rsidR="00C93632">
        <w:rPr>
          <w:rFonts w:ascii="Cambria" w:hAnsi="Cambria"/>
          <w:b/>
          <w:bCs/>
          <w:sz w:val="24"/>
          <w:szCs w:val="24"/>
          <w:lang w:val="es-ES"/>
        </w:rPr>
        <w:t xml:space="preserve"> específica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 de </w:t>
      </w:r>
      <w:r w:rsidR="00C93632">
        <w:rPr>
          <w:rFonts w:ascii="Cambria" w:hAnsi="Cambria"/>
          <w:b/>
          <w:bCs/>
          <w:sz w:val="24"/>
          <w:szCs w:val="24"/>
          <w:lang w:val="es-ES"/>
        </w:rPr>
        <w:t>protección de d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atos y </w:t>
      </w:r>
      <w:r w:rsidR="00C93632">
        <w:rPr>
          <w:rFonts w:ascii="Cambria" w:hAnsi="Cambria"/>
          <w:b/>
          <w:bCs/>
          <w:sz w:val="24"/>
          <w:szCs w:val="24"/>
          <w:lang w:val="es-ES"/>
        </w:rPr>
        <w:t>mediante el estableci</w:t>
      </w:r>
      <w:r w:rsidR="00C93632" w:rsidRPr="00C93632">
        <w:rPr>
          <w:rFonts w:ascii="Cambria" w:hAnsi="Cambria"/>
          <w:b/>
          <w:bCs/>
          <w:sz w:val="24"/>
          <w:szCs w:val="24"/>
          <w:lang w:val="es-ES"/>
        </w:rPr>
        <w:t>miento</w:t>
      </w:r>
      <w:r w:rsidR="00C93632">
        <w:rPr>
          <w:rFonts w:ascii="Cambria" w:hAnsi="Cambria"/>
          <w:b/>
          <w:bCs/>
          <w:sz w:val="24"/>
          <w:szCs w:val="24"/>
          <w:lang w:val="es-ES"/>
        </w:rPr>
        <w:t xml:space="preserve"> de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 estrictos mecani</w:t>
      </w:r>
      <w:r w:rsidR="004656A7">
        <w:rPr>
          <w:rFonts w:ascii="Cambria" w:hAnsi="Cambria"/>
          <w:b/>
          <w:bCs/>
          <w:sz w:val="24"/>
          <w:szCs w:val="24"/>
          <w:lang w:val="es-ES"/>
        </w:rPr>
        <w:t>smos de protección de datos</w:t>
      </w:r>
      <w:r w:rsidR="00C93632">
        <w:rPr>
          <w:rFonts w:ascii="Cambria" w:hAnsi="Cambria"/>
          <w:b/>
          <w:bCs/>
          <w:sz w:val="24"/>
          <w:szCs w:val="24"/>
          <w:lang w:val="es-ES"/>
        </w:rPr>
        <w:t xml:space="preserve"> debido a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>l</w:t>
      </w:r>
      <w:r w:rsidR="00C93632">
        <w:rPr>
          <w:rFonts w:ascii="Cambria" w:hAnsi="Cambria"/>
          <w:b/>
          <w:bCs/>
          <w:sz w:val="24"/>
          <w:szCs w:val="24"/>
          <w:lang w:val="es-ES"/>
        </w:rPr>
        <w:t xml:space="preserve"> carácter privado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 y </w:t>
      </w:r>
      <w:r w:rsidR="00C93632">
        <w:rPr>
          <w:rFonts w:ascii="Cambria" w:hAnsi="Cambria"/>
          <w:b/>
          <w:bCs/>
          <w:sz w:val="24"/>
          <w:szCs w:val="24"/>
          <w:lang w:val="es-ES"/>
        </w:rPr>
        <w:t>confidencial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 de los datos </w:t>
      </w:r>
      <w:r w:rsidR="00C93632" w:rsidRPr="004B4825">
        <w:rPr>
          <w:rFonts w:ascii="Cambria" w:hAnsi="Cambria"/>
          <w:b/>
          <w:bCs/>
          <w:sz w:val="24"/>
          <w:szCs w:val="24"/>
          <w:lang w:val="es-ES"/>
        </w:rPr>
        <w:t xml:space="preserve">personales 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de salud y </w:t>
      </w:r>
      <w:r w:rsidR="00C93632">
        <w:rPr>
          <w:rFonts w:ascii="Cambria" w:hAnsi="Cambria"/>
          <w:b/>
          <w:bCs/>
          <w:sz w:val="24"/>
          <w:szCs w:val="24"/>
          <w:lang w:val="es-ES"/>
        </w:rPr>
        <w:t>a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>l</w:t>
      </w:r>
      <w:r w:rsidR="00C93632">
        <w:rPr>
          <w:rFonts w:ascii="Cambria" w:hAnsi="Cambria"/>
          <w:b/>
          <w:bCs/>
          <w:sz w:val="24"/>
          <w:szCs w:val="24"/>
          <w:lang w:val="es-ES"/>
        </w:rPr>
        <w:t xml:space="preserve"> secreto médico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. La institución </w:t>
      </w:r>
      <w:r w:rsidR="007C6056">
        <w:rPr>
          <w:rFonts w:ascii="Cambria" w:hAnsi="Cambria"/>
          <w:b/>
          <w:bCs/>
          <w:sz w:val="24"/>
          <w:szCs w:val="24"/>
          <w:lang w:val="es-ES"/>
        </w:rPr>
        <w:t>adopta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 soluciones de seguridad de</w:t>
      </w:r>
      <w:r w:rsidR="007C6056">
        <w:rPr>
          <w:rFonts w:ascii="Cambria" w:hAnsi="Cambria"/>
          <w:b/>
          <w:bCs/>
          <w:sz w:val="24"/>
          <w:szCs w:val="24"/>
          <w:lang w:val="es-ES"/>
        </w:rPr>
        <w:t xml:space="preserve"> los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 datos de </w:t>
      </w:r>
      <w:r w:rsidR="00D57D87">
        <w:rPr>
          <w:rFonts w:ascii="Cambria" w:hAnsi="Cambria"/>
          <w:b/>
          <w:bCs/>
          <w:sz w:val="24"/>
          <w:szCs w:val="24"/>
          <w:lang w:val="es-ES"/>
        </w:rPr>
        <w:t>atención de salud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 que protege</w:t>
      </w:r>
      <w:r w:rsidR="007C6056">
        <w:rPr>
          <w:rFonts w:ascii="Cambria" w:hAnsi="Cambria"/>
          <w:b/>
          <w:bCs/>
          <w:sz w:val="24"/>
          <w:szCs w:val="24"/>
          <w:lang w:val="es-ES"/>
        </w:rPr>
        <w:t>n activos importantes y cumplen con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 los mandatos de atención </w:t>
      </w:r>
      <w:r w:rsidR="0008285C">
        <w:rPr>
          <w:rFonts w:ascii="Cambria" w:hAnsi="Cambria"/>
          <w:b/>
          <w:bCs/>
          <w:sz w:val="24"/>
          <w:szCs w:val="24"/>
          <w:lang w:val="es-ES"/>
        </w:rPr>
        <w:t>de salud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>.</w:t>
      </w:r>
      <w:r w:rsidR="00C93632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</w:p>
    <w:p w:rsidR="00D1659D" w:rsidRPr="00E75399" w:rsidRDefault="00907AAC" w:rsidP="003633C3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El acopio</w:t>
      </w:r>
      <w:r w:rsidR="00E75399" w:rsidRPr="00E75399">
        <w:rPr>
          <w:rFonts w:ascii="Cambria" w:hAnsi="Cambria"/>
          <w:sz w:val="24"/>
          <w:szCs w:val="24"/>
          <w:lang w:val="es-ES"/>
        </w:rPr>
        <w:t>, el almacenamiento, el procesamiento y la transmisión electrónicos de datos de salud personales y la i</w:t>
      </w:r>
      <w:r>
        <w:rPr>
          <w:rFonts w:ascii="Cambria" w:hAnsi="Cambria"/>
          <w:sz w:val="24"/>
          <w:szCs w:val="24"/>
          <w:lang w:val="es-ES"/>
        </w:rPr>
        <w:t>nformación médica cumplen con las más altas</w:t>
      </w:r>
      <w:r w:rsidR="00E75399" w:rsidRPr="00E75399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>normas</w:t>
      </w:r>
      <w:r w:rsidR="00E75399" w:rsidRPr="00E75399">
        <w:rPr>
          <w:rFonts w:ascii="Cambria" w:hAnsi="Cambria"/>
          <w:sz w:val="24"/>
          <w:szCs w:val="24"/>
          <w:lang w:val="es-ES"/>
        </w:rPr>
        <w:t xml:space="preserve"> de protección de</w:t>
      </w:r>
      <w:r>
        <w:rPr>
          <w:rFonts w:ascii="Cambria" w:hAnsi="Cambria"/>
          <w:sz w:val="24"/>
          <w:szCs w:val="24"/>
          <w:lang w:val="es-ES"/>
        </w:rPr>
        <w:t xml:space="preserve"> los</w:t>
      </w:r>
      <w:r w:rsidR="00E75399" w:rsidRPr="00E75399">
        <w:rPr>
          <w:rFonts w:ascii="Cambria" w:hAnsi="Cambria"/>
          <w:sz w:val="24"/>
          <w:szCs w:val="24"/>
          <w:lang w:val="es-ES"/>
        </w:rPr>
        <w:t xml:space="preserve"> datos </w:t>
      </w:r>
      <w:r w:rsidR="006E0EBB">
        <w:rPr>
          <w:rFonts w:ascii="Cambria" w:hAnsi="Cambria"/>
          <w:sz w:val="24"/>
          <w:szCs w:val="24"/>
          <w:lang w:val="es-ES"/>
        </w:rPr>
        <w:t>y de</w:t>
      </w:r>
      <w:r w:rsidR="00E75399" w:rsidRPr="00E75399">
        <w:rPr>
          <w:rFonts w:ascii="Cambria" w:hAnsi="Cambria"/>
          <w:sz w:val="24"/>
          <w:szCs w:val="24"/>
          <w:lang w:val="es-ES"/>
        </w:rPr>
        <w:t xml:space="preserve"> la confidencialidad de los registros médicos y administrativos.</w:t>
      </w:r>
    </w:p>
    <w:p w:rsidR="00C92BC3" w:rsidRPr="00E75399" w:rsidRDefault="001573EA" w:rsidP="003633C3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E75399">
        <w:rPr>
          <w:rFonts w:ascii="Cambria" w:hAnsi="Cambria"/>
          <w:b/>
          <w:bCs/>
          <w:sz w:val="24"/>
          <w:szCs w:val="24"/>
          <w:lang w:val="es-ES"/>
        </w:rPr>
        <w:t>Estructura</w:t>
      </w:r>
    </w:p>
    <w:p w:rsidR="00184E4A" w:rsidRPr="00184E4A" w:rsidRDefault="00184E4A" w:rsidP="00184E4A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184E4A">
        <w:rPr>
          <w:rFonts w:ascii="Cambria" w:hAnsi="Cambria"/>
          <w:sz w:val="24"/>
          <w:szCs w:val="24"/>
          <w:lang w:val="es-ES"/>
        </w:rPr>
        <w:t xml:space="preserve">El consejo de administración y la dirección </w:t>
      </w:r>
      <w:r w:rsidR="006E0EBB">
        <w:rPr>
          <w:rFonts w:ascii="Cambria" w:hAnsi="Cambria"/>
          <w:sz w:val="24"/>
          <w:szCs w:val="24"/>
          <w:lang w:val="es-ES"/>
        </w:rPr>
        <w:t>deberán adoptar</w:t>
      </w:r>
      <w:r w:rsidRPr="00184E4A">
        <w:rPr>
          <w:rFonts w:ascii="Cambria" w:hAnsi="Cambria"/>
          <w:sz w:val="24"/>
          <w:szCs w:val="24"/>
          <w:lang w:val="es-ES"/>
        </w:rPr>
        <w:t xml:space="preserve"> una política sobre la privacidad</w:t>
      </w:r>
      <w:r>
        <w:rPr>
          <w:rFonts w:ascii="Cambria" w:hAnsi="Cambria"/>
          <w:sz w:val="24"/>
          <w:szCs w:val="24"/>
          <w:lang w:val="es-ES"/>
        </w:rPr>
        <w:t>,</w:t>
      </w:r>
      <w:r w:rsidRPr="00184E4A">
        <w:rPr>
          <w:rFonts w:ascii="Cambria" w:hAnsi="Cambria"/>
          <w:sz w:val="24"/>
          <w:szCs w:val="24"/>
          <w:lang w:val="es-ES"/>
        </w:rPr>
        <w:t xml:space="preserve"> la seguridad y la confidencialidad de los datos </w:t>
      </w:r>
      <w:r>
        <w:rPr>
          <w:rFonts w:ascii="Cambria" w:hAnsi="Cambria"/>
          <w:sz w:val="24"/>
          <w:szCs w:val="24"/>
          <w:lang w:val="es-ES"/>
        </w:rPr>
        <w:t>de</w:t>
      </w:r>
      <w:r w:rsidRPr="00184E4A">
        <w:rPr>
          <w:rFonts w:ascii="Cambria" w:hAnsi="Cambria"/>
          <w:sz w:val="24"/>
          <w:szCs w:val="24"/>
          <w:lang w:val="es-ES"/>
        </w:rPr>
        <w:t xml:space="preserve"> salud</w:t>
      </w:r>
      <w:r w:rsidR="006E0EBB">
        <w:rPr>
          <w:rFonts w:ascii="Cambria" w:hAnsi="Cambria"/>
          <w:sz w:val="24"/>
          <w:szCs w:val="24"/>
          <w:lang w:val="es-ES"/>
        </w:rPr>
        <w:t xml:space="preserve"> que no tolere</w:t>
      </w:r>
      <w:r>
        <w:rPr>
          <w:rFonts w:ascii="Cambria" w:hAnsi="Cambria"/>
          <w:sz w:val="24"/>
          <w:szCs w:val="24"/>
          <w:lang w:val="es-ES"/>
        </w:rPr>
        <w:t xml:space="preserve"> ninguna</w:t>
      </w:r>
      <w:r w:rsidRPr="00184E4A">
        <w:rPr>
          <w:rFonts w:ascii="Cambria" w:hAnsi="Cambria"/>
          <w:sz w:val="24"/>
          <w:szCs w:val="24"/>
          <w:lang w:val="es-ES"/>
        </w:rPr>
        <w:t xml:space="preserve"> </w:t>
      </w:r>
      <w:r w:rsidR="006E0EBB">
        <w:rPr>
          <w:rFonts w:ascii="Cambria" w:hAnsi="Cambria"/>
          <w:sz w:val="24"/>
          <w:szCs w:val="24"/>
          <w:lang w:val="es-ES"/>
        </w:rPr>
        <w:t>infracción</w:t>
      </w:r>
      <w:r w:rsidRPr="00184E4A">
        <w:rPr>
          <w:rFonts w:ascii="Cambria" w:hAnsi="Cambria"/>
          <w:sz w:val="24"/>
          <w:szCs w:val="24"/>
          <w:lang w:val="es-ES"/>
        </w:rPr>
        <w:t>.</w:t>
      </w:r>
    </w:p>
    <w:p w:rsidR="006A0404" w:rsidRPr="00184E4A" w:rsidRDefault="004B3530" w:rsidP="003633C3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4"/>
          <w:szCs w:val="24"/>
          <w:lang w:val="es-ES"/>
        </w:rPr>
      </w:pPr>
      <w:r w:rsidRPr="00184E4A">
        <w:rPr>
          <w:rFonts w:ascii="Cambria" w:hAnsi="Cambria"/>
          <w:sz w:val="24"/>
          <w:szCs w:val="24"/>
          <w:lang w:val="es-ES"/>
        </w:rPr>
        <w:t>Los sistemas de salud basados ​​en las TIC debe</w:t>
      </w:r>
      <w:r w:rsidR="00B123EA">
        <w:rPr>
          <w:rFonts w:ascii="Cambria" w:hAnsi="Cambria"/>
          <w:sz w:val="24"/>
          <w:szCs w:val="24"/>
          <w:lang w:val="es-ES"/>
        </w:rPr>
        <w:t xml:space="preserve">rán cumplir con la </w:t>
      </w:r>
      <w:r w:rsidRPr="00184E4A">
        <w:rPr>
          <w:rFonts w:ascii="Cambria" w:hAnsi="Cambria"/>
          <w:sz w:val="24"/>
          <w:szCs w:val="24"/>
          <w:lang w:val="es-ES"/>
        </w:rPr>
        <w:t>reg</w:t>
      </w:r>
      <w:r w:rsidR="00B123EA">
        <w:rPr>
          <w:rFonts w:ascii="Cambria" w:hAnsi="Cambria"/>
          <w:sz w:val="24"/>
          <w:szCs w:val="24"/>
          <w:lang w:val="es-ES"/>
        </w:rPr>
        <w:t>lamenta</w:t>
      </w:r>
      <w:r w:rsidR="00B123EA" w:rsidRPr="00B123EA">
        <w:rPr>
          <w:rFonts w:ascii="Cambria" w:hAnsi="Cambria"/>
          <w:sz w:val="24"/>
          <w:szCs w:val="24"/>
          <w:lang w:val="es-ES"/>
        </w:rPr>
        <w:t>ción</w:t>
      </w:r>
      <w:r w:rsidR="00B123EA">
        <w:rPr>
          <w:rFonts w:ascii="Cambria" w:hAnsi="Cambria"/>
          <w:sz w:val="24"/>
          <w:szCs w:val="24"/>
          <w:lang w:val="es-ES"/>
        </w:rPr>
        <w:t xml:space="preserve"> nacional y con </w:t>
      </w:r>
      <w:r w:rsidRPr="00184E4A">
        <w:rPr>
          <w:rFonts w:ascii="Cambria" w:hAnsi="Cambria"/>
          <w:sz w:val="24"/>
          <w:szCs w:val="24"/>
          <w:lang w:val="es-ES"/>
        </w:rPr>
        <w:t xml:space="preserve">los términos </w:t>
      </w:r>
      <w:r w:rsidR="00B123EA">
        <w:rPr>
          <w:rFonts w:ascii="Cambria" w:hAnsi="Cambria"/>
          <w:sz w:val="24"/>
          <w:szCs w:val="24"/>
          <w:lang w:val="es-ES"/>
        </w:rPr>
        <w:t>de</w:t>
      </w:r>
      <w:r w:rsidRPr="00184E4A">
        <w:rPr>
          <w:rFonts w:ascii="Cambria" w:hAnsi="Cambria"/>
          <w:sz w:val="24"/>
          <w:szCs w:val="24"/>
          <w:lang w:val="es-ES"/>
        </w:rPr>
        <w:t xml:space="preserve"> los acuerdos internacionales</w:t>
      </w:r>
      <w:r w:rsidR="00B123EA">
        <w:rPr>
          <w:rFonts w:ascii="Cambria" w:hAnsi="Cambria"/>
          <w:sz w:val="24"/>
          <w:szCs w:val="24"/>
          <w:lang w:val="es-ES"/>
        </w:rPr>
        <w:t xml:space="preserve"> de</w:t>
      </w:r>
      <w:r w:rsidRPr="00184E4A">
        <w:rPr>
          <w:rFonts w:ascii="Cambria" w:hAnsi="Cambria"/>
          <w:sz w:val="24"/>
          <w:szCs w:val="24"/>
          <w:lang w:val="es-ES"/>
        </w:rPr>
        <w:t xml:space="preserve"> intercambio de datos de salud.</w:t>
      </w:r>
    </w:p>
    <w:p w:rsidR="00D1659D" w:rsidRPr="00184E4A" w:rsidRDefault="004B3530" w:rsidP="003633C3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4"/>
          <w:szCs w:val="24"/>
          <w:lang w:val="es-ES"/>
        </w:rPr>
      </w:pPr>
      <w:r w:rsidRPr="00184E4A">
        <w:rPr>
          <w:rFonts w:ascii="Cambria" w:hAnsi="Cambria"/>
          <w:sz w:val="24"/>
          <w:szCs w:val="24"/>
          <w:lang w:val="es-ES"/>
        </w:rPr>
        <w:t>La dirección debe</w:t>
      </w:r>
      <w:r w:rsidR="00B123EA">
        <w:rPr>
          <w:rFonts w:ascii="Cambria" w:hAnsi="Cambria"/>
          <w:sz w:val="24"/>
          <w:szCs w:val="24"/>
          <w:lang w:val="es-ES"/>
        </w:rPr>
        <w:t>rá</w:t>
      </w:r>
      <w:r w:rsidRPr="00184E4A">
        <w:rPr>
          <w:rFonts w:ascii="Cambria" w:hAnsi="Cambria"/>
          <w:sz w:val="24"/>
          <w:szCs w:val="24"/>
          <w:lang w:val="es-ES"/>
        </w:rPr>
        <w:t xml:space="preserve"> invertir en medidas de seguridad y protección para </w:t>
      </w:r>
      <w:r w:rsidR="00B123EA">
        <w:rPr>
          <w:rFonts w:ascii="Cambria" w:hAnsi="Cambria"/>
          <w:sz w:val="24"/>
          <w:szCs w:val="24"/>
          <w:lang w:val="es-ES"/>
        </w:rPr>
        <w:t>imponer el cumpli</w:t>
      </w:r>
      <w:r w:rsidR="00B123EA" w:rsidRPr="00B123EA">
        <w:rPr>
          <w:rFonts w:ascii="Cambria" w:hAnsi="Cambria"/>
          <w:sz w:val="24"/>
          <w:szCs w:val="24"/>
          <w:lang w:val="es-ES"/>
        </w:rPr>
        <w:t>miento</w:t>
      </w:r>
      <w:r w:rsidR="006E0EBB">
        <w:rPr>
          <w:rFonts w:ascii="Cambria" w:hAnsi="Cambria"/>
          <w:sz w:val="24"/>
          <w:szCs w:val="24"/>
          <w:lang w:val="es-ES"/>
        </w:rPr>
        <w:t xml:space="preserve"> de</w:t>
      </w:r>
      <w:r w:rsidRPr="00184E4A">
        <w:rPr>
          <w:rFonts w:ascii="Cambria" w:hAnsi="Cambria"/>
          <w:sz w:val="24"/>
          <w:szCs w:val="24"/>
          <w:lang w:val="es-ES"/>
        </w:rPr>
        <w:t xml:space="preserve"> las políticas de privacidad y seguridad de los datos.</w:t>
      </w:r>
    </w:p>
    <w:p w:rsidR="006C4AC2" w:rsidRPr="00184E4A" w:rsidRDefault="004B3530" w:rsidP="003633C3">
      <w:pPr>
        <w:pStyle w:val="ListParagraph"/>
        <w:numPr>
          <w:ilvl w:val="0"/>
          <w:numId w:val="9"/>
        </w:numPr>
        <w:jc w:val="both"/>
        <w:rPr>
          <w:rFonts w:ascii="Cambria" w:hAnsi="Cambria"/>
          <w:sz w:val="24"/>
          <w:szCs w:val="24"/>
          <w:lang w:val="es-ES"/>
        </w:rPr>
      </w:pPr>
      <w:r w:rsidRPr="00184E4A">
        <w:rPr>
          <w:rFonts w:ascii="Cambria" w:hAnsi="Cambria"/>
          <w:sz w:val="24"/>
          <w:szCs w:val="24"/>
          <w:lang w:val="es-ES"/>
        </w:rPr>
        <w:t xml:space="preserve">La </w:t>
      </w:r>
      <w:r w:rsidR="005C2E2D">
        <w:rPr>
          <w:rFonts w:ascii="Cambria" w:hAnsi="Cambria"/>
          <w:sz w:val="24"/>
          <w:szCs w:val="24"/>
          <w:lang w:val="es-ES"/>
        </w:rPr>
        <w:t>sección de TIC</w:t>
      </w:r>
      <w:r w:rsidRPr="00184E4A">
        <w:rPr>
          <w:rFonts w:ascii="Cambria" w:hAnsi="Cambria"/>
          <w:sz w:val="24"/>
          <w:szCs w:val="24"/>
          <w:lang w:val="es-ES"/>
        </w:rPr>
        <w:t xml:space="preserve"> debe</w:t>
      </w:r>
      <w:r w:rsidR="00310183">
        <w:rPr>
          <w:rFonts w:ascii="Cambria" w:hAnsi="Cambria"/>
          <w:sz w:val="24"/>
          <w:szCs w:val="24"/>
          <w:lang w:val="es-ES"/>
        </w:rPr>
        <w:t>rá</w:t>
      </w:r>
      <w:r w:rsidRPr="00184E4A">
        <w:rPr>
          <w:rFonts w:ascii="Cambria" w:hAnsi="Cambria"/>
          <w:sz w:val="24"/>
          <w:szCs w:val="24"/>
          <w:lang w:val="es-ES"/>
        </w:rPr>
        <w:t xml:space="preserve"> garantizar la </w:t>
      </w:r>
      <w:r w:rsidR="00310183">
        <w:rPr>
          <w:rFonts w:ascii="Cambria" w:hAnsi="Cambria"/>
          <w:sz w:val="24"/>
          <w:szCs w:val="24"/>
          <w:lang w:val="es-ES"/>
        </w:rPr>
        <w:t>seguridad de la</w:t>
      </w:r>
      <w:r w:rsidR="00310183" w:rsidRPr="00184E4A">
        <w:rPr>
          <w:rFonts w:ascii="Cambria" w:hAnsi="Cambria"/>
          <w:sz w:val="24"/>
          <w:szCs w:val="24"/>
          <w:lang w:val="es-ES"/>
        </w:rPr>
        <w:t xml:space="preserve"> </w:t>
      </w:r>
      <w:r w:rsidRPr="00184E4A">
        <w:rPr>
          <w:rFonts w:ascii="Cambria" w:hAnsi="Cambria"/>
          <w:sz w:val="24"/>
          <w:szCs w:val="24"/>
          <w:lang w:val="es-ES"/>
        </w:rPr>
        <w:t>gestión e</w:t>
      </w:r>
      <w:r w:rsidR="006E0EBB">
        <w:rPr>
          <w:rFonts w:ascii="Cambria" w:hAnsi="Cambria"/>
          <w:sz w:val="24"/>
          <w:szCs w:val="24"/>
          <w:lang w:val="es-ES"/>
        </w:rPr>
        <w:t xml:space="preserve">n línea de los datos de salud y de los </w:t>
      </w:r>
      <w:r w:rsidRPr="00184E4A">
        <w:rPr>
          <w:rFonts w:ascii="Cambria" w:hAnsi="Cambria"/>
          <w:sz w:val="24"/>
          <w:szCs w:val="24"/>
          <w:lang w:val="es-ES"/>
        </w:rPr>
        <w:t xml:space="preserve">centros </w:t>
      </w:r>
      <w:r w:rsidR="00310183">
        <w:rPr>
          <w:rFonts w:ascii="Cambria" w:hAnsi="Cambria"/>
          <w:sz w:val="24"/>
          <w:szCs w:val="24"/>
          <w:lang w:val="es-ES"/>
        </w:rPr>
        <w:t xml:space="preserve">y sistemas de acceso </w:t>
      </w:r>
      <w:r w:rsidR="006E0EBB">
        <w:rPr>
          <w:rFonts w:ascii="Cambria" w:hAnsi="Cambria"/>
          <w:sz w:val="24"/>
          <w:szCs w:val="24"/>
          <w:lang w:val="es-ES"/>
        </w:rPr>
        <w:t xml:space="preserve">remoto </w:t>
      </w:r>
      <w:r w:rsidR="00310183">
        <w:rPr>
          <w:rFonts w:ascii="Cambria" w:hAnsi="Cambria"/>
          <w:sz w:val="24"/>
          <w:szCs w:val="24"/>
          <w:lang w:val="es-ES"/>
        </w:rPr>
        <w:t xml:space="preserve">a </w:t>
      </w:r>
      <w:r w:rsidR="006E0EBB">
        <w:rPr>
          <w:rFonts w:ascii="Cambria" w:hAnsi="Cambria"/>
          <w:sz w:val="24"/>
          <w:szCs w:val="24"/>
          <w:lang w:val="es-ES"/>
        </w:rPr>
        <w:t xml:space="preserve">los </w:t>
      </w:r>
      <w:r w:rsidR="00310183">
        <w:rPr>
          <w:rFonts w:ascii="Cambria" w:hAnsi="Cambria"/>
          <w:sz w:val="24"/>
          <w:szCs w:val="24"/>
          <w:lang w:val="es-ES"/>
        </w:rPr>
        <w:t>datos</w:t>
      </w:r>
      <w:r w:rsidRPr="00184E4A">
        <w:rPr>
          <w:rFonts w:ascii="Cambria" w:hAnsi="Cambria"/>
          <w:sz w:val="24"/>
          <w:szCs w:val="24"/>
          <w:lang w:val="es-ES"/>
        </w:rPr>
        <w:t>.</w:t>
      </w:r>
    </w:p>
    <w:p w:rsidR="00BF6F19" w:rsidRPr="00184E4A" w:rsidRDefault="004B3530" w:rsidP="009F16B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184E4A">
        <w:rPr>
          <w:rFonts w:ascii="Cambria" w:hAnsi="Cambria"/>
          <w:sz w:val="24"/>
          <w:szCs w:val="24"/>
          <w:lang w:val="es-ES"/>
        </w:rPr>
        <w:t xml:space="preserve">La dirección, con la asistencia de </w:t>
      </w:r>
      <w:r w:rsidR="00BB691D">
        <w:rPr>
          <w:rFonts w:ascii="Cambria" w:hAnsi="Cambria"/>
          <w:sz w:val="24"/>
          <w:szCs w:val="24"/>
          <w:lang w:val="es-ES"/>
        </w:rPr>
        <w:t>secciones</w:t>
      </w:r>
      <w:r w:rsidRPr="00184E4A">
        <w:rPr>
          <w:rFonts w:ascii="Cambria" w:hAnsi="Cambria"/>
          <w:sz w:val="24"/>
          <w:szCs w:val="24"/>
          <w:lang w:val="es-ES"/>
        </w:rPr>
        <w:t xml:space="preserve"> especializadas, debe</w:t>
      </w:r>
      <w:r w:rsidR="00BB691D">
        <w:rPr>
          <w:rFonts w:ascii="Cambria" w:hAnsi="Cambria"/>
          <w:sz w:val="24"/>
          <w:szCs w:val="24"/>
          <w:lang w:val="es-ES"/>
        </w:rPr>
        <w:t>rá</w:t>
      </w:r>
      <w:r w:rsidRPr="00184E4A">
        <w:rPr>
          <w:rFonts w:ascii="Cambria" w:hAnsi="Cambria"/>
          <w:sz w:val="24"/>
          <w:szCs w:val="24"/>
          <w:lang w:val="es-ES"/>
        </w:rPr>
        <w:t xml:space="preserve"> organizar auditorías de seguridad para garantizar el cumplimiento de las políticas de protección de </w:t>
      </w:r>
      <w:r w:rsidR="006E0EBB">
        <w:rPr>
          <w:rFonts w:ascii="Cambria" w:hAnsi="Cambria"/>
          <w:sz w:val="24"/>
          <w:szCs w:val="24"/>
          <w:lang w:val="es-ES"/>
        </w:rPr>
        <w:t xml:space="preserve">los </w:t>
      </w:r>
      <w:r w:rsidRPr="00184E4A">
        <w:rPr>
          <w:rFonts w:ascii="Cambria" w:hAnsi="Cambria"/>
          <w:sz w:val="24"/>
          <w:szCs w:val="24"/>
          <w:lang w:val="es-ES"/>
        </w:rPr>
        <w:t xml:space="preserve">datos de salud </w:t>
      </w:r>
      <w:r w:rsidR="00BB691D" w:rsidRPr="00184E4A">
        <w:rPr>
          <w:rFonts w:ascii="Cambria" w:hAnsi="Cambria"/>
          <w:sz w:val="24"/>
          <w:szCs w:val="24"/>
          <w:lang w:val="es-ES"/>
        </w:rPr>
        <w:t xml:space="preserve">y </w:t>
      </w:r>
      <w:r w:rsidR="00BB691D">
        <w:rPr>
          <w:rFonts w:ascii="Cambria" w:hAnsi="Cambria"/>
          <w:sz w:val="24"/>
          <w:szCs w:val="24"/>
          <w:lang w:val="es-ES"/>
        </w:rPr>
        <w:t>los historiales</w:t>
      </w:r>
      <w:r w:rsidR="00BB691D" w:rsidRPr="00184E4A">
        <w:rPr>
          <w:rFonts w:ascii="Cambria" w:hAnsi="Cambria"/>
          <w:sz w:val="24"/>
          <w:szCs w:val="24"/>
          <w:lang w:val="es-ES"/>
        </w:rPr>
        <w:t xml:space="preserve"> </w:t>
      </w:r>
      <w:r w:rsidR="00BB691D">
        <w:rPr>
          <w:rFonts w:ascii="Cambria" w:hAnsi="Cambria"/>
          <w:sz w:val="24"/>
          <w:szCs w:val="24"/>
          <w:lang w:val="es-ES"/>
        </w:rPr>
        <w:t xml:space="preserve">clínicos </w:t>
      </w:r>
      <w:r w:rsidRPr="00184E4A">
        <w:rPr>
          <w:rFonts w:ascii="Cambria" w:hAnsi="Cambria"/>
          <w:sz w:val="24"/>
          <w:szCs w:val="24"/>
          <w:lang w:val="es-ES"/>
        </w:rPr>
        <w:t>personales.</w:t>
      </w:r>
    </w:p>
    <w:p w:rsidR="00E463EA" w:rsidRPr="00184E4A" w:rsidRDefault="004B3530" w:rsidP="009F16B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184E4A">
        <w:rPr>
          <w:rFonts w:ascii="Cambria" w:hAnsi="Cambria"/>
          <w:sz w:val="24"/>
          <w:szCs w:val="24"/>
          <w:lang w:val="es-ES"/>
        </w:rPr>
        <w:t>La dirección debe</w:t>
      </w:r>
      <w:r w:rsidR="00BB691D">
        <w:rPr>
          <w:rFonts w:ascii="Cambria" w:hAnsi="Cambria"/>
          <w:sz w:val="24"/>
          <w:szCs w:val="24"/>
          <w:lang w:val="es-ES"/>
        </w:rPr>
        <w:t>rá</w:t>
      </w:r>
      <w:r w:rsidRPr="00184E4A">
        <w:rPr>
          <w:rFonts w:ascii="Cambria" w:hAnsi="Cambria"/>
          <w:sz w:val="24"/>
          <w:szCs w:val="24"/>
          <w:lang w:val="es-ES"/>
        </w:rPr>
        <w:t xml:space="preserve"> </w:t>
      </w:r>
      <w:r w:rsidR="00BB691D">
        <w:rPr>
          <w:rFonts w:ascii="Cambria" w:hAnsi="Cambria"/>
          <w:sz w:val="24"/>
          <w:szCs w:val="24"/>
          <w:lang w:val="es-ES"/>
        </w:rPr>
        <w:t>divulgar</w:t>
      </w:r>
      <w:r w:rsidRPr="00184E4A">
        <w:rPr>
          <w:rFonts w:ascii="Cambria" w:hAnsi="Cambria"/>
          <w:sz w:val="24"/>
          <w:szCs w:val="24"/>
          <w:lang w:val="es-ES"/>
        </w:rPr>
        <w:t xml:space="preserve"> una política de gestión de</w:t>
      </w:r>
      <w:r w:rsidR="00BB691D">
        <w:rPr>
          <w:rFonts w:ascii="Cambria" w:hAnsi="Cambria"/>
          <w:sz w:val="24"/>
          <w:szCs w:val="24"/>
          <w:lang w:val="es-ES"/>
        </w:rPr>
        <w:t>l</w:t>
      </w:r>
      <w:r w:rsidRPr="00184E4A">
        <w:rPr>
          <w:rFonts w:ascii="Cambria" w:hAnsi="Cambria"/>
          <w:sz w:val="24"/>
          <w:szCs w:val="24"/>
          <w:lang w:val="es-ES"/>
        </w:rPr>
        <w:t xml:space="preserve"> consentimiento </w:t>
      </w:r>
      <w:r w:rsidR="006E0EBB">
        <w:rPr>
          <w:rFonts w:ascii="Cambria" w:hAnsi="Cambria"/>
          <w:sz w:val="24"/>
          <w:szCs w:val="24"/>
          <w:lang w:val="es-ES"/>
        </w:rPr>
        <w:t xml:space="preserve">del paciente </w:t>
      </w:r>
      <w:r w:rsidRPr="00184E4A">
        <w:rPr>
          <w:rFonts w:ascii="Cambria" w:hAnsi="Cambria"/>
          <w:sz w:val="24"/>
          <w:szCs w:val="24"/>
          <w:lang w:val="es-ES"/>
        </w:rPr>
        <w:t xml:space="preserve">basada en la </w:t>
      </w:r>
      <w:r w:rsidR="00BB691D">
        <w:rPr>
          <w:rFonts w:ascii="Cambria" w:hAnsi="Cambria"/>
          <w:sz w:val="24"/>
          <w:szCs w:val="24"/>
          <w:lang w:val="es-ES"/>
        </w:rPr>
        <w:t>reglamenta</w:t>
      </w:r>
      <w:r w:rsidR="00BB691D" w:rsidRPr="00BB691D">
        <w:rPr>
          <w:rFonts w:ascii="Cambria" w:hAnsi="Cambria"/>
          <w:sz w:val="24"/>
          <w:szCs w:val="24"/>
          <w:lang w:val="es-ES"/>
        </w:rPr>
        <w:t>ción</w:t>
      </w:r>
      <w:r w:rsidR="00BB691D">
        <w:rPr>
          <w:rFonts w:ascii="Cambria" w:hAnsi="Cambria"/>
          <w:sz w:val="24"/>
          <w:szCs w:val="24"/>
          <w:lang w:val="es-ES"/>
        </w:rPr>
        <w:t xml:space="preserve"> sanitaria</w:t>
      </w:r>
      <w:r w:rsidRPr="00184E4A">
        <w:rPr>
          <w:rFonts w:ascii="Cambria" w:hAnsi="Cambria"/>
          <w:sz w:val="24"/>
          <w:szCs w:val="24"/>
          <w:lang w:val="es-ES"/>
        </w:rPr>
        <w:t xml:space="preserve"> nacional para la utilización y el intercambio de datos.</w:t>
      </w:r>
    </w:p>
    <w:p w:rsidR="00184E4A" w:rsidRPr="004B3530" w:rsidRDefault="00184E4A" w:rsidP="00802BC0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4B3530">
        <w:rPr>
          <w:rFonts w:ascii="Cambria" w:hAnsi="Cambria"/>
          <w:sz w:val="24"/>
          <w:szCs w:val="24"/>
          <w:lang w:val="es-ES"/>
        </w:rPr>
        <w:t>La institución debe</w:t>
      </w:r>
      <w:r w:rsidR="00BB691D">
        <w:rPr>
          <w:rFonts w:ascii="Cambria" w:hAnsi="Cambria"/>
          <w:sz w:val="24"/>
          <w:szCs w:val="24"/>
          <w:lang w:val="es-ES"/>
        </w:rPr>
        <w:t>rá</w:t>
      </w:r>
      <w:r w:rsidRPr="004B3530">
        <w:rPr>
          <w:rFonts w:ascii="Cambria" w:hAnsi="Cambria"/>
          <w:sz w:val="24"/>
          <w:szCs w:val="24"/>
          <w:lang w:val="es-ES"/>
        </w:rPr>
        <w:t xml:space="preserve"> </w:t>
      </w:r>
      <w:r w:rsidR="00BB691D">
        <w:rPr>
          <w:rFonts w:ascii="Cambria" w:hAnsi="Cambria"/>
          <w:sz w:val="24"/>
          <w:szCs w:val="24"/>
          <w:lang w:val="es-ES"/>
        </w:rPr>
        <w:t>aplicar el c</w:t>
      </w:r>
      <w:r w:rsidRPr="004B3530">
        <w:rPr>
          <w:rFonts w:ascii="Cambria" w:hAnsi="Cambria"/>
          <w:sz w:val="24"/>
          <w:szCs w:val="24"/>
          <w:lang w:val="es-ES"/>
        </w:rPr>
        <w:t>apítulo A.5</w:t>
      </w:r>
      <w:r w:rsidR="00BB691D">
        <w:rPr>
          <w:rFonts w:ascii="Cambria" w:hAnsi="Cambria"/>
          <w:sz w:val="24"/>
          <w:szCs w:val="24"/>
          <w:lang w:val="es-ES"/>
        </w:rPr>
        <w:t>, “</w:t>
      </w:r>
      <w:r w:rsidRPr="004B3530">
        <w:rPr>
          <w:rFonts w:ascii="Cambria" w:hAnsi="Cambria"/>
          <w:sz w:val="24"/>
          <w:szCs w:val="24"/>
          <w:lang w:val="es-ES"/>
        </w:rPr>
        <w:t>Gestión de</w:t>
      </w:r>
      <w:r w:rsidR="00BB691D">
        <w:rPr>
          <w:rFonts w:ascii="Cambria" w:hAnsi="Cambria"/>
          <w:sz w:val="24"/>
          <w:szCs w:val="24"/>
          <w:lang w:val="es-ES"/>
        </w:rPr>
        <w:t xml:space="preserve"> los</w:t>
      </w:r>
      <w:r w:rsidRPr="004B3530">
        <w:rPr>
          <w:rFonts w:ascii="Cambria" w:hAnsi="Cambria"/>
          <w:sz w:val="24"/>
          <w:szCs w:val="24"/>
          <w:lang w:val="es-ES"/>
        </w:rPr>
        <w:t xml:space="preserve"> datos </w:t>
      </w:r>
      <w:r w:rsidR="00BB691D">
        <w:rPr>
          <w:rFonts w:ascii="Cambria" w:hAnsi="Cambria"/>
          <w:sz w:val="24"/>
          <w:szCs w:val="24"/>
          <w:lang w:val="es-ES"/>
        </w:rPr>
        <w:t>y la</w:t>
      </w:r>
      <w:r w:rsidRPr="004B3530">
        <w:rPr>
          <w:rFonts w:ascii="Cambria" w:hAnsi="Cambria"/>
          <w:sz w:val="24"/>
          <w:szCs w:val="24"/>
          <w:lang w:val="es-ES"/>
        </w:rPr>
        <w:t xml:space="preserve"> información</w:t>
      </w:r>
      <w:r w:rsidR="00BB691D">
        <w:rPr>
          <w:rFonts w:ascii="Cambria" w:hAnsi="Cambria"/>
          <w:sz w:val="24"/>
          <w:szCs w:val="24"/>
          <w:lang w:val="es-ES"/>
        </w:rPr>
        <w:t>”</w:t>
      </w:r>
      <w:r w:rsidR="004656A7">
        <w:rPr>
          <w:rFonts w:ascii="Cambria" w:hAnsi="Cambria"/>
          <w:sz w:val="24"/>
          <w:szCs w:val="24"/>
          <w:lang w:val="es-ES"/>
        </w:rPr>
        <w:t>,</w:t>
      </w:r>
      <w:r w:rsidR="00BB691D">
        <w:rPr>
          <w:rFonts w:ascii="Cambria" w:hAnsi="Cambria"/>
          <w:sz w:val="24"/>
          <w:szCs w:val="24"/>
          <w:lang w:val="es-ES"/>
        </w:rPr>
        <w:t xml:space="preserve"> y</w:t>
      </w:r>
      <w:r w:rsidRPr="004B3530">
        <w:rPr>
          <w:rFonts w:ascii="Cambria" w:hAnsi="Cambria"/>
          <w:sz w:val="24"/>
          <w:szCs w:val="24"/>
          <w:lang w:val="es-ES"/>
        </w:rPr>
        <w:t xml:space="preserve"> </w:t>
      </w:r>
      <w:r w:rsidR="00BB691D">
        <w:rPr>
          <w:rFonts w:ascii="Cambria" w:hAnsi="Cambria"/>
          <w:sz w:val="24"/>
          <w:szCs w:val="24"/>
          <w:lang w:val="es-ES"/>
        </w:rPr>
        <w:t>el capítulo B.2, “</w:t>
      </w:r>
      <w:r w:rsidRPr="004B3530">
        <w:rPr>
          <w:rFonts w:ascii="Cambria" w:hAnsi="Cambria"/>
          <w:sz w:val="24"/>
          <w:szCs w:val="24"/>
          <w:lang w:val="es-ES"/>
        </w:rPr>
        <w:t xml:space="preserve">Seguridad y privacidad de </w:t>
      </w:r>
      <w:r w:rsidR="00BB691D">
        <w:rPr>
          <w:rFonts w:ascii="Cambria" w:hAnsi="Cambria"/>
          <w:sz w:val="24"/>
          <w:szCs w:val="24"/>
          <w:lang w:val="es-ES"/>
        </w:rPr>
        <w:t xml:space="preserve">los </w:t>
      </w:r>
      <w:r w:rsidRPr="004B3530">
        <w:rPr>
          <w:rFonts w:ascii="Cambria" w:hAnsi="Cambria"/>
          <w:sz w:val="24"/>
          <w:szCs w:val="24"/>
          <w:lang w:val="es-ES"/>
        </w:rPr>
        <w:t>datos</w:t>
      </w:r>
      <w:r w:rsidR="00BB691D">
        <w:rPr>
          <w:rFonts w:ascii="Cambria" w:hAnsi="Cambria"/>
          <w:sz w:val="24"/>
          <w:szCs w:val="24"/>
          <w:lang w:val="es-ES"/>
        </w:rPr>
        <w:t xml:space="preserve">”, </w:t>
      </w:r>
      <w:r w:rsidR="004656A7">
        <w:rPr>
          <w:rFonts w:ascii="Cambria" w:hAnsi="Cambria"/>
          <w:sz w:val="24"/>
          <w:szCs w:val="24"/>
          <w:lang w:val="es-ES"/>
        </w:rPr>
        <w:t>las Directrices sobre las</w:t>
      </w:r>
      <w:r w:rsidR="004656A7" w:rsidRPr="004B3530">
        <w:rPr>
          <w:rFonts w:ascii="Cambria" w:hAnsi="Cambria"/>
          <w:sz w:val="24"/>
          <w:szCs w:val="24"/>
          <w:lang w:val="es-ES"/>
        </w:rPr>
        <w:t xml:space="preserve"> TIC</w:t>
      </w:r>
      <w:r w:rsidR="004656A7">
        <w:rPr>
          <w:rFonts w:ascii="Cambria" w:hAnsi="Cambria"/>
          <w:sz w:val="24"/>
          <w:szCs w:val="24"/>
          <w:lang w:val="es-ES"/>
        </w:rPr>
        <w:t>,</w:t>
      </w:r>
      <w:r w:rsidR="004656A7" w:rsidRPr="004B3530">
        <w:rPr>
          <w:rFonts w:ascii="Cambria" w:hAnsi="Cambria"/>
          <w:sz w:val="24"/>
          <w:szCs w:val="24"/>
          <w:lang w:val="es-ES"/>
        </w:rPr>
        <w:t xml:space="preserve"> </w:t>
      </w:r>
      <w:r w:rsidR="00BB691D">
        <w:rPr>
          <w:rFonts w:ascii="Cambria" w:hAnsi="Cambria"/>
          <w:sz w:val="24"/>
          <w:szCs w:val="24"/>
          <w:lang w:val="es-ES"/>
        </w:rPr>
        <w:t>así como</w:t>
      </w:r>
      <w:r w:rsidR="00070350">
        <w:rPr>
          <w:rFonts w:ascii="Cambria" w:hAnsi="Cambria"/>
          <w:sz w:val="24"/>
          <w:szCs w:val="24"/>
          <w:lang w:val="es-ES"/>
        </w:rPr>
        <w:t xml:space="preserve"> las normas de</w:t>
      </w:r>
      <w:r w:rsidRPr="004B3530">
        <w:rPr>
          <w:rFonts w:ascii="Cambria" w:hAnsi="Cambria"/>
          <w:sz w:val="24"/>
          <w:szCs w:val="24"/>
          <w:lang w:val="es-ES"/>
        </w:rPr>
        <w:t xml:space="preserve"> la Organización </w:t>
      </w:r>
      <w:r w:rsidR="00070350">
        <w:rPr>
          <w:rFonts w:ascii="Cambria" w:hAnsi="Cambria"/>
          <w:sz w:val="24"/>
          <w:szCs w:val="24"/>
          <w:lang w:val="es-ES"/>
        </w:rPr>
        <w:t>Internacional</w:t>
      </w:r>
      <w:r w:rsidR="00070350" w:rsidRPr="004B3530">
        <w:rPr>
          <w:rFonts w:ascii="Cambria" w:hAnsi="Cambria"/>
          <w:sz w:val="24"/>
          <w:szCs w:val="24"/>
          <w:lang w:val="es-ES"/>
        </w:rPr>
        <w:t xml:space="preserve"> </w:t>
      </w:r>
      <w:r w:rsidRPr="004B3530">
        <w:rPr>
          <w:rFonts w:ascii="Cambria" w:hAnsi="Cambria"/>
          <w:sz w:val="24"/>
          <w:szCs w:val="24"/>
          <w:lang w:val="es-ES"/>
        </w:rPr>
        <w:t xml:space="preserve">de </w:t>
      </w:r>
      <w:r w:rsidR="00070350">
        <w:rPr>
          <w:rFonts w:ascii="Cambria" w:hAnsi="Cambria"/>
          <w:sz w:val="24"/>
          <w:szCs w:val="24"/>
          <w:lang w:val="es-ES"/>
        </w:rPr>
        <w:t>Normaliza</w:t>
      </w:r>
      <w:r w:rsidR="00070350" w:rsidRPr="00070350">
        <w:rPr>
          <w:rFonts w:ascii="Cambria" w:hAnsi="Cambria"/>
          <w:sz w:val="24"/>
          <w:szCs w:val="24"/>
          <w:lang w:val="es-ES"/>
        </w:rPr>
        <w:t>ción</w:t>
      </w:r>
      <w:r w:rsidR="00070350">
        <w:rPr>
          <w:rFonts w:ascii="Cambria" w:hAnsi="Cambria"/>
          <w:sz w:val="24"/>
          <w:szCs w:val="24"/>
          <w:lang w:val="es-ES"/>
        </w:rPr>
        <w:t xml:space="preserve"> relativas a la seguridad de la comunicación</w:t>
      </w:r>
      <w:r w:rsidRPr="004B3530">
        <w:rPr>
          <w:rFonts w:ascii="Cambria" w:hAnsi="Cambria"/>
          <w:sz w:val="24"/>
          <w:szCs w:val="24"/>
          <w:lang w:val="es-ES"/>
        </w:rPr>
        <w:t xml:space="preserve"> de</w:t>
      </w:r>
      <w:r w:rsidR="00070350">
        <w:rPr>
          <w:rFonts w:ascii="Cambria" w:hAnsi="Cambria"/>
          <w:sz w:val="24"/>
          <w:szCs w:val="24"/>
          <w:lang w:val="es-ES"/>
        </w:rPr>
        <w:t xml:space="preserve"> los</w:t>
      </w:r>
      <w:r w:rsidRPr="004B3530">
        <w:rPr>
          <w:rFonts w:ascii="Cambria" w:hAnsi="Cambria"/>
          <w:sz w:val="24"/>
          <w:szCs w:val="24"/>
          <w:lang w:val="es-ES"/>
        </w:rPr>
        <w:t xml:space="preserve"> </w:t>
      </w:r>
      <w:r w:rsidR="00070350">
        <w:rPr>
          <w:rFonts w:ascii="Cambria" w:hAnsi="Cambria"/>
          <w:sz w:val="24"/>
          <w:szCs w:val="24"/>
          <w:lang w:val="es-ES"/>
        </w:rPr>
        <w:t xml:space="preserve">historiales clínicos </w:t>
      </w:r>
      <w:r w:rsidRPr="004B3530">
        <w:rPr>
          <w:rFonts w:ascii="Cambria" w:hAnsi="Cambria"/>
          <w:sz w:val="24"/>
          <w:szCs w:val="24"/>
          <w:lang w:val="es-ES"/>
        </w:rPr>
        <w:t>electrónicos (ISO</w:t>
      </w:r>
      <w:r w:rsidR="00070350">
        <w:rPr>
          <w:rFonts w:ascii="Cambria" w:hAnsi="Cambria"/>
          <w:sz w:val="24"/>
          <w:szCs w:val="24"/>
          <w:lang w:val="es-ES"/>
        </w:rPr>
        <w:t>/TS 13606-4:2009) y</w:t>
      </w:r>
      <w:r w:rsidRPr="004B3530">
        <w:rPr>
          <w:rFonts w:ascii="Cambria" w:hAnsi="Cambria"/>
          <w:sz w:val="24"/>
          <w:szCs w:val="24"/>
          <w:lang w:val="es-ES"/>
        </w:rPr>
        <w:t xml:space="preserve"> </w:t>
      </w:r>
      <w:r w:rsidR="00070350">
        <w:rPr>
          <w:rFonts w:ascii="Cambria" w:hAnsi="Cambria"/>
          <w:sz w:val="24"/>
          <w:szCs w:val="24"/>
          <w:lang w:val="es-ES"/>
        </w:rPr>
        <w:t>las</w:t>
      </w:r>
      <w:r w:rsidRPr="004B3530">
        <w:rPr>
          <w:rFonts w:ascii="Cambria" w:hAnsi="Cambria"/>
          <w:sz w:val="24"/>
          <w:szCs w:val="24"/>
          <w:lang w:val="es-ES"/>
        </w:rPr>
        <w:t xml:space="preserve"> normas nacionales de confidencialidad de </w:t>
      </w:r>
      <w:r w:rsidR="00070350">
        <w:rPr>
          <w:rFonts w:ascii="Cambria" w:hAnsi="Cambria"/>
          <w:sz w:val="24"/>
          <w:szCs w:val="24"/>
          <w:lang w:val="es-ES"/>
        </w:rPr>
        <w:t>los historiales clínicos</w:t>
      </w:r>
      <w:r w:rsidRPr="004B3530">
        <w:rPr>
          <w:rFonts w:ascii="Cambria" w:hAnsi="Cambria"/>
          <w:sz w:val="24"/>
          <w:szCs w:val="24"/>
          <w:lang w:val="es-ES"/>
        </w:rPr>
        <w:t>.</w:t>
      </w:r>
    </w:p>
    <w:p w:rsidR="00C92BC3" w:rsidRPr="00184E4A" w:rsidRDefault="001573EA" w:rsidP="003633C3">
      <w:pPr>
        <w:spacing w:before="240"/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184E4A">
        <w:rPr>
          <w:rFonts w:ascii="Cambria" w:hAnsi="Cambria"/>
          <w:b/>
          <w:bCs/>
          <w:sz w:val="24"/>
          <w:szCs w:val="24"/>
          <w:lang w:val="es-ES"/>
        </w:rPr>
        <w:t>Mecanismo</w:t>
      </w:r>
      <w:r w:rsidR="00C92BC3" w:rsidRPr="00184E4A">
        <w:rPr>
          <w:rFonts w:ascii="Cambria" w:hAnsi="Cambria"/>
          <w:b/>
          <w:bCs/>
          <w:sz w:val="24"/>
          <w:szCs w:val="24"/>
          <w:lang w:val="es-ES"/>
        </w:rPr>
        <w:t>s</w:t>
      </w:r>
    </w:p>
    <w:p w:rsidR="009F16B2" w:rsidRPr="004B3530" w:rsidRDefault="004B3530" w:rsidP="009F16B2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  <w:lang w:val="es-ES"/>
        </w:rPr>
      </w:pPr>
      <w:r w:rsidRPr="004B3530">
        <w:rPr>
          <w:rFonts w:ascii="Cambria" w:hAnsi="Cambria"/>
          <w:sz w:val="24"/>
          <w:szCs w:val="24"/>
          <w:lang w:val="es-ES"/>
        </w:rPr>
        <w:t xml:space="preserve">La </w:t>
      </w:r>
      <w:r w:rsidR="005C2E2D">
        <w:rPr>
          <w:rFonts w:ascii="Cambria" w:hAnsi="Cambria"/>
          <w:sz w:val="24"/>
          <w:szCs w:val="24"/>
          <w:lang w:val="es-ES"/>
        </w:rPr>
        <w:t>sección de TIC</w:t>
      </w:r>
      <w:r w:rsidRPr="004B3530">
        <w:rPr>
          <w:rFonts w:ascii="Cambria" w:hAnsi="Cambria"/>
          <w:sz w:val="24"/>
          <w:szCs w:val="24"/>
          <w:lang w:val="es-ES"/>
        </w:rPr>
        <w:t>, en colaboración con</w:t>
      </w:r>
      <w:r w:rsidR="006E0EBB">
        <w:rPr>
          <w:rFonts w:ascii="Cambria" w:hAnsi="Cambria"/>
          <w:sz w:val="24"/>
          <w:szCs w:val="24"/>
          <w:lang w:val="es-ES"/>
        </w:rPr>
        <w:t xml:space="preserve"> la</w:t>
      </w:r>
      <w:r w:rsidRPr="004B3530">
        <w:rPr>
          <w:rFonts w:ascii="Cambria" w:hAnsi="Cambria"/>
          <w:sz w:val="24"/>
          <w:szCs w:val="24"/>
          <w:lang w:val="es-ES"/>
        </w:rPr>
        <w:t xml:space="preserve"> </w:t>
      </w:r>
      <w:r w:rsidR="00070350">
        <w:rPr>
          <w:rFonts w:ascii="Cambria" w:hAnsi="Cambria"/>
          <w:sz w:val="24"/>
          <w:szCs w:val="24"/>
          <w:lang w:val="es-ES"/>
        </w:rPr>
        <w:t>sec</w:t>
      </w:r>
      <w:r w:rsidR="00070350" w:rsidRPr="00070350">
        <w:rPr>
          <w:rFonts w:ascii="Cambria" w:hAnsi="Cambria"/>
          <w:sz w:val="24"/>
          <w:szCs w:val="24"/>
          <w:lang w:val="es-ES"/>
        </w:rPr>
        <w:t>ción</w:t>
      </w:r>
      <w:r w:rsidRPr="004B3530">
        <w:rPr>
          <w:rFonts w:ascii="Cambria" w:hAnsi="Cambria"/>
          <w:sz w:val="24"/>
          <w:szCs w:val="24"/>
          <w:lang w:val="es-ES"/>
        </w:rPr>
        <w:t xml:space="preserve"> de salud, debe</w:t>
      </w:r>
      <w:r w:rsidR="00070350">
        <w:rPr>
          <w:rFonts w:ascii="Cambria" w:hAnsi="Cambria"/>
          <w:sz w:val="24"/>
          <w:szCs w:val="24"/>
          <w:lang w:val="es-ES"/>
        </w:rPr>
        <w:t>rá</w:t>
      </w:r>
      <w:r w:rsidRPr="004B3530">
        <w:rPr>
          <w:rFonts w:ascii="Cambria" w:hAnsi="Cambria"/>
          <w:sz w:val="24"/>
          <w:szCs w:val="24"/>
          <w:lang w:val="es-ES"/>
        </w:rPr>
        <w:t xml:space="preserve"> </w:t>
      </w:r>
      <w:r w:rsidR="00070350">
        <w:rPr>
          <w:rFonts w:ascii="Cambria" w:hAnsi="Cambria"/>
          <w:sz w:val="24"/>
          <w:szCs w:val="24"/>
          <w:lang w:val="es-ES"/>
        </w:rPr>
        <w:t>adoptar</w:t>
      </w:r>
      <w:r w:rsidRPr="004B3530">
        <w:rPr>
          <w:rFonts w:ascii="Cambria" w:hAnsi="Cambria"/>
          <w:sz w:val="24"/>
          <w:szCs w:val="24"/>
          <w:lang w:val="es-ES"/>
        </w:rPr>
        <w:t xml:space="preserve"> medidas de seguridad y protección de </w:t>
      </w:r>
      <w:r w:rsidR="00070350">
        <w:rPr>
          <w:rFonts w:ascii="Cambria" w:hAnsi="Cambria"/>
          <w:sz w:val="24"/>
          <w:szCs w:val="24"/>
          <w:lang w:val="es-ES"/>
        </w:rPr>
        <w:t xml:space="preserve">los </w:t>
      </w:r>
      <w:r w:rsidRPr="004B3530">
        <w:rPr>
          <w:rFonts w:ascii="Cambria" w:hAnsi="Cambria"/>
          <w:sz w:val="24"/>
          <w:szCs w:val="24"/>
          <w:lang w:val="es-ES"/>
        </w:rPr>
        <w:t xml:space="preserve">datos como </w:t>
      </w:r>
      <w:r w:rsidR="00070350">
        <w:rPr>
          <w:rFonts w:ascii="Cambria" w:hAnsi="Cambria"/>
          <w:sz w:val="24"/>
          <w:szCs w:val="24"/>
          <w:lang w:val="es-ES"/>
        </w:rPr>
        <w:t>requisito para la adop</w:t>
      </w:r>
      <w:r w:rsidR="00070350" w:rsidRPr="00070350">
        <w:rPr>
          <w:rFonts w:ascii="Cambria" w:hAnsi="Cambria"/>
          <w:sz w:val="24"/>
          <w:szCs w:val="24"/>
          <w:lang w:val="es-ES"/>
        </w:rPr>
        <w:t>ción</w:t>
      </w:r>
      <w:r w:rsidRPr="004B3530">
        <w:rPr>
          <w:rFonts w:ascii="Cambria" w:hAnsi="Cambria"/>
          <w:sz w:val="24"/>
          <w:szCs w:val="24"/>
          <w:lang w:val="es-ES"/>
        </w:rPr>
        <w:t xml:space="preserve"> de los sistemas de eSalud, en particular:</w:t>
      </w:r>
    </w:p>
    <w:p w:rsidR="009F16B2" w:rsidRPr="004B3530" w:rsidRDefault="00070350" w:rsidP="00E438AB">
      <w:pPr>
        <w:pStyle w:val="ListParagraph"/>
        <w:numPr>
          <w:ilvl w:val="1"/>
          <w:numId w:val="10"/>
        </w:numPr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La a</w:t>
      </w:r>
      <w:r w:rsidR="002C23FE" w:rsidRPr="004B3530">
        <w:rPr>
          <w:rFonts w:ascii="Cambria" w:hAnsi="Cambria"/>
          <w:sz w:val="24"/>
          <w:szCs w:val="24"/>
          <w:lang w:val="es-ES"/>
        </w:rPr>
        <w:t>utenticación de</w:t>
      </w:r>
      <w:r>
        <w:rPr>
          <w:rFonts w:ascii="Cambria" w:hAnsi="Cambria"/>
          <w:sz w:val="24"/>
          <w:szCs w:val="24"/>
          <w:lang w:val="es-ES"/>
        </w:rPr>
        <w:t xml:space="preserve"> los</w:t>
      </w:r>
      <w:r w:rsidR="002C23FE" w:rsidRPr="004B3530">
        <w:rPr>
          <w:rFonts w:ascii="Cambria" w:hAnsi="Cambria"/>
          <w:sz w:val="24"/>
          <w:szCs w:val="24"/>
          <w:lang w:val="es-ES"/>
        </w:rPr>
        <w:t xml:space="preserve"> usuarios y </w:t>
      </w:r>
      <w:r>
        <w:rPr>
          <w:rFonts w:ascii="Cambria" w:hAnsi="Cambria"/>
          <w:sz w:val="24"/>
          <w:szCs w:val="24"/>
          <w:lang w:val="es-ES"/>
        </w:rPr>
        <w:t xml:space="preserve">la seguridad de </w:t>
      </w:r>
      <w:r w:rsidR="002C23FE" w:rsidRPr="004B3530">
        <w:rPr>
          <w:rFonts w:ascii="Cambria" w:hAnsi="Cambria"/>
          <w:sz w:val="24"/>
          <w:szCs w:val="24"/>
          <w:lang w:val="es-ES"/>
        </w:rPr>
        <w:t>acceso a las redes</w:t>
      </w:r>
      <w:r>
        <w:rPr>
          <w:rFonts w:ascii="Cambria" w:hAnsi="Cambria"/>
          <w:sz w:val="24"/>
          <w:szCs w:val="24"/>
          <w:lang w:val="es-ES"/>
        </w:rPr>
        <w:t xml:space="preserve"> institucionales que</w:t>
      </w:r>
      <w:r w:rsidR="002C23FE" w:rsidRPr="004B3530">
        <w:rPr>
          <w:rFonts w:ascii="Cambria" w:hAnsi="Cambria"/>
          <w:sz w:val="24"/>
          <w:szCs w:val="24"/>
          <w:lang w:val="es-ES"/>
        </w:rPr>
        <w:t xml:space="preserve"> prote</w:t>
      </w:r>
      <w:r>
        <w:rPr>
          <w:rFonts w:ascii="Cambria" w:hAnsi="Cambria"/>
          <w:sz w:val="24"/>
          <w:szCs w:val="24"/>
          <w:lang w:val="es-ES"/>
        </w:rPr>
        <w:t xml:space="preserve">ja </w:t>
      </w:r>
      <w:r w:rsidR="006E0EBB" w:rsidRPr="004B3530">
        <w:rPr>
          <w:rFonts w:ascii="Cambria" w:hAnsi="Cambria"/>
          <w:sz w:val="24"/>
          <w:szCs w:val="24"/>
          <w:lang w:val="es-ES"/>
        </w:rPr>
        <w:t xml:space="preserve">y </w:t>
      </w:r>
      <w:r w:rsidR="006E0EBB">
        <w:rPr>
          <w:rFonts w:ascii="Cambria" w:hAnsi="Cambria"/>
          <w:sz w:val="24"/>
          <w:szCs w:val="24"/>
          <w:lang w:val="es-ES"/>
        </w:rPr>
        <w:t xml:space="preserve">verifique </w:t>
      </w:r>
      <w:r>
        <w:rPr>
          <w:rFonts w:ascii="Cambria" w:hAnsi="Cambria"/>
          <w:sz w:val="24"/>
          <w:szCs w:val="24"/>
          <w:lang w:val="es-ES"/>
        </w:rPr>
        <w:t>la identidad</w:t>
      </w:r>
      <w:r w:rsidR="002C23FE" w:rsidRPr="004B3530">
        <w:rPr>
          <w:rFonts w:ascii="Cambria" w:hAnsi="Cambria"/>
          <w:sz w:val="24"/>
          <w:szCs w:val="24"/>
          <w:lang w:val="es-ES"/>
        </w:rPr>
        <w:t xml:space="preserve"> de los usuarios</w:t>
      </w:r>
      <w:r>
        <w:rPr>
          <w:rFonts w:ascii="Cambria" w:hAnsi="Cambria"/>
          <w:sz w:val="24"/>
          <w:szCs w:val="24"/>
          <w:lang w:val="es-ES"/>
        </w:rPr>
        <w:t>.</w:t>
      </w:r>
    </w:p>
    <w:p w:rsidR="009F16B2" w:rsidRPr="004B3530" w:rsidRDefault="00070350" w:rsidP="00E438AB">
      <w:pPr>
        <w:pStyle w:val="ListParagraph"/>
        <w:numPr>
          <w:ilvl w:val="1"/>
          <w:numId w:val="10"/>
        </w:numPr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El c</w:t>
      </w:r>
      <w:r w:rsidR="002C23FE" w:rsidRPr="004B3530">
        <w:rPr>
          <w:rFonts w:ascii="Cambria" w:hAnsi="Cambria"/>
          <w:sz w:val="24"/>
          <w:szCs w:val="24"/>
          <w:lang w:val="es-ES"/>
        </w:rPr>
        <w:t xml:space="preserve">ifrado de datos </w:t>
      </w:r>
      <w:r>
        <w:rPr>
          <w:rFonts w:ascii="Cambria" w:hAnsi="Cambria"/>
          <w:sz w:val="24"/>
          <w:szCs w:val="24"/>
          <w:lang w:val="es-ES"/>
        </w:rPr>
        <w:t>para impedir</w:t>
      </w:r>
      <w:r w:rsidR="002C23FE" w:rsidRPr="004B3530">
        <w:rPr>
          <w:rFonts w:ascii="Cambria" w:hAnsi="Cambria"/>
          <w:sz w:val="24"/>
          <w:szCs w:val="24"/>
          <w:lang w:val="es-ES"/>
        </w:rPr>
        <w:t xml:space="preserve"> el acceso no autorizado </w:t>
      </w:r>
      <w:r>
        <w:rPr>
          <w:rFonts w:ascii="Cambria" w:hAnsi="Cambria"/>
          <w:sz w:val="24"/>
          <w:szCs w:val="24"/>
          <w:lang w:val="es-ES"/>
        </w:rPr>
        <w:t>a</w:t>
      </w:r>
      <w:r w:rsidR="002C23FE" w:rsidRPr="004B3530">
        <w:rPr>
          <w:rFonts w:ascii="Cambria" w:hAnsi="Cambria"/>
          <w:sz w:val="24"/>
          <w:szCs w:val="24"/>
          <w:lang w:val="es-ES"/>
        </w:rPr>
        <w:t xml:space="preserve"> datos confidenciales. El </w:t>
      </w:r>
      <w:r>
        <w:rPr>
          <w:rFonts w:ascii="Cambria" w:hAnsi="Cambria"/>
          <w:sz w:val="24"/>
          <w:szCs w:val="24"/>
          <w:lang w:val="es-ES"/>
        </w:rPr>
        <w:t>sistema</w:t>
      </w:r>
      <w:r w:rsidR="002C23FE" w:rsidRPr="004B3530">
        <w:rPr>
          <w:rFonts w:ascii="Cambria" w:hAnsi="Cambria"/>
          <w:sz w:val="24"/>
          <w:szCs w:val="24"/>
          <w:lang w:val="es-ES"/>
        </w:rPr>
        <w:t xml:space="preserve"> de </w:t>
      </w:r>
      <w:r>
        <w:rPr>
          <w:rFonts w:ascii="Cambria" w:hAnsi="Cambria"/>
          <w:sz w:val="24"/>
          <w:szCs w:val="24"/>
          <w:lang w:val="es-ES"/>
        </w:rPr>
        <w:t>cifrado</w:t>
      </w:r>
      <w:r w:rsidR="002C23FE" w:rsidRPr="004B3530">
        <w:rPr>
          <w:rFonts w:ascii="Cambria" w:hAnsi="Cambria"/>
          <w:sz w:val="24"/>
          <w:szCs w:val="24"/>
          <w:lang w:val="es-ES"/>
        </w:rPr>
        <w:t xml:space="preserve"> debe</w:t>
      </w:r>
      <w:r w:rsidR="006E0EBB">
        <w:rPr>
          <w:rFonts w:ascii="Cambria" w:hAnsi="Cambria"/>
          <w:sz w:val="24"/>
          <w:szCs w:val="24"/>
          <w:lang w:val="es-ES"/>
        </w:rPr>
        <w:t>rá</w:t>
      </w:r>
      <w:r w:rsidR="002C23FE" w:rsidRPr="004B3530">
        <w:rPr>
          <w:rFonts w:ascii="Cambria" w:hAnsi="Cambria"/>
          <w:sz w:val="24"/>
          <w:szCs w:val="24"/>
          <w:lang w:val="es-ES"/>
        </w:rPr>
        <w:t xml:space="preserve"> ser eficiente y fácil de usar.</w:t>
      </w:r>
    </w:p>
    <w:p w:rsidR="009F16B2" w:rsidRPr="004B3530" w:rsidRDefault="00070350" w:rsidP="00E438AB">
      <w:pPr>
        <w:pStyle w:val="ListParagraph"/>
        <w:numPr>
          <w:ilvl w:val="1"/>
          <w:numId w:val="10"/>
        </w:numPr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La anonimización de datos gracias a la sustitu</w:t>
      </w:r>
      <w:r w:rsidRPr="00070350">
        <w:rPr>
          <w:rFonts w:ascii="Cambria" w:hAnsi="Cambria"/>
          <w:sz w:val="24"/>
          <w:szCs w:val="24"/>
          <w:lang w:val="es-ES"/>
        </w:rPr>
        <w:t>ción</w:t>
      </w:r>
      <w:r w:rsidR="002C23FE" w:rsidRPr="004B3530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>de</w:t>
      </w:r>
      <w:r w:rsidR="002C23FE" w:rsidRPr="004B3530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>porciones</w:t>
      </w:r>
      <w:r w:rsidR="002C23FE" w:rsidRPr="004B3530">
        <w:rPr>
          <w:rFonts w:ascii="Cambria" w:hAnsi="Cambria"/>
          <w:sz w:val="24"/>
          <w:szCs w:val="24"/>
          <w:lang w:val="es-ES"/>
        </w:rPr>
        <w:t xml:space="preserve"> de datos confidenciales con un valor no identificable para que </w:t>
      </w:r>
      <w:r>
        <w:rPr>
          <w:rFonts w:ascii="Cambria" w:hAnsi="Cambria"/>
          <w:sz w:val="24"/>
          <w:szCs w:val="24"/>
          <w:lang w:val="es-ES"/>
        </w:rPr>
        <w:t xml:space="preserve">no pueda relacionarse con </w:t>
      </w:r>
      <w:r w:rsidR="002C23FE" w:rsidRPr="004B3530">
        <w:rPr>
          <w:rFonts w:ascii="Cambria" w:hAnsi="Cambria"/>
          <w:sz w:val="24"/>
          <w:szCs w:val="24"/>
          <w:lang w:val="es-ES"/>
        </w:rPr>
        <w:t>el valor original.</w:t>
      </w:r>
    </w:p>
    <w:p w:rsidR="00AC027D" w:rsidRPr="004B3530" w:rsidRDefault="002C23FE" w:rsidP="00E438AB">
      <w:pPr>
        <w:pStyle w:val="ListParagraph"/>
        <w:numPr>
          <w:ilvl w:val="1"/>
          <w:numId w:val="10"/>
        </w:numPr>
        <w:jc w:val="both"/>
        <w:rPr>
          <w:rFonts w:ascii="Cambria" w:hAnsi="Cambria"/>
          <w:sz w:val="24"/>
          <w:szCs w:val="24"/>
          <w:lang w:val="es-ES"/>
        </w:rPr>
      </w:pPr>
      <w:r w:rsidRPr="004B3530">
        <w:rPr>
          <w:rFonts w:ascii="Cambria" w:hAnsi="Cambria"/>
          <w:sz w:val="24"/>
          <w:szCs w:val="24"/>
          <w:lang w:val="es-ES"/>
        </w:rPr>
        <w:t xml:space="preserve">Una política de control de acceso para </w:t>
      </w:r>
      <w:r w:rsidR="00070350">
        <w:rPr>
          <w:rFonts w:ascii="Cambria" w:hAnsi="Cambria"/>
          <w:sz w:val="24"/>
          <w:szCs w:val="24"/>
          <w:lang w:val="es-ES"/>
        </w:rPr>
        <w:t xml:space="preserve">los </w:t>
      </w:r>
      <w:r w:rsidRPr="004B3530">
        <w:rPr>
          <w:rFonts w:ascii="Cambria" w:hAnsi="Cambria"/>
          <w:sz w:val="24"/>
          <w:szCs w:val="24"/>
          <w:lang w:val="es-ES"/>
        </w:rPr>
        <w:t xml:space="preserve">usuarios que utilizan el sistema de información, en particular en función del privilegio y </w:t>
      </w:r>
      <w:r w:rsidR="007E05D7">
        <w:rPr>
          <w:rFonts w:ascii="Cambria" w:hAnsi="Cambria"/>
          <w:sz w:val="24"/>
          <w:szCs w:val="24"/>
          <w:lang w:val="es-ES"/>
        </w:rPr>
        <w:t>d</w:t>
      </w:r>
      <w:r w:rsidRPr="004B3530">
        <w:rPr>
          <w:rFonts w:ascii="Cambria" w:hAnsi="Cambria"/>
          <w:sz w:val="24"/>
          <w:szCs w:val="24"/>
          <w:lang w:val="es-ES"/>
        </w:rPr>
        <w:t>el derecho de cada profesional autorizado por el paciente o un tercero de confianza.</w:t>
      </w:r>
    </w:p>
    <w:p w:rsidR="004B3530" w:rsidRPr="002C23FE" w:rsidRDefault="004B3530" w:rsidP="00802BC0">
      <w:pPr>
        <w:pStyle w:val="ListParagraph"/>
        <w:numPr>
          <w:ilvl w:val="0"/>
          <w:numId w:val="10"/>
        </w:numPr>
        <w:jc w:val="both"/>
        <w:rPr>
          <w:rFonts w:ascii="Cambria" w:hAnsi="Cambria"/>
          <w:sz w:val="24"/>
          <w:szCs w:val="24"/>
          <w:lang w:val="es-ES"/>
        </w:rPr>
      </w:pPr>
      <w:r w:rsidRPr="002C23FE">
        <w:rPr>
          <w:rFonts w:ascii="Cambria" w:hAnsi="Cambria"/>
          <w:sz w:val="24"/>
          <w:szCs w:val="24"/>
          <w:lang w:val="es-ES"/>
        </w:rPr>
        <w:lastRenderedPageBreak/>
        <w:t>La dirección debe</w:t>
      </w:r>
      <w:r w:rsidR="007E05D7">
        <w:rPr>
          <w:rFonts w:ascii="Cambria" w:hAnsi="Cambria"/>
          <w:sz w:val="24"/>
          <w:szCs w:val="24"/>
          <w:lang w:val="es-ES"/>
        </w:rPr>
        <w:t>rá</w:t>
      </w:r>
      <w:r w:rsidRPr="002C23FE">
        <w:rPr>
          <w:rFonts w:ascii="Cambria" w:hAnsi="Cambria"/>
          <w:sz w:val="24"/>
          <w:szCs w:val="24"/>
          <w:lang w:val="es-ES"/>
        </w:rPr>
        <w:t xml:space="preserve"> establecer una </w:t>
      </w:r>
      <w:r w:rsidR="007E05D7">
        <w:rPr>
          <w:rFonts w:ascii="Cambria" w:hAnsi="Cambria"/>
          <w:sz w:val="24"/>
          <w:szCs w:val="24"/>
          <w:lang w:val="es-ES"/>
        </w:rPr>
        <w:t>reglamenta</w:t>
      </w:r>
      <w:r w:rsidR="007E05D7" w:rsidRPr="007E05D7">
        <w:rPr>
          <w:rFonts w:ascii="Cambria" w:hAnsi="Cambria"/>
          <w:sz w:val="24"/>
          <w:szCs w:val="24"/>
          <w:lang w:val="es-ES"/>
        </w:rPr>
        <w:t>ción</w:t>
      </w:r>
      <w:r w:rsidRPr="002C23FE">
        <w:rPr>
          <w:rFonts w:ascii="Cambria" w:hAnsi="Cambria"/>
          <w:sz w:val="24"/>
          <w:szCs w:val="24"/>
          <w:lang w:val="es-ES"/>
        </w:rPr>
        <w:t xml:space="preserve"> activa </w:t>
      </w:r>
      <w:r w:rsidR="007E05D7">
        <w:rPr>
          <w:rFonts w:ascii="Cambria" w:hAnsi="Cambria"/>
          <w:sz w:val="24"/>
          <w:szCs w:val="24"/>
          <w:lang w:val="es-ES"/>
        </w:rPr>
        <w:t>a fin de</w:t>
      </w:r>
      <w:r w:rsidRPr="002C23FE">
        <w:rPr>
          <w:rFonts w:ascii="Cambria" w:hAnsi="Cambria"/>
          <w:sz w:val="24"/>
          <w:szCs w:val="24"/>
          <w:lang w:val="es-ES"/>
        </w:rPr>
        <w:t xml:space="preserve"> </w:t>
      </w:r>
      <w:r w:rsidR="007E05D7">
        <w:rPr>
          <w:rFonts w:ascii="Cambria" w:hAnsi="Cambria"/>
          <w:sz w:val="24"/>
          <w:szCs w:val="24"/>
          <w:lang w:val="es-ES"/>
        </w:rPr>
        <w:t>obtener</w:t>
      </w:r>
      <w:r w:rsidRPr="002C23FE">
        <w:rPr>
          <w:rFonts w:ascii="Cambria" w:hAnsi="Cambria"/>
          <w:sz w:val="24"/>
          <w:szCs w:val="24"/>
          <w:lang w:val="es-ES"/>
        </w:rPr>
        <w:t xml:space="preserve"> el consentimiento del paciente para </w:t>
      </w:r>
      <w:r w:rsidR="007E05D7">
        <w:rPr>
          <w:rFonts w:ascii="Cambria" w:hAnsi="Cambria"/>
          <w:sz w:val="24"/>
          <w:szCs w:val="24"/>
          <w:lang w:val="es-ES"/>
        </w:rPr>
        <w:t>acopiar</w:t>
      </w:r>
      <w:r w:rsidRPr="002C23FE">
        <w:rPr>
          <w:rFonts w:ascii="Cambria" w:hAnsi="Cambria"/>
          <w:sz w:val="24"/>
          <w:szCs w:val="24"/>
          <w:lang w:val="es-ES"/>
        </w:rPr>
        <w:t xml:space="preserve">, procesar o compartir información </w:t>
      </w:r>
      <w:r w:rsidR="007E05D7">
        <w:rPr>
          <w:rFonts w:ascii="Cambria" w:hAnsi="Cambria"/>
          <w:sz w:val="24"/>
          <w:szCs w:val="24"/>
          <w:lang w:val="es-ES"/>
        </w:rPr>
        <w:t>sanitaria</w:t>
      </w:r>
      <w:r w:rsidRPr="002C23FE">
        <w:rPr>
          <w:rFonts w:ascii="Cambria" w:hAnsi="Cambria"/>
          <w:sz w:val="24"/>
          <w:szCs w:val="24"/>
          <w:lang w:val="es-ES"/>
        </w:rPr>
        <w:t xml:space="preserve"> </w:t>
      </w:r>
      <w:r w:rsidR="007E05D7">
        <w:rPr>
          <w:rFonts w:ascii="Cambria" w:hAnsi="Cambria"/>
          <w:sz w:val="24"/>
          <w:szCs w:val="24"/>
          <w:lang w:val="es-ES"/>
        </w:rPr>
        <w:t>en cumpli</w:t>
      </w:r>
      <w:r w:rsidR="007E05D7" w:rsidRPr="007E05D7">
        <w:rPr>
          <w:rFonts w:ascii="Cambria" w:hAnsi="Cambria"/>
          <w:sz w:val="24"/>
          <w:szCs w:val="24"/>
          <w:lang w:val="es-ES"/>
        </w:rPr>
        <w:t>miento</w:t>
      </w:r>
      <w:r w:rsidR="007E05D7">
        <w:rPr>
          <w:rFonts w:ascii="Cambria" w:hAnsi="Cambria"/>
          <w:sz w:val="24"/>
          <w:szCs w:val="24"/>
          <w:lang w:val="es-ES"/>
        </w:rPr>
        <w:t xml:space="preserve"> con</w:t>
      </w:r>
      <w:r w:rsidRPr="002C23FE">
        <w:rPr>
          <w:rFonts w:ascii="Cambria" w:hAnsi="Cambria"/>
          <w:sz w:val="24"/>
          <w:szCs w:val="24"/>
          <w:lang w:val="es-ES"/>
        </w:rPr>
        <w:t xml:space="preserve"> los requisitos de protección y confidencialidad médica, así como </w:t>
      </w:r>
      <w:r w:rsidR="007E05D7">
        <w:rPr>
          <w:rFonts w:ascii="Cambria" w:hAnsi="Cambria"/>
          <w:sz w:val="24"/>
          <w:szCs w:val="24"/>
          <w:lang w:val="es-ES"/>
        </w:rPr>
        <w:t>el carácter</w:t>
      </w:r>
      <w:r w:rsidRPr="002C23FE">
        <w:rPr>
          <w:rFonts w:ascii="Cambria" w:hAnsi="Cambria"/>
          <w:sz w:val="24"/>
          <w:szCs w:val="24"/>
          <w:lang w:val="es-ES"/>
        </w:rPr>
        <w:t xml:space="preserve"> </w:t>
      </w:r>
      <w:r w:rsidR="007E05D7" w:rsidRPr="002C23FE">
        <w:rPr>
          <w:rFonts w:ascii="Cambria" w:hAnsi="Cambria"/>
          <w:sz w:val="24"/>
          <w:szCs w:val="24"/>
          <w:lang w:val="es-ES"/>
        </w:rPr>
        <w:t>práctic</w:t>
      </w:r>
      <w:r w:rsidR="007E05D7">
        <w:rPr>
          <w:rFonts w:ascii="Cambria" w:hAnsi="Cambria"/>
          <w:sz w:val="24"/>
          <w:szCs w:val="24"/>
          <w:lang w:val="es-ES"/>
        </w:rPr>
        <w:t>o y flexible</w:t>
      </w:r>
      <w:r w:rsidRPr="002C23FE">
        <w:rPr>
          <w:rFonts w:ascii="Cambria" w:hAnsi="Cambria"/>
          <w:sz w:val="24"/>
          <w:szCs w:val="24"/>
          <w:lang w:val="es-ES"/>
        </w:rPr>
        <w:t xml:space="preserve"> del sistema.</w:t>
      </w:r>
    </w:p>
    <w:p w:rsidR="00AC1534" w:rsidRPr="004B4825" w:rsidRDefault="009C1B50" w:rsidP="002C4DFE">
      <w:pPr>
        <w:pStyle w:val="Heading2"/>
        <w:pageBreakBefore/>
        <w:rPr>
          <w:rFonts w:asciiTheme="majorBidi" w:hAnsiTheme="majorBidi"/>
          <w:b/>
          <w:bCs/>
          <w:lang w:val="es-ES"/>
        </w:rPr>
      </w:pPr>
      <w:bookmarkStart w:id="11" w:name="_Toc528655987"/>
      <w:r w:rsidRPr="004B4825">
        <w:rPr>
          <w:rFonts w:asciiTheme="majorBidi" w:hAnsiTheme="majorBidi"/>
          <w:b/>
          <w:bCs/>
          <w:lang w:val="es-ES"/>
        </w:rPr>
        <w:lastRenderedPageBreak/>
        <w:t>Directriz</w:t>
      </w:r>
      <w:r w:rsidR="00F404DD" w:rsidRPr="004B4825">
        <w:rPr>
          <w:rFonts w:asciiTheme="majorBidi" w:hAnsiTheme="majorBidi"/>
          <w:b/>
          <w:bCs/>
          <w:lang w:val="es-ES"/>
        </w:rPr>
        <w:t xml:space="preserve"> 10</w:t>
      </w:r>
      <w:r w:rsidR="00AC1534" w:rsidRPr="004B4825">
        <w:rPr>
          <w:rFonts w:asciiTheme="majorBidi" w:hAnsiTheme="majorBidi"/>
          <w:b/>
          <w:bCs/>
          <w:lang w:val="es-ES"/>
        </w:rPr>
        <w:t>:</w:t>
      </w:r>
      <w:r w:rsidR="004B4825" w:rsidRPr="004B4825">
        <w:rPr>
          <w:rFonts w:asciiTheme="majorBidi" w:hAnsiTheme="majorBidi"/>
          <w:b/>
          <w:bCs/>
          <w:lang w:val="es-ES"/>
        </w:rPr>
        <w:t xml:space="preserve"> Evaluación permanente de </w:t>
      </w:r>
      <w:r w:rsidR="00D82D89">
        <w:rPr>
          <w:rFonts w:asciiTheme="majorBidi" w:hAnsiTheme="majorBidi"/>
          <w:b/>
          <w:bCs/>
          <w:lang w:val="es-ES"/>
        </w:rPr>
        <w:t xml:space="preserve">las </w:t>
      </w:r>
      <w:r w:rsidR="004B4825" w:rsidRPr="004B4825">
        <w:rPr>
          <w:rFonts w:asciiTheme="majorBidi" w:hAnsiTheme="majorBidi"/>
          <w:b/>
          <w:bCs/>
          <w:lang w:val="es-ES"/>
        </w:rPr>
        <w:t xml:space="preserve">aplicaciones y </w:t>
      </w:r>
      <w:r w:rsidR="00D82D89">
        <w:rPr>
          <w:rFonts w:asciiTheme="majorBidi" w:hAnsiTheme="majorBidi"/>
          <w:b/>
          <w:bCs/>
          <w:lang w:val="es-ES"/>
        </w:rPr>
        <w:t xml:space="preserve">los </w:t>
      </w:r>
      <w:r w:rsidR="004B4825" w:rsidRPr="004B4825">
        <w:rPr>
          <w:rFonts w:asciiTheme="majorBidi" w:hAnsiTheme="majorBidi"/>
          <w:b/>
          <w:bCs/>
          <w:lang w:val="es-ES"/>
        </w:rPr>
        <w:t>servicios de salud por medio de las TIC</w:t>
      </w:r>
      <w:bookmarkEnd w:id="11"/>
    </w:p>
    <w:p w:rsidR="00AC1534" w:rsidRPr="004B4825" w:rsidRDefault="004B4825" w:rsidP="00CE513E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La institución </w:t>
      </w:r>
      <w:r w:rsidR="007C6056">
        <w:rPr>
          <w:rFonts w:ascii="Cambria" w:hAnsi="Cambria"/>
          <w:b/>
          <w:bCs/>
          <w:sz w:val="24"/>
          <w:szCs w:val="24"/>
          <w:lang w:val="es-ES"/>
        </w:rPr>
        <w:t>adopta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 mecanismos permanentes de evaluación y mejora de las aplicaciones y servicios </w:t>
      </w:r>
      <w:r w:rsidR="007C6056">
        <w:rPr>
          <w:rFonts w:ascii="Cambria" w:hAnsi="Cambria"/>
          <w:b/>
          <w:bCs/>
          <w:sz w:val="24"/>
          <w:szCs w:val="24"/>
          <w:lang w:val="es-ES"/>
        </w:rPr>
        <w:t xml:space="preserve">de salud </w:t>
      </w:r>
      <w:r w:rsidR="007C6056" w:rsidRPr="004B4825">
        <w:rPr>
          <w:rFonts w:ascii="Cambria" w:hAnsi="Cambria"/>
          <w:b/>
          <w:bCs/>
          <w:sz w:val="24"/>
          <w:szCs w:val="24"/>
          <w:lang w:val="es-ES"/>
        </w:rPr>
        <w:t xml:space="preserve">de las TIC 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para </w:t>
      </w:r>
      <w:r w:rsidR="007C6056">
        <w:rPr>
          <w:rFonts w:ascii="Cambria" w:hAnsi="Cambria"/>
          <w:b/>
          <w:bCs/>
          <w:sz w:val="24"/>
          <w:szCs w:val="24"/>
          <w:lang w:val="es-ES"/>
        </w:rPr>
        <w:t>determinar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 si </w:t>
      </w:r>
      <w:r w:rsidR="00FA184E">
        <w:rPr>
          <w:rFonts w:ascii="Cambria" w:hAnsi="Cambria"/>
          <w:b/>
          <w:bCs/>
          <w:sz w:val="24"/>
          <w:szCs w:val="24"/>
          <w:lang w:val="es-ES"/>
        </w:rPr>
        <w:t>producen los resultados esperados,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 xml:space="preserve"> cumplen con </w:t>
      </w:r>
      <w:r w:rsidR="00FA184E">
        <w:rPr>
          <w:rFonts w:ascii="Cambria" w:hAnsi="Cambria"/>
          <w:b/>
          <w:bCs/>
          <w:sz w:val="24"/>
          <w:szCs w:val="24"/>
          <w:lang w:val="es-ES"/>
        </w:rPr>
        <w:t xml:space="preserve">sus objetivos, </w:t>
      </w:r>
      <w:r w:rsidR="007C6056">
        <w:rPr>
          <w:rFonts w:ascii="Cambria" w:hAnsi="Cambria"/>
          <w:b/>
          <w:bCs/>
          <w:sz w:val="24"/>
          <w:szCs w:val="24"/>
          <w:lang w:val="es-ES"/>
        </w:rPr>
        <w:t>garantizan la rentabilidad</w:t>
      </w:r>
      <w:r w:rsidR="00FA184E">
        <w:rPr>
          <w:rFonts w:ascii="Cambria" w:hAnsi="Cambria"/>
          <w:b/>
          <w:bCs/>
          <w:sz w:val="24"/>
          <w:szCs w:val="24"/>
          <w:lang w:val="es-ES"/>
        </w:rPr>
        <w:t xml:space="preserve"> de las inversiones y para</w:t>
      </w:r>
      <w:r w:rsidR="00FA184E" w:rsidRPr="00FA184E">
        <w:rPr>
          <w:rFonts w:ascii="Cambria" w:hAnsi="Cambria"/>
          <w:b/>
          <w:bCs/>
          <w:sz w:val="24"/>
          <w:szCs w:val="24"/>
          <w:lang w:val="es-ES"/>
        </w:rPr>
        <w:t xml:space="preserve"> </w:t>
      </w:r>
      <w:r w:rsidR="00FA184E">
        <w:rPr>
          <w:rFonts w:ascii="Cambria" w:hAnsi="Cambria"/>
          <w:b/>
          <w:bCs/>
          <w:sz w:val="24"/>
          <w:szCs w:val="24"/>
          <w:lang w:val="es-ES"/>
        </w:rPr>
        <w:t>realizar</w:t>
      </w:r>
      <w:r w:rsidR="00FA184E" w:rsidRPr="004B4825">
        <w:rPr>
          <w:rFonts w:ascii="Cambria" w:hAnsi="Cambria"/>
          <w:b/>
          <w:bCs/>
          <w:sz w:val="24"/>
          <w:szCs w:val="24"/>
          <w:lang w:val="es-ES"/>
        </w:rPr>
        <w:t xml:space="preserve"> ajustes</w:t>
      </w:r>
      <w:r w:rsidR="00FA184E">
        <w:rPr>
          <w:rFonts w:ascii="Cambria" w:hAnsi="Cambria"/>
          <w:b/>
          <w:bCs/>
          <w:sz w:val="24"/>
          <w:szCs w:val="24"/>
          <w:lang w:val="es-ES"/>
        </w:rPr>
        <w:t xml:space="preserve"> de ser necesario</w:t>
      </w:r>
      <w:r w:rsidRPr="004B4825">
        <w:rPr>
          <w:rFonts w:ascii="Cambria" w:hAnsi="Cambria"/>
          <w:b/>
          <w:bCs/>
          <w:sz w:val="24"/>
          <w:szCs w:val="24"/>
          <w:lang w:val="es-ES"/>
        </w:rPr>
        <w:t>.</w:t>
      </w:r>
    </w:p>
    <w:p w:rsidR="005D6705" w:rsidRPr="008072E0" w:rsidRDefault="00300D82" w:rsidP="00DF647C">
      <w:pPr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A fin de</w:t>
      </w:r>
      <w:r w:rsidR="008072E0" w:rsidRPr="008072E0">
        <w:rPr>
          <w:rFonts w:ascii="Cambria" w:hAnsi="Cambria"/>
          <w:sz w:val="24"/>
          <w:szCs w:val="24"/>
          <w:lang w:val="es-ES"/>
        </w:rPr>
        <w:t xml:space="preserve"> </w:t>
      </w:r>
      <w:r w:rsidR="00166975">
        <w:rPr>
          <w:rFonts w:ascii="Cambria" w:hAnsi="Cambria"/>
          <w:sz w:val="24"/>
          <w:szCs w:val="24"/>
          <w:lang w:val="es-ES"/>
        </w:rPr>
        <w:t>obtener</w:t>
      </w:r>
      <w:r w:rsidR="008072E0" w:rsidRPr="008072E0">
        <w:rPr>
          <w:rFonts w:ascii="Cambria" w:hAnsi="Cambria"/>
          <w:sz w:val="24"/>
          <w:szCs w:val="24"/>
          <w:lang w:val="es-ES"/>
        </w:rPr>
        <w:t xml:space="preserve"> mejora</w:t>
      </w:r>
      <w:r>
        <w:rPr>
          <w:rFonts w:ascii="Cambria" w:hAnsi="Cambria"/>
          <w:sz w:val="24"/>
          <w:szCs w:val="24"/>
          <w:lang w:val="es-ES"/>
        </w:rPr>
        <w:t>s</w:t>
      </w:r>
      <w:r w:rsidR="008072E0" w:rsidRPr="008072E0">
        <w:rPr>
          <w:rFonts w:ascii="Cambria" w:hAnsi="Cambria"/>
          <w:sz w:val="24"/>
          <w:szCs w:val="24"/>
          <w:lang w:val="es-ES"/>
        </w:rPr>
        <w:t xml:space="preserve"> continua</w:t>
      </w:r>
      <w:r>
        <w:rPr>
          <w:rFonts w:ascii="Cambria" w:hAnsi="Cambria"/>
          <w:sz w:val="24"/>
          <w:szCs w:val="24"/>
          <w:lang w:val="es-ES"/>
        </w:rPr>
        <w:t>s</w:t>
      </w:r>
      <w:r w:rsidR="008072E0" w:rsidRPr="008072E0">
        <w:rPr>
          <w:rFonts w:ascii="Cambria" w:hAnsi="Cambria"/>
          <w:sz w:val="24"/>
          <w:szCs w:val="24"/>
          <w:lang w:val="es-ES"/>
        </w:rPr>
        <w:t>, la evaluación permanente y sistemática debe</w:t>
      </w:r>
      <w:r>
        <w:rPr>
          <w:rFonts w:ascii="Cambria" w:hAnsi="Cambria"/>
          <w:sz w:val="24"/>
          <w:szCs w:val="24"/>
          <w:lang w:val="es-ES"/>
        </w:rPr>
        <w:t>rá</w:t>
      </w:r>
      <w:r w:rsidR="008072E0" w:rsidRPr="008072E0">
        <w:rPr>
          <w:rFonts w:ascii="Cambria" w:hAnsi="Cambria"/>
          <w:sz w:val="24"/>
          <w:szCs w:val="24"/>
          <w:lang w:val="es-ES"/>
        </w:rPr>
        <w:t xml:space="preserve"> basarse en indicadores de</w:t>
      </w:r>
      <w:r>
        <w:rPr>
          <w:rFonts w:ascii="Cambria" w:hAnsi="Cambria"/>
          <w:sz w:val="24"/>
          <w:szCs w:val="24"/>
          <w:lang w:val="es-ES"/>
        </w:rPr>
        <w:t>l rendi</w:t>
      </w:r>
      <w:r w:rsidRPr="00300D82">
        <w:rPr>
          <w:rFonts w:ascii="Cambria" w:hAnsi="Cambria"/>
          <w:sz w:val="24"/>
          <w:szCs w:val="24"/>
          <w:lang w:val="es-ES"/>
        </w:rPr>
        <w:t>miento</w:t>
      </w:r>
      <w:r w:rsidR="008072E0" w:rsidRPr="008072E0">
        <w:rPr>
          <w:rFonts w:ascii="Cambria" w:hAnsi="Cambria"/>
          <w:sz w:val="24"/>
          <w:szCs w:val="24"/>
          <w:lang w:val="es-ES"/>
        </w:rPr>
        <w:t xml:space="preserve"> y en la evaluación de la calidad de</w:t>
      </w:r>
      <w:r>
        <w:rPr>
          <w:rFonts w:ascii="Cambria" w:hAnsi="Cambria"/>
          <w:sz w:val="24"/>
          <w:szCs w:val="24"/>
          <w:lang w:val="es-ES"/>
        </w:rPr>
        <w:t xml:space="preserve"> </w:t>
      </w:r>
      <w:r w:rsidR="008072E0" w:rsidRPr="008072E0">
        <w:rPr>
          <w:rFonts w:ascii="Cambria" w:hAnsi="Cambria"/>
          <w:sz w:val="24"/>
          <w:szCs w:val="24"/>
          <w:lang w:val="es-ES"/>
        </w:rPr>
        <w:t>l</w:t>
      </w:r>
      <w:r>
        <w:rPr>
          <w:rFonts w:ascii="Cambria" w:hAnsi="Cambria"/>
          <w:sz w:val="24"/>
          <w:szCs w:val="24"/>
          <w:lang w:val="es-ES"/>
        </w:rPr>
        <w:t>os</w:t>
      </w:r>
      <w:r w:rsidR="008072E0" w:rsidRPr="008072E0">
        <w:rPr>
          <w:rFonts w:ascii="Cambria" w:hAnsi="Cambria"/>
          <w:sz w:val="24"/>
          <w:szCs w:val="24"/>
          <w:lang w:val="es-ES"/>
        </w:rPr>
        <w:t xml:space="preserve"> servicio</w:t>
      </w:r>
      <w:r>
        <w:rPr>
          <w:rFonts w:ascii="Cambria" w:hAnsi="Cambria"/>
          <w:sz w:val="24"/>
          <w:szCs w:val="24"/>
          <w:lang w:val="es-ES"/>
        </w:rPr>
        <w:t>s con la participa</w:t>
      </w:r>
      <w:r w:rsidRPr="00300D82">
        <w:rPr>
          <w:rFonts w:ascii="Cambria" w:hAnsi="Cambria"/>
          <w:sz w:val="24"/>
          <w:szCs w:val="24"/>
          <w:lang w:val="es-ES"/>
        </w:rPr>
        <w:t>ción</w:t>
      </w:r>
      <w:r>
        <w:rPr>
          <w:rFonts w:ascii="Cambria" w:hAnsi="Cambria"/>
          <w:sz w:val="24"/>
          <w:szCs w:val="24"/>
          <w:lang w:val="es-ES"/>
        </w:rPr>
        <w:t xml:space="preserve"> de </w:t>
      </w:r>
      <w:r w:rsidR="008072E0" w:rsidRPr="008072E0">
        <w:rPr>
          <w:rFonts w:ascii="Cambria" w:hAnsi="Cambria"/>
          <w:sz w:val="24"/>
          <w:szCs w:val="24"/>
          <w:lang w:val="es-ES"/>
        </w:rPr>
        <w:t>las pr</w:t>
      </w:r>
      <w:r>
        <w:rPr>
          <w:rFonts w:ascii="Cambria" w:hAnsi="Cambria"/>
          <w:sz w:val="24"/>
          <w:szCs w:val="24"/>
          <w:lang w:val="es-ES"/>
        </w:rPr>
        <w:t>incipales partes interesadas y de</w:t>
      </w:r>
      <w:r w:rsidR="008072E0" w:rsidRPr="008072E0">
        <w:rPr>
          <w:rFonts w:ascii="Cambria" w:hAnsi="Cambria"/>
          <w:sz w:val="24"/>
          <w:szCs w:val="24"/>
          <w:lang w:val="es-ES"/>
        </w:rPr>
        <w:t xml:space="preserve">l público. El uso de un modelo estándar aumenta la capacidad de la institución </w:t>
      </w:r>
      <w:r w:rsidR="00FA184E">
        <w:rPr>
          <w:rFonts w:ascii="Cambria" w:hAnsi="Cambria"/>
          <w:sz w:val="24"/>
          <w:szCs w:val="24"/>
          <w:lang w:val="es-ES"/>
        </w:rPr>
        <w:t>para</w:t>
      </w:r>
      <w:r w:rsidR="008072E0" w:rsidRPr="008072E0">
        <w:rPr>
          <w:rFonts w:ascii="Cambria" w:hAnsi="Cambria"/>
          <w:sz w:val="24"/>
          <w:szCs w:val="24"/>
          <w:lang w:val="es-ES"/>
        </w:rPr>
        <w:t xml:space="preserve"> comparar su desempeño con </w:t>
      </w:r>
      <w:r>
        <w:rPr>
          <w:rFonts w:ascii="Cambria" w:hAnsi="Cambria"/>
          <w:sz w:val="24"/>
          <w:szCs w:val="24"/>
          <w:lang w:val="es-ES"/>
        </w:rPr>
        <w:t xml:space="preserve">el de </w:t>
      </w:r>
      <w:r w:rsidR="008072E0" w:rsidRPr="008072E0">
        <w:rPr>
          <w:rFonts w:ascii="Cambria" w:hAnsi="Cambria"/>
          <w:sz w:val="24"/>
          <w:szCs w:val="24"/>
          <w:lang w:val="es-ES"/>
        </w:rPr>
        <w:t xml:space="preserve">las instituciones </w:t>
      </w:r>
      <w:r>
        <w:rPr>
          <w:rFonts w:ascii="Cambria" w:hAnsi="Cambria"/>
          <w:sz w:val="24"/>
          <w:szCs w:val="24"/>
          <w:lang w:val="es-ES"/>
        </w:rPr>
        <w:t>de</w:t>
      </w:r>
      <w:r w:rsidR="008072E0" w:rsidRPr="008072E0">
        <w:rPr>
          <w:rFonts w:ascii="Cambria" w:hAnsi="Cambria"/>
          <w:sz w:val="24"/>
          <w:szCs w:val="24"/>
          <w:lang w:val="es-ES"/>
        </w:rPr>
        <w:t xml:space="preserve"> otros países </w:t>
      </w:r>
      <w:r>
        <w:rPr>
          <w:rFonts w:ascii="Cambria" w:hAnsi="Cambria"/>
          <w:sz w:val="24"/>
          <w:szCs w:val="24"/>
          <w:lang w:val="es-ES"/>
        </w:rPr>
        <w:t>que utilizan</w:t>
      </w:r>
      <w:r w:rsidR="008072E0" w:rsidRPr="008072E0">
        <w:rPr>
          <w:rFonts w:ascii="Cambria" w:hAnsi="Cambria"/>
          <w:sz w:val="24"/>
          <w:szCs w:val="24"/>
          <w:lang w:val="es-ES"/>
        </w:rPr>
        <w:t xml:space="preserve"> aplicaciones de salud similares basadas en las TIC, así como </w:t>
      </w:r>
      <w:r w:rsidR="00FA184E">
        <w:rPr>
          <w:rFonts w:ascii="Cambria" w:hAnsi="Cambria"/>
          <w:sz w:val="24"/>
          <w:szCs w:val="24"/>
          <w:lang w:val="es-ES"/>
        </w:rPr>
        <w:t xml:space="preserve">con </w:t>
      </w:r>
      <w:r>
        <w:rPr>
          <w:rFonts w:ascii="Cambria" w:hAnsi="Cambria"/>
          <w:sz w:val="24"/>
          <w:szCs w:val="24"/>
          <w:lang w:val="es-ES"/>
        </w:rPr>
        <w:t>su propio</w:t>
      </w:r>
      <w:r w:rsidR="008072E0" w:rsidRPr="008072E0">
        <w:rPr>
          <w:rFonts w:ascii="Cambria" w:hAnsi="Cambria"/>
          <w:sz w:val="24"/>
          <w:szCs w:val="24"/>
          <w:lang w:val="es-ES"/>
        </w:rPr>
        <w:t xml:space="preserve"> desempeño </w:t>
      </w:r>
      <w:r w:rsidRPr="008072E0">
        <w:rPr>
          <w:rFonts w:ascii="Cambria" w:hAnsi="Cambria"/>
          <w:sz w:val="24"/>
          <w:szCs w:val="24"/>
          <w:lang w:val="es-ES"/>
        </w:rPr>
        <w:t>a lo largo del tiempo</w:t>
      </w:r>
      <w:r w:rsidR="008072E0" w:rsidRPr="008072E0">
        <w:rPr>
          <w:rFonts w:ascii="Cambria" w:hAnsi="Cambria"/>
          <w:sz w:val="24"/>
          <w:szCs w:val="24"/>
          <w:lang w:val="es-ES"/>
        </w:rPr>
        <w:t>.</w:t>
      </w:r>
    </w:p>
    <w:p w:rsidR="00C92BC3" w:rsidRPr="008072E0" w:rsidRDefault="001573EA" w:rsidP="00C92BC3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8072E0">
        <w:rPr>
          <w:rFonts w:ascii="Cambria" w:hAnsi="Cambria"/>
          <w:b/>
          <w:bCs/>
          <w:sz w:val="24"/>
          <w:szCs w:val="24"/>
          <w:lang w:val="es-ES"/>
        </w:rPr>
        <w:t>Estructura</w:t>
      </w:r>
    </w:p>
    <w:p w:rsidR="00A8069B" w:rsidRPr="00596692" w:rsidRDefault="00596692" w:rsidP="00D3001D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596692">
        <w:rPr>
          <w:rFonts w:ascii="Cambria" w:hAnsi="Cambria"/>
          <w:bCs/>
          <w:sz w:val="24"/>
          <w:szCs w:val="24"/>
          <w:lang w:val="es-ES"/>
        </w:rPr>
        <w:t xml:space="preserve">La dirección diseña </w:t>
      </w:r>
      <w:r>
        <w:rPr>
          <w:rFonts w:ascii="Cambria" w:hAnsi="Cambria"/>
          <w:bCs/>
          <w:sz w:val="24"/>
          <w:szCs w:val="24"/>
          <w:lang w:val="es-ES"/>
        </w:rPr>
        <w:t>y adopta,</w:t>
      </w:r>
      <w:r w:rsidRPr="00596692">
        <w:rPr>
          <w:rFonts w:ascii="Cambria" w:hAnsi="Cambria"/>
          <w:bCs/>
          <w:sz w:val="24"/>
          <w:szCs w:val="24"/>
          <w:lang w:val="es-ES"/>
        </w:rPr>
        <w:t xml:space="preserve"> </w:t>
      </w:r>
      <w:r>
        <w:rPr>
          <w:rFonts w:ascii="Cambria" w:hAnsi="Cambria"/>
          <w:bCs/>
          <w:sz w:val="24"/>
          <w:szCs w:val="24"/>
          <w:lang w:val="es-ES"/>
        </w:rPr>
        <w:t>conforme a</w:t>
      </w:r>
      <w:r w:rsidRPr="00596692">
        <w:rPr>
          <w:rFonts w:ascii="Cambria" w:hAnsi="Cambria"/>
          <w:bCs/>
          <w:sz w:val="24"/>
          <w:szCs w:val="24"/>
          <w:lang w:val="es-ES"/>
        </w:rPr>
        <w:t xml:space="preserve"> las estrategias institucionales</w:t>
      </w:r>
      <w:r>
        <w:rPr>
          <w:rFonts w:ascii="Cambria" w:hAnsi="Cambria"/>
          <w:bCs/>
          <w:sz w:val="24"/>
          <w:szCs w:val="24"/>
          <w:lang w:val="es-ES"/>
        </w:rPr>
        <w:t>,</w:t>
      </w:r>
      <w:r w:rsidRPr="00596692">
        <w:rPr>
          <w:rFonts w:ascii="Cambria" w:hAnsi="Cambria"/>
          <w:bCs/>
          <w:sz w:val="24"/>
          <w:szCs w:val="24"/>
          <w:lang w:val="es-ES"/>
        </w:rPr>
        <w:t xml:space="preserve"> un mecanismo de evaluación permanente que permite a la institución hacer un seguimiento y </w:t>
      </w:r>
      <w:r>
        <w:rPr>
          <w:rFonts w:ascii="Cambria" w:hAnsi="Cambria"/>
          <w:bCs/>
          <w:sz w:val="24"/>
          <w:szCs w:val="24"/>
          <w:lang w:val="es-ES"/>
        </w:rPr>
        <w:t>una evalua</w:t>
      </w:r>
      <w:r w:rsidRPr="00596692">
        <w:rPr>
          <w:rFonts w:ascii="Cambria" w:hAnsi="Cambria"/>
          <w:bCs/>
          <w:sz w:val="24"/>
          <w:szCs w:val="24"/>
          <w:lang w:val="es-ES"/>
        </w:rPr>
        <w:t>ción</w:t>
      </w:r>
      <w:r>
        <w:rPr>
          <w:rFonts w:ascii="Cambria" w:hAnsi="Cambria"/>
          <w:bCs/>
          <w:sz w:val="24"/>
          <w:szCs w:val="24"/>
          <w:lang w:val="es-ES"/>
        </w:rPr>
        <w:t xml:space="preserve"> de</w:t>
      </w:r>
      <w:r w:rsidRPr="00596692">
        <w:rPr>
          <w:rFonts w:ascii="Cambria" w:hAnsi="Cambria"/>
          <w:bCs/>
          <w:sz w:val="24"/>
          <w:szCs w:val="24"/>
          <w:lang w:val="es-ES"/>
        </w:rPr>
        <w:t xml:space="preserve"> los resultados de la </w:t>
      </w:r>
      <w:r>
        <w:rPr>
          <w:rFonts w:ascii="Cambria" w:hAnsi="Cambria"/>
          <w:bCs/>
          <w:sz w:val="24"/>
          <w:szCs w:val="24"/>
          <w:lang w:val="es-ES"/>
        </w:rPr>
        <w:t>adop</w:t>
      </w:r>
      <w:r w:rsidRPr="00596692">
        <w:rPr>
          <w:rFonts w:ascii="Cambria" w:hAnsi="Cambria"/>
          <w:bCs/>
          <w:sz w:val="24"/>
          <w:szCs w:val="24"/>
          <w:lang w:val="es-ES"/>
        </w:rPr>
        <w:t xml:space="preserve">ción de los servicios y aplicaciones de </w:t>
      </w:r>
      <w:r>
        <w:rPr>
          <w:rFonts w:ascii="Cambria" w:hAnsi="Cambria"/>
          <w:bCs/>
          <w:sz w:val="24"/>
          <w:szCs w:val="24"/>
          <w:lang w:val="es-ES"/>
        </w:rPr>
        <w:t>eSalud</w:t>
      </w:r>
      <w:r w:rsidRPr="00596692">
        <w:rPr>
          <w:rFonts w:ascii="Cambria" w:hAnsi="Cambria"/>
          <w:bCs/>
          <w:sz w:val="24"/>
          <w:szCs w:val="24"/>
          <w:lang w:val="es-ES"/>
        </w:rPr>
        <w:t>.</w:t>
      </w:r>
    </w:p>
    <w:p w:rsidR="00596692" w:rsidRPr="00596692" w:rsidRDefault="00596692" w:rsidP="00802BC0">
      <w:pPr>
        <w:pStyle w:val="ListParagraph"/>
        <w:numPr>
          <w:ilvl w:val="0"/>
          <w:numId w:val="1"/>
        </w:numPr>
        <w:jc w:val="both"/>
        <w:rPr>
          <w:rFonts w:ascii="Cambria" w:hAnsi="Cambria"/>
          <w:bCs/>
          <w:sz w:val="24"/>
          <w:szCs w:val="24"/>
          <w:lang w:val="es-ES"/>
        </w:rPr>
      </w:pPr>
      <w:r w:rsidRPr="00596692">
        <w:rPr>
          <w:rFonts w:ascii="Cambria" w:hAnsi="Cambria"/>
          <w:bCs/>
          <w:sz w:val="24"/>
          <w:szCs w:val="24"/>
          <w:lang w:val="es-ES"/>
        </w:rPr>
        <w:t>La institución debe</w:t>
      </w:r>
      <w:r>
        <w:rPr>
          <w:rFonts w:ascii="Cambria" w:hAnsi="Cambria"/>
          <w:bCs/>
          <w:sz w:val="24"/>
          <w:szCs w:val="24"/>
          <w:lang w:val="es-ES"/>
        </w:rPr>
        <w:t>rá</w:t>
      </w:r>
      <w:r w:rsidRPr="00596692">
        <w:rPr>
          <w:rFonts w:ascii="Cambria" w:hAnsi="Cambria"/>
          <w:bCs/>
          <w:sz w:val="24"/>
          <w:szCs w:val="24"/>
          <w:lang w:val="es-ES"/>
        </w:rPr>
        <w:t xml:space="preserve"> seguir el Capítulo A.3 de est</w:t>
      </w:r>
      <w:r>
        <w:rPr>
          <w:rFonts w:ascii="Cambria" w:hAnsi="Cambria"/>
          <w:bCs/>
          <w:sz w:val="24"/>
          <w:szCs w:val="24"/>
          <w:lang w:val="es-ES"/>
        </w:rPr>
        <w:t>a serie</w:t>
      </w:r>
      <w:r w:rsidR="005A4073">
        <w:rPr>
          <w:rFonts w:ascii="Cambria" w:hAnsi="Cambria"/>
          <w:bCs/>
          <w:sz w:val="24"/>
          <w:szCs w:val="24"/>
          <w:lang w:val="es-ES"/>
        </w:rPr>
        <w:t xml:space="preserve"> de directrices “Inversión</w:t>
      </w:r>
      <w:r w:rsidRPr="00596692">
        <w:rPr>
          <w:rFonts w:ascii="Cambria" w:hAnsi="Cambria"/>
          <w:bCs/>
          <w:sz w:val="24"/>
          <w:szCs w:val="24"/>
          <w:lang w:val="es-ES"/>
        </w:rPr>
        <w:t xml:space="preserve"> y </w:t>
      </w:r>
      <w:r w:rsidR="005A4073">
        <w:rPr>
          <w:rFonts w:ascii="Cambria" w:hAnsi="Cambria"/>
          <w:bCs/>
          <w:sz w:val="24"/>
          <w:szCs w:val="24"/>
          <w:lang w:val="es-ES"/>
        </w:rPr>
        <w:t>g</w:t>
      </w:r>
      <w:r w:rsidR="005A4073" w:rsidRPr="00596692">
        <w:rPr>
          <w:rFonts w:ascii="Cambria" w:hAnsi="Cambria"/>
          <w:bCs/>
          <w:sz w:val="24"/>
          <w:szCs w:val="24"/>
          <w:lang w:val="es-ES"/>
        </w:rPr>
        <w:t xml:space="preserve">estión </w:t>
      </w:r>
      <w:r w:rsidR="005A4073">
        <w:rPr>
          <w:rFonts w:ascii="Cambria" w:hAnsi="Cambria"/>
          <w:bCs/>
          <w:sz w:val="24"/>
          <w:szCs w:val="24"/>
          <w:lang w:val="es-ES"/>
        </w:rPr>
        <w:t>del valor de las TIC”</w:t>
      </w:r>
      <w:r w:rsidRPr="00596692">
        <w:rPr>
          <w:rFonts w:ascii="Cambria" w:hAnsi="Cambria"/>
          <w:bCs/>
          <w:sz w:val="24"/>
          <w:szCs w:val="24"/>
          <w:lang w:val="es-ES"/>
        </w:rPr>
        <w:t xml:space="preserve">, así como el Capítulo C </w:t>
      </w:r>
      <w:r w:rsidR="00166975">
        <w:rPr>
          <w:rFonts w:ascii="Cambria" w:hAnsi="Cambria"/>
          <w:bCs/>
          <w:sz w:val="24"/>
          <w:szCs w:val="24"/>
          <w:lang w:val="es-ES"/>
        </w:rPr>
        <w:t>, “</w:t>
      </w:r>
      <w:r w:rsidR="00166975" w:rsidRPr="00596692">
        <w:rPr>
          <w:rFonts w:ascii="Cambria" w:hAnsi="Cambria"/>
          <w:bCs/>
          <w:sz w:val="24"/>
          <w:szCs w:val="24"/>
          <w:lang w:val="es-ES"/>
        </w:rPr>
        <w:t>Mejora continua</w:t>
      </w:r>
      <w:r w:rsidR="00166975">
        <w:rPr>
          <w:rFonts w:ascii="Cambria" w:hAnsi="Cambria"/>
          <w:bCs/>
          <w:sz w:val="24"/>
          <w:szCs w:val="24"/>
          <w:lang w:val="es-ES"/>
        </w:rPr>
        <w:t xml:space="preserve">”, </w:t>
      </w:r>
      <w:r w:rsidRPr="00596692">
        <w:rPr>
          <w:rFonts w:ascii="Cambria" w:hAnsi="Cambria"/>
          <w:bCs/>
          <w:sz w:val="24"/>
          <w:szCs w:val="24"/>
          <w:lang w:val="es-ES"/>
        </w:rPr>
        <w:t xml:space="preserve">de las Directrices de la AISS sobre la </w:t>
      </w:r>
      <w:r w:rsidR="005A4073">
        <w:rPr>
          <w:rFonts w:ascii="Cambria" w:hAnsi="Cambria"/>
          <w:bCs/>
          <w:sz w:val="24"/>
          <w:szCs w:val="24"/>
          <w:lang w:val="es-ES"/>
        </w:rPr>
        <w:t>C</w:t>
      </w:r>
      <w:r w:rsidRPr="00596692">
        <w:rPr>
          <w:rFonts w:ascii="Cambria" w:hAnsi="Cambria"/>
          <w:bCs/>
          <w:sz w:val="24"/>
          <w:szCs w:val="24"/>
          <w:lang w:val="es-ES"/>
        </w:rPr>
        <w:t>alidad de</w:t>
      </w:r>
      <w:r w:rsidR="005A4073">
        <w:rPr>
          <w:rFonts w:ascii="Cambria" w:hAnsi="Cambria"/>
          <w:bCs/>
          <w:sz w:val="24"/>
          <w:szCs w:val="24"/>
          <w:lang w:val="es-ES"/>
        </w:rPr>
        <w:t xml:space="preserve"> </w:t>
      </w:r>
      <w:r w:rsidRPr="00596692">
        <w:rPr>
          <w:rFonts w:ascii="Cambria" w:hAnsi="Cambria"/>
          <w:bCs/>
          <w:sz w:val="24"/>
          <w:szCs w:val="24"/>
          <w:lang w:val="es-ES"/>
        </w:rPr>
        <w:t>l</w:t>
      </w:r>
      <w:r w:rsidR="005A4073">
        <w:rPr>
          <w:rFonts w:ascii="Cambria" w:hAnsi="Cambria"/>
          <w:bCs/>
          <w:sz w:val="24"/>
          <w:szCs w:val="24"/>
          <w:lang w:val="es-ES"/>
        </w:rPr>
        <w:t>os S</w:t>
      </w:r>
      <w:r w:rsidRPr="00596692">
        <w:rPr>
          <w:rFonts w:ascii="Cambria" w:hAnsi="Cambria"/>
          <w:bCs/>
          <w:sz w:val="24"/>
          <w:szCs w:val="24"/>
          <w:lang w:val="es-ES"/>
        </w:rPr>
        <w:t>ervicio</w:t>
      </w:r>
      <w:r w:rsidR="005A4073">
        <w:rPr>
          <w:rFonts w:ascii="Cambria" w:hAnsi="Cambria"/>
          <w:bCs/>
          <w:sz w:val="24"/>
          <w:szCs w:val="24"/>
          <w:lang w:val="es-ES"/>
        </w:rPr>
        <w:t>s</w:t>
      </w:r>
      <w:r w:rsidRPr="00596692">
        <w:rPr>
          <w:rFonts w:ascii="Cambria" w:hAnsi="Cambria"/>
          <w:bCs/>
          <w:sz w:val="24"/>
          <w:szCs w:val="24"/>
          <w:lang w:val="es-ES"/>
        </w:rPr>
        <w:t>.</w:t>
      </w:r>
    </w:p>
    <w:p w:rsidR="00C92BC3" w:rsidRPr="00596692" w:rsidRDefault="001573EA" w:rsidP="00C92BC3">
      <w:pPr>
        <w:jc w:val="both"/>
        <w:rPr>
          <w:rFonts w:ascii="Cambria" w:hAnsi="Cambria"/>
          <w:b/>
          <w:bCs/>
          <w:sz w:val="24"/>
          <w:szCs w:val="24"/>
          <w:lang w:val="es-ES"/>
        </w:rPr>
      </w:pPr>
      <w:r w:rsidRPr="00596692">
        <w:rPr>
          <w:rFonts w:ascii="Cambria" w:hAnsi="Cambria"/>
          <w:b/>
          <w:bCs/>
          <w:sz w:val="24"/>
          <w:szCs w:val="24"/>
          <w:lang w:val="es-ES"/>
        </w:rPr>
        <w:t>Mecanismo</w:t>
      </w:r>
      <w:r w:rsidR="00C92BC3" w:rsidRPr="00596692">
        <w:rPr>
          <w:rFonts w:ascii="Cambria" w:hAnsi="Cambria"/>
          <w:b/>
          <w:bCs/>
          <w:sz w:val="24"/>
          <w:szCs w:val="24"/>
          <w:lang w:val="es-ES"/>
        </w:rPr>
        <w:t>s</w:t>
      </w:r>
    </w:p>
    <w:p w:rsidR="009F16B2" w:rsidRPr="00273346" w:rsidRDefault="00273346" w:rsidP="009F16B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273346">
        <w:rPr>
          <w:rFonts w:ascii="Cambria" w:hAnsi="Cambria"/>
          <w:sz w:val="24"/>
          <w:szCs w:val="24"/>
          <w:lang w:val="es-ES"/>
        </w:rPr>
        <w:t xml:space="preserve">La </w:t>
      </w:r>
      <w:r>
        <w:rPr>
          <w:rFonts w:ascii="Cambria" w:hAnsi="Cambria"/>
          <w:sz w:val="24"/>
          <w:szCs w:val="24"/>
          <w:lang w:val="es-ES"/>
        </w:rPr>
        <w:t>direc</w:t>
      </w:r>
      <w:r w:rsidRPr="00273346">
        <w:rPr>
          <w:rFonts w:ascii="Cambria" w:hAnsi="Cambria"/>
          <w:sz w:val="24"/>
          <w:szCs w:val="24"/>
          <w:lang w:val="es-ES"/>
        </w:rPr>
        <w:t>ción debe</w:t>
      </w:r>
      <w:r>
        <w:rPr>
          <w:rFonts w:ascii="Cambria" w:hAnsi="Cambria"/>
          <w:sz w:val="24"/>
          <w:szCs w:val="24"/>
          <w:lang w:val="es-ES"/>
        </w:rPr>
        <w:t>rá</w:t>
      </w:r>
      <w:r w:rsidRPr="00273346">
        <w:rPr>
          <w:rFonts w:ascii="Cambria" w:hAnsi="Cambria"/>
          <w:sz w:val="24"/>
          <w:szCs w:val="24"/>
          <w:lang w:val="es-ES"/>
        </w:rPr>
        <w:t xml:space="preserve"> asignar responsabilidades </w:t>
      </w:r>
      <w:r>
        <w:rPr>
          <w:rFonts w:ascii="Cambria" w:hAnsi="Cambria"/>
          <w:sz w:val="24"/>
          <w:szCs w:val="24"/>
          <w:lang w:val="es-ES"/>
        </w:rPr>
        <w:t>(quién)</w:t>
      </w:r>
      <w:r w:rsidRPr="00273346">
        <w:rPr>
          <w:rFonts w:ascii="Cambria" w:hAnsi="Cambria"/>
          <w:sz w:val="24"/>
          <w:szCs w:val="24"/>
          <w:lang w:val="es-ES"/>
        </w:rPr>
        <w:t xml:space="preserve"> y determinar el enfoque (cómo) y el momento (cuándo) para </w:t>
      </w:r>
      <w:r>
        <w:rPr>
          <w:rFonts w:ascii="Cambria" w:hAnsi="Cambria"/>
          <w:sz w:val="24"/>
          <w:szCs w:val="24"/>
          <w:lang w:val="es-ES"/>
        </w:rPr>
        <w:t>evaluar</w:t>
      </w:r>
      <w:r w:rsidRPr="00273346">
        <w:rPr>
          <w:rFonts w:ascii="Cambria" w:hAnsi="Cambria"/>
          <w:sz w:val="24"/>
          <w:szCs w:val="24"/>
          <w:lang w:val="es-ES"/>
        </w:rPr>
        <w:t xml:space="preserve"> los resultados y el mecanismo de informe adecuado.</w:t>
      </w:r>
    </w:p>
    <w:p w:rsidR="009F16B2" w:rsidRPr="00273346" w:rsidRDefault="00273346" w:rsidP="009F16B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273346">
        <w:rPr>
          <w:rFonts w:ascii="Cambria" w:hAnsi="Cambria"/>
          <w:sz w:val="24"/>
          <w:szCs w:val="24"/>
          <w:lang w:val="es-ES"/>
        </w:rPr>
        <w:t>Los responsables de la evaluación debe</w:t>
      </w:r>
      <w:r w:rsidR="00FA184E">
        <w:rPr>
          <w:rFonts w:ascii="Cambria" w:hAnsi="Cambria"/>
          <w:sz w:val="24"/>
          <w:szCs w:val="24"/>
          <w:lang w:val="es-ES"/>
        </w:rPr>
        <w:t>rá</w:t>
      </w:r>
      <w:r w:rsidRPr="00273346">
        <w:rPr>
          <w:rFonts w:ascii="Cambria" w:hAnsi="Cambria"/>
          <w:sz w:val="24"/>
          <w:szCs w:val="24"/>
          <w:lang w:val="es-ES"/>
        </w:rPr>
        <w:t xml:space="preserve">n solicitar comentarios </w:t>
      </w:r>
      <w:r>
        <w:rPr>
          <w:rFonts w:ascii="Cambria" w:hAnsi="Cambria"/>
          <w:sz w:val="24"/>
          <w:szCs w:val="24"/>
          <w:lang w:val="es-ES"/>
        </w:rPr>
        <w:t xml:space="preserve">y sugerencias </w:t>
      </w:r>
      <w:r w:rsidRPr="00273346">
        <w:rPr>
          <w:rFonts w:ascii="Cambria" w:hAnsi="Cambria"/>
          <w:sz w:val="24"/>
          <w:szCs w:val="24"/>
          <w:lang w:val="es-ES"/>
        </w:rPr>
        <w:t xml:space="preserve">de los usuarios y </w:t>
      </w:r>
      <w:r>
        <w:rPr>
          <w:rFonts w:ascii="Cambria" w:hAnsi="Cambria"/>
          <w:sz w:val="24"/>
          <w:szCs w:val="24"/>
          <w:lang w:val="es-ES"/>
        </w:rPr>
        <w:t>d</w:t>
      </w:r>
      <w:r w:rsidRPr="00273346">
        <w:rPr>
          <w:rFonts w:ascii="Cambria" w:hAnsi="Cambria"/>
          <w:sz w:val="24"/>
          <w:szCs w:val="24"/>
          <w:lang w:val="es-ES"/>
        </w:rPr>
        <w:t xml:space="preserve">el personal para </w:t>
      </w:r>
      <w:r>
        <w:rPr>
          <w:rFonts w:ascii="Cambria" w:hAnsi="Cambria"/>
          <w:sz w:val="24"/>
          <w:szCs w:val="24"/>
          <w:lang w:val="es-ES"/>
        </w:rPr>
        <w:t>determinar</w:t>
      </w:r>
      <w:r w:rsidRPr="00273346">
        <w:rPr>
          <w:rFonts w:ascii="Cambria" w:hAnsi="Cambria"/>
          <w:sz w:val="24"/>
          <w:szCs w:val="24"/>
          <w:lang w:val="es-ES"/>
        </w:rPr>
        <w:t xml:space="preserve"> las áreas problemáticas </w:t>
      </w:r>
      <w:r w:rsidR="003C3F11">
        <w:rPr>
          <w:rFonts w:ascii="Cambria" w:hAnsi="Cambria"/>
          <w:sz w:val="24"/>
          <w:szCs w:val="24"/>
          <w:lang w:val="es-ES"/>
        </w:rPr>
        <w:t>a fin de investigarlas</w:t>
      </w:r>
      <w:r w:rsidRPr="00273346">
        <w:rPr>
          <w:rFonts w:ascii="Cambria" w:hAnsi="Cambria"/>
          <w:sz w:val="24"/>
          <w:szCs w:val="24"/>
          <w:lang w:val="es-ES"/>
        </w:rPr>
        <w:t xml:space="preserve"> </w:t>
      </w:r>
      <w:r w:rsidR="003C3F11">
        <w:rPr>
          <w:rFonts w:ascii="Cambria" w:hAnsi="Cambria"/>
          <w:sz w:val="24"/>
          <w:szCs w:val="24"/>
          <w:lang w:val="es-ES"/>
        </w:rPr>
        <w:t xml:space="preserve">en detalle </w:t>
      </w:r>
      <w:r w:rsidRPr="00273346">
        <w:rPr>
          <w:rFonts w:ascii="Cambria" w:hAnsi="Cambria"/>
          <w:sz w:val="24"/>
          <w:szCs w:val="24"/>
          <w:lang w:val="es-ES"/>
        </w:rPr>
        <w:t xml:space="preserve">y </w:t>
      </w:r>
      <w:r w:rsidR="003C3F11">
        <w:rPr>
          <w:rFonts w:ascii="Cambria" w:hAnsi="Cambria"/>
          <w:sz w:val="24"/>
          <w:szCs w:val="24"/>
          <w:lang w:val="es-ES"/>
        </w:rPr>
        <w:t>buscar</w:t>
      </w:r>
      <w:r w:rsidRPr="00273346">
        <w:rPr>
          <w:rFonts w:ascii="Cambria" w:hAnsi="Cambria"/>
          <w:sz w:val="24"/>
          <w:szCs w:val="24"/>
          <w:lang w:val="es-ES"/>
        </w:rPr>
        <w:t xml:space="preserve"> posibles soluciones.</w:t>
      </w:r>
    </w:p>
    <w:p w:rsidR="007E18FC" w:rsidRPr="00273346" w:rsidRDefault="00273346" w:rsidP="009F16B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273346">
        <w:rPr>
          <w:rFonts w:ascii="Cambria" w:hAnsi="Cambria"/>
          <w:sz w:val="24"/>
          <w:szCs w:val="24"/>
          <w:lang w:val="es-ES"/>
        </w:rPr>
        <w:t>Los responsables de la evaluación debe</w:t>
      </w:r>
      <w:r w:rsidR="003C3F11">
        <w:rPr>
          <w:rFonts w:ascii="Cambria" w:hAnsi="Cambria"/>
          <w:sz w:val="24"/>
          <w:szCs w:val="24"/>
          <w:lang w:val="es-ES"/>
        </w:rPr>
        <w:t>rá</w:t>
      </w:r>
      <w:r w:rsidRPr="00273346">
        <w:rPr>
          <w:rFonts w:ascii="Cambria" w:hAnsi="Cambria"/>
          <w:sz w:val="24"/>
          <w:szCs w:val="24"/>
          <w:lang w:val="es-ES"/>
        </w:rPr>
        <w:t xml:space="preserve">n </w:t>
      </w:r>
      <w:r w:rsidR="003C3F11">
        <w:rPr>
          <w:rFonts w:ascii="Cambria" w:hAnsi="Cambria"/>
          <w:sz w:val="24"/>
          <w:szCs w:val="24"/>
          <w:lang w:val="es-ES"/>
        </w:rPr>
        <w:t>presentar a</w:t>
      </w:r>
      <w:r w:rsidRPr="00273346">
        <w:rPr>
          <w:rFonts w:ascii="Cambria" w:hAnsi="Cambria"/>
          <w:sz w:val="24"/>
          <w:szCs w:val="24"/>
          <w:lang w:val="es-ES"/>
        </w:rPr>
        <w:t xml:space="preserve"> </w:t>
      </w:r>
      <w:r w:rsidR="003C3F11" w:rsidRPr="00273346">
        <w:rPr>
          <w:rFonts w:ascii="Cambria" w:hAnsi="Cambria"/>
          <w:sz w:val="24"/>
          <w:szCs w:val="24"/>
          <w:lang w:val="es-ES"/>
        </w:rPr>
        <w:t xml:space="preserve">la dirección </w:t>
      </w:r>
      <w:r w:rsidRPr="00273346">
        <w:rPr>
          <w:rFonts w:ascii="Cambria" w:hAnsi="Cambria"/>
          <w:sz w:val="24"/>
          <w:szCs w:val="24"/>
          <w:lang w:val="es-ES"/>
        </w:rPr>
        <w:t xml:space="preserve">informes periódicos sobre los resultados de </w:t>
      </w:r>
      <w:r w:rsidR="003C3F11" w:rsidRPr="00273346">
        <w:rPr>
          <w:rFonts w:ascii="Cambria" w:hAnsi="Cambria"/>
          <w:sz w:val="24"/>
          <w:szCs w:val="24"/>
          <w:lang w:val="es-ES"/>
        </w:rPr>
        <w:t>la evaluación</w:t>
      </w:r>
      <w:r w:rsidR="003C3F11">
        <w:rPr>
          <w:rFonts w:ascii="Cambria" w:hAnsi="Cambria"/>
          <w:sz w:val="24"/>
          <w:szCs w:val="24"/>
          <w:lang w:val="es-ES"/>
        </w:rPr>
        <w:t xml:space="preserve"> del</w:t>
      </w:r>
      <w:r w:rsidR="003C3F11" w:rsidRPr="00273346">
        <w:rPr>
          <w:rFonts w:ascii="Cambria" w:hAnsi="Cambria"/>
          <w:sz w:val="24"/>
          <w:szCs w:val="24"/>
          <w:lang w:val="es-ES"/>
        </w:rPr>
        <w:t xml:space="preserve"> </w:t>
      </w:r>
      <w:r w:rsidRPr="00273346">
        <w:rPr>
          <w:rFonts w:ascii="Cambria" w:hAnsi="Cambria"/>
          <w:sz w:val="24"/>
          <w:szCs w:val="24"/>
          <w:lang w:val="es-ES"/>
        </w:rPr>
        <w:t>desempeño y de la calidad de</w:t>
      </w:r>
      <w:r w:rsidR="003C3F11">
        <w:rPr>
          <w:rFonts w:ascii="Cambria" w:hAnsi="Cambria"/>
          <w:sz w:val="24"/>
          <w:szCs w:val="24"/>
          <w:lang w:val="es-ES"/>
        </w:rPr>
        <w:t xml:space="preserve"> </w:t>
      </w:r>
      <w:r w:rsidRPr="00273346">
        <w:rPr>
          <w:rFonts w:ascii="Cambria" w:hAnsi="Cambria"/>
          <w:sz w:val="24"/>
          <w:szCs w:val="24"/>
          <w:lang w:val="es-ES"/>
        </w:rPr>
        <w:t>l</w:t>
      </w:r>
      <w:r w:rsidR="003C3F11">
        <w:rPr>
          <w:rFonts w:ascii="Cambria" w:hAnsi="Cambria"/>
          <w:sz w:val="24"/>
          <w:szCs w:val="24"/>
          <w:lang w:val="es-ES"/>
        </w:rPr>
        <w:t>os</w:t>
      </w:r>
      <w:r w:rsidRPr="00273346">
        <w:rPr>
          <w:rFonts w:ascii="Cambria" w:hAnsi="Cambria"/>
          <w:sz w:val="24"/>
          <w:szCs w:val="24"/>
          <w:lang w:val="es-ES"/>
        </w:rPr>
        <w:t xml:space="preserve"> servicio</w:t>
      </w:r>
      <w:r w:rsidR="003C3F11">
        <w:rPr>
          <w:rFonts w:ascii="Cambria" w:hAnsi="Cambria"/>
          <w:sz w:val="24"/>
          <w:szCs w:val="24"/>
          <w:lang w:val="es-ES"/>
        </w:rPr>
        <w:t>s</w:t>
      </w:r>
      <w:r w:rsidRPr="00273346">
        <w:rPr>
          <w:rFonts w:ascii="Cambria" w:hAnsi="Cambria"/>
          <w:sz w:val="24"/>
          <w:szCs w:val="24"/>
          <w:lang w:val="es-ES"/>
        </w:rPr>
        <w:t xml:space="preserve"> </w:t>
      </w:r>
      <w:r w:rsidR="003C3F11">
        <w:rPr>
          <w:rFonts w:ascii="Cambria" w:hAnsi="Cambria"/>
          <w:sz w:val="24"/>
          <w:szCs w:val="24"/>
          <w:lang w:val="es-ES"/>
        </w:rPr>
        <w:t xml:space="preserve">junto </w:t>
      </w:r>
      <w:r w:rsidRPr="00273346">
        <w:rPr>
          <w:rFonts w:ascii="Cambria" w:hAnsi="Cambria"/>
          <w:sz w:val="24"/>
          <w:szCs w:val="24"/>
          <w:lang w:val="es-ES"/>
        </w:rPr>
        <w:t>con recomendaciones de mejora.</w:t>
      </w:r>
    </w:p>
    <w:p w:rsidR="009F16B2" w:rsidRPr="00273346" w:rsidRDefault="00273346" w:rsidP="009F16B2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273346">
        <w:rPr>
          <w:rFonts w:ascii="Cambria" w:hAnsi="Cambria"/>
          <w:sz w:val="24"/>
          <w:szCs w:val="24"/>
          <w:lang w:val="es-ES"/>
        </w:rPr>
        <w:t xml:space="preserve">La </w:t>
      </w:r>
      <w:r w:rsidR="00FA184E">
        <w:rPr>
          <w:rFonts w:ascii="Cambria" w:hAnsi="Cambria"/>
          <w:sz w:val="24"/>
          <w:szCs w:val="24"/>
          <w:lang w:val="es-ES"/>
        </w:rPr>
        <w:t>sec</w:t>
      </w:r>
      <w:r w:rsidR="00FA184E" w:rsidRPr="00FA184E">
        <w:rPr>
          <w:rFonts w:ascii="Cambria" w:hAnsi="Cambria"/>
          <w:sz w:val="24"/>
          <w:szCs w:val="24"/>
          <w:lang w:val="es-ES"/>
        </w:rPr>
        <w:t>ción</w:t>
      </w:r>
      <w:r w:rsidRPr="00273346">
        <w:rPr>
          <w:rFonts w:ascii="Cambria" w:hAnsi="Cambria"/>
          <w:sz w:val="24"/>
          <w:szCs w:val="24"/>
          <w:lang w:val="es-ES"/>
        </w:rPr>
        <w:t xml:space="preserve"> de salud debe</w:t>
      </w:r>
      <w:r w:rsidR="003C3F11">
        <w:rPr>
          <w:rFonts w:ascii="Cambria" w:hAnsi="Cambria"/>
          <w:sz w:val="24"/>
          <w:szCs w:val="24"/>
          <w:lang w:val="es-ES"/>
        </w:rPr>
        <w:t>rá</w:t>
      </w:r>
      <w:r w:rsidRPr="00273346">
        <w:rPr>
          <w:rFonts w:ascii="Cambria" w:hAnsi="Cambria"/>
          <w:sz w:val="24"/>
          <w:szCs w:val="24"/>
          <w:lang w:val="es-ES"/>
        </w:rPr>
        <w:t xml:space="preserve"> definir indicadores de</w:t>
      </w:r>
      <w:r w:rsidR="003C3F11">
        <w:rPr>
          <w:rFonts w:ascii="Cambria" w:hAnsi="Cambria"/>
          <w:sz w:val="24"/>
          <w:szCs w:val="24"/>
          <w:lang w:val="es-ES"/>
        </w:rPr>
        <w:t>l rendi</w:t>
      </w:r>
      <w:r w:rsidR="003C3F11" w:rsidRPr="003C3F11">
        <w:rPr>
          <w:rFonts w:ascii="Cambria" w:hAnsi="Cambria"/>
          <w:sz w:val="24"/>
          <w:szCs w:val="24"/>
          <w:lang w:val="es-ES"/>
        </w:rPr>
        <w:t>miento</w:t>
      </w:r>
      <w:r w:rsidRPr="00273346">
        <w:rPr>
          <w:rFonts w:ascii="Cambria" w:hAnsi="Cambria"/>
          <w:sz w:val="24"/>
          <w:szCs w:val="24"/>
          <w:lang w:val="es-ES"/>
        </w:rPr>
        <w:t xml:space="preserve"> y </w:t>
      </w:r>
      <w:r w:rsidR="003C3F11">
        <w:rPr>
          <w:rFonts w:ascii="Cambria" w:hAnsi="Cambria"/>
          <w:sz w:val="24"/>
          <w:szCs w:val="24"/>
          <w:lang w:val="es-ES"/>
        </w:rPr>
        <w:t xml:space="preserve">de la </w:t>
      </w:r>
      <w:r w:rsidRPr="00273346">
        <w:rPr>
          <w:rFonts w:ascii="Cambria" w:hAnsi="Cambria"/>
          <w:sz w:val="24"/>
          <w:szCs w:val="24"/>
          <w:lang w:val="es-ES"/>
        </w:rPr>
        <w:t>calidad de</w:t>
      </w:r>
      <w:r w:rsidR="003C3F11">
        <w:rPr>
          <w:rFonts w:ascii="Cambria" w:hAnsi="Cambria"/>
          <w:sz w:val="24"/>
          <w:szCs w:val="24"/>
          <w:lang w:val="es-ES"/>
        </w:rPr>
        <w:t xml:space="preserve"> los</w:t>
      </w:r>
      <w:r w:rsidRPr="00273346">
        <w:rPr>
          <w:rFonts w:ascii="Cambria" w:hAnsi="Cambria"/>
          <w:sz w:val="24"/>
          <w:szCs w:val="24"/>
          <w:lang w:val="es-ES"/>
        </w:rPr>
        <w:t xml:space="preserve"> servicio</w:t>
      </w:r>
      <w:r w:rsidR="003C3F11">
        <w:rPr>
          <w:rFonts w:ascii="Cambria" w:hAnsi="Cambria"/>
          <w:sz w:val="24"/>
          <w:szCs w:val="24"/>
          <w:lang w:val="es-ES"/>
        </w:rPr>
        <w:t>s</w:t>
      </w:r>
      <w:r w:rsidRPr="00273346">
        <w:rPr>
          <w:rFonts w:ascii="Cambria" w:hAnsi="Cambria"/>
          <w:sz w:val="24"/>
          <w:szCs w:val="24"/>
          <w:lang w:val="es-ES"/>
        </w:rPr>
        <w:t xml:space="preserve"> que</w:t>
      </w:r>
      <w:r w:rsidR="003C3F11">
        <w:rPr>
          <w:rFonts w:ascii="Cambria" w:hAnsi="Cambria"/>
          <w:sz w:val="24"/>
          <w:szCs w:val="24"/>
          <w:lang w:val="es-ES"/>
        </w:rPr>
        <w:t xml:space="preserve"> generen</w:t>
      </w:r>
      <w:r w:rsidRPr="00273346">
        <w:rPr>
          <w:rFonts w:ascii="Cambria" w:hAnsi="Cambria"/>
          <w:sz w:val="24"/>
          <w:szCs w:val="24"/>
          <w:lang w:val="es-ES"/>
        </w:rPr>
        <w:t xml:space="preserve"> información sobre la adopción de la eSalud y resultados tangibles para las partes interesadas </w:t>
      </w:r>
      <w:r w:rsidR="003C3F11">
        <w:rPr>
          <w:rFonts w:ascii="Cambria" w:hAnsi="Cambria"/>
          <w:sz w:val="24"/>
          <w:szCs w:val="24"/>
          <w:lang w:val="es-ES"/>
        </w:rPr>
        <w:t>en el ámbito de</w:t>
      </w:r>
      <w:r w:rsidRPr="00273346">
        <w:rPr>
          <w:rFonts w:ascii="Cambria" w:hAnsi="Cambria"/>
          <w:sz w:val="24"/>
          <w:szCs w:val="24"/>
          <w:lang w:val="es-ES"/>
        </w:rPr>
        <w:t xml:space="preserve"> la salud y no relacionadas con la salud.</w:t>
      </w:r>
    </w:p>
    <w:p w:rsidR="00273346" w:rsidRPr="00273346" w:rsidRDefault="00211FC3" w:rsidP="00273346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La instituci</w:t>
      </w:r>
      <w:r w:rsidRPr="00211FC3">
        <w:rPr>
          <w:rFonts w:ascii="Cambria" w:hAnsi="Cambria"/>
          <w:sz w:val="24"/>
          <w:szCs w:val="24"/>
          <w:lang w:val="es-ES"/>
        </w:rPr>
        <w:t>ón</w:t>
      </w:r>
      <w:r>
        <w:rPr>
          <w:rFonts w:ascii="Cambria" w:hAnsi="Cambria"/>
          <w:sz w:val="24"/>
          <w:szCs w:val="24"/>
          <w:lang w:val="es-ES"/>
        </w:rPr>
        <w:t xml:space="preserve"> deberá d</w:t>
      </w:r>
      <w:r w:rsidR="003C3F11">
        <w:rPr>
          <w:rFonts w:ascii="Cambria" w:hAnsi="Cambria"/>
          <w:sz w:val="24"/>
          <w:szCs w:val="24"/>
          <w:lang w:val="es-ES"/>
        </w:rPr>
        <w:t>eterminar</w:t>
      </w:r>
      <w:r w:rsidR="00907AAC">
        <w:rPr>
          <w:rFonts w:ascii="Cambria" w:hAnsi="Cambria"/>
          <w:sz w:val="24"/>
          <w:szCs w:val="24"/>
          <w:lang w:val="es-ES"/>
        </w:rPr>
        <w:t xml:space="preserve"> las referencias </w:t>
      </w:r>
      <w:r w:rsidR="00273346" w:rsidRPr="00273346">
        <w:rPr>
          <w:rFonts w:ascii="Cambria" w:hAnsi="Cambria"/>
          <w:sz w:val="24"/>
          <w:szCs w:val="24"/>
          <w:lang w:val="es-ES"/>
        </w:rPr>
        <w:t xml:space="preserve">de los indicadores y las medidas </w:t>
      </w:r>
      <w:r w:rsidR="00907AAC">
        <w:rPr>
          <w:rFonts w:ascii="Cambria" w:hAnsi="Cambria"/>
          <w:sz w:val="24"/>
          <w:szCs w:val="24"/>
          <w:lang w:val="es-ES"/>
        </w:rPr>
        <w:t>que permitan la supervisión</w:t>
      </w:r>
      <w:r w:rsidR="00273346" w:rsidRPr="00273346">
        <w:rPr>
          <w:rFonts w:ascii="Cambria" w:hAnsi="Cambria"/>
          <w:sz w:val="24"/>
          <w:szCs w:val="24"/>
          <w:lang w:val="es-ES"/>
        </w:rPr>
        <w:t xml:space="preserve"> y la evaluación de</w:t>
      </w:r>
      <w:r w:rsidR="00907AAC">
        <w:rPr>
          <w:rFonts w:ascii="Cambria" w:hAnsi="Cambria"/>
          <w:sz w:val="24"/>
          <w:szCs w:val="24"/>
          <w:lang w:val="es-ES"/>
        </w:rPr>
        <w:t xml:space="preserve"> </w:t>
      </w:r>
      <w:r w:rsidR="00273346" w:rsidRPr="00273346">
        <w:rPr>
          <w:rFonts w:ascii="Cambria" w:hAnsi="Cambria"/>
          <w:sz w:val="24"/>
          <w:szCs w:val="24"/>
          <w:lang w:val="es-ES"/>
        </w:rPr>
        <w:t>l</w:t>
      </w:r>
      <w:r w:rsidR="00907AAC">
        <w:rPr>
          <w:rFonts w:ascii="Cambria" w:hAnsi="Cambria"/>
          <w:sz w:val="24"/>
          <w:szCs w:val="24"/>
          <w:lang w:val="es-ES"/>
        </w:rPr>
        <w:t>os</w:t>
      </w:r>
      <w:r w:rsidR="00273346" w:rsidRPr="00273346">
        <w:rPr>
          <w:rFonts w:ascii="Cambria" w:hAnsi="Cambria"/>
          <w:sz w:val="24"/>
          <w:szCs w:val="24"/>
          <w:lang w:val="es-ES"/>
        </w:rPr>
        <w:t xml:space="preserve"> </w:t>
      </w:r>
      <w:r w:rsidR="00907AAC">
        <w:rPr>
          <w:rFonts w:ascii="Cambria" w:hAnsi="Cambria"/>
          <w:sz w:val="24"/>
          <w:szCs w:val="24"/>
          <w:lang w:val="es-ES"/>
        </w:rPr>
        <w:t>avances durante todo el proceso de implementa</w:t>
      </w:r>
      <w:r w:rsidR="00907AAC" w:rsidRPr="00907AAC">
        <w:rPr>
          <w:rFonts w:ascii="Cambria" w:hAnsi="Cambria"/>
          <w:sz w:val="24"/>
          <w:szCs w:val="24"/>
          <w:lang w:val="es-ES"/>
        </w:rPr>
        <w:t>ción</w:t>
      </w:r>
      <w:r w:rsidR="00273346" w:rsidRPr="00273346">
        <w:rPr>
          <w:rFonts w:ascii="Cambria" w:hAnsi="Cambria"/>
          <w:sz w:val="24"/>
          <w:szCs w:val="24"/>
          <w:lang w:val="es-ES"/>
        </w:rPr>
        <w:t>.</w:t>
      </w:r>
    </w:p>
    <w:p w:rsidR="00273346" w:rsidRPr="00273346" w:rsidRDefault="00273346" w:rsidP="00802BC0">
      <w:pPr>
        <w:pStyle w:val="ListParagraph"/>
        <w:numPr>
          <w:ilvl w:val="0"/>
          <w:numId w:val="1"/>
        </w:numPr>
        <w:jc w:val="both"/>
        <w:rPr>
          <w:rFonts w:ascii="Cambria" w:hAnsi="Cambria"/>
          <w:sz w:val="24"/>
          <w:szCs w:val="24"/>
          <w:lang w:val="es-ES"/>
        </w:rPr>
      </w:pPr>
      <w:r w:rsidRPr="00273346">
        <w:rPr>
          <w:rFonts w:ascii="Cambria" w:hAnsi="Cambria"/>
          <w:sz w:val="24"/>
          <w:szCs w:val="24"/>
          <w:lang w:val="es-ES"/>
        </w:rPr>
        <w:t>Los indicadores debe</w:t>
      </w:r>
      <w:r w:rsidR="00907AAC">
        <w:rPr>
          <w:rFonts w:ascii="Cambria" w:hAnsi="Cambria"/>
          <w:sz w:val="24"/>
          <w:szCs w:val="24"/>
          <w:lang w:val="es-ES"/>
        </w:rPr>
        <w:t>rá</w:t>
      </w:r>
      <w:r w:rsidRPr="00273346">
        <w:rPr>
          <w:rFonts w:ascii="Cambria" w:hAnsi="Cambria"/>
          <w:sz w:val="24"/>
          <w:szCs w:val="24"/>
          <w:lang w:val="es-ES"/>
        </w:rPr>
        <w:t xml:space="preserve">n </w:t>
      </w:r>
      <w:r w:rsidR="00907AAC">
        <w:rPr>
          <w:rFonts w:ascii="Cambria" w:hAnsi="Cambria"/>
          <w:sz w:val="24"/>
          <w:szCs w:val="24"/>
          <w:lang w:val="es-ES"/>
        </w:rPr>
        <w:t>ser conformes a</w:t>
      </w:r>
      <w:r w:rsidRPr="00273346">
        <w:rPr>
          <w:rFonts w:ascii="Cambria" w:hAnsi="Cambria"/>
          <w:sz w:val="24"/>
          <w:szCs w:val="24"/>
          <w:lang w:val="es-ES"/>
        </w:rPr>
        <w:t xml:space="preserve">l sistema de desempeño institucional y </w:t>
      </w:r>
      <w:r w:rsidR="00907AAC">
        <w:rPr>
          <w:rFonts w:ascii="Cambria" w:hAnsi="Cambria"/>
          <w:sz w:val="24"/>
          <w:szCs w:val="24"/>
          <w:lang w:val="es-ES"/>
        </w:rPr>
        <w:t>contribuir al cálculo de</w:t>
      </w:r>
      <w:r w:rsidRPr="00273346">
        <w:rPr>
          <w:rFonts w:ascii="Cambria" w:hAnsi="Cambria"/>
          <w:sz w:val="24"/>
          <w:szCs w:val="24"/>
          <w:lang w:val="es-ES"/>
        </w:rPr>
        <w:t xml:space="preserve"> los indicadores globales.</w:t>
      </w:r>
    </w:p>
    <w:p w:rsidR="005124F9" w:rsidRDefault="005124F9" w:rsidP="005124F9">
      <w:pPr>
        <w:pStyle w:val="ListParagraph"/>
        <w:rPr>
          <w:rFonts w:ascii="Cambria" w:hAnsi="Cambria"/>
          <w:sz w:val="24"/>
          <w:szCs w:val="24"/>
          <w:lang w:val="es-ES"/>
        </w:rPr>
      </w:pPr>
    </w:p>
    <w:p w:rsidR="00B678D9" w:rsidRDefault="00B678D9" w:rsidP="005124F9">
      <w:pPr>
        <w:pStyle w:val="ListParagraph"/>
        <w:rPr>
          <w:rFonts w:ascii="Cambria" w:hAnsi="Cambria"/>
          <w:sz w:val="24"/>
          <w:szCs w:val="24"/>
          <w:lang w:val="es-ES"/>
        </w:rPr>
      </w:pPr>
    </w:p>
    <w:p w:rsidR="00B678D9" w:rsidRDefault="00B678D9" w:rsidP="005124F9">
      <w:pPr>
        <w:pStyle w:val="ListParagraph"/>
        <w:rPr>
          <w:rFonts w:ascii="Cambria" w:hAnsi="Cambria"/>
          <w:sz w:val="24"/>
          <w:szCs w:val="24"/>
          <w:lang w:val="es-ES"/>
        </w:rPr>
      </w:pPr>
    </w:p>
    <w:p w:rsidR="00EB091B" w:rsidRDefault="00EB091B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br w:type="page"/>
      </w:r>
    </w:p>
    <w:p w:rsidR="000A090F" w:rsidRPr="00B919A8" w:rsidRDefault="000A090F" w:rsidP="000A090F">
      <w:pPr>
        <w:pStyle w:val="Heading1"/>
        <w:rPr>
          <w:b/>
          <w:lang w:val="es-ES"/>
        </w:rPr>
      </w:pPr>
      <w:bookmarkStart w:id="12" w:name="_Toc528655988"/>
      <w:r w:rsidRPr="000A090F">
        <w:rPr>
          <w:b/>
          <w:lang w:val="es-ES"/>
        </w:rPr>
        <w:lastRenderedPageBreak/>
        <w:t>Bibliografía</w:t>
      </w:r>
      <w:bookmarkEnd w:id="12"/>
    </w:p>
    <w:p w:rsidR="00EB091B" w:rsidRPr="00B919A8" w:rsidRDefault="00EB091B" w:rsidP="00EB091B">
      <w:pPr>
        <w:rPr>
          <w:rFonts w:ascii="Cambria" w:hAnsi="Cambria"/>
          <w:sz w:val="24"/>
          <w:szCs w:val="24"/>
        </w:rPr>
      </w:pPr>
      <w:r w:rsidRPr="00EB091B">
        <w:rPr>
          <w:rFonts w:ascii="Cambria" w:hAnsi="Cambria"/>
          <w:sz w:val="24"/>
          <w:szCs w:val="24"/>
          <w:lang w:val="es-ES"/>
        </w:rPr>
        <w:t xml:space="preserve">Abouelmehdi, K., Beni-Hssane, A., Khaloufi, H., &amp; Saadi, M. (2017). </w:t>
      </w:r>
      <w:r w:rsidRPr="00B919A8">
        <w:rPr>
          <w:rFonts w:ascii="Cambria" w:hAnsi="Cambria"/>
          <w:sz w:val="24"/>
          <w:szCs w:val="24"/>
        </w:rPr>
        <w:t>Big data security and privacy in healthcare: A Review. Procedia Computer Science, 113, 73-80.</w:t>
      </w:r>
    </w:p>
    <w:p w:rsidR="00EB091B" w:rsidRPr="00B919A8" w:rsidRDefault="00EB091B" w:rsidP="00EB091B">
      <w:pPr>
        <w:rPr>
          <w:rFonts w:ascii="Cambria" w:hAnsi="Cambria"/>
          <w:sz w:val="24"/>
          <w:szCs w:val="24"/>
        </w:rPr>
      </w:pPr>
      <w:r w:rsidRPr="00B919A8">
        <w:rPr>
          <w:rFonts w:ascii="Cambria" w:hAnsi="Cambria"/>
          <w:sz w:val="24"/>
          <w:szCs w:val="24"/>
        </w:rPr>
        <w:t>Abouelmehdi, K., Beni-Hssane, A., Khaloufi, H., &amp; Saadi, M. (2017). Big data security and privacy in healthcare: A Review. Procedia Computer Science, 73-80.</w:t>
      </w:r>
    </w:p>
    <w:p w:rsidR="00CE31EE" w:rsidRPr="00EB091B" w:rsidRDefault="00CE31EE" w:rsidP="00CE31EE">
      <w:pPr>
        <w:rPr>
          <w:rFonts w:ascii="Cambria" w:hAnsi="Cambria"/>
          <w:sz w:val="24"/>
          <w:szCs w:val="24"/>
          <w:lang w:val="es-ES"/>
        </w:rPr>
      </w:pPr>
      <w:r w:rsidRPr="00EB091B">
        <w:rPr>
          <w:rFonts w:ascii="Cambria" w:hAnsi="Cambria"/>
          <w:sz w:val="24"/>
          <w:szCs w:val="24"/>
          <w:lang w:val="es-ES"/>
        </w:rPr>
        <w:t>Asociación Interna</w:t>
      </w:r>
      <w:r>
        <w:rPr>
          <w:rFonts w:ascii="Cambria" w:hAnsi="Cambria"/>
          <w:sz w:val="24"/>
          <w:szCs w:val="24"/>
          <w:lang w:val="es-ES"/>
        </w:rPr>
        <w:t>c</w:t>
      </w:r>
      <w:r w:rsidRPr="00EB091B">
        <w:rPr>
          <w:rFonts w:ascii="Cambria" w:hAnsi="Cambria"/>
          <w:sz w:val="24"/>
          <w:szCs w:val="24"/>
          <w:lang w:val="es-ES"/>
        </w:rPr>
        <w:t>ional de la</w:t>
      </w:r>
      <w:r>
        <w:rPr>
          <w:rFonts w:ascii="Cambria" w:hAnsi="Cambria"/>
          <w:sz w:val="24"/>
          <w:szCs w:val="24"/>
          <w:lang w:val="es-ES"/>
        </w:rPr>
        <w:t xml:space="preserve"> S</w:t>
      </w:r>
      <w:r w:rsidRPr="00EB091B">
        <w:rPr>
          <w:rFonts w:ascii="Cambria" w:hAnsi="Cambria"/>
          <w:sz w:val="24"/>
          <w:szCs w:val="24"/>
          <w:lang w:val="es-ES"/>
        </w:rPr>
        <w:t xml:space="preserve">eguridad Social (2016). Directrices de la AISS sobre las Tecnologías de la Información y de la Comunicación. </w:t>
      </w:r>
      <w:r>
        <w:rPr>
          <w:rFonts w:ascii="Cambria" w:hAnsi="Cambria"/>
          <w:sz w:val="24"/>
          <w:szCs w:val="24"/>
          <w:lang w:val="es-ES"/>
        </w:rPr>
        <w:t>A</w:t>
      </w:r>
      <w:r w:rsidRPr="00EB091B">
        <w:rPr>
          <w:rFonts w:ascii="Cambria" w:hAnsi="Cambria"/>
          <w:sz w:val="24"/>
          <w:szCs w:val="24"/>
          <w:lang w:val="es-ES"/>
        </w:rPr>
        <w:t>ISS.</w:t>
      </w:r>
    </w:p>
    <w:p w:rsidR="00CE31EE" w:rsidRPr="00B919A8" w:rsidRDefault="00CE31EE" w:rsidP="00CE31EE">
      <w:pPr>
        <w:rPr>
          <w:rFonts w:ascii="Cambria" w:hAnsi="Cambria"/>
          <w:sz w:val="24"/>
          <w:szCs w:val="24"/>
        </w:rPr>
      </w:pPr>
      <w:r w:rsidRPr="00EB091B">
        <w:rPr>
          <w:rFonts w:ascii="Cambria" w:hAnsi="Cambria"/>
          <w:sz w:val="24"/>
          <w:szCs w:val="24"/>
          <w:lang w:val="es-ES"/>
        </w:rPr>
        <w:t>Asociación Interna</w:t>
      </w:r>
      <w:r>
        <w:rPr>
          <w:rFonts w:ascii="Cambria" w:hAnsi="Cambria"/>
          <w:sz w:val="24"/>
          <w:szCs w:val="24"/>
          <w:lang w:val="es-ES"/>
        </w:rPr>
        <w:t>c</w:t>
      </w:r>
      <w:r w:rsidRPr="00EB091B">
        <w:rPr>
          <w:rFonts w:ascii="Cambria" w:hAnsi="Cambria"/>
          <w:sz w:val="24"/>
          <w:szCs w:val="24"/>
          <w:lang w:val="es-ES"/>
        </w:rPr>
        <w:t>ional de la</w:t>
      </w:r>
      <w:r>
        <w:rPr>
          <w:rFonts w:ascii="Cambria" w:hAnsi="Cambria"/>
          <w:sz w:val="24"/>
          <w:szCs w:val="24"/>
          <w:lang w:val="es-ES"/>
        </w:rPr>
        <w:t xml:space="preserve"> S</w:t>
      </w:r>
      <w:r w:rsidRPr="00EB091B">
        <w:rPr>
          <w:rFonts w:ascii="Cambria" w:hAnsi="Cambria"/>
          <w:sz w:val="24"/>
          <w:szCs w:val="24"/>
          <w:lang w:val="es-ES"/>
        </w:rPr>
        <w:t xml:space="preserve">eguridad Social (2016). Directrices de la AISS sobre la Promoción de la Salud en el Lugar de Trabajo. </w:t>
      </w:r>
      <w:r w:rsidRPr="00B919A8">
        <w:rPr>
          <w:rFonts w:ascii="Cambria" w:hAnsi="Cambria"/>
          <w:sz w:val="24"/>
          <w:szCs w:val="24"/>
        </w:rPr>
        <w:t>AISS.</w:t>
      </w:r>
    </w:p>
    <w:p w:rsidR="00EB091B" w:rsidRPr="00B919A8" w:rsidRDefault="00EB091B" w:rsidP="00EB091B">
      <w:pPr>
        <w:rPr>
          <w:rFonts w:ascii="Cambria" w:hAnsi="Cambria"/>
          <w:sz w:val="24"/>
          <w:szCs w:val="24"/>
        </w:rPr>
      </w:pPr>
      <w:r w:rsidRPr="00B919A8">
        <w:rPr>
          <w:rFonts w:ascii="Cambria" w:hAnsi="Cambria"/>
          <w:sz w:val="24"/>
          <w:szCs w:val="24"/>
        </w:rPr>
        <w:t>Baysari, M., Richardson, L., Zheng , W. Y., &amp; Westbrook , J. (2016). Implementation of electronic medication management systems in hospitals - A literat</w:t>
      </w:r>
      <w:r w:rsidR="00CE31EE" w:rsidRPr="00B919A8">
        <w:rPr>
          <w:rFonts w:ascii="Cambria" w:hAnsi="Cambria"/>
          <w:sz w:val="24"/>
          <w:szCs w:val="24"/>
        </w:rPr>
        <w:t>ure scan. Sydney.</w:t>
      </w:r>
      <w:r w:rsidRPr="00B919A8">
        <w:rPr>
          <w:rFonts w:ascii="Cambria" w:hAnsi="Cambria"/>
          <w:sz w:val="24"/>
          <w:szCs w:val="24"/>
        </w:rPr>
        <w:t xml:space="preserve"> The Australian Commission on Safety and Quality in Health Care.</w:t>
      </w:r>
    </w:p>
    <w:p w:rsidR="00EB091B" w:rsidRPr="00EB091B" w:rsidRDefault="00EB091B" w:rsidP="00EB091B">
      <w:pPr>
        <w:rPr>
          <w:rFonts w:ascii="Cambria" w:hAnsi="Cambria"/>
          <w:sz w:val="24"/>
          <w:szCs w:val="24"/>
          <w:lang w:val="es-ES"/>
        </w:rPr>
      </w:pPr>
      <w:r w:rsidRPr="00B919A8">
        <w:rPr>
          <w:rFonts w:ascii="Cambria" w:hAnsi="Cambria"/>
          <w:sz w:val="24"/>
          <w:szCs w:val="24"/>
        </w:rPr>
        <w:t xml:space="preserve">Coheur, A. (2017). Impact of the digital healthcare revolution on health insurance. </w:t>
      </w:r>
      <w:r w:rsidRPr="00EB091B">
        <w:rPr>
          <w:rFonts w:ascii="Cambria" w:hAnsi="Cambria"/>
          <w:sz w:val="24"/>
          <w:szCs w:val="24"/>
          <w:lang w:val="es-ES"/>
        </w:rPr>
        <w:t xml:space="preserve">INT/816 Digital healthcare / health insurance. Comité Económico </w:t>
      </w:r>
      <w:r>
        <w:rPr>
          <w:rFonts w:ascii="Cambria" w:hAnsi="Cambria"/>
          <w:sz w:val="24"/>
          <w:szCs w:val="24"/>
          <w:lang w:val="es-ES"/>
        </w:rPr>
        <w:t>y</w:t>
      </w:r>
      <w:r w:rsidRPr="00EB091B">
        <w:rPr>
          <w:rFonts w:ascii="Cambria" w:hAnsi="Cambria"/>
          <w:sz w:val="24"/>
          <w:szCs w:val="24"/>
          <w:lang w:val="es-ES"/>
        </w:rPr>
        <w:t xml:space="preserve"> Social </w:t>
      </w:r>
      <w:r>
        <w:rPr>
          <w:rFonts w:ascii="Cambria" w:hAnsi="Cambria"/>
          <w:sz w:val="24"/>
          <w:szCs w:val="24"/>
          <w:lang w:val="es-ES"/>
        </w:rPr>
        <w:t>Europeo</w:t>
      </w:r>
      <w:r w:rsidRPr="00EB091B">
        <w:rPr>
          <w:rFonts w:ascii="Cambria" w:hAnsi="Cambria"/>
          <w:sz w:val="24"/>
          <w:szCs w:val="24"/>
          <w:lang w:val="es-ES"/>
        </w:rPr>
        <w:t>.</w:t>
      </w:r>
    </w:p>
    <w:p w:rsidR="00EB091B" w:rsidRPr="00B919A8" w:rsidRDefault="00CE31EE" w:rsidP="00EB091B">
      <w:pPr>
        <w:rPr>
          <w:rFonts w:ascii="Cambria" w:hAnsi="Cambria"/>
          <w:sz w:val="24"/>
          <w:szCs w:val="24"/>
        </w:rPr>
      </w:pPr>
      <w:r w:rsidRPr="00B919A8">
        <w:rPr>
          <w:rFonts w:ascii="Cambria" w:hAnsi="Cambria"/>
          <w:sz w:val="24"/>
          <w:szCs w:val="24"/>
        </w:rPr>
        <w:t>OCDE</w:t>
      </w:r>
      <w:r w:rsidR="00EB091B" w:rsidRPr="00B919A8">
        <w:rPr>
          <w:rFonts w:ascii="Cambria" w:hAnsi="Cambria"/>
          <w:sz w:val="24"/>
          <w:szCs w:val="24"/>
        </w:rPr>
        <w:t xml:space="preserve"> (2015). Health Data Governance: Privacy, Monitoring and Research. París. OECD Health Policy Studies, OECD Publishing.</w:t>
      </w:r>
    </w:p>
    <w:p w:rsidR="00EB091B" w:rsidRPr="00EB091B" w:rsidRDefault="00EB091B" w:rsidP="00EB091B">
      <w:pPr>
        <w:rPr>
          <w:rFonts w:ascii="Cambria" w:hAnsi="Cambria"/>
          <w:sz w:val="24"/>
          <w:szCs w:val="24"/>
          <w:lang w:val="es-ES"/>
        </w:rPr>
      </w:pPr>
      <w:r w:rsidRPr="00B919A8">
        <w:rPr>
          <w:rFonts w:ascii="Cambria" w:hAnsi="Cambria"/>
          <w:sz w:val="24"/>
          <w:szCs w:val="24"/>
        </w:rPr>
        <w:t xml:space="preserve">Schug, S. H. (noviembre de 2016). </w:t>
      </w:r>
      <w:r w:rsidR="00CE31EE" w:rsidRPr="00CE31EE">
        <w:rPr>
          <w:rFonts w:ascii="Cambria" w:hAnsi="Cambria"/>
          <w:sz w:val="24"/>
          <w:szCs w:val="24"/>
          <w:lang w:val="es-ES"/>
        </w:rPr>
        <w:t>Optimización de los sistemas de información para fortalecer la administración de los sistemas de salud y el desempeño de la atención médica</w:t>
      </w:r>
      <w:r w:rsidRPr="00EB091B">
        <w:rPr>
          <w:rFonts w:ascii="Cambria" w:hAnsi="Cambria"/>
          <w:sz w:val="24"/>
          <w:szCs w:val="24"/>
          <w:lang w:val="es-ES"/>
        </w:rPr>
        <w:t xml:space="preserve">. </w:t>
      </w:r>
      <w:r w:rsidR="00CE31EE">
        <w:rPr>
          <w:rFonts w:ascii="Cambria" w:hAnsi="Cambria"/>
          <w:sz w:val="24"/>
          <w:szCs w:val="24"/>
          <w:lang w:val="es-ES"/>
        </w:rPr>
        <w:t>Foro Mundial de la Seguridad</w:t>
      </w:r>
      <w:r w:rsidRPr="00EB091B">
        <w:rPr>
          <w:rFonts w:ascii="Cambria" w:hAnsi="Cambria"/>
          <w:sz w:val="24"/>
          <w:szCs w:val="24"/>
          <w:lang w:val="es-ES"/>
        </w:rPr>
        <w:t xml:space="preserve"> Social. 32</w:t>
      </w:r>
      <w:r w:rsidR="00CE31EE">
        <w:rPr>
          <w:rFonts w:ascii="Cambria" w:hAnsi="Cambria"/>
          <w:sz w:val="24"/>
          <w:szCs w:val="24"/>
          <w:lang w:val="es-ES"/>
        </w:rPr>
        <w:t xml:space="preserve">ª Asamblea General de la AISS. Ciudad de Panamá. </w:t>
      </w:r>
      <w:r w:rsidR="00CE31EE" w:rsidRPr="00CE31EE">
        <w:rPr>
          <w:rFonts w:ascii="Cambria" w:hAnsi="Cambria"/>
          <w:sz w:val="24"/>
          <w:szCs w:val="24"/>
          <w:lang w:val="es-ES"/>
        </w:rPr>
        <w:t>Comisión Técnica de las Prestaciones Médicas y del Seguro de Enfermedad</w:t>
      </w:r>
      <w:r w:rsidRPr="00EB091B">
        <w:rPr>
          <w:rFonts w:ascii="Cambria" w:hAnsi="Cambria"/>
          <w:sz w:val="24"/>
          <w:szCs w:val="24"/>
          <w:lang w:val="es-ES"/>
        </w:rPr>
        <w:t>.</w:t>
      </w:r>
    </w:p>
    <w:p w:rsidR="00EB091B" w:rsidRPr="00EB091B" w:rsidRDefault="00EB091B" w:rsidP="00EB091B">
      <w:pPr>
        <w:rPr>
          <w:rFonts w:ascii="Cambria" w:hAnsi="Cambria"/>
          <w:sz w:val="24"/>
          <w:szCs w:val="24"/>
          <w:lang w:val="es-ES"/>
        </w:rPr>
      </w:pPr>
      <w:r w:rsidRPr="00B919A8">
        <w:rPr>
          <w:rFonts w:ascii="Cambria" w:hAnsi="Cambria"/>
          <w:sz w:val="24"/>
          <w:szCs w:val="24"/>
        </w:rPr>
        <w:t xml:space="preserve">Time.lex and Milieu Ltd. </w:t>
      </w:r>
      <w:r w:rsidRPr="00EB091B">
        <w:rPr>
          <w:rFonts w:ascii="Cambria" w:hAnsi="Cambria"/>
          <w:sz w:val="24"/>
          <w:szCs w:val="24"/>
          <w:lang w:val="es-ES"/>
        </w:rPr>
        <w:t xml:space="preserve">(2013). </w:t>
      </w:r>
      <w:r w:rsidRPr="00B919A8">
        <w:rPr>
          <w:rFonts w:ascii="Cambria" w:hAnsi="Cambria"/>
          <w:sz w:val="24"/>
          <w:szCs w:val="24"/>
        </w:rPr>
        <w:t>Overview of the national laws on electronic health records in the EU Member States and their interaction with the provision of cross-bo</w:t>
      </w:r>
      <w:r w:rsidR="00CE31EE" w:rsidRPr="00B919A8">
        <w:rPr>
          <w:rFonts w:ascii="Cambria" w:hAnsi="Cambria"/>
          <w:sz w:val="24"/>
          <w:szCs w:val="24"/>
        </w:rPr>
        <w:t xml:space="preserve">rder eHealth services. </w:t>
      </w:r>
      <w:r w:rsidR="00CE31EE">
        <w:rPr>
          <w:rFonts w:ascii="Cambria" w:hAnsi="Cambria"/>
          <w:sz w:val="24"/>
          <w:szCs w:val="24"/>
          <w:lang w:val="es-ES"/>
        </w:rPr>
        <w:t>Bruselas.</w:t>
      </w:r>
      <w:r w:rsidRPr="00EB091B">
        <w:rPr>
          <w:rFonts w:ascii="Cambria" w:hAnsi="Cambria"/>
          <w:sz w:val="24"/>
          <w:szCs w:val="24"/>
          <w:lang w:val="es-ES"/>
        </w:rPr>
        <w:t xml:space="preserve"> </w:t>
      </w:r>
      <w:r w:rsidR="00CE31EE">
        <w:rPr>
          <w:rFonts w:ascii="Cambria" w:hAnsi="Cambria"/>
          <w:sz w:val="24"/>
          <w:szCs w:val="24"/>
          <w:lang w:val="es-ES"/>
        </w:rPr>
        <w:t xml:space="preserve">Programa de Salud de la </w:t>
      </w:r>
      <w:r w:rsidR="00CE31EE" w:rsidRPr="00EB091B">
        <w:rPr>
          <w:rFonts w:ascii="Cambria" w:hAnsi="Cambria"/>
          <w:sz w:val="24"/>
          <w:szCs w:val="24"/>
          <w:lang w:val="es-ES"/>
        </w:rPr>
        <w:t>Unión</w:t>
      </w:r>
      <w:r w:rsidR="00CE31EE" w:rsidRPr="00CE31EE">
        <w:rPr>
          <w:rFonts w:ascii="Cambria" w:hAnsi="Cambria"/>
          <w:sz w:val="24"/>
          <w:szCs w:val="24"/>
          <w:lang w:val="es-ES"/>
        </w:rPr>
        <w:t xml:space="preserve"> </w:t>
      </w:r>
      <w:r w:rsidR="00CE31EE" w:rsidRPr="00EB091B">
        <w:rPr>
          <w:rFonts w:ascii="Cambria" w:hAnsi="Cambria"/>
          <w:sz w:val="24"/>
          <w:szCs w:val="24"/>
          <w:lang w:val="es-ES"/>
        </w:rPr>
        <w:t>Europea</w:t>
      </w:r>
      <w:r w:rsidRPr="00EB091B">
        <w:rPr>
          <w:rFonts w:ascii="Cambria" w:hAnsi="Cambria"/>
          <w:sz w:val="24"/>
          <w:szCs w:val="24"/>
          <w:lang w:val="es-ES"/>
        </w:rPr>
        <w:t>.</w:t>
      </w:r>
    </w:p>
    <w:p w:rsidR="00EB091B" w:rsidRPr="00EB091B" w:rsidRDefault="00CE31EE" w:rsidP="00EB091B">
      <w:pPr>
        <w:rPr>
          <w:rFonts w:ascii="Cambria" w:hAnsi="Cambria"/>
          <w:sz w:val="24"/>
          <w:szCs w:val="24"/>
          <w:lang w:val="es-ES"/>
        </w:rPr>
      </w:pPr>
      <w:r>
        <w:rPr>
          <w:rFonts w:ascii="Cambria" w:hAnsi="Cambria"/>
          <w:sz w:val="24"/>
          <w:szCs w:val="24"/>
          <w:lang w:val="es-ES"/>
        </w:rPr>
        <w:t>OMS</w:t>
      </w:r>
      <w:r w:rsidR="00EB091B" w:rsidRPr="00EB091B">
        <w:rPr>
          <w:rFonts w:ascii="Cambria" w:hAnsi="Cambria"/>
          <w:sz w:val="24"/>
          <w:szCs w:val="24"/>
          <w:lang w:val="es-ES"/>
        </w:rPr>
        <w:t xml:space="preserve"> (s.f.).</w:t>
      </w:r>
    </w:p>
    <w:p w:rsidR="00EB091B" w:rsidRPr="00EB091B" w:rsidRDefault="00CE31EE" w:rsidP="00EB091B">
      <w:pPr>
        <w:rPr>
          <w:rFonts w:ascii="Cambria" w:hAnsi="Cambria"/>
          <w:sz w:val="24"/>
          <w:szCs w:val="24"/>
          <w:lang w:val="es-ES"/>
        </w:rPr>
      </w:pPr>
      <w:r w:rsidRPr="00B919A8">
        <w:rPr>
          <w:rFonts w:ascii="Cambria" w:hAnsi="Cambria"/>
          <w:sz w:val="24"/>
          <w:szCs w:val="24"/>
        </w:rPr>
        <w:t>OMS</w:t>
      </w:r>
      <w:r w:rsidR="00EB091B" w:rsidRPr="00B919A8">
        <w:rPr>
          <w:rFonts w:ascii="Cambria" w:hAnsi="Cambria"/>
          <w:sz w:val="24"/>
          <w:szCs w:val="24"/>
        </w:rPr>
        <w:t xml:space="preserve"> (2011). mHealth New horizon for health through mobile technologies: Based on the findings of the second global survey on eHealth. </w:t>
      </w:r>
      <w:r w:rsidR="00EB091B" w:rsidRPr="00EB091B">
        <w:rPr>
          <w:rFonts w:ascii="Cambria" w:hAnsi="Cambria"/>
          <w:sz w:val="24"/>
          <w:szCs w:val="24"/>
          <w:lang w:val="es-ES"/>
        </w:rPr>
        <w:t xml:space="preserve">Global Observatory for eHealth series - Volume 3. </w:t>
      </w:r>
      <w:r>
        <w:rPr>
          <w:rFonts w:ascii="Cambria" w:hAnsi="Cambria"/>
          <w:sz w:val="24"/>
          <w:szCs w:val="24"/>
          <w:lang w:val="es-ES"/>
        </w:rPr>
        <w:t>Ginebra</w:t>
      </w:r>
      <w:r w:rsidR="00EB091B" w:rsidRPr="00EB091B">
        <w:rPr>
          <w:rFonts w:ascii="Cambria" w:hAnsi="Cambria"/>
          <w:sz w:val="24"/>
          <w:szCs w:val="24"/>
          <w:lang w:val="es-ES"/>
        </w:rPr>
        <w:t xml:space="preserve">, </w:t>
      </w:r>
      <w:r>
        <w:rPr>
          <w:rFonts w:ascii="Cambria" w:hAnsi="Cambria"/>
          <w:sz w:val="24"/>
          <w:szCs w:val="24"/>
          <w:lang w:val="es-ES"/>
        </w:rPr>
        <w:t xml:space="preserve">Suiza. </w:t>
      </w:r>
      <w:r w:rsidRPr="00EB091B">
        <w:rPr>
          <w:rFonts w:ascii="Cambria" w:hAnsi="Cambria"/>
          <w:sz w:val="24"/>
          <w:szCs w:val="24"/>
          <w:lang w:val="es-ES"/>
        </w:rPr>
        <w:t>Organización</w:t>
      </w:r>
      <w:r>
        <w:rPr>
          <w:rFonts w:ascii="Cambria" w:hAnsi="Cambria"/>
          <w:sz w:val="24"/>
          <w:szCs w:val="24"/>
          <w:lang w:val="es-ES"/>
        </w:rPr>
        <w:t xml:space="preserve"> Mundial </w:t>
      </w:r>
      <w:r w:rsidRPr="00CE31EE">
        <w:rPr>
          <w:rFonts w:ascii="Cambria" w:hAnsi="Cambria"/>
          <w:sz w:val="24"/>
          <w:szCs w:val="24"/>
          <w:lang w:val="es-ES"/>
        </w:rPr>
        <w:t>de la</w:t>
      </w:r>
      <w:r>
        <w:rPr>
          <w:rFonts w:ascii="Cambria" w:hAnsi="Cambria"/>
          <w:sz w:val="24"/>
          <w:szCs w:val="24"/>
          <w:lang w:val="es-ES"/>
        </w:rPr>
        <w:t xml:space="preserve"> Salud</w:t>
      </w:r>
      <w:r w:rsidR="00EB091B" w:rsidRPr="00EB091B">
        <w:rPr>
          <w:rFonts w:ascii="Cambria" w:hAnsi="Cambria"/>
          <w:sz w:val="24"/>
          <w:szCs w:val="24"/>
          <w:lang w:val="es-ES"/>
        </w:rPr>
        <w:t>.</w:t>
      </w:r>
    </w:p>
    <w:p w:rsidR="00EB091B" w:rsidRPr="00EB091B" w:rsidRDefault="00CE31EE" w:rsidP="00EB091B">
      <w:pPr>
        <w:rPr>
          <w:rFonts w:ascii="Cambria" w:hAnsi="Cambria"/>
          <w:sz w:val="24"/>
          <w:szCs w:val="24"/>
          <w:lang w:val="es-ES"/>
        </w:rPr>
      </w:pPr>
      <w:r w:rsidRPr="00B919A8">
        <w:rPr>
          <w:rFonts w:ascii="Cambria" w:hAnsi="Cambria"/>
          <w:sz w:val="24"/>
          <w:szCs w:val="24"/>
        </w:rPr>
        <w:t>OMS</w:t>
      </w:r>
      <w:r w:rsidR="00EB091B" w:rsidRPr="00B919A8">
        <w:rPr>
          <w:rFonts w:ascii="Cambria" w:hAnsi="Cambria"/>
          <w:sz w:val="24"/>
          <w:szCs w:val="24"/>
        </w:rPr>
        <w:t xml:space="preserve"> (2012). Management of patient information: Trends and challenges in member states: Based on the findings of the second global survey on eHealth. </w:t>
      </w:r>
      <w:r w:rsidR="00EB091B" w:rsidRPr="00EB091B">
        <w:rPr>
          <w:rFonts w:ascii="Cambria" w:hAnsi="Cambria"/>
          <w:sz w:val="24"/>
          <w:szCs w:val="24"/>
          <w:lang w:val="es-ES"/>
        </w:rPr>
        <w:t xml:space="preserve">Global Observatory for eHealth series - Volume 6. </w:t>
      </w:r>
      <w:r>
        <w:rPr>
          <w:rFonts w:ascii="Cambria" w:hAnsi="Cambria"/>
          <w:sz w:val="24"/>
          <w:szCs w:val="24"/>
          <w:lang w:val="es-ES"/>
        </w:rPr>
        <w:t>Ginebra</w:t>
      </w:r>
      <w:r w:rsidRPr="00EB091B">
        <w:rPr>
          <w:rFonts w:ascii="Cambria" w:hAnsi="Cambria"/>
          <w:sz w:val="24"/>
          <w:szCs w:val="24"/>
          <w:lang w:val="es-ES"/>
        </w:rPr>
        <w:t xml:space="preserve">, </w:t>
      </w:r>
      <w:r>
        <w:rPr>
          <w:rFonts w:ascii="Cambria" w:hAnsi="Cambria"/>
          <w:sz w:val="24"/>
          <w:szCs w:val="24"/>
          <w:lang w:val="es-ES"/>
        </w:rPr>
        <w:t>Suiza.</w:t>
      </w:r>
      <w:r w:rsidR="00EB091B" w:rsidRPr="00EB091B">
        <w:rPr>
          <w:rFonts w:ascii="Cambria" w:hAnsi="Cambria"/>
          <w:sz w:val="24"/>
          <w:szCs w:val="24"/>
          <w:lang w:val="es-ES"/>
        </w:rPr>
        <w:t xml:space="preserve"> </w:t>
      </w:r>
      <w:r w:rsidRPr="00EB091B">
        <w:rPr>
          <w:rFonts w:ascii="Cambria" w:hAnsi="Cambria"/>
          <w:sz w:val="24"/>
          <w:szCs w:val="24"/>
          <w:lang w:val="es-ES"/>
        </w:rPr>
        <w:t>Organización</w:t>
      </w:r>
      <w:r>
        <w:rPr>
          <w:rFonts w:ascii="Cambria" w:hAnsi="Cambria"/>
          <w:sz w:val="24"/>
          <w:szCs w:val="24"/>
          <w:lang w:val="es-ES"/>
        </w:rPr>
        <w:t xml:space="preserve"> Mundial </w:t>
      </w:r>
      <w:r w:rsidRPr="00CE31EE">
        <w:rPr>
          <w:rFonts w:ascii="Cambria" w:hAnsi="Cambria"/>
          <w:sz w:val="24"/>
          <w:szCs w:val="24"/>
          <w:lang w:val="es-ES"/>
        </w:rPr>
        <w:t>de la</w:t>
      </w:r>
      <w:r>
        <w:rPr>
          <w:rFonts w:ascii="Cambria" w:hAnsi="Cambria"/>
          <w:sz w:val="24"/>
          <w:szCs w:val="24"/>
          <w:lang w:val="es-ES"/>
        </w:rPr>
        <w:t xml:space="preserve"> Salud</w:t>
      </w:r>
      <w:r w:rsidR="00EB091B" w:rsidRPr="00EB091B">
        <w:rPr>
          <w:rFonts w:ascii="Cambria" w:hAnsi="Cambria"/>
          <w:sz w:val="24"/>
          <w:szCs w:val="24"/>
          <w:lang w:val="es-ES"/>
        </w:rPr>
        <w:t>.</w:t>
      </w:r>
    </w:p>
    <w:p w:rsidR="00EB091B" w:rsidRPr="00EB091B" w:rsidRDefault="00CE31EE" w:rsidP="00EB091B">
      <w:pPr>
        <w:rPr>
          <w:rFonts w:ascii="Cambria" w:hAnsi="Cambria"/>
          <w:sz w:val="24"/>
          <w:szCs w:val="24"/>
          <w:lang w:val="es-ES"/>
        </w:rPr>
      </w:pPr>
      <w:r w:rsidRPr="00B919A8">
        <w:rPr>
          <w:rFonts w:ascii="Cambria" w:hAnsi="Cambria"/>
          <w:sz w:val="24"/>
          <w:szCs w:val="24"/>
        </w:rPr>
        <w:t>OMS</w:t>
      </w:r>
      <w:r w:rsidR="00EB091B" w:rsidRPr="00B919A8">
        <w:rPr>
          <w:rFonts w:ascii="Cambria" w:hAnsi="Cambria"/>
          <w:sz w:val="24"/>
          <w:szCs w:val="24"/>
        </w:rPr>
        <w:t xml:space="preserve"> (2013). eHealth standardization and interoperability. </w:t>
      </w:r>
      <w:r w:rsidR="000921C8">
        <w:rPr>
          <w:rFonts w:ascii="Cambria" w:hAnsi="Cambria"/>
          <w:sz w:val="24"/>
          <w:szCs w:val="24"/>
          <w:lang w:val="es-ES"/>
        </w:rPr>
        <w:t xml:space="preserve">66ª Asamblea Mundial </w:t>
      </w:r>
      <w:r w:rsidR="000921C8" w:rsidRPr="000921C8">
        <w:rPr>
          <w:rFonts w:ascii="Cambria" w:hAnsi="Cambria"/>
          <w:sz w:val="24"/>
          <w:szCs w:val="24"/>
          <w:lang w:val="es-ES"/>
        </w:rPr>
        <w:t>de la</w:t>
      </w:r>
      <w:r w:rsidR="000921C8">
        <w:rPr>
          <w:rFonts w:ascii="Cambria" w:hAnsi="Cambria"/>
          <w:sz w:val="24"/>
          <w:szCs w:val="24"/>
          <w:lang w:val="es-ES"/>
        </w:rPr>
        <w:t xml:space="preserve"> Salud</w:t>
      </w:r>
      <w:r w:rsidR="00EB091B" w:rsidRPr="00EB091B">
        <w:rPr>
          <w:rFonts w:ascii="Cambria" w:hAnsi="Cambria"/>
          <w:sz w:val="24"/>
          <w:szCs w:val="24"/>
          <w:lang w:val="es-ES"/>
        </w:rPr>
        <w:t>.</w:t>
      </w:r>
    </w:p>
    <w:p w:rsidR="00EB091B" w:rsidRPr="00EB091B" w:rsidRDefault="00CE31EE" w:rsidP="00EB091B">
      <w:pPr>
        <w:rPr>
          <w:rFonts w:ascii="Cambria" w:hAnsi="Cambria"/>
          <w:sz w:val="24"/>
          <w:szCs w:val="24"/>
          <w:lang w:val="es-ES"/>
        </w:rPr>
      </w:pPr>
      <w:r w:rsidRPr="00B919A8">
        <w:rPr>
          <w:rFonts w:ascii="Cambria" w:hAnsi="Cambria"/>
          <w:sz w:val="24"/>
          <w:szCs w:val="24"/>
        </w:rPr>
        <w:t>OMS</w:t>
      </w:r>
      <w:r w:rsidR="00EB091B" w:rsidRPr="00B919A8">
        <w:rPr>
          <w:rFonts w:ascii="Cambria" w:hAnsi="Cambria"/>
          <w:sz w:val="24"/>
          <w:szCs w:val="24"/>
        </w:rPr>
        <w:t xml:space="preserve"> (27 de </w:t>
      </w:r>
      <w:r w:rsidR="000921C8" w:rsidRPr="00B919A8">
        <w:rPr>
          <w:rFonts w:ascii="Cambria" w:hAnsi="Cambria"/>
          <w:sz w:val="24"/>
          <w:szCs w:val="24"/>
        </w:rPr>
        <w:t>mayo</w:t>
      </w:r>
      <w:r w:rsidR="00EB091B" w:rsidRPr="00B919A8">
        <w:rPr>
          <w:rFonts w:ascii="Cambria" w:hAnsi="Cambria"/>
          <w:sz w:val="24"/>
          <w:szCs w:val="24"/>
        </w:rPr>
        <w:t xml:space="preserve"> de 2016). mHealth: use of mobile wireless technologies for public health. </w:t>
      </w:r>
      <w:r w:rsidR="00EB091B" w:rsidRPr="00EB091B">
        <w:rPr>
          <w:rFonts w:ascii="Cambria" w:hAnsi="Cambria"/>
          <w:sz w:val="24"/>
          <w:szCs w:val="24"/>
          <w:lang w:val="es-ES"/>
        </w:rPr>
        <w:t xml:space="preserve">EB139/8. </w:t>
      </w:r>
      <w:r w:rsidR="000921C8">
        <w:rPr>
          <w:rFonts w:ascii="Cambria" w:hAnsi="Cambria"/>
          <w:sz w:val="24"/>
          <w:szCs w:val="24"/>
          <w:lang w:val="es-ES"/>
        </w:rPr>
        <w:t xml:space="preserve">Consejo Ejecutivo de la Organización Mundial de la Salud, 139ª </w:t>
      </w:r>
      <w:r w:rsidR="000921C8" w:rsidRPr="00EB091B">
        <w:rPr>
          <w:rFonts w:ascii="Cambria" w:hAnsi="Cambria"/>
          <w:sz w:val="24"/>
          <w:szCs w:val="24"/>
          <w:lang w:val="es-ES"/>
        </w:rPr>
        <w:t>sesión</w:t>
      </w:r>
      <w:r w:rsidR="000921C8">
        <w:rPr>
          <w:rFonts w:ascii="Cambria" w:hAnsi="Cambria"/>
          <w:sz w:val="24"/>
          <w:szCs w:val="24"/>
          <w:lang w:val="es-ES"/>
        </w:rPr>
        <w:t>, punto</w:t>
      </w:r>
      <w:r w:rsidR="00EB091B" w:rsidRPr="00EB091B">
        <w:rPr>
          <w:rFonts w:ascii="Cambria" w:hAnsi="Cambria"/>
          <w:sz w:val="24"/>
          <w:szCs w:val="24"/>
          <w:lang w:val="es-ES"/>
        </w:rPr>
        <w:t xml:space="preserve"> 6.6.</w:t>
      </w:r>
    </w:p>
    <w:p w:rsidR="00D57D87" w:rsidRPr="00B919A8" w:rsidRDefault="00D57D87" w:rsidP="00D57D87">
      <w:pPr>
        <w:rPr>
          <w:rFonts w:ascii="Cambria" w:hAnsi="Cambria"/>
          <w:sz w:val="24"/>
          <w:szCs w:val="24"/>
        </w:rPr>
      </w:pPr>
      <w:r w:rsidRPr="00B919A8">
        <w:rPr>
          <w:rFonts w:ascii="Cambria" w:hAnsi="Cambria"/>
          <w:sz w:val="24"/>
          <w:szCs w:val="24"/>
        </w:rPr>
        <w:t>OMS (2016). Global diffusion of eHealth: making universal health coverage achievable. Report of the third global survey on eHealth. Ginebra, Suiza. OMS.</w:t>
      </w:r>
    </w:p>
    <w:p w:rsidR="00D57D87" w:rsidRPr="00EB091B" w:rsidRDefault="00D57D87" w:rsidP="00D57D87">
      <w:pPr>
        <w:rPr>
          <w:rFonts w:ascii="Cambria" w:hAnsi="Cambria"/>
          <w:sz w:val="24"/>
          <w:szCs w:val="24"/>
          <w:lang w:val="es-ES"/>
        </w:rPr>
      </w:pPr>
      <w:r w:rsidRPr="00B919A8">
        <w:rPr>
          <w:rFonts w:ascii="Cambria" w:hAnsi="Cambria"/>
          <w:sz w:val="24"/>
          <w:szCs w:val="24"/>
        </w:rPr>
        <w:t xml:space="preserve">OMS y UIT (2012). National eHealth Strategy Toolkit Part 3 -Monitoring and Evaluation. </w:t>
      </w:r>
      <w:r>
        <w:rPr>
          <w:rFonts w:ascii="Cambria" w:hAnsi="Cambria"/>
          <w:sz w:val="24"/>
          <w:szCs w:val="24"/>
          <w:lang w:val="es-ES"/>
        </w:rPr>
        <w:t>Ginebra</w:t>
      </w:r>
      <w:r w:rsidRPr="00EB091B">
        <w:rPr>
          <w:rFonts w:ascii="Cambria" w:hAnsi="Cambria"/>
          <w:sz w:val="24"/>
          <w:szCs w:val="24"/>
          <w:lang w:val="es-ES"/>
        </w:rPr>
        <w:t xml:space="preserve">, </w:t>
      </w:r>
      <w:r>
        <w:rPr>
          <w:rFonts w:ascii="Cambria" w:hAnsi="Cambria"/>
          <w:sz w:val="24"/>
          <w:szCs w:val="24"/>
          <w:lang w:val="es-ES"/>
        </w:rPr>
        <w:t>Suiza.</w:t>
      </w:r>
      <w:r w:rsidRPr="00EB091B">
        <w:rPr>
          <w:rFonts w:ascii="Cambria" w:hAnsi="Cambria"/>
          <w:sz w:val="24"/>
          <w:szCs w:val="24"/>
          <w:lang w:val="es-ES"/>
        </w:rPr>
        <w:t xml:space="preserve"> Organización</w:t>
      </w:r>
      <w:r>
        <w:rPr>
          <w:rFonts w:ascii="Cambria" w:hAnsi="Cambria"/>
          <w:sz w:val="24"/>
          <w:szCs w:val="24"/>
          <w:lang w:val="es-ES"/>
        </w:rPr>
        <w:t xml:space="preserve"> Mundial </w:t>
      </w:r>
      <w:r w:rsidRPr="00CE31EE">
        <w:rPr>
          <w:rFonts w:ascii="Cambria" w:hAnsi="Cambria"/>
          <w:sz w:val="24"/>
          <w:szCs w:val="24"/>
          <w:lang w:val="es-ES"/>
        </w:rPr>
        <w:t>de la</w:t>
      </w:r>
      <w:r>
        <w:rPr>
          <w:rFonts w:ascii="Cambria" w:hAnsi="Cambria"/>
          <w:sz w:val="24"/>
          <w:szCs w:val="24"/>
          <w:lang w:val="es-ES"/>
        </w:rPr>
        <w:t xml:space="preserve"> Salud</w:t>
      </w:r>
      <w:r w:rsidRPr="00EB091B">
        <w:rPr>
          <w:rFonts w:ascii="Cambria" w:hAnsi="Cambria"/>
          <w:sz w:val="24"/>
          <w:szCs w:val="24"/>
          <w:lang w:val="es-ES"/>
        </w:rPr>
        <w:t xml:space="preserve"> </w:t>
      </w:r>
      <w:r>
        <w:rPr>
          <w:rFonts w:ascii="Cambria" w:hAnsi="Cambria"/>
          <w:sz w:val="24"/>
          <w:szCs w:val="24"/>
          <w:lang w:val="es-ES"/>
        </w:rPr>
        <w:t xml:space="preserve">y </w:t>
      </w:r>
      <w:r w:rsidRPr="00EB091B">
        <w:rPr>
          <w:rFonts w:ascii="Cambria" w:hAnsi="Cambria"/>
          <w:sz w:val="24"/>
          <w:szCs w:val="24"/>
          <w:lang w:val="es-ES"/>
        </w:rPr>
        <w:t>Unión Interna</w:t>
      </w:r>
      <w:r>
        <w:rPr>
          <w:rFonts w:ascii="Cambria" w:hAnsi="Cambria"/>
          <w:sz w:val="24"/>
          <w:szCs w:val="24"/>
          <w:lang w:val="es-ES"/>
        </w:rPr>
        <w:t>c</w:t>
      </w:r>
      <w:r w:rsidRPr="00EB091B">
        <w:rPr>
          <w:rFonts w:ascii="Cambria" w:hAnsi="Cambria"/>
          <w:sz w:val="24"/>
          <w:szCs w:val="24"/>
          <w:lang w:val="es-ES"/>
        </w:rPr>
        <w:t xml:space="preserve">ional </w:t>
      </w:r>
      <w:r>
        <w:rPr>
          <w:rFonts w:ascii="Cambria" w:hAnsi="Cambria"/>
          <w:sz w:val="24"/>
          <w:szCs w:val="24"/>
          <w:lang w:val="es-ES"/>
        </w:rPr>
        <w:t xml:space="preserve">de </w:t>
      </w:r>
      <w:r w:rsidRPr="00EB091B">
        <w:rPr>
          <w:rFonts w:ascii="Cambria" w:hAnsi="Cambria"/>
          <w:sz w:val="24"/>
          <w:szCs w:val="24"/>
          <w:lang w:val="es-ES"/>
        </w:rPr>
        <w:t>Telecomunicacion</w:t>
      </w:r>
      <w:r>
        <w:rPr>
          <w:rFonts w:ascii="Cambria" w:hAnsi="Cambria"/>
          <w:sz w:val="24"/>
          <w:szCs w:val="24"/>
          <w:lang w:val="es-ES"/>
        </w:rPr>
        <w:t>es</w:t>
      </w:r>
      <w:r w:rsidRPr="00EB091B">
        <w:rPr>
          <w:rFonts w:ascii="Cambria" w:hAnsi="Cambria"/>
          <w:sz w:val="24"/>
          <w:szCs w:val="24"/>
          <w:lang w:val="es-ES"/>
        </w:rPr>
        <w:t>.</w:t>
      </w:r>
    </w:p>
    <w:p w:rsidR="00EB091B" w:rsidRPr="00EB091B" w:rsidRDefault="00CE31EE" w:rsidP="00EB091B">
      <w:pPr>
        <w:rPr>
          <w:rFonts w:ascii="Cambria" w:hAnsi="Cambria"/>
          <w:sz w:val="24"/>
          <w:szCs w:val="24"/>
          <w:lang w:val="es-ES"/>
        </w:rPr>
      </w:pPr>
      <w:r w:rsidRPr="00B919A8">
        <w:rPr>
          <w:rFonts w:ascii="Cambria" w:hAnsi="Cambria"/>
          <w:sz w:val="24"/>
          <w:szCs w:val="24"/>
        </w:rPr>
        <w:t>OMS</w:t>
      </w:r>
      <w:r w:rsidR="00EB091B" w:rsidRPr="00B919A8">
        <w:rPr>
          <w:rFonts w:ascii="Cambria" w:hAnsi="Cambria"/>
          <w:sz w:val="24"/>
          <w:szCs w:val="24"/>
        </w:rPr>
        <w:t xml:space="preserve"> </w:t>
      </w:r>
      <w:r w:rsidRPr="00B919A8">
        <w:rPr>
          <w:rFonts w:ascii="Cambria" w:hAnsi="Cambria"/>
          <w:sz w:val="24"/>
          <w:szCs w:val="24"/>
        </w:rPr>
        <w:t>y</w:t>
      </w:r>
      <w:r w:rsidR="00EB091B" w:rsidRPr="00B919A8">
        <w:rPr>
          <w:rFonts w:ascii="Cambria" w:hAnsi="Cambria"/>
          <w:sz w:val="24"/>
          <w:szCs w:val="24"/>
        </w:rPr>
        <w:t xml:space="preserve"> </w:t>
      </w:r>
      <w:r w:rsidRPr="00B919A8">
        <w:rPr>
          <w:rFonts w:ascii="Cambria" w:hAnsi="Cambria"/>
          <w:sz w:val="24"/>
          <w:szCs w:val="24"/>
        </w:rPr>
        <w:t>UIT</w:t>
      </w:r>
      <w:r w:rsidR="00EB091B" w:rsidRPr="00B919A8">
        <w:rPr>
          <w:rFonts w:ascii="Cambria" w:hAnsi="Cambria"/>
          <w:sz w:val="24"/>
          <w:szCs w:val="24"/>
        </w:rPr>
        <w:t xml:space="preserve"> (2012). National eHealth Strategy Toolkit: Part 1 Establishing a National eHealth Vision. </w:t>
      </w:r>
      <w:r w:rsidR="000921C8">
        <w:rPr>
          <w:rFonts w:ascii="Cambria" w:hAnsi="Cambria"/>
          <w:sz w:val="24"/>
          <w:szCs w:val="24"/>
          <w:lang w:val="es-ES"/>
        </w:rPr>
        <w:t>Ginebra, Suiza.</w:t>
      </w:r>
      <w:r w:rsidR="00EB091B" w:rsidRPr="00EB091B">
        <w:rPr>
          <w:rFonts w:ascii="Cambria" w:hAnsi="Cambria"/>
          <w:sz w:val="24"/>
          <w:szCs w:val="24"/>
          <w:lang w:val="es-ES"/>
        </w:rPr>
        <w:t xml:space="preserve"> </w:t>
      </w:r>
      <w:r w:rsidR="000921C8">
        <w:rPr>
          <w:rFonts w:ascii="Cambria" w:hAnsi="Cambria"/>
          <w:sz w:val="24"/>
          <w:szCs w:val="24"/>
          <w:lang w:val="es-ES"/>
        </w:rPr>
        <w:t>Organización Mundial de la Salud</w:t>
      </w:r>
      <w:r w:rsidR="000921C8" w:rsidRPr="00EB091B">
        <w:rPr>
          <w:rFonts w:ascii="Cambria" w:hAnsi="Cambria"/>
          <w:sz w:val="24"/>
          <w:szCs w:val="24"/>
          <w:lang w:val="es-ES"/>
        </w:rPr>
        <w:t xml:space="preserve"> </w:t>
      </w:r>
      <w:r w:rsidR="000921C8">
        <w:rPr>
          <w:rFonts w:ascii="Cambria" w:hAnsi="Cambria"/>
          <w:sz w:val="24"/>
          <w:szCs w:val="24"/>
          <w:lang w:val="es-ES"/>
        </w:rPr>
        <w:t xml:space="preserve">y </w:t>
      </w:r>
      <w:r w:rsidR="000921C8" w:rsidRPr="00EB091B">
        <w:rPr>
          <w:rFonts w:ascii="Cambria" w:hAnsi="Cambria"/>
          <w:sz w:val="24"/>
          <w:szCs w:val="24"/>
          <w:lang w:val="es-ES"/>
        </w:rPr>
        <w:t>Unión Interna</w:t>
      </w:r>
      <w:r w:rsidR="000921C8">
        <w:rPr>
          <w:rFonts w:ascii="Cambria" w:hAnsi="Cambria"/>
          <w:sz w:val="24"/>
          <w:szCs w:val="24"/>
          <w:lang w:val="es-ES"/>
        </w:rPr>
        <w:t>c</w:t>
      </w:r>
      <w:r w:rsidR="000921C8" w:rsidRPr="00EB091B">
        <w:rPr>
          <w:rFonts w:ascii="Cambria" w:hAnsi="Cambria"/>
          <w:sz w:val="24"/>
          <w:szCs w:val="24"/>
          <w:lang w:val="es-ES"/>
        </w:rPr>
        <w:t xml:space="preserve">ional </w:t>
      </w:r>
      <w:r w:rsidR="000921C8">
        <w:rPr>
          <w:rFonts w:ascii="Cambria" w:hAnsi="Cambria"/>
          <w:sz w:val="24"/>
          <w:szCs w:val="24"/>
          <w:lang w:val="es-ES"/>
        </w:rPr>
        <w:t xml:space="preserve">de </w:t>
      </w:r>
      <w:r w:rsidR="000921C8" w:rsidRPr="00EB091B">
        <w:rPr>
          <w:rFonts w:ascii="Cambria" w:hAnsi="Cambria"/>
          <w:sz w:val="24"/>
          <w:szCs w:val="24"/>
          <w:lang w:val="es-ES"/>
        </w:rPr>
        <w:t>Telecomunicacion</w:t>
      </w:r>
      <w:r w:rsidR="000921C8">
        <w:rPr>
          <w:rFonts w:ascii="Cambria" w:hAnsi="Cambria"/>
          <w:sz w:val="24"/>
          <w:szCs w:val="24"/>
          <w:lang w:val="es-ES"/>
        </w:rPr>
        <w:t>es</w:t>
      </w:r>
      <w:r w:rsidR="00EB091B" w:rsidRPr="00EB091B">
        <w:rPr>
          <w:rFonts w:ascii="Cambria" w:hAnsi="Cambria"/>
          <w:sz w:val="24"/>
          <w:szCs w:val="24"/>
          <w:lang w:val="es-ES"/>
        </w:rPr>
        <w:t>.</w:t>
      </w:r>
    </w:p>
    <w:p w:rsidR="00B678D9" w:rsidRDefault="00EB091B">
      <w:pPr>
        <w:rPr>
          <w:rFonts w:ascii="Cambria" w:hAnsi="Cambria"/>
          <w:sz w:val="24"/>
          <w:szCs w:val="24"/>
          <w:lang w:val="es-ES"/>
        </w:rPr>
      </w:pPr>
      <w:r w:rsidRPr="00B919A8">
        <w:rPr>
          <w:rFonts w:ascii="Cambria" w:hAnsi="Cambria"/>
          <w:sz w:val="24"/>
          <w:szCs w:val="24"/>
          <w:lang w:val="fr-CH"/>
        </w:rPr>
        <w:lastRenderedPageBreak/>
        <w:t>Wyber, R., Vaillancourt, S., Perry, W., Mannava, P., Folaranmi, T., &amp; Celi, L. A</w:t>
      </w:r>
      <w:r w:rsidR="00D57D87" w:rsidRPr="00B919A8">
        <w:rPr>
          <w:rFonts w:ascii="Cambria" w:hAnsi="Cambria"/>
          <w:sz w:val="24"/>
          <w:szCs w:val="24"/>
          <w:lang w:val="fr-CH"/>
        </w:rPr>
        <w:t>.</w:t>
      </w:r>
      <w:r w:rsidRPr="00B919A8">
        <w:rPr>
          <w:rFonts w:ascii="Cambria" w:hAnsi="Cambria"/>
          <w:sz w:val="24"/>
          <w:szCs w:val="24"/>
          <w:lang w:val="fr-CH"/>
        </w:rPr>
        <w:t xml:space="preserve"> (201</w:t>
      </w:r>
      <w:r w:rsidR="000921C8" w:rsidRPr="00B919A8">
        <w:rPr>
          <w:rFonts w:ascii="Cambria" w:hAnsi="Cambria"/>
          <w:sz w:val="24"/>
          <w:szCs w:val="24"/>
          <w:lang w:val="fr-CH"/>
        </w:rPr>
        <w:t xml:space="preserve">5). </w:t>
      </w:r>
      <w:r w:rsidR="000921C8" w:rsidRPr="00B919A8">
        <w:rPr>
          <w:rFonts w:ascii="Cambria" w:hAnsi="Cambria"/>
          <w:sz w:val="24"/>
          <w:szCs w:val="24"/>
        </w:rPr>
        <w:t>Big data in global health: I</w:t>
      </w:r>
      <w:r w:rsidRPr="00B919A8">
        <w:rPr>
          <w:rFonts w:ascii="Cambria" w:hAnsi="Cambria"/>
          <w:sz w:val="24"/>
          <w:szCs w:val="24"/>
        </w:rPr>
        <w:t>mproving health in low- and</w:t>
      </w:r>
      <w:r w:rsidR="000921C8" w:rsidRPr="00B919A8">
        <w:rPr>
          <w:rFonts w:ascii="Cambria" w:hAnsi="Cambria"/>
          <w:sz w:val="24"/>
          <w:szCs w:val="24"/>
        </w:rPr>
        <w:t xml:space="preserve"> and middle-income countries</w:t>
      </w:r>
      <w:r w:rsidRPr="00B919A8">
        <w:rPr>
          <w:rFonts w:ascii="Cambria" w:hAnsi="Cambria"/>
          <w:sz w:val="24"/>
          <w:szCs w:val="24"/>
        </w:rPr>
        <w:t xml:space="preserve">. </w:t>
      </w:r>
      <w:r w:rsidRPr="00EB091B">
        <w:rPr>
          <w:rFonts w:ascii="Cambria" w:hAnsi="Cambria"/>
          <w:sz w:val="24"/>
          <w:szCs w:val="24"/>
          <w:lang w:val="es-ES"/>
        </w:rPr>
        <w:t>WHO Bulletin Policy &amp; Practice, págs. 203-208.</w:t>
      </w:r>
    </w:p>
    <w:sectPr w:rsidR="00B678D9" w:rsidSect="00A62AD6">
      <w:footerReference w:type="default" r:id="rId8"/>
      <w:pgSz w:w="11906" w:h="16838"/>
      <w:pgMar w:top="709" w:right="991" w:bottom="426" w:left="1276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A7F" w:rsidRDefault="008F5A7F" w:rsidP="00795B99">
      <w:pPr>
        <w:spacing w:after="0" w:line="240" w:lineRule="auto"/>
      </w:pPr>
      <w:r>
        <w:separator/>
      </w:r>
    </w:p>
  </w:endnote>
  <w:endnote w:type="continuationSeparator" w:id="0">
    <w:p w:rsidR="008F5A7F" w:rsidRDefault="008F5A7F" w:rsidP="0079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823582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090F" w:rsidRPr="00A62AD6" w:rsidRDefault="000A090F" w:rsidP="009666E0">
        <w:pPr>
          <w:pStyle w:val="Footer"/>
          <w:jc w:val="right"/>
          <w:rPr>
            <w:sz w:val="20"/>
          </w:rPr>
        </w:pPr>
        <w:r w:rsidRPr="00A62AD6">
          <w:rPr>
            <w:sz w:val="20"/>
          </w:rPr>
          <w:fldChar w:fldCharType="begin"/>
        </w:r>
        <w:r w:rsidRPr="00A62AD6">
          <w:rPr>
            <w:sz w:val="20"/>
          </w:rPr>
          <w:instrText xml:space="preserve"> PAGE   \* MERGEFORMAT </w:instrText>
        </w:r>
        <w:r w:rsidRPr="00A62AD6">
          <w:rPr>
            <w:sz w:val="20"/>
          </w:rPr>
          <w:fldChar w:fldCharType="separate"/>
        </w:r>
        <w:r w:rsidR="00E53E38">
          <w:rPr>
            <w:noProof/>
            <w:sz w:val="20"/>
          </w:rPr>
          <w:t>1</w:t>
        </w:r>
        <w:r w:rsidRPr="00A62AD6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A7F" w:rsidRDefault="008F5A7F" w:rsidP="00795B99">
      <w:pPr>
        <w:spacing w:after="0" w:line="240" w:lineRule="auto"/>
      </w:pPr>
      <w:r>
        <w:separator/>
      </w:r>
    </w:p>
  </w:footnote>
  <w:footnote w:type="continuationSeparator" w:id="0">
    <w:p w:rsidR="008F5A7F" w:rsidRDefault="008F5A7F" w:rsidP="00795B99">
      <w:pPr>
        <w:spacing w:after="0" w:line="240" w:lineRule="auto"/>
      </w:pPr>
      <w:r>
        <w:continuationSeparator/>
      </w:r>
    </w:p>
  </w:footnote>
  <w:footnote w:id="1">
    <w:p w:rsidR="000A090F" w:rsidRPr="00A62AD6" w:rsidRDefault="000A090F" w:rsidP="000F548D">
      <w:pPr>
        <w:pStyle w:val="FootnoteText"/>
        <w:rPr>
          <w:sz w:val="18"/>
          <w:lang w:val="fr-FR"/>
        </w:rPr>
      </w:pPr>
      <w:r w:rsidRPr="00A62AD6">
        <w:rPr>
          <w:rStyle w:val="FootnoteReference"/>
          <w:sz w:val="18"/>
        </w:rPr>
        <w:footnoteRef/>
      </w:r>
      <w:r w:rsidRPr="00A62AD6">
        <w:rPr>
          <w:sz w:val="18"/>
        </w:rPr>
        <w:t xml:space="preserve"> </w:t>
      </w:r>
      <w:hyperlink r:id="rId1" w:history="1">
        <w:r w:rsidRPr="00A62AD6">
          <w:rPr>
            <w:rStyle w:val="Hyperlink"/>
            <w:rFonts w:asciiTheme="majorBidi" w:hAnsiTheme="majorBidi" w:cstheme="majorBidi"/>
            <w:sz w:val="18"/>
          </w:rPr>
          <w:t>https://www.snomed.org/snomed-ct</w:t>
        </w:r>
      </w:hyperlink>
      <w:r w:rsidRPr="00A62AD6">
        <w:rPr>
          <w:sz w:val="18"/>
        </w:rPr>
        <w:t xml:space="preserve"> </w:t>
      </w:r>
    </w:p>
  </w:footnote>
  <w:footnote w:id="2">
    <w:p w:rsidR="000A090F" w:rsidRPr="00A62AD6" w:rsidRDefault="000A090F" w:rsidP="000F548D">
      <w:pPr>
        <w:pStyle w:val="FootnoteText"/>
        <w:tabs>
          <w:tab w:val="left" w:pos="7145"/>
        </w:tabs>
        <w:rPr>
          <w:rFonts w:asciiTheme="majorBidi" w:hAnsiTheme="majorBidi" w:cstheme="majorBidi"/>
          <w:sz w:val="18"/>
          <w:lang w:val="fr-FR"/>
        </w:rPr>
      </w:pPr>
      <w:r w:rsidRPr="00A62AD6">
        <w:rPr>
          <w:rStyle w:val="FootnoteReference"/>
          <w:rFonts w:asciiTheme="majorBidi" w:hAnsiTheme="majorBidi" w:cstheme="majorBidi"/>
          <w:sz w:val="18"/>
        </w:rPr>
        <w:footnoteRef/>
      </w:r>
      <w:r w:rsidRPr="00A62AD6">
        <w:rPr>
          <w:rFonts w:asciiTheme="majorBidi" w:hAnsiTheme="majorBidi" w:cstheme="majorBidi"/>
          <w:sz w:val="18"/>
          <w:lang w:val="fr-FR"/>
        </w:rPr>
        <w:t xml:space="preserve"> </w:t>
      </w:r>
      <w:hyperlink r:id="rId2" w:history="1">
        <w:r w:rsidRPr="00A62AD6">
          <w:rPr>
            <w:rStyle w:val="Hyperlink"/>
            <w:rFonts w:asciiTheme="majorBidi" w:hAnsiTheme="majorBidi" w:cstheme="majorBidi"/>
            <w:sz w:val="18"/>
            <w:lang w:val="fr-FR"/>
          </w:rPr>
          <w:t>https://rafhladan.is/bitstream/handle/10802/8074/NCSP_1_05.pdf?sequence=1</w:t>
        </w:r>
      </w:hyperlink>
      <w:r w:rsidRPr="00A62AD6">
        <w:rPr>
          <w:rFonts w:asciiTheme="majorBidi" w:hAnsiTheme="majorBidi" w:cstheme="majorBidi"/>
          <w:sz w:val="18"/>
          <w:lang w:val="fr-FR"/>
        </w:rPr>
        <w:t xml:space="preserve"> </w:t>
      </w:r>
      <w:r w:rsidRPr="00A62AD6">
        <w:rPr>
          <w:rFonts w:asciiTheme="majorBidi" w:hAnsiTheme="majorBidi" w:cstheme="majorBidi"/>
          <w:sz w:val="18"/>
          <w:lang w:val="fr-FR"/>
        </w:rPr>
        <w:tab/>
      </w:r>
    </w:p>
  </w:footnote>
  <w:footnote w:id="3">
    <w:p w:rsidR="000A090F" w:rsidRPr="000E751E" w:rsidRDefault="000A090F" w:rsidP="000F548D">
      <w:pPr>
        <w:pStyle w:val="FootnoteText"/>
        <w:rPr>
          <w:rFonts w:asciiTheme="majorBidi" w:hAnsiTheme="majorBidi" w:cstheme="majorBidi"/>
          <w:lang w:val="fr-FR"/>
        </w:rPr>
      </w:pPr>
      <w:r w:rsidRPr="00A62AD6">
        <w:rPr>
          <w:rStyle w:val="FootnoteReference"/>
          <w:rFonts w:asciiTheme="majorBidi" w:hAnsiTheme="majorBidi" w:cstheme="majorBidi"/>
          <w:sz w:val="18"/>
        </w:rPr>
        <w:footnoteRef/>
      </w:r>
      <w:r w:rsidRPr="00A62AD6">
        <w:rPr>
          <w:rFonts w:asciiTheme="majorBidi" w:hAnsiTheme="majorBidi" w:cstheme="majorBidi"/>
          <w:sz w:val="18"/>
          <w:lang w:val="fr-FR"/>
        </w:rPr>
        <w:t xml:space="preserve"> </w:t>
      </w:r>
      <w:hyperlink r:id="rId3" w:history="1">
        <w:r w:rsidRPr="00557DD2">
          <w:rPr>
            <w:rStyle w:val="Hyperlink"/>
            <w:rFonts w:asciiTheme="majorBidi" w:hAnsiTheme="majorBidi" w:cstheme="majorBidi"/>
            <w:sz w:val="18"/>
            <w:lang w:val="fr-FR"/>
          </w:rPr>
          <w:t>http://www.who.int/classifications/icd/revision/en/</w:t>
        </w:r>
      </w:hyperlink>
      <w:r w:rsidRPr="00A62AD6">
        <w:rPr>
          <w:rFonts w:asciiTheme="majorBidi" w:hAnsiTheme="majorBidi" w:cstheme="majorBidi"/>
          <w:sz w:val="18"/>
          <w:lang w:val="fr-F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C1BC9"/>
    <w:multiLevelType w:val="hybridMultilevel"/>
    <w:tmpl w:val="37CCE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EB88A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6302C"/>
    <w:multiLevelType w:val="hybridMultilevel"/>
    <w:tmpl w:val="86EA3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C3C34"/>
    <w:multiLevelType w:val="hybridMultilevel"/>
    <w:tmpl w:val="5364A9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D67854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57D09"/>
    <w:multiLevelType w:val="hybridMultilevel"/>
    <w:tmpl w:val="055CDF00"/>
    <w:lvl w:ilvl="0" w:tplc="2BA0EEA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A5B89"/>
    <w:multiLevelType w:val="hybridMultilevel"/>
    <w:tmpl w:val="CE588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774422"/>
    <w:multiLevelType w:val="hybridMultilevel"/>
    <w:tmpl w:val="B6380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D2709B"/>
    <w:multiLevelType w:val="hybridMultilevel"/>
    <w:tmpl w:val="72B2B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54211"/>
    <w:multiLevelType w:val="hybridMultilevel"/>
    <w:tmpl w:val="A2983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27D6F"/>
    <w:multiLevelType w:val="hybridMultilevel"/>
    <w:tmpl w:val="CE345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E24FB"/>
    <w:multiLevelType w:val="hybridMultilevel"/>
    <w:tmpl w:val="CEDC6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D16F7"/>
    <w:multiLevelType w:val="hybridMultilevel"/>
    <w:tmpl w:val="8BAA7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971724"/>
    <w:multiLevelType w:val="hybridMultilevel"/>
    <w:tmpl w:val="D7BE1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C70BB5"/>
    <w:multiLevelType w:val="hybridMultilevel"/>
    <w:tmpl w:val="9FA86FF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530980"/>
    <w:multiLevelType w:val="hybridMultilevel"/>
    <w:tmpl w:val="230E2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4EB88A">
      <w:start w:val="1"/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F50230"/>
    <w:multiLevelType w:val="hybridMultilevel"/>
    <w:tmpl w:val="6A2C863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1"/>
  </w:num>
  <w:num w:numId="5">
    <w:abstractNumId w:val="7"/>
  </w:num>
  <w:num w:numId="6">
    <w:abstractNumId w:val="14"/>
  </w:num>
  <w:num w:numId="7">
    <w:abstractNumId w:val="12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  <w:num w:numId="12">
    <w:abstractNumId w:val="10"/>
  </w:num>
  <w:num w:numId="13">
    <w:abstractNumId w:val="6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C5B"/>
    <w:rsid w:val="0000563A"/>
    <w:rsid w:val="00007418"/>
    <w:rsid w:val="00011B38"/>
    <w:rsid w:val="00013AF2"/>
    <w:rsid w:val="0002342E"/>
    <w:rsid w:val="00024718"/>
    <w:rsid w:val="0003170D"/>
    <w:rsid w:val="0003446B"/>
    <w:rsid w:val="00040F02"/>
    <w:rsid w:val="00055436"/>
    <w:rsid w:val="00061A55"/>
    <w:rsid w:val="00064923"/>
    <w:rsid w:val="00070350"/>
    <w:rsid w:val="0007076D"/>
    <w:rsid w:val="00071162"/>
    <w:rsid w:val="00073C41"/>
    <w:rsid w:val="00077509"/>
    <w:rsid w:val="0008285C"/>
    <w:rsid w:val="000921C8"/>
    <w:rsid w:val="00092FEC"/>
    <w:rsid w:val="00093210"/>
    <w:rsid w:val="000933C5"/>
    <w:rsid w:val="00097D2A"/>
    <w:rsid w:val="000A04DF"/>
    <w:rsid w:val="000A090F"/>
    <w:rsid w:val="000A35BB"/>
    <w:rsid w:val="000A6202"/>
    <w:rsid w:val="000A7415"/>
    <w:rsid w:val="000C0E64"/>
    <w:rsid w:val="000C1D2B"/>
    <w:rsid w:val="000C789F"/>
    <w:rsid w:val="000D55B1"/>
    <w:rsid w:val="000D7662"/>
    <w:rsid w:val="000E3051"/>
    <w:rsid w:val="000E338C"/>
    <w:rsid w:val="000E5865"/>
    <w:rsid w:val="000E751E"/>
    <w:rsid w:val="000F548D"/>
    <w:rsid w:val="000F5CA8"/>
    <w:rsid w:val="00100309"/>
    <w:rsid w:val="00111DD9"/>
    <w:rsid w:val="0011294C"/>
    <w:rsid w:val="00113B8F"/>
    <w:rsid w:val="00114B29"/>
    <w:rsid w:val="00115A9F"/>
    <w:rsid w:val="00124E39"/>
    <w:rsid w:val="0012684C"/>
    <w:rsid w:val="0013417A"/>
    <w:rsid w:val="00135B22"/>
    <w:rsid w:val="0014033A"/>
    <w:rsid w:val="001573EA"/>
    <w:rsid w:val="001648B7"/>
    <w:rsid w:val="00164AB1"/>
    <w:rsid w:val="001650FB"/>
    <w:rsid w:val="00165385"/>
    <w:rsid w:val="00165DEF"/>
    <w:rsid w:val="00166975"/>
    <w:rsid w:val="001678D8"/>
    <w:rsid w:val="00171A04"/>
    <w:rsid w:val="001805DE"/>
    <w:rsid w:val="00184E4A"/>
    <w:rsid w:val="00192AAC"/>
    <w:rsid w:val="001A1140"/>
    <w:rsid w:val="001A4BB3"/>
    <w:rsid w:val="001B0908"/>
    <w:rsid w:val="001B3388"/>
    <w:rsid w:val="001B3B71"/>
    <w:rsid w:val="001C1F9E"/>
    <w:rsid w:val="001C1FAD"/>
    <w:rsid w:val="001C335E"/>
    <w:rsid w:val="001D7AEA"/>
    <w:rsid w:val="001E24AC"/>
    <w:rsid w:val="001E41D1"/>
    <w:rsid w:val="001F099C"/>
    <w:rsid w:val="001F1AB1"/>
    <w:rsid w:val="001F74E3"/>
    <w:rsid w:val="001F7EA4"/>
    <w:rsid w:val="00201474"/>
    <w:rsid w:val="00211FC3"/>
    <w:rsid w:val="00213FEC"/>
    <w:rsid w:val="002156DC"/>
    <w:rsid w:val="00216E86"/>
    <w:rsid w:val="002309BB"/>
    <w:rsid w:val="002338B4"/>
    <w:rsid w:val="00235D84"/>
    <w:rsid w:val="0024241F"/>
    <w:rsid w:val="002446F1"/>
    <w:rsid w:val="0024486A"/>
    <w:rsid w:val="002520AB"/>
    <w:rsid w:val="00267AC2"/>
    <w:rsid w:val="00273346"/>
    <w:rsid w:val="00280F12"/>
    <w:rsid w:val="00286F50"/>
    <w:rsid w:val="00291320"/>
    <w:rsid w:val="00291CD4"/>
    <w:rsid w:val="002922F9"/>
    <w:rsid w:val="0029237E"/>
    <w:rsid w:val="002A15E9"/>
    <w:rsid w:val="002A4F26"/>
    <w:rsid w:val="002B3AC3"/>
    <w:rsid w:val="002B49F1"/>
    <w:rsid w:val="002C23FE"/>
    <w:rsid w:val="002C3A41"/>
    <w:rsid w:val="002C4DFE"/>
    <w:rsid w:val="002D0834"/>
    <w:rsid w:val="002D3CA3"/>
    <w:rsid w:val="002F06AF"/>
    <w:rsid w:val="002F0969"/>
    <w:rsid w:val="002F1A99"/>
    <w:rsid w:val="002F2AA1"/>
    <w:rsid w:val="002F69F6"/>
    <w:rsid w:val="00300D82"/>
    <w:rsid w:val="00301E0F"/>
    <w:rsid w:val="003038D4"/>
    <w:rsid w:val="00305B40"/>
    <w:rsid w:val="00310183"/>
    <w:rsid w:val="00311F20"/>
    <w:rsid w:val="00315C5B"/>
    <w:rsid w:val="003246CE"/>
    <w:rsid w:val="00324F05"/>
    <w:rsid w:val="003255F9"/>
    <w:rsid w:val="0032728E"/>
    <w:rsid w:val="0033131F"/>
    <w:rsid w:val="00331355"/>
    <w:rsid w:val="003319B0"/>
    <w:rsid w:val="00332106"/>
    <w:rsid w:val="00332A01"/>
    <w:rsid w:val="0033718D"/>
    <w:rsid w:val="00337E7B"/>
    <w:rsid w:val="0034043C"/>
    <w:rsid w:val="0034226D"/>
    <w:rsid w:val="00342688"/>
    <w:rsid w:val="00347468"/>
    <w:rsid w:val="00350137"/>
    <w:rsid w:val="00350F45"/>
    <w:rsid w:val="00355720"/>
    <w:rsid w:val="003563FE"/>
    <w:rsid w:val="003576CF"/>
    <w:rsid w:val="003633C3"/>
    <w:rsid w:val="00364595"/>
    <w:rsid w:val="00364E1C"/>
    <w:rsid w:val="00365151"/>
    <w:rsid w:val="00366B9D"/>
    <w:rsid w:val="00367F08"/>
    <w:rsid w:val="00377977"/>
    <w:rsid w:val="0038027F"/>
    <w:rsid w:val="00380F7D"/>
    <w:rsid w:val="00382D17"/>
    <w:rsid w:val="003840AE"/>
    <w:rsid w:val="0038470E"/>
    <w:rsid w:val="0038609D"/>
    <w:rsid w:val="00386DF0"/>
    <w:rsid w:val="003919AC"/>
    <w:rsid w:val="00393EB8"/>
    <w:rsid w:val="00394B78"/>
    <w:rsid w:val="003971D8"/>
    <w:rsid w:val="0039784C"/>
    <w:rsid w:val="003A397C"/>
    <w:rsid w:val="003B0384"/>
    <w:rsid w:val="003B0808"/>
    <w:rsid w:val="003B2CEB"/>
    <w:rsid w:val="003B307A"/>
    <w:rsid w:val="003B3CE7"/>
    <w:rsid w:val="003B58DF"/>
    <w:rsid w:val="003C2DC4"/>
    <w:rsid w:val="003C3F11"/>
    <w:rsid w:val="003D0BAB"/>
    <w:rsid w:val="003D1FAF"/>
    <w:rsid w:val="003D2E40"/>
    <w:rsid w:val="003E2D7D"/>
    <w:rsid w:val="003F3AC0"/>
    <w:rsid w:val="003F405B"/>
    <w:rsid w:val="003F442B"/>
    <w:rsid w:val="003F6131"/>
    <w:rsid w:val="003F6BCB"/>
    <w:rsid w:val="004021CF"/>
    <w:rsid w:val="0041664A"/>
    <w:rsid w:val="00416EAB"/>
    <w:rsid w:val="00421500"/>
    <w:rsid w:val="004217E5"/>
    <w:rsid w:val="004263C7"/>
    <w:rsid w:val="0042650A"/>
    <w:rsid w:val="00427500"/>
    <w:rsid w:val="00434EEB"/>
    <w:rsid w:val="00435CAC"/>
    <w:rsid w:val="0044787B"/>
    <w:rsid w:val="00447D04"/>
    <w:rsid w:val="0045678E"/>
    <w:rsid w:val="00457008"/>
    <w:rsid w:val="0045713F"/>
    <w:rsid w:val="00461FAF"/>
    <w:rsid w:val="00463110"/>
    <w:rsid w:val="00464F04"/>
    <w:rsid w:val="004656A7"/>
    <w:rsid w:val="004811AC"/>
    <w:rsid w:val="0048207A"/>
    <w:rsid w:val="0049275D"/>
    <w:rsid w:val="004A0FE7"/>
    <w:rsid w:val="004A47BD"/>
    <w:rsid w:val="004A4CD4"/>
    <w:rsid w:val="004A6B49"/>
    <w:rsid w:val="004A6E79"/>
    <w:rsid w:val="004B0AD0"/>
    <w:rsid w:val="004B3530"/>
    <w:rsid w:val="004B4825"/>
    <w:rsid w:val="004C0228"/>
    <w:rsid w:val="004C15F5"/>
    <w:rsid w:val="004C4931"/>
    <w:rsid w:val="004D0150"/>
    <w:rsid w:val="004D2695"/>
    <w:rsid w:val="004D7E17"/>
    <w:rsid w:val="004F062A"/>
    <w:rsid w:val="004F46C4"/>
    <w:rsid w:val="004F5499"/>
    <w:rsid w:val="004F676D"/>
    <w:rsid w:val="00505A08"/>
    <w:rsid w:val="00511CEB"/>
    <w:rsid w:val="005124F9"/>
    <w:rsid w:val="0051262D"/>
    <w:rsid w:val="00515F5F"/>
    <w:rsid w:val="005169F2"/>
    <w:rsid w:val="005255A9"/>
    <w:rsid w:val="00530156"/>
    <w:rsid w:val="00534BEE"/>
    <w:rsid w:val="005358B8"/>
    <w:rsid w:val="00545135"/>
    <w:rsid w:val="00547555"/>
    <w:rsid w:val="005508F8"/>
    <w:rsid w:val="00555941"/>
    <w:rsid w:val="00560930"/>
    <w:rsid w:val="0056412C"/>
    <w:rsid w:val="005663C0"/>
    <w:rsid w:val="00567B9C"/>
    <w:rsid w:val="00580932"/>
    <w:rsid w:val="00586F43"/>
    <w:rsid w:val="00596692"/>
    <w:rsid w:val="005A3E0B"/>
    <w:rsid w:val="005A4073"/>
    <w:rsid w:val="005A6AE3"/>
    <w:rsid w:val="005B2DB8"/>
    <w:rsid w:val="005B4D36"/>
    <w:rsid w:val="005C101A"/>
    <w:rsid w:val="005C1F77"/>
    <w:rsid w:val="005C2E2D"/>
    <w:rsid w:val="005D273F"/>
    <w:rsid w:val="005D4391"/>
    <w:rsid w:val="005D6705"/>
    <w:rsid w:val="005D7826"/>
    <w:rsid w:val="005E1654"/>
    <w:rsid w:val="005E5102"/>
    <w:rsid w:val="005F01E3"/>
    <w:rsid w:val="005F4293"/>
    <w:rsid w:val="005F47C7"/>
    <w:rsid w:val="0060128C"/>
    <w:rsid w:val="0060163B"/>
    <w:rsid w:val="00614C6E"/>
    <w:rsid w:val="00625317"/>
    <w:rsid w:val="006301AD"/>
    <w:rsid w:val="00631327"/>
    <w:rsid w:val="00633A78"/>
    <w:rsid w:val="00634C54"/>
    <w:rsid w:val="00643221"/>
    <w:rsid w:val="00643B21"/>
    <w:rsid w:val="00643C5B"/>
    <w:rsid w:val="00652992"/>
    <w:rsid w:val="00661935"/>
    <w:rsid w:val="00662098"/>
    <w:rsid w:val="00663B42"/>
    <w:rsid w:val="00663CD9"/>
    <w:rsid w:val="006649D5"/>
    <w:rsid w:val="00672195"/>
    <w:rsid w:val="00677829"/>
    <w:rsid w:val="00680B81"/>
    <w:rsid w:val="00685A3B"/>
    <w:rsid w:val="00690A48"/>
    <w:rsid w:val="00690A76"/>
    <w:rsid w:val="00697651"/>
    <w:rsid w:val="006A0404"/>
    <w:rsid w:val="006A1296"/>
    <w:rsid w:val="006A36F1"/>
    <w:rsid w:val="006A57E0"/>
    <w:rsid w:val="006B2034"/>
    <w:rsid w:val="006B2CFA"/>
    <w:rsid w:val="006B323A"/>
    <w:rsid w:val="006B6654"/>
    <w:rsid w:val="006B682A"/>
    <w:rsid w:val="006C4AC2"/>
    <w:rsid w:val="006C79F3"/>
    <w:rsid w:val="006D012E"/>
    <w:rsid w:val="006D11BE"/>
    <w:rsid w:val="006D2A55"/>
    <w:rsid w:val="006D6C49"/>
    <w:rsid w:val="006E0541"/>
    <w:rsid w:val="006E0EBB"/>
    <w:rsid w:val="006E4EE7"/>
    <w:rsid w:val="00702B46"/>
    <w:rsid w:val="007065BD"/>
    <w:rsid w:val="00710CF6"/>
    <w:rsid w:val="00713567"/>
    <w:rsid w:val="00715000"/>
    <w:rsid w:val="00733384"/>
    <w:rsid w:val="007333A4"/>
    <w:rsid w:val="00745D72"/>
    <w:rsid w:val="007460B6"/>
    <w:rsid w:val="00752D1D"/>
    <w:rsid w:val="0075472C"/>
    <w:rsid w:val="00755909"/>
    <w:rsid w:val="0076514E"/>
    <w:rsid w:val="007655DA"/>
    <w:rsid w:val="00776D92"/>
    <w:rsid w:val="00777A51"/>
    <w:rsid w:val="00782F94"/>
    <w:rsid w:val="007840AA"/>
    <w:rsid w:val="007841A0"/>
    <w:rsid w:val="00785D49"/>
    <w:rsid w:val="00786A9C"/>
    <w:rsid w:val="00791671"/>
    <w:rsid w:val="00795B99"/>
    <w:rsid w:val="007C6056"/>
    <w:rsid w:val="007C7372"/>
    <w:rsid w:val="007D35D9"/>
    <w:rsid w:val="007E05D7"/>
    <w:rsid w:val="007E18FC"/>
    <w:rsid w:val="007E7AF5"/>
    <w:rsid w:val="007F1675"/>
    <w:rsid w:val="007F1EF0"/>
    <w:rsid w:val="007F29E8"/>
    <w:rsid w:val="007F7248"/>
    <w:rsid w:val="00802BC0"/>
    <w:rsid w:val="0080621A"/>
    <w:rsid w:val="008072E0"/>
    <w:rsid w:val="00807619"/>
    <w:rsid w:val="0082382C"/>
    <w:rsid w:val="00830887"/>
    <w:rsid w:val="00836A01"/>
    <w:rsid w:val="00842325"/>
    <w:rsid w:val="00856373"/>
    <w:rsid w:val="00856F38"/>
    <w:rsid w:val="00860078"/>
    <w:rsid w:val="0086012B"/>
    <w:rsid w:val="008607BF"/>
    <w:rsid w:val="008625A9"/>
    <w:rsid w:val="008653B5"/>
    <w:rsid w:val="008736E9"/>
    <w:rsid w:val="008753D4"/>
    <w:rsid w:val="0087569E"/>
    <w:rsid w:val="008771AB"/>
    <w:rsid w:val="008774B0"/>
    <w:rsid w:val="00884EC4"/>
    <w:rsid w:val="0089759C"/>
    <w:rsid w:val="008A4D47"/>
    <w:rsid w:val="008A7521"/>
    <w:rsid w:val="008B1ECD"/>
    <w:rsid w:val="008B5E97"/>
    <w:rsid w:val="008B78BC"/>
    <w:rsid w:val="008C1274"/>
    <w:rsid w:val="008C32E8"/>
    <w:rsid w:val="008C33BD"/>
    <w:rsid w:val="008D0B22"/>
    <w:rsid w:val="008D1889"/>
    <w:rsid w:val="008D1F5C"/>
    <w:rsid w:val="008E621B"/>
    <w:rsid w:val="008E67FE"/>
    <w:rsid w:val="008F1880"/>
    <w:rsid w:val="008F5A7F"/>
    <w:rsid w:val="0090568B"/>
    <w:rsid w:val="009061F1"/>
    <w:rsid w:val="009068BE"/>
    <w:rsid w:val="00907AAC"/>
    <w:rsid w:val="009164C8"/>
    <w:rsid w:val="009164E0"/>
    <w:rsid w:val="009241BE"/>
    <w:rsid w:val="00931600"/>
    <w:rsid w:val="00934C80"/>
    <w:rsid w:val="00952832"/>
    <w:rsid w:val="00956A54"/>
    <w:rsid w:val="0096191D"/>
    <w:rsid w:val="0096340F"/>
    <w:rsid w:val="009666E0"/>
    <w:rsid w:val="009712BB"/>
    <w:rsid w:val="0097489A"/>
    <w:rsid w:val="00975ACA"/>
    <w:rsid w:val="009803E7"/>
    <w:rsid w:val="00981D22"/>
    <w:rsid w:val="00984259"/>
    <w:rsid w:val="0098612C"/>
    <w:rsid w:val="009870F0"/>
    <w:rsid w:val="009B0314"/>
    <w:rsid w:val="009B0CA4"/>
    <w:rsid w:val="009B1128"/>
    <w:rsid w:val="009B586E"/>
    <w:rsid w:val="009B7464"/>
    <w:rsid w:val="009B7E17"/>
    <w:rsid w:val="009C045F"/>
    <w:rsid w:val="009C0C5D"/>
    <w:rsid w:val="009C1B50"/>
    <w:rsid w:val="009C2CD9"/>
    <w:rsid w:val="009C4E01"/>
    <w:rsid w:val="009D11E7"/>
    <w:rsid w:val="009E0748"/>
    <w:rsid w:val="009E16D4"/>
    <w:rsid w:val="009E5870"/>
    <w:rsid w:val="009F16B2"/>
    <w:rsid w:val="009F32E2"/>
    <w:rsid w:val="009F5155"/>
    <w:rsid w:val="009F73EE"/>
    <w:rsid w:val="00A0104D"/>
    <w:rsid w:val="00A0746B"/>
    <w:rsid w:val="00A13AF0"/>
    <w:rsid w:val="00A20CE3"/>
    <w:rsid w:val="00A259BC"/>
    <w:rsid w:val="00A267EB"/>
    <w:rsid w:val="00A36FB8"/>
    <w:rsid w:val="00A546F3"/>
    <w:rsid w:val="00A563C1"/>
    <w:rsid w:val="00A610DA"/>
    <w:rsid w:val="00A6238D"/>
    <w:rsid w:val="00A62AD6"/>
    <w:rsid w:val="00A630D3"/>
    <w:rsid w:val="00A67C6F"/>
    <w:rsid w:val="00A70E6E"/>
    <w:rsid w:val="00A726DC"/>
    <w:rsid w:val="00A8069B"/>
    <w:rsid w:val="00A80ADC"/>
    <w:rsid w:val="00A934F4"/>
    <w:rsid w:val="00A9456A"/>
    <w:rsid w:val="00AA1A35"/>
    <w:rsid w:val="00AA3853"/>
    <w:rsid w:val="00AA7136"/>
    <w:rsid w:val="00AA7BDF"/>
    <w:rsid w:val="00AB0639"/>
    <w:rsid w:val="00AB5A51"/>
    <w:rsid w:val="00AC027D"/>
    <w:rsid w:val="00AC030D"/>
    <w:rsid w:val="00AC1534"/>
    <w:rsid w:val="00AC5A0F"/>
    <w:rsid w:val="00AD3A5E"/>
    <w:rsid w:val="00AD6D0B"/>
    <w:rsid w:val="00AD75B1"/>
    <w:rsid w:val="00AE01A8"/>
    <w:rsid w:val="00AE4E22"/>
    <w:rsid w:val="00AF3055"/>
    <w:rsid w:val="00AF31FF"/>
    <w:rsid w:val="00AF4A52"/>
    <w:rsid w:val="00AF4E64"/>
    <w:rsid w:val="00AF7A0A"/>
    <w:rsid w:val="00B002B9"/>
    <w:rsid w:val="00B00845"/>
    <w:rsid w:val="00B06DBE"/>
    <w:rsid w:val="00B10AD8"/>
    <w:rsid w:val="00B123EA"/>
    <w:rsid w:val="00B14D7C"/>
    <w:rsid w:val="00B17989"/>
    <w:rsid w:val="00B207F0"/>
    <w:rsid w:val="00B21B85"/>
    <w:rsid w:val="00B33F0C"/>
    <w:rsid w:val="00B34267"/>
    <w:rsid w:val="00B37AF2"/>
    <w:rsid w:val="00B456E0"/>
    <w:rsid w:val="00B46FB4"/>
    <w:rsid w:val="00B53D1F"/>
    <w:rsid w:val="00B64742"/>
    <w:rsid w:val="00B658E6"/>
    <w:rsid w:val="00B65908"/>
    <w:rsid w:val="00B674AC"/>
    <w:rsid w:val="00B678D9"/>
    <w:rsid w:val="00B7179B"/>
    <w:rsid w:val="00B72461"/>
    <w:rsid w:val="00B80A05"/>
    <w:rsid w:val="00B813D1"/>
    <w:rsid w:val="00B83E68"/>
    <w:rsid w:val="00B919A8"/>
    <w:rsid w:val="00B960C5"/>
    <w:rsid w:val="00BA0BEF"/>
    <w:rsid w:val="00BA1F82"/>
    <w:rsid w:val="00BA2D54"/>
    <w:rsid w:val="00BA498C"/>
    <w:rsid w:val="00BB0FBF"/>
    <w:rsid w:val="00BB4AE9"/>
    <w:rsid w:val="00BB691D"/>
    <w:rsid w:val="00BC1E95"/>
    <w:rsid w:val="00BC2E8F"/>
    <w:rsid w:val="00BC5736"/>
    <w:rsid w:val="00BC6CC9"/>
    <w:rsid w:val="00BD1E75"/>
    <w:rsid w:val="00BD4026"/>
    <w:rsid w:val="00BD448F"/>
    <w:rsid w:val="00BE548A"/>
    <w:rsid w:val="00BE6952"/>
    <w:rsid w:val="00BF64CE"/>
    <w:rsid w:val="00BF6F19"/>
    <w:rsid w:val="00C01083"/>
    <w:rsid w:val="00C02202"/>
    <w:rsid w:val="00C06632"/>
    <w:rsid w:val="00C145F7"/>
    <w:rsid w:val="00C14A69"/>
    <w:rsid w:val="00C14DAD"/>
    <w:rsid w:val="00C166E6"/>
    <w:rsid w:val="00C2265B"/>
    <w:rsid w:val="00C27F2C"/>
    <w:rsid w:val="00C316DD"/>
    <w:rsid w:val="00C31C8D"/>
    <w:rsid w:val="00C34890"/>
    <w:rsid w:val="00C37622"/>
    <w:rsid w:val="00C41BB5"/>
    <w:rsid w:val="00C54E6F"/>
    <w:rsid w:val="00C6648A"/>
    <w:rsid w:val="00C66AC4"/>
    <w:rsid w:val="00C66E62"/>
    <w:rsid w:val="00C7080D"/>
    <w:rsid w:val="00C749F3"/>
    <w:rsid w:val="00C818C0"/>
    <w:rsid w:val="00C81C19"/>
    <w:rsid w:val="00C82924"/>
    <w:rsid w:val="00C84615"/>
    <w:rsid w:val="00C84915"/>
    <w:rsid w:val="00C922BC"/>
    <w:rsid w:val="00C92BC3"/>
    <w:rsid w:val="00C9338C"/>
    <w:rsid w:val="00C93632"/>
    <w:rsid w:val="00C97FBA"/>
    <w:rsid w:val="00CA5285"/>
    <w:rsid w:val="00CA77CD"/>
    <w:rsid w:val="00CB1F3C"/>
    <w:rsid w:val="00CB31C9"/>
    <w:rsid w:val="00CB46F3"/>
    <w:rsid w:val="00CB6804"/>
    <w:rsid w:val="00CC2545"/>
    <w:rsid w:val="00CD70B7"/>
    <w:rsid w:val="00CE2729"/>
    <w:rsid w:val="00CE31EE"/>
    <w:rsid w:val="00CE513E"/>
    <w:rsid w:val="00CF102E"/>
    <w:rsid w:val="00D06BCF"/>
    <w:rsid w:val="00D1659D"/>
    <w:rsid w:val="00D21815"/>
    <w:rsid w:val="00D23C3A"/>
    <w:rsid w:val="00D25511"/>
    <w:rsid w:val="00D25747"/>
    <w:rsid w:val="00D26BC9"/>
    <w:rsid w:val="00D3001D"/>
    <w:rsid w:val="00D3003F"/>
    <w:rsid w:val="00D30B2A"/>
    <w:rsid w:val="00D41FDF"/>
    <w:rsid w:val="00D42FE6"/>
    <w:rsid w:val="00D46988"/>
    <w:rsid w:val="00D56B63"/>
    <w:rsid w:val="00D57D87"/>
    <w:rsid w:val="00D57FDA"/>
    <w:rsid w:val="00D65C21"/>
    <w:rsid w:val="00D6681B"/>
    <w:rsid w:val="00D66B92"/>
    <w:rsid w:val="00D67C81"/>
    <w:rsid w:val="00D754B1"/>
    <w:rsid w:val="00D7672E"/>
    <w:rsid w:val="00D8276A"/>
    <w:rsid w:val="00D82D89"/>
    <w:rsid w:val="00D856E7"/>
    <w:rsid w:val="00D8742A"/>
    <w:rsid w:val="00D946DB"/>
    <w:rsid w:val="00D953C1"/>
    <w:rsid w:val="00D97E7F"/>
    <w:rsid w:val="00DA1634"/>
    <w:rsid w:val="00DA670E"/>
    <w:rsid w:val="00DB22EF"/>
    <w:rsid w:val="00DB278C"/>
    <w:rsid w:val="00DB27D5"/>
    <w:rsid w:val="00DB7056"/>
    <w:rsid w:val="00DC5F5C"/>
    <w:rsid w:val="00DD5B71"/>
    <w:rsid w:val="00DE74C2"/>
    <w:rsid w:val="00DF07A7"/>
    <w:rsid w:val="00DF6453"/>
    <w:rsid w:val="00DF647C"/>
    <w:rsid w:val="00DF7DEE"/>
    <w:rsid w:val="00E00F31"/>
    <w:rsid w:val="00E00FE6"/>
    <w:rsid w:val="00E0365B"/>
    <w:rsid w:val="00E15B89"/>
    <w:rsid w:val="00E15C6C"/>
    <w:rsid w:val="00E166E7"/>
    <w:rsid w:val="00E217EF"/>
    <w:rsid w:val="00E24B53"/>
    <w:rsid w:val="00E2590F"/>
    <w:rsid w:val="00E30D8B"/>
    <w:rsid w:val="00E34B02"/>
    <w:rsid w:val="00E35821"/>
    <w:rsid w:val="00E35986"/>
    <w:rsid w:val="00E438AB"/>
    <w:rsid w:val="00E44A57"/>
    <w:rsid w:val="00E463EA"/>
    <w:rsid w:val="00E51E73"/>
    <w:rsid w:val="00E53131"/>
    <w:rsid w:val="00E53D88"/>
    <w:rsid w:val="00E53E38"/>
    <w:rsid w:val="00E53EBF"/>
    <w:rsid w:val="00E542CC"/>
    <w:rsid w:val="00E57DA6"/>
    <w:rsid w:val="00E60F3F"/>
    <w:rsid w:val="00E7104B"/>
    <w:rsid w:val="00E73394"/>
    <w:rsid w:val="00E74CE8"/>
    <w:rsid w:val="00E75399"/>
    <w:rsid w:val="00E760EF"/>
    <w:rsid w:val="00E904F9"/>
    <w:rsid w:val="00E90C89"/>
    <w:rsid w:val="00E935D1"/>
    <w:rsid w:val="00E95654"/>
    <w:rsid w:val="00E97772"/>
    <w:rsid w:val="00EA47E1"/>
    <w:rsid w:val="00EA70F6"/>
    <w:rsid w:val="00EB091B"/>
    <w:rsid w:val="00EB10C7"/>
    <w:rsid w:val="00EB2B5D"/>
    <w:rsid w:val="00EC05F4"/>
    <w:rsid w:val="00EC0979"/>
    <w:rsid w:val="00ED5FF4"/>
    <w:rsid w:val="00EE09F5"/>
    <w:rsid w:val="00EE1480"/>
    <w:rsid w:val="00EE2565"/>
    <w:rsid w:val="00EE43D0"/>
    <w:rsid w:val="00EE5789"/>
    <w:rsid w:val="00EF3979"/>
    <w:rsid w:val="00EF595D"/>
    <w:rsid w:val="00F00463"/>
    <w:rsid w:val="00F0068E"/>
    <w:rsid w:val="00F05485"/>
    <w:rsid w:val="00F16E2C"/>
    <w:rsid w:val="00F21AB0"/>
    <w:rsid w:val="00F269DC"/>
    <w:rsid w:val="00F320D2"/>
    <w:rsid w:val="00F34823"/>
    <w:rsid w:val="00F37174"/>
    <w:rsid w:val="00F404DD"/>
    <w:rsid w:val="00F4278A"/>
    <w:rsid w:val="00F465B6"/>
    <w:rsid w:val="00F53DCD"/>
    <w:rsid w:val="00F549E6"/>
    <w:rsid w:val="00F55B86"/>
    <w:rsid w:val="00F62575"/>
    <w:rsid w:val="00F63290"/>
    <w:rsid w:val="00F64EC6"/>
    <w:rsid w:val="00F77DCC"/>
    <w:rsid w:val="00F80831"/>
    <w:rsid w:val="00F85DF6"/>
    <w:rsid w:val="00FA184E"/>
    <w:rsid w:val="00FA3673"/>
    <w:rsid w:val="00FA6D78"/>
    <w:rsid w:val="00FB068A"/>
    <w:rsid w:val="00FC305A"/>
    <w:rsid w:val="00FC3815"/>
    <w:rsid w:val="00FC4EBD"/>
    <w:rsid w:val="00FC6734"/>
    <w:rsid w:val="00FC7959"/>
    <w:rsid w:val="00FD181C"/>
    <w:rsid w:val="00FD6E30"/>
    <w:rsid w:val="00FE64E0"/>
    <w:rsid w:val="00FE73ED"/>
    <w:rsid w:val="00FF3854"/>
    <w:rsid w:val="00FF3CD9"/>
    <w:rsid w:val="00FF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CA7FC72-FD96-4F82-B21C-7DAE3389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24F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F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C4EB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D1F5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styleId="Bibliography">
    <w:name w:val="Bibliography"/>
    <w:basedOn w:val="Normal"/>
    <w:next w:val="Normal"/>
    <w:uiPriority w:val="37"/>
    <w:unhideWhenUsed/>
    <w:rsid w:val="008D1F5C"/>
  </w:style>
  <w:style w:type="paragraph" w:styleId="FootnoteText">
    <w:name w:val="footnote text"/>
    <w:basedOn w:val="Normal"/>
    <w:link w:val="FootnoteTextChar"/>
    <w:uiPriority w:val="99"/>
    <w:semiHidden/>
    <w:unhideWhenUsed/>
    <w:rsid w:val="00795B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B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95B99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0A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2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695"/>
  </w:style>
  <w:style w:type="paragraph" w:styleId="Footer">
    <w:name w:val="footer"/>
    <w:basedOn w:val="Normal"/>
    <w:link w:val="FooterChar"/>
    <w:uiPriority w:val="99"/>
    <w:unhideWhenUsed/>
    <w:rsid w:val="004D26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695"/>
  </w:style>
  <w:style w:type="character" w:customStyle="1" w:styleId="Heading2Char">
    <w:name w:val="Heading 2 Char"/>
    <w:basedOn w:val="DefaultParagraphFont"/>
    <w:link w:val="Heading2"/>
    <w:uiPriority w:val="9"/>
    <w:rsid w:val="005124F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5124F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124F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69F2"/>
    <w:pPr>
      <w:tabs>
        <w:tab w:val="right" w:leader="dot" w:pos="9016"/>
      </w:tabs>
      <w:spacing w:after="100"/>
      <w:ind w:left="1418" w:hanging="1276"/>
    </w:pPr>
  </w:style>
  <w:style w:type="character" w:styleId="CommentReference">
    <w:name w:val="annotation reference"/>
    <w:basedOn w:val="DefaultParagraphFont"/>
    <w:uiPriority w:val="99"/>
    <w:semiHidden/>
    <w:unhideWhenUsed/>
    <w:rsid w:val="005D67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7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705"/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E438AB"/>
    <w:pPr>
      <w:spacing w:after="100"/>
      <w:ind w:left="440"/>
    </w:pPr>
    <w:rPr>
      <w:rFonts w:eastAsiaTheme="minorEastAsia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F54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ho.int/classifications/icd/revision/en/" TargetMode="External"/><Relationship Id="rId2" Type="http://schemas.openxmlformats.org/officeDocument/2006/relationships/hyperlink" Target="https://rafhladan.is/bitstream/handle/10802/8074/NCSP_1_05.pdf?sequence=1" TargetMode="External"/><Relationship Id="rId1" Type="http://schemas.openxmlformats.org/officeDocument/2006/relationships/hyperlink" Target="https://www.snomed.org/snomed-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Ste16</b:Tag>
    <b:SourceType>Misc</b:SourceType>
    <b:Guid>{9A44CFBD-3139-4ABE-91D8-0E4A14350D50}</b:Guid>
    <b:Title>Optimization of information systems to strengthen health systems stewardship and health-care performance</b:Title>
    <b:PublicationTitle>World Social Security Forum. 32nd ISSA General Assembly</b:PublicationTitle>
    <b:Year>2016</b:Year>
    <b:Month>November</b:Month>
    <b:City>Panama City</b:City>
    <b:Publisher>Technical Commission on Health Medical Care and Sickness Insurance</b:Publisher>
    <b:Author>
      <b:Author>
        <b:NameList>
          <b:Person>
            <b:Last>Schug</b:Last>
            <b:First>Stephan</b:First>
            <b:Middle>H.</b:Middle>
          </b:Person>
        </b:NameList>
      </b:Author>
    </b:Author>
    <b:RefOrder>1</b:RefOrder>
  </b:Source>
  <b:Source>
    <b:Tag>Wyb15</b:Tag>
    <b:SourceType>ArticleInAPeriodical</b:SourceType>
    <b:Guid>{911AA9B1-8E38-4665-9386-BABF5E02904C}</b:Guid>
    <b:Title>Big data in global health: improving health in low- and</b:Title>
    <b:Year>2015</b:Year>
    <b:PeriodicalTitle>WHO Bulletin Policy &amp; Practice</b:PeriodicalTitle>
    <b:Pages>203-208</b:Pages>
    <b:Author>
      <b:Author>
        <b:NameList>
          <b:Person>
            <b:Last>Wyber</b:Last>
            <b:First>Rosemary</b:First>
          </b:Person>
          <b:Person>
            <b:Last>Vaillancourt</b:Last>
            <b:First>Samuel</b:First>
          </b:Person>
          <b:Person>
            <b:Last>Perry</b:Last>
            <b:First>William</b:First>
          </b:Person>
          <b:Person>
            <b:Last>Mannava</b:Last>
            <b:First>Priya</b:First>
          </b:Person>
          <b:Person>
            <b:Last>Folaranmi</b:Last>
            <b:First>Temitope</b:First>
          </b:Person>
          <b:Person>
            <b:Last>Celi</b:Last>
            <b:Middle>Anthony</b:Middle>
            <b:First>Leo</b:First>
          </b:Person>
        </b:NameList>
      </b:Author>
    </b:Author>
    <b:RefOrder>2</b:RefOrder>
  </b:Source>
  <b:Source>
    <b:Tag>Wor16</b:Tag>
    <b:SourceType>Report</b:SourceType>
    <b:Guid>{B5662EBD-45FA-4C85-BFCF-EDDC32E9E697}</b:Guid>
    <b:Title>Global diffusion of eHealth: making universal health coverage achievable. Report of the third global survey on eHealth</b:Title>
    <b:Year>2016</b:Year>
    <b:City>Geneva</b:City>
    <b:Publisher>WHO</b:Publisher>
    <b:Author>
      <b:Author>
        <b:Corporate>World Health Organization</b:Corporate>
      </b:Author>
    </b:Author>
    <b:RefOrder>3</b:RefOrder>
  </b:Source>
  <b:Source>
    <b:Tag>WHO11</b:Tag>
    <b:SourceType>Misc</b:SourceType>
    <b:Guid>{4E061ED1-4EC3-4C51-9F64-D3CCDB0FCF59}</b:Guid>
    <b:Title>mHealth New horizon for health through mobile technologies: Based on the findings of the second global survey on eHealth</b:Title>
    <b:PeriodicalTitle>Global Observatory foreHealth series - Volume 3</b:PeriodicalTitle>
    <b:Year>2011</b:Year>
    <b:Publisher>World Health Organisation</b:Publisher>
    <b:City>Geneva</b:City>
    <b:Author>
      <b:Author>
        <b:Corporate>WHO</b:Corporate>
      </b:Author>
    </b:Author>
    <b:PublicationTitle>Global Observatory for eHealth series - Volume 3</b:PublicationTitle>
    <b:CountryRegion>Switzerland</b:CountryRegion>
    <b:RefOrder>4</b:RefOrder>
  </b:Source>
  <b:Source>
    <b:Tag>WHO12</b:Tag>
    <b:SourceType>Misc</b:SourceType>
    <b:Guid>{9C21F399-65B6-428C-B2BD-7284C0E5A956}</b:Guid>
    <b:Author>
      <b:Author>
        <b:Corporate>WHO</b:Corporate>
      </b:Author>
    </b:Author>
    <b:Title>Management of patient information: Trends and challenges in member states: Based on the findings of the second global survey on eHealth</b:Title>
    <b:PublicationTitle>Global Observatory for eHealth series - Volume 6</b:PublicationTitle>
    <b:Year>2012</b:Year>
    <b:City>Geneva</b:City>
    <b:Publisher>World Health Organisation </b:Publisher>
    <b:RefOrder>5</b:RefOrder>
  </b:Source>
  <b:Source>
    <b:Tag>Int16</b:Tag>
    <b:SourceType>Misc</b:SourceType>
    <b:Guid>{0108E941-7230-4C0E-B17E-25F706584266}</b:Guid>
    <b:Author>
      <b:Author>
        <b:Corporate>International Social Security Association</b:Corporate>
      </b:Author>
    </b:Author>
    <b:Title>Workplace Health Promotion </b:Title>
    <b:Year>2016</b:Year>
    <b:PublicationTitle>ISSA Guidelines</b:PublicationTitle>
    <b:Publisher>ISSA</b:Publisher>
    <b:RefOrder>6</b:RefOrder>
  </b:Source>
  <b:Source>
    <b:Tag>ABO17</b:Tag>
    <b:SourceType>JournalArticle</b:SourceType>
    <b:Guid>{8A4F1AD9-A4F3-4734-92BF-460BF1820E59}</b:Guid>
    <b:Title>Big data security and privacy in healthcare: A Review</b:Title>
    <b:Year>2017</b:Year>
    <b:JournalName>Procedia Computer Science</b:JournalName>
    <b:Pages>73-80</b:Pages>
    <b:Author>
      <b:Author>
        <b:NameList>
          <b:Person>
            <b:Last>ABOUELMEHDI</b:Last>
            <b:First>Karim </b:First>
          </b:Person>
          <b:Person>
            <b:Last>BENI-HSSANE</b:Last>
            <b:First>Abderrahim</b:First>
          </b:Person>
          <b:Person>
            <b:Last>KHALOUFI</b:Last>
            <b:First>Hayat</b:First>
          </b:Person>
          <b:Person>
            <b:Last>SAADI</b:Last>
            <b:First>Mostafa</b:First>
          </b:Person>
        </b:NameList>
      </b:Author>
    </b:Author>
    <b:RefOrder>7</b:RefOrder>
  </b:Source>
  <b:Source>
    <b:Tag>Int161</b:Tag>
    <b:SourceType>Misc</b:SourceType>
    <b:Guid>{937877D1-9AD1-4143-BE91-64068D145303}</b:Guid>
    <b:Author>
      <b:Author>
        <b:Corporate>International Social Security Association</b:Corporate>
      </b:Author>
    </b:Author>
    <b:Title>Information and Communication Technology</b:Title>
    <b:PublicationTitle>ISSA Guidelines</b:PublicationTitle>
    <b:Year>2016</b:Year>
    <b:Publisher>ISSA</b:Publisher>
    <b:RefOrder>8</b:RefOrder>
  </b:Source>
  <b:Source>
    <b:Tag>WHO13</b:Tag>
    <b:SourceType>ConferenceProceedings</b:SourceType>
    <b:Guid>{C52A6AFB-5ECC-4DBE-AE6F-C89413E24EF4}</b:Guid>
    <b:Title>eHealth standardization and interoperability</b:Title>
    <b:Year>2013</b:Year>
    <b:Publisher>Sixty-sixth World Health Assembly</b:Publisher>
    <b:Author>
      <b:Author>
        <b:Corporate>WHO</b:Corporate>
      </b:Author>
    </b:Author>
    <b:ConferenceName>WHA66.24</b:ConferenceName>
    <b:RefOrder>9</b:RefOrder>
  </b:Source>
  <b:Source>
    <b:Tag>Bay16</b:Tag>
    <b:SourceType>Report</b:SourceType>
    <b:Guid>{029A5867-402C-45D0-89D8-82ACB59A0293}</b:Guid>
    <b:Title>Implementation of electronic medication management systems in hospitals - A literature scan</b:Title>
    <b:Year>2016</b:Year>
    <b:Publisher>the Australian Commission on Safety and Quality in Health Care</b:Publisher>
    <b:City>Sydney</b:City>
    <b:Author>
      <b:Author>
        <b:NameList>
          <b:Person>
            <b:Last>Baysari</b:Last>
            <b:First>Melissa </b:First>
          </b:Person>
          <b:Person>
            <b:Last>Richardson</b:Last>
            <b:First> Lauren </b:First>
          </b:Person>
          <b:Person>
            <b:Last>Zheng </b:Last>
            <b:Middle> Yi</b:Middle>
            <b:First> Wu </b:First>
          </b:Person>
          <b:Person>
            <b:Last>Westbrook </b:Last>
            <b:First>Johanna </b:First>
          </b:Person>
        </b:NameList>
      </b:Author>
    </b:Author>
    <b:RefOrder>10</b:RefOrder>
  </b:Source>
  <b:Source>
    <b:Tag>Ala17</b:Tag>
    <b:SourceType>ConferenceProceedings</b:SourceType>
    <b:Guid>{00158665-CB82-48D2-8CAC-E130A440B176}</b:Guid>
    <b:Title>Impact of the digital healthcare revolution on health insurance</b:Title>
    <b:Year>2017</b:Year>
    <b:Publisher>European Economic and Social Committee</b:Publisher>
    <b:Author>
      <b:Author>
        <b:NameList>
          <b:Person>
            <b:Last>Coheur</b:Last>
            <b:First>Alain</b:First>
          </b:Person>
        </b:NameList>
      </b:Author>
    </b:Author>
    <b:ConferenceName>INT/816 Digital healthcare / health insurance</b:ConferenceName>
    <b:RefOrder>11</b:RefOrder>
  </b:Source>
  <b:Source>
    <b:Tag>WHO16</b:Tag>
    <b:SourceType>Misc</b:SourceType>
    <b:Guid>{7379D5F8-0801-4549-B3FA-9F5BC5E732F0}</b:Guid>
    <b:Title>mHealth: use of mobile wireless technologies for public health</b:Title>
    <b:Year>2016</b:Year>
    <b:Publisher>World Health Organisation Executive Board 139th session item 6.6</b:Publisher>
    <b:Author>
      <b:Author>
        <b:Corporate>WHO</b:Corporate>
      </b:Author>
    </b:Author>
    <b:PublicationTitle>EB139/8</b:PublicationTitle>
    <b:Month>May</b:Month>
    <b:Day>27</b:Day>
    <b:RefOrder>12</b:RefOrder>
  </b:Source>
  <b:Source>
    <b:Tag>ABO171</b:Tag>
    <b:SourceType>JournalArticle</b:SourceType>
    <b:Guid>{2EE620EA-6C00-41C1-A775-8A717B976DFB}</b:Guid>
    <b:Title>Big data security and privacy in healthcare: A Review</b:Title>
    <b:Year>2017</b:Year>
    <b:JournalName>Procedia Computer Science</b:JournalName>
    <b:Pages>73-80</b:Pages>
    <b:Author>
      <b:Author>
        <b:NameList>
          <b:Person>
            <b:Last>ABOUELMEHDI</b:Last>
            <b:First>Karim </b:First>
          </b:Person>
          <b:Person>
            <b:Last> BENI-HSSANE</b:Last>
            <b:First>Abderrahim</b:First>
          </b:Person>
          <b:Person>
            <b:Last>KHALOUFI</b:Last>
            <b:First>Hayat</b:First>
          </b:Person>
          <b:Person>
            <b:Last>SAADI</b:Last>
            <b:First>Mostafa</b:First>
          </b:Person>
        </b:NameList>
      </b:Author>
    </b:Author>
    <b:ConferenceName>The 8th International Conference on Emerging Ubiquitous Systems and Pervasive Networks (EUSPN 2017)</b:ConferenceName>
    <b:Publisher>Procedia Computer Science</b:Publisher>
    <b:Volume>113</b:Volume>
    <b:RefOrder>13</b:RefOrder>
  </b:Source>
  <b:Source>
    <b:Tag>OEC15</b:Tag>
    <b:SourceType>Report</b:SourceType>
    <b:Guid>{BC909C9E-F3BA-469A-8BAE-378A45E71496}</b:Guid>
    <b:Author>
      <b:Author>
        <b:Corporate>OECD</b:Corporate>
      </b:Author>
    </b:Author>
    <b:Title>Health Data Governance: PRIVACY, MONITORING AND RESEARCH</b:Title>
    <b:Year>2015</b:Year>
    <b:Publisher>OECD Health Policy Studies, OECD Publishing</b:Publisher>
    <b:City>Paris</b:City>
    <b:RefOrder>14</b:RefOrder>
  </b:Source>
  <b:Source>
    <b:Tag>WHO122</b:Tag>
    <b:SourceType>Report</b:SourceType>
    <b:Guid>{059C1250-B6F8-46AE-B261-82F2958008E8}</b:Guid>
    <b:Author>
      <b:Author>
        <b:Corporate>WHO</b:Corporate>
      </b:Author>
    </b:Author>
    <b:Title>National eHealth Strategy Toolkit Part 3 -Monitoring and Evaluation</b:Title>
    <b:Year>2012</b:Year>
    <b:Publisher>World Health Organisation and International Telecommunication Union</b:Publisher>
    <b:City>Geneva</b:City>
    <b:RefOrder>15</b:RefOrder>
  </b:Source>
  <b:Source>
    <b:Tag>WHO121</b:Tag>
    <b:SourceType>Report</b:SourceType>
    <b:Guid>{9C92767D-8921-4DE5-9BFC-5836AD28FCEA}</b:Guid>
    <b:Author>
      <b:Author>
        <b:Corporate>WHO and ITU</b:Corporate>
      </b:Author>
    </b:Author>
    <b:Title>National eHealth Strategy Toolkit: Part 1 Establishing a National eHealth Vision</b:Title>
    <b:Year>2012</b:Year>
    <b:City>Geneva</b:City>
    <b:Publisher>World Health Organisation and International Telecommunication Union</b:Publisher>
    <b:RefOrder>16</b:RefOrder>
  </b:Source>
  <b:Source>
    <b:Tag>WHO123</b:Tag>
    <b:SourceType>Report</b:SourceType>
    <b:Guid>{A75A5322-1EFC-458F-92C6-0EBA580BC09F}</b:Guid>
    <b:Author>
      <b:Author>
        <b:Corporate>WHO</b:Corporate>
      </b:Author>
    </b:Author>
    <b:RefOrder>17</b:RefOrder>
  </b:Source>
  <b:Source>
    <b:Tag>Tim13</b:Tag>
    <b:SourceType>Report</b:SourceType>
    <b:Guid>{656052CB-38E2-4A2C-AF3F-A1A4BB765F42}</b:Guid>
    <b:Title>Overview of the national laws on electronic health records in the EU Member States and their interaction with the provision of cross-border eHealth services</b:Title>
    <b:Year>2013</b:Year>
    <b:City>Brussels</b:City>
    <b:Publisher>The health Programe of the European Union</b:Publisher>
    <b:Author>
      <b:Author>
        <b:Corporate>Time.lex and Milieu Ltd</b:Corporate>
      </b:Author>
    </b:Author>
    <b:RefOrder>18</b:RefOrder>
  </b:Source>
</b:Sources>
</file>

<file path=customXml/itemProps1.xml><?xml version="1.0" encoding="utf-8"?>
<ds:datastoreItem xmlns:ds="http://schemas.openxmlformats.org/officeDocument/2006/customXml" ds:itemID="{D40A5D5C-03E5-478D-823C-A3F85A37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6755</Words>
  <Characters>38510</Characters>
  <Application>Microsoft Office Word</Application>
  <DocSecurity>0</DocSecurity>
  <Lines>320</Lines>
  <Paragraphs>90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ILO</Company>
  <LinksUpToDate>false</LinksUpToDate>
  <CharactersWithSpaces>45175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Dalya Elziniy</dc:creator>
  <cp:keywords/>
  <dc:description/>
  <cp:lastModifiedBy>Elziniy, Dalya</cp:lastModifiedBy>
  <cp:revision>2</cp:revision>
  <cp:lastPrinted>2018-10-18T08:53:00Z</cp:lastPrinted>
  <dcterms:created xsi:type="dcterms:W3CDTF">2018-10-30T11:23:00Z</dcterms:created>
  <dcterms:modified xsi:type="dcterms:W3CDTF">2018-10-30T11:23:00Z</dcterms:modified>
</cp:coreProperties>
</file>