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4F5" w:rsidRPr="00C144F5" w:rsidRDefault="00C144F5" w:rsidP="00C144F5">
      <w:pPr>
        <w:spacing w:before="100" w:beforeAutospacing="1" w:after="100" w:afterAutospacing="1" w:line="240" w:lineRule="auto"/>
        <w:jc w:val="right"/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>პროექტი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>საქართველოს მთავრობის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</w:rPr>
      </w:pPr>
      <w:r w:rsidRPr="00C144F5">
        <w:rPr>
          <w:rFonts w:ascii="Sylfaen" w:eastAsia="Times New Roman" w:hAnsi="Sylfaen" w:cs="Sylfaen"/>
          <w:b/>
          <w:sz w:val="24"/>
          <w:szCs w:val="24"/>
        </w:rPr>
        <w:t>განკარგულება</w:t>
      </w:r>
      <w:r w:rsidR="00C144F5" w:rsidRPr="00C144F5">
        <w:rPr>
          <w:rFonts w:ascii="Sylfaen" w:eastAsia="Times New Roman" w:hAnsi="Sylfaen" w:cs="Sylfaen"/>
          <w:b/>
          <w:sz w:val="24"/>
          <w:szCs w:val="24"/>
        </w:rPr>
        <w:t xml:space="preserve"> N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>ქ. თბილისი</w:t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  <w:t>2020 წ.</w:t>
      </w:r>
    </w:p>
    <w:p w:rsidR="00770268" w:rsidRPr="00C144F5" w:rsidRDefault="00770268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</w:rPr>
      </w:pPr>
    </w:p>
    <w:p w:rsidR="00770268" w:rsidRPr="00C144F5" w:rsidRDefault="00770268" w:rsidP="00770268">
      <w:pPr>
        <w:spacing w:before="100" w:beforeAutospacing="1" w:after="100" w:afterAutospacing="1" w:line="240" w:lineRule="auto"/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proofErr w:type="spellStart"/>
      <w:proofErr w:type="gramStart"/>
      <w:r w:rsidRPr="00C144F5">
        <w:rPr>
          <w:rFonts w:ascii="Sylfaen" w:eastAsia="Times New Roman" w:hAnsi="Sylfaen" w:cs="Sylfaen"/>
          <w:b/>
          <w:sz w:val="24"/>
          <w:szCs w:val="24"/>
        </w:rPr>
        <w:t>კორონავირუსის</w:t>
      </w:r>
      <w:proofErr w:type="spellEnd"/>
      <w:proofErr w:type="gramEnd"/>
      <w:r w:rsidRPr="00C144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b/>
          <w:sz w:val="24"/>
          <w:szCs w:val="24"/>
        </w:rPr>
        <w:t>გავრცელების</w:t>
      </w:r>
      <w:proofErr w:type="spellEnd"/>
      <w:r w:rsidRPr="00C144F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C144F5">
        <w:rPr>
          <w:rFonts w:ascii="Sylfaen" w:eastAsia="Times New Roman" w:hAnsi="Sylfaen" w:cs="Times New Roman"/>
          <w:b/>
          <w:sz w:val="24"/>
          <w:szCs w:val="24"/>
          <w:lang w:val="ka-GE"/>
        </w:rPr>
        <w:t>პრევენციისა და რეაგირების მიზნით განსახორციელებელ ზოგიერთი ღონისძიებათა შესახებ</w:t>
      </w:r>
    </w:p>
    <w:p w:rsidR="00171F2A" w:rsidRPr="00C144F5" w:rsidRDefault="00770268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გავრცელებით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გამოწვეული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ეპიდემიოლოგური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სიტუაციიდან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გამომდინარე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მასშტაბური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გავრცელების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თავიდან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აცილების</w:t>
      </w:r>
      <w:proofErr w:type="spellEnd"/>
      <w:r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144F5">
        <w:rPr>
          <w:rFonts w:ascii="Sylfaen" w:eastAsia="Times New Roman" w:hAnsi="Sylfaen" w:cs="Sylfaen"/>
          <w:sz w:val="24"/>
          <w:szCs w:val="24"/>
        </w:rPr>
        <w:t>მიზნით</w:t>
      </w:r>
      <w:proofErr w:type="spellEnd"/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, საქართველოს საგარეო საქმეთა სამინისტროს ჩართულობით 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სამხრეთ კორეულ კომპანია </w:t>
      </w:r>
      <w:r w:rsidR="00171F2A" w:rsidRPr="00C144F5">
        <w:rPr>
          <w:rFonts w:ascii="Sylfaen" w:eastAsia="Times New Roman" w:hAnsi="Sylfaen" w:cs="Times New Roman"/>
          <w:sz w:val="24"/>
          <w:szCs w:val="24"/>
        </w:rPr>
        <w:t>SD BIOSENSOR,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 xml:space="preserve"> </w:t>
      </w:r>
      <w:r w:rsidR="00171F2A" w:rsidRPr="00C144F5">
        <w:rPr>
          <w:rFonts w:ascii="Sylfaen" w:eastAsia="Times New Roman" w:hAnsi="Sylfaen" w:cs="Times New Roman"/>
          <w:sz w:val="24"/>
          <w:szCs w:val="24"/>
        </w:rPr>
        <w:t>INC-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 xml:space="preserve">სგან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კორონავირუსის</w:t>
      </w:r>
      <w:proofErr w:type="spellEnd"/>
      <w:r w:rsidR="00171F2A"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სადიაგნოსტიკო</w:t>
      </w:r>
      <w:proofErr w:type="spellEnd"/>
      <w:r w:rsidR="00171F2A"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ტესტების</w:t>
      </w:r>
      <w:proofErr w:type="spellEnd"/>
      <w:r w:rsidR="00171F2A" w:rsidRPr="00C144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1F2A" w:rsidRPr="00C144F5">
        <w:rPr>
          <w:rFonts w:ascii="Sylfaen" w:eastAsia="Times New Roman" w:hAnsi="Sylfaen" w:cs="Sylfaen"/>
          <w:sz w:val="24"/>
          <w:szCs w:val="24"/>
        </w:rPr>
        <w:t>შესყიდვ</w:t>
      </w:r>
      <w:proofErr w:type="spellEnd"/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ის </w:t>
      </w:r>
      <w:r w:rsidR="00171F2A" w:rsidRPr="00C144F5">
        <w:rPr>
          <w:rFonts w:ascii="Sylfaen" w:eastAsia="Times New Roman" w:hAnsi="Sylfaen" w:cs="Times New Roman"/>
          <w:sz w:val="24"/>
          <w:szCs w:val="24"/>
          <w:lang w:val="ka-GE"/>
        </w:rPr>
        <w:t>მიზნით, „საქართველოს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შესახებ“ საქართველოს პრეზიდენტის 2020 წლის 21 მარტის №1 დეკრეტის პირველი მუხლის მე-4 პუნქტის შესაბამისად,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</w:p>
    <w:p w:rsidR="00770268" w:rsidRPr="00C144F5" w:rsidRDefault="00171F2A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1. 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მსოფლიოში შექმნილი ეპიდემიოლოგიური მდგომარეობისა და გლობალური დეფიციტების გათვალისწინებით, 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დაევალოს </w:t>
      </w:r>
      <w:r w:rsidR="00770268" w:rsidRPr="00C144F5">
        <w:rPr>
          <w:rFonts w:ascii="Sylfaen" w:eastAsia="Times New Roman" w:hAnsi="Sylfaen" w:cs="Sylfaen"/>
          <w:sz w:val="24"/>
          <w:szCs w:val="24"/>
          <w:lang w:val="ka-GE"/>
        </w:rPr>
        <w:t>საქართველოს ოკუპირებული, ტერიტორიებიდან დევნილთა, შრომის, ჯანმრთელობისა და სოციალური დაცვის სამინისტრო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ს </w:t>
      </w:r>
      <w:r w:rsidR="00770268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(შემდგომში - სამინისტრო) 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>გან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>ა</w:t>
      </w:r>
      <w:r w:rsidRPr="00C144F5">
        <w:rPr>
          <w:rFonts w:ascii="Sylfaen" w:eastAsia="Times New Roman" w:hAnsi="Sylfaen" w:cs="Sylfaen"/>
          <w:sz w:val="24"/>
          <w:szCs w:val="24"/>
          <w:lang w:val="ka-GE"/>
        </w:rPr>
        <w:t>ხორციელ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ოს 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>სამხრეთ კორეულ კომპანია SD BIOSENSOR, INC-ის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>თვის, ავანსის სახით</w:t>
      </w:r>
      <w:r w:rsidR="00CA0B90">
        <w:rPr>
          <w:rFonts w:ascii="Sylfaen" w:eastAsia="Times New Roman" w:hAnsi="Sylfaen" w:cs="Sylfaen"/>
          <w:sz w:val="24"/>
          <w:szCs w:val="24"/>
        </w:rPr>
        <w:t>,</w:t>
      </w:r>
      <w:r w:rsidR="00FF266F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მოსაწოდებელი საქონლის მთლიანი ღირებულების წინასწარ გადარიცხვა (ხელშეკრულების გარეშე, ინვოისის საფუძველზე), რაზედაც არ გავრცელდეს „სახელმწიფო შესყიდვების შესახებ“ საქართველოს კანონის მოთხოვნები. </w:t>
      </w:r>
    </w:p>
    <w:p w:rsidR="00171F2A" w:rsidRPr="00C144F5" w:rsidRDefault="00770268" w:rsidP="00770268">
      <w:pPr>
        <w:spacing w:before="100" w:beforeAutospacing="1" w:after="100" w:afterAutospacing="1" w:line="240" w:lineRule="auto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>2. დაევალოს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საქართველოს საგარეო საქმეთა სამინისტროს დიპლომატიური არხების გამოყენებით, ხელი შეუწყოს ამ განკარგულების პირველი პუნქტით გათვალისწინებული საქონლის დროული და შეუფერხებელი მოწოდების 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(მათ შორის ტრანსპორტირების) 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>მიზნით საჭირო მოლაპარაკებების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>/კომუნიკაციის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 </w:t>
      </w:r>
      <w:r w:rsidR="005A7241" w:rsidRPr="00C144F5">
        <w:rPr>
          <w:rFonts w:ascii="Sylfaen" w:eastAsia="Times New Roman" w:hAnsi="Sylfaen" w:cs="Sylfaen"/>
          <w:sz w:val="24"/>
          <w:szCs w:val="24"/>
          <w:lang w:val="ka-GE"/>
        </w:rPr>
        <w:t>წარმოებას</w:t>
      </w:r>
      <w:r w:rsidR="00171F2A"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/დასრულებას და უზრუნველყოს პროცესის მონიტორინგი. </w:t>
      </w:r>
    </w:p>
    <w:p w:rsidR="00FE07F4" w:rsidRPr="00C144F5" w:rsidRDefault="005A7241">
      <w:pPr>
        <w:rPr>
          <w:rFonts w:ascii="Sylfaen" w:eastAsia="Times New Roman" w:hAnsi="Sylfaen" w:cs="Sylfaen"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sz w:val="24"/>
          <w:szCs w:val="24"/>
          <w:lang w:val="ka-GE"/>
        </w:rPr>
        <w:t xml:space="preserve">3. განკარგულება ძალაშია ხელმოწერისთანავე. </w:t>
      </w:r>
    </w:p>
    <w:p w:rsidR="005A7241" w:rsidRPr="00C144F5" w:rsidRDefault="005A7241">
      <w:pPr>
        <w:rPr>
          <w:rFonts w:ascii="Sylfaen" w:eastAsia="Times New Roman" w:hAnsi="Sylfaen" w:cs="Sylfaen"/>
          <w:sz w:val="24"/>
          <w:szCs w:val="24"/>
          <w:lang w:val="ka-GE"/>
        </w:rPr>
      </w:pPr>
    </w:p>
    <w:p w:rsidR="005A7241" w:rsidRPr="00C144F5" w:rsidRDefault="005A7241" w:rsidP="00FF266F">
      <w:pPr>
        <w:jc w:val="center"/>
        <w:rPr>
          <w:rFonts w:ascii="Sylfaen" w:eastAsia="Times New Roman" w:hAnsi="Sylfaen" w:cs="Sylfaen"/>
          <w:b/>
          <w:sz w:val="24"/>
          <w:szCs w:val="24"/>
          <w:lang w:val="ka-GE"/>
        </w:rPr>
      </w:pP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 xml:space="preserve">პრემიერ-მინისტრი </w:t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="00FF266F"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</w:r>
      <w:r w:rsidRPr="00C144F5">
        <w:rPr>
          <w:rFonts w:ascii="Sylfaen" w:eastAsia="Times New Roman" w:hAnsi="Sylfaen" w:cs="Sylfaen"/>
          <w:b/>
          <w:sz w:val="24"/>
          <w:szCs w:val="24"/>
          <w:lang w:val="ka-GE"/>
        </w:rPr>
        <w:tab/>
        <w:t>გიორგი გახარია</w:t>
      </w:r>
    </w:p>
    <w:p w:rsidR="00023FD6" w:rsidRPr="00C144F5" w:rsidRDefault="00FF266F" w:rsidP="00023FD6">
      <w:pPr>
        <w:spacing w:after="0" w:line="36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C144F5">
        <w:rPr>
          <w:rFonts w:ascii="Sylfaen" w:hAnsi="Sylfaen"/>
          <w:b/>
          <w:bCs/>
          <w:sz w:val="24"/>
          <w:szCs w:val="24"/>
          <w:lang w:val="ka-GE"/>
        </w:rPr>
        <w:lastRenderedPageBreak/>
        <w:t>გ</w:t>
      </w:r>
      <w:r w:rsidR="00023FD6" w:rsidRPr="00C144F5">
        <w:rPr>
          <w:rFonts w:ascii="Sylfaen" w:hAnsi="Sylfaen"/>
          <w:b/>
          <w:bCs/>
          <w:sz w:val="24"/>
          <w:szCs w:val="24"/>
          <w:lang w:val="ka-GE"/>
        </w:rPr>
        <w:t xml:space="preserve">ანმარტებითი ბარათი 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C144F5">
        <w:rPr>
          <w:rFonts w:ascii="Sylfaen" w:hAnsi="Sylfaen"/>
          <w:b/>
          <w:bCs/>
          <w:sz w:val="24"/>
          <w:szCs w:val="24"/>
          <w:lang w:val="ka-GE"/>
        </w:rPr>
        <w:t>კორონავირუსის გავრცელების პრევენციისა და რეაგირების მიზნით განსახორციელებელ ზოგიერთი ღონისძიებათა შესახებ</w:t>
      </w:r>
    </w:p>
    <w:p w:rsidR="00023FD6" w:rsidRPr="00C144F5" w:rsidRDefault="00023FD6" w:rsidP="00023FD6">
      <w:pPr>
        <w:spacing w:after="0" w:line="360" w:lineRule="auto"/>
        <w:contextualSpacing/>
        <w:jc w:val="center"/>
        <w:rPr>
          <w:rFonts w:ascii="Sylfaen" w:hAnsi="Sylfaen"/>
          <w:b/>
          <w:bCs/>
          <w:sz w:val="24"/>
          <w:szCs w:val="24"/>
          <w:lang w:val="ka-GE"/>
        </w:rPr>
      </w:pPr>
      <w:r w:rsidRPr="00C144F5">
        <w:rPr>
          <w:rFonts w:ascii="Sylfaen" w:hAnsi="Sylfaen"/>
          <w:b/>
          <w:bCs/>
          <w:sz w:val="24"/>
          <w:szCs w:val="24"/>
          <w:lang w:val="ka-GE"/>
        </w:rPr>
        <w:t>საქართველოს მთავრობის განკარგულების პროექტზე:</w:t>
      </w:r>
    </w:p>
    <w:p w:rsidR="00023FD6" w:rsidRPr="00C144F5" w:rsidRDefault="00FF266F" w:rsidP="006B5B5D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x-none"/>
        </w:rPr>
      </w:pP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როგორც ცნობილია,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ახალი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კორონავირუსის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გავრცელებით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გამოწვეული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ეპიდემიოლოგური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სიტუაციიდან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გამომდინარე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საქართველოს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ოკუპირებული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ტერიტორიებიდან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დევნილთა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შრომის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ჯანმრთელობისა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სოციალური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დაცვის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სამინისტრო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(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შემდგომში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სამინისტრო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)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ოპერატიულ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რეჟიმში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ახორციელებს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შესაბამის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ღონისძიებებს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კორონა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ვირუსის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მასშტაბური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გავრცელების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თავიდან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აცილების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მიზნით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.</w:t>
      </w:r>
      <w:r w:rsidR="00082880">
        <w:rPr>
          <w:rFonts w:ascii="Sylfaen" w:eastAsiaTheme="minorEastAsia" w:hAnsi="Sylfaen" w:cs="Arial"/>
          <w:sz w:val="24"/>
          <w:szCs w:val="24"/>
          <w:lang w:val="ka-GE"/>
        </w:rPr>
        <w:t xml:space="preserve"> ყურადსაღებია, რომ</w:t>
      </w:r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ლაბორატორიული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დიაგნოსტიკის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ექსპერტთა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სამუშაო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ჯგუფის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ახალი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კორონავირუსით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(SARS-CoV-2)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გამოწვეული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ინფექციის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(COVID-19)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შემთხვევათა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მართვის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კლინიკური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ჯგუფის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გაერთიანებული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შეხვედრა</w:t>
      </w:r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ზე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განხილულ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იქნა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ალგორითმში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სწრაფი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ანტიგენ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ტესტის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დამატების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საკითხი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რომელიც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საბოლოო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სახით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აისახა</w:t>
      </w:r>
      <w:proofErr w:type="spellEnd"/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ახალი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კორონავირუსით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(SARS-COV-2)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გამოწვეული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ინფექციის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(COVID-19)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ლაბორატორიული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დიაგნოსტიკის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ალგორითმ</w:t>
      </w:r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შ</w:t>
      </w:r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ი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(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მინისტრის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01/04/20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წლის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 xml:space="preserve"> N01-144/ო </w:t>
      </w:r>
      <w:proofErr w:type="spellStart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ბრძანება</w:t>
      </w:r>
      <w:proofErr w:type="spellEnd"/>
      <w:r w:rsidR="006B5B5D" w:rsidRPr="006B5B5D">
        <w:rPr>
          <w:rFonts w:ascii="Sylfaen" w:eastAsiaTheme="minorEastAsia" w:hAnsi="Sylfaen" w:cs="Arial"/>
          <w:sz w:val="24"/>
          <w:szCs w:val="24"/>
          <w:lang w:val="x-none"/>
        </w:rPr>
        <w:t>)</w:t>
      </w:r>
      <w:r w:rsidR="00082880" w:rsidRPr="00082880">
        <w:rPr>
          <w:rFonts w:ascii="Sylfaen" w:eastAsiaTheme="minorEastAsia" w:hAnsi="Sylfaen" w:cs="Arial"/>
          <w:sz w:val="24"/>
          <w:szCs w:val="24"/>
          <w:lang w:val="x-none"/>
        </w:rPr>
        <w:t>.</w:t>
      </w:r>
      <w:r w:rsidR="006B5B5D" w:rsidRPr="00082880">
        <w:rPr>
          <w:rFonts w:ascii="Sylfaen" w:eastAsiaTheme="minorEastAsia" w:hAnsi="Sylfaen" w:cs="Arial"/>
          <w:sz w:val="24"/>
          <w:szCs w:val="24"/>
          <w:lang w:val="x-none"/>
        </w:rPr>
        <w:t xml:space="preserve"> შესაბამისად, მიმდინარე ეტაპზე,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გადაუდებელ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აუცილებლობას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წარმოადგენს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კორონა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ვირუსის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სადიაგნოსტიკო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ტესტების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შესყიდვა</w:t>
      </w:r>
      <w:proofErr w:type="spellEnd"/>
      <w:r w:rsidR="00023FD6" w:rsidRPr="00C144F5">
        <w:rPr>
          <w:rFonts w:ascii="Sylfaen" w:eastAsiaTheme="minorEastAsia" w:hAnsi="Sylfaen" w:cs="Arial"/>
          <w:sz w:val="24"/>
          <w:szCs w:val="24"/>
          <w:lang w:val="x-none"/>
        </w:rPr>
        <w:t>. საქართველოს მთავრობის დავალებით, საქართველოს საგარეო საქმეთა სამინისტროს ჩართულობით მიმდინარეობდა მოლაპარაკებების პროცესი სამხრეთ კორეულ კომპანია SD BIOSENSOR,INC - სთან  სწრაფი ტესტების - STANDARDTM Q COVID-19 Ag Test - მოწოდებაზე. მიღებული გადაწყვეტილების შესაბამისად, სამინისტროს დაევალა 50 000 (ორმოცდაათი ათასი) ერთეული სწრაფი ტესტის შეძენა. ერთი ერთეული ტესტის ღირებულება შეადგენს  12 (თორმეტი) აშშ. დოლარს, საერთო ღირებულება 600 000 (ექვსასი ათასი) აშშ. დოლარს.</w:t>
      </w:r>
      <w:bookmarkStart w:id="0" w:name="_GoBack"/>
      <w:bookmarkEnd w:id="0"/>
    </w:p>
    <w:p w:rsidR="00023FD6" w:rsidRPr="00C144F5" w:rsidRDefault="00023FD6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x-none"/>
        </w:rPr>
      </w:pP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მსოფლიოში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შექმნილი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ეპიდემიოლოგიური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მდგომარეობისა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გლობალური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დეფიციტების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გათვალისწინებით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ასევე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ქვეყნებს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შორის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საჰაერო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მიმოსვლის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შეზღუდვების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ფონზე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კრიტიკულად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მნიშვნელოვანია ტესტების ქვეყანაში შემოტანა მოხდეს უმოკლეს ვადაში.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ასევე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ტესტებზე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გლობალური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მოთხოვნის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გათვალისწინებით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მომწოდებელი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ითხოვს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მოსაწოდებელი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მთლიანი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ღირებულების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წინასწარ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გადარიცხვას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(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ხელშეკრულების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გარეშე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ინვოისის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საფუძველზე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)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უმოკლეს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ვადაში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რათა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მაქსიმალურად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სწრ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ა</w:t>
      </w:r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ფად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და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პრიორიტეტულად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განიხილოს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ჩვენი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ქვეყნ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ი</w:t>
      </w:r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სთვის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ტესტების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მოწოდების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საკითხი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. 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ka-GE"/>
        </w:rPr>
      </w:pP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ყოველივე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ზემოაღნიშნულიდან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მ</w:t>
      </w:r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ომდინარე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საჭიროა დადგინდეს მოცემულ მოლაპარაკებებსა და თანხის გადარიცხვაზე განსხვავებული საქმისწარმოების წესი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lastRenderedPageBreak/>
        <w:t xml:space="preserve">და მოცემულ შემთხვევაზე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არ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გავრცელდეს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,,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სახელმწიფო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შესყიდვების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შესახებ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“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საქართველოს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კანონის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მოთხოვნები, რომლის შედეგადაც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სამინისტროს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მოახდ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ენს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ინვოისით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გათვალისწინებული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თანხის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სრულად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,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ავანსის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სახით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 xml:space="preserve"> </w:t>
      </w:r>
      <w:proofErr w:type="spellStart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გადარიცხვა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ს</w:t>
      </w:r>
      <w:proofErr w:type="spellEnd"/>
      <w:r w:rsidRPr="00C144F5">
        <w:rPr>
          <w:rFonts w:ascii="Sylfaen" w:eastAsiaTheme="minorEastAsia" w:hAnsi="Sylfaen" w:cs="Arial"/>
          <w:sz w:val="24"/>
          <w:szCs w:val="24"/>
          <w:lang w:val="x-none"/>
        </w:rPr>
        <w:t>.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 ამავდროულად, გამომდინარე იქიდან, რომ მოცემული საკითხი უკავშირდებდა შესაბამის რისკებს (მათ შორის სამართლებრივს),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მაღალი სახელმწიფოებრივი და საზოგადოებრივი მნიშვნებლობის გათვალისწინებით, აუცილებელია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მოცემულ საკითხი აყვანილ იქნეს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სამთავრობო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დონეზე და საქარ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>თ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ველოს საგარეო საქმეთა სამინისტრომ გააგრძელოს პროცესთან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და დეტალებთან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>დაკავშირებული კომუნიკაციის წარმოება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>/დასრულება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 მათ შორის, საჭიროებისამებრ, დიპლომატიური არხების მეშვეობით და უზრუნველყოს პროცესის მონიტორინგი </w:t>
      </w:r>
      <w:r w:rsidR="0049777C"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ქვეყნის მიერ </w:t>
      </w:r>
      <w:r w:rsidRPr="00C144F5">
        <w:rPr>
          <w:rFonts w:ascii="Sylfaen" w:eastAsiaTheme="minorEastAsia" w:hAnsi="Sylfaen" w:cs="Arial"/>
          <w:sz w:val="24"/>
          <w:szCs w:val="24"/>
          <w:lang w:val="ka-GE"/>
        </w:rPr>
        <w:t xml:space="preserve">საქონლის დროული და დადგენილი შეთანხმებით მიღების მიზნით. </w:t>
      </w:r>
    </w:p>
    <w:p w:rsidR="00023FD6" w:rsidRPr="00C144F5" w:rsidRDefault="00023FD6" w:rsidP="00023FD6">
      <w:pPr>
        <w:spacing w:before="100" w:beforeAutospacing="1" w:after="100" w:afterAutospacing="1" w:line="240" w:lineRule="auto"/>
        <w:jc w:val="both"/>
        <w:rPr>
          <w:rFonts w:ascii="Sylfaen" w:eastAsiaTheme="minorEastAsia" w:hAnsi="Sylfaen" w:cs="Arial"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ინფორმაცია პროექტის შესახებ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center"/>
        <w:rPr>
          <w:rFonts w:ascii="Sylfaen" w:hAnsi="Sylfaen"/>
        </w:rPr>
      </w:pPr>
      <w:proofErr w:type="spellStart"/>
      <w:r w:rsidRPr="00C144F5">
        <w:rPr>
          <w:rFonts w:ascii="Sylfaen" w:hAnsi="Sylfaen"/>
        </w:rPr>
        <w:t>პროექტის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მომზადება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განპირობებულია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შემდეგი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გარემოებით</w:t>
      </w:r>
      <w:proofErr w:type="spellEnd"/>
      <w:r w:rsidRPr="00C144F5">
        <w:rPr>
          <w:rFonts w:ascii="Sylfaen" w:hAnsi="Sylfaen"/>
        </w:rPr>
        <w:t>: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ინფორმაცია ევროკავშირის სამართლებრივი აქტის შესახებ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</w:rPr>
      </w:pPr>
      <w:proofErr w:type="spellStart"/>
      <w:r w:rsidRPr="00C144F5">
        <w:rPr>
          <w:rFonts w:ascii="Sylfaen" w:hAnsi="Sylfaen"/>
        </w:rPr>
        <w:t>პროექტი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არ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გამომდინარეობს</w:t>
      </w:r>
      <w:proofErr w:type="spellEnd"/>
      <w:r w:rsidRPr="00C144F5">
        <w:rPr>
          <w:rFonts w:ascii="Sylfaen" w:hAnsi="Sylfaen"/>
        </w:rPr>
        <w:t xml:space="preserve"> ,,</w:t>
      </w:r>
      <w:proofErr w:type="spellStart"/>
      <w:r w:rsidRPr="00C144F5">
        <w:rPr>
          <w:rFonts w:ascii="Sylfaen" w:hAnsi="Sylfaen"/>
        </w:rPr>
        <w:t>ერთის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მხრივ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საქართველოსა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მეორეს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მხრივ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ევროკავშირს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ევროპის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ატომური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ენერგიის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გაერთიანებას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მათ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წევრ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სახელმწიფოებს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შორის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ასოცირების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შესახებ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შეთანხმებიდან</w:t>
      </w:r>
      <w:proofErr w:type="spellEnd"/>
      <w:r w:rsidRPr="00C144F5">
        <w:rPr>
          <w:rFonts w:ascii="Sylfaen" w:hAnsi="Sylfaen"/>
        </w:rPr>
        <w:t xml:space="preserve">“ </w:t>
      </w:r>
      <w:proofErr w:type="spellStart"/>
      <w:r w:rsidRPr="00C144F5">
        <w:rPr>
          <w:rFonts w:ascii="Sylfaen" w:hAnsi="Sylfaen"/>
        </w:rPr>
        <w:t>ან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ევროკავშირთან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დადებული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საქართველოს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სხვა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ორმხრივი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მრავალმხრივი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ხელშეკრულებებიდან</w:t>
      </w:r>
      <w:proofErr w:type="spellEnd"/>
      <w:r w:rsidRPr="00C144F5">
        <w:rPr>
          <w:rFonts w:ascii="Sylfaen" w:hAnsi="Sylfaen"/>
        </w:rPr>
        <w:t>.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  <w:proofErr w:type="spellStart"/>
      <w:r w:rsidRPr="00C144F5">
        <w:rPr>
          <w:rFonts w:ascii="Sylfaen" w:hAnsi="Sylfaen"/>
        </w:rPr>
        <w:t>პროექტის</w:t>
      </w:r>
      <w:proofErr w:type="spellEnd"/>
      <w:r w:rsidRPr="00C144F5">
        <w:rPr>
          <w:rFonts w:ascii="Sylfaen" w:hAnsi="Sylfaen"/>
        </w:rPr>
        <w:t xml:space="preserve"> </w:t>
      </w:r>
      <w:r w:rsidRPr="00C144F5">
        <w:rPr>
          <w:rFonts w:ascii="Sylfaen" w:hAnsi="Sylfaen"/>
          <w:lang w:val="ka-GE"/>
        </w:rPr>
        <w:t xml:space="preserve">მიღება არ უკავშირდება სახელმწიფო ბიუჯეტიდან დამატებითი ასიგნებების გამოყოფას. 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მოსალოდნელი შედეგები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jc w:val="both"/>
        <w:rPr>
          <w:rFonts w:ascii="Sylfaen" w:hAnsi="Sylfaen"/>
          <w:lang w:val="ka-GE"/>
        </w:rPr>
      </w:pPr>
      <w:r w:rsidRPr="00C144F5">
        <w:rPr>
          <w:rFonts w:ascii="Sylfaen" w:hAnsi="Sylfaen"/>
          <w:lang w:val="ka-GE"/>
        </w:rPr>
        <w:t>მოსახლეობის დაცვის მიზნით, ახალი კორონავირუსული დაავადების გავრცელებისაგან, შემთხვევებზე ეფექტური მექანიზმის შექმნა.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Theme="minorEastAsia" w:hAnsi="Sylfaen" w:cs="Arial"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t>პროექტის განხორციელების ვადები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djustRightInd w:val="0"/>
        <w:spacing w:after="0" w:line="20" w:lineRule="atLeast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C144F5">
        <w:rPr>
          <w:rFonts w:ascii="Sylfaen" w:hAnsi="Sylfaen"/>
          <w:sz w:val="24"/>
          <w:szCs w:val="24"/>
          <w:lang w:val="ka-GE"/>
        </w:rPr>
        <w:t>ცვლილება ამოქმედდება განკარგულების მიღებისთანავე.</w:t>
      </w: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firstLine="1134"/>
        <w:jc w:val="center"/>
        <w:rPr>
          <w:rFonts w:ascii="Sylfaen" w:eastAsia="Sylfaen" w:hAnsi="Sylfaen"/>
          <w:b/>
          <w:sz w:val="24"/>
          <w:szCs w:val="24"/>
          <w:lang w:val="ka-GE"/>
        </w:rPr>
      </w:pPr>
    </w:p>
    <w:p w:rsidR="00023FD6" w:rsidRPr="00C144F5" w:rsidRDefault="00023FD6" w:rsidP="00023FD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center"/>
        <w:rPr>
          <w:rFonts w:ascii="Sylfaen" w:eastAsia="Sylfaen" w:hAnsi="Sylfaen"/>
          <w:b/>
          <w:sz w:val="24"/>
          <w:szCs w:val="24"/>
          <w:lang w:val="ka-GE"/>
        </w:rPr>
      </w:pPr>
      <w:r w:rsidRPr="00C144F5">
        <w:rPr>
          <w:rFonts w:ascii="Sylfaen" w:eastAsia="Sylfaen" w:hAnsi="Sylfaen"/>
          <w:b/>
          <w:sz w:val="24"/>
          <w:szCs w:val="24"/>
          <w:lang w:val="ka-GE"/>
        </w:rPr>
        <w:lastRenderedPageBreak/>
        <w:t>პროექტის ავტორ(ებ)ი და წარმდგენი</w:t>
      </w:r>
    </w:p>
    <w:p w:rsidR="00023FD6" w:rsidRPr="00C144F5" w:rsidRDefault="00023FD6" w:rsidP="00023FD6">
      <w:pPr>
        <w:pStyle w:val="Normal0"/>
        <w:widowControl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ind w:firstLine="771"/>
        <w:jc w:val="both"/>
        <w:rPr>
          <w:rFonts w:ascii="Sylfaen" w:hAnsi="Sylfaen"/>
        </w:rPr>
      </w:pPr>
      <w:proofErr w:type="spellStart"/>
      <w:r w:rsidRPr="00C144F5">
        <w:rPr>
          <w:rFonts w:ascii="Sylfaen" w:hAnsi="Sylfaen"/>
        </w:rPr>
        <w:t>პროექტის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ავტორი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წარმდგენია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საქართველოს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ოკუპირებული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ტერიტორიებიდან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დევნილთა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შრომის</w:t>
      </w:r>
      <w:proofErr w:type="spellEnd"/>
      <w:r w:rsidRPr="00C144F5">
        <w:rPr>
          <w:rFonts w:ascii="Sylfaen" w:hAnsi="Sylfaen"/>
        </w:rPr>
        <w:t xml:space="preserve">, </w:t>
      </w:r>
      <w:proofErr w:type="spellStart"/>
      <w:r w:rsidRPr="00C144F5">
        <w:rPr>
          <w:rFonts w:ascii="Sylfaen" w:hAnsi="Sylfaen"/>
        </w:rPr>
        <w:t>ჯანმრთელობისა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სოციალური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დაცვის</w:t>
      </w:r>
      <w:proofErr w:type="spellEnd"/>
      <w:r w:rsidRPr="00C144F5">
        <w:rPr>
          <w:rFonts w:ascii="Sylfaen" w:hAnsi="Sylfaen"/>
        </w:rPr>
        <w:t xml:space="preserve"> </w:t>
      </w:r>
      <w:proofErr w:type="spellStart"/>
      <w:r w:rsidRPr="00C144F5">
        <w:rPr>
          <w:rFonts w:ascii="Sylfaen" w:hAnsi="Sylfaen"/>
        </w:rPr>
        <w:t>სამინისტრო</w:t>
      </w:r>
      <w:proofErr w:type="spellEnd"/>
      <w:r w:rsidRPr="00C144F5">
        <w:rPr>
          <w:rFonts w:ascii="Sylfaen" w:hAnsi="Sylfaen"/>
        </w:rPr>
        <w:t>.</w:t>
      </w:r>
    </w:p>
    <w:sectPr w:rsidR="00023FD6" w:rsidRPr="00C144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268"/>
    <w:rsid w:val="00023FD6"/>
    <w:rsid w:val="00082880"/>
    <w:rsid w:val="00171F2A"/>
    <w:rsid w:val="00483FED"/>
    <w:rsid w:val="0049777C"/>
    <w:rsid w:val="005A7241"/>
    <w:rsid w:val="006B5B5D"/>
    <w:rsid w:val="00770268"/>
    <w:rsid w:val="00C144F5"/>
    <w:rsid w:val="00CA0B90"/>
    <w:rsid w:val="00FE07F4"/>
    <w:rsid w:val="00FF2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68"/>
    <w:pPr>
      <w:ind w:left="720"/>
      <w:contextualSpacing/>
    </w:pPr>
  </w:style>
  <w:style w:type="paragraph" w:customStyle="1" w:styleId="Normal0">
    <w:name w:val="[Normal]"/>
    <w:uiPriority w:val="99"/>
    <w:rsid w:val="00023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268"/>
    <w:pPr>
      <w:ind w:left="720"/>
      <w:contextualSpacing/>
    </w:pPr>
  </w:style>
  <w:style w:type="paragraph" w:customStyle="1" w:styleId="Normal0">
    <w:name w:val="[Normal]"/>
    <w:uiPriority w:val="99"/>
    <w:rsid w:val="00023F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Khmaladze</dc:creator>
  <cp:lastModifiedBy>Natia Khmaladze</cp:lastModifiedBy>
  <cp:revision>4</cp:revision>
  <dcterms:created xsi:type="dcterms:W3CDTF">2020-04-01T17:35:00Z</dcterms:created>
  <dcterms:modified xsi:type="dcterms:W3CDTF">2020-04-02T07:21:00Z</dcterms:modified>
</cp:coreProperties>
</file>