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1C" w:rsidRPr="00846BC2" w:rsidRDefault="008E3B1C" w:rsidP="00846BC2">
      <w:pPr>
        <w:spacing w:line="240" w:lineRule="auto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>მოგესალმებით,</w:t>
      </w:r>
    </w:p>
    <w:p w:rsidR="00846BC2" w:rsidRDefault="00846BC2" w:rsidP="00846BC2">
      <w:pPr>
        <w:spacing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:rsidR="00F5067D" w:rsidRDefault="008E3B1C" w:rsidP="00846BC2">
      <w:pPr>
        <w:spacing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2020 წლის საარჩევნო პროგრამული დოკუმენტის </w:t>
      </w:r>
      <w:r w:rsidRPr="00846BC2">
        <w:rPr>
          <w:rFonts w:ascii="Sylfaen" w:hAnsi="Sylfaen"/>
          <w:b/>
          <w:noProof/>
          <w:sz w:val="20"/>
          <w:szCs w:val="20"/>
          <w:lang w:val="ka-GE"/>
        </w:rPr>
        <w:t>დიაგნოსტიკური ნაწილის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შემუშავების მიზნით, გთხოვთ, </w:t>
      </w:r>
      <w:r w:rsidR="00985549" w:rsidRPr="008818F0">
        <w:rPr>
          <w:rFonts w:ascii="Sylfaen" w:hAnsi="Sylfaen"/>
          <w:b/>
          <w:noProof/>
          <w:sz w:val="20"/>
          <w:szCs w:val="20"/>
          <w:u w:val="single"/>
          <w:lang w:val="ka-GE"/>
        </w:rPr>
        <w:t>2013</w:t>
      </w:r>
      <w:r w:rsidRPr="008818F0">
        <w:rPr>
          <w:rFonts w:ascii="Sylfaen" w:hAnsi="Sylfaen"/>
          <w:b/>
          <w:noProof/>
          <w:sz w:val="20"/>
          <w:szCs w:val="20"/>
          <w:u w:val="single"/>
          <w:lang w:val="ka-GE"/>
        </w:rPr>
        <w:t>-</w:t>
      </w:r>
      <w:r w:rsidR="00BE4DCD" w:rsidRPr="008818F0">
        <w:rPr>
          <w:rFonts w:ascii="Sylfaen" w:hAnsi="Sylfaen"/>
          <w:b/>
          <w:noProof/>
          <w:sz w:val="20"/>
          <w:szCs w:val="20"/>
          <w:u w:val="single"/>
          <w:lang w:val="ka-GE"/>
        </w:rPr>
        <w:t>2016</w:t>
      </w:r>
      <w:r w:rsidR="00BE4DCD">
        <w:rPr>
          <w:rFonts w:ascii="Sylfaen" w:hAnsi="Sylfaen"/>
          <w:noProof/>
          <w:sz w:val="20"/>
          <w:szCs w:val="20"/>
          <w:u w:val="single"/>
          <w:lang w:val="ka-GE"/>
        </w:rPr>
        <w:t xml:space="preserve"> და </w:t>
      </w:r>
      <w:r w:rsidR="00BE4DCD" w:rsidRPr="008818F0">
        <w:rPr>
          <w:rFonts w:ascii="Sylfaen" w:hAnsi="Sylfaen"/>
          <w:b/>
          <w:noProof/>
          <w:sz w:val="20"/>
          <w:szCs w:val="20"/>
          <w:u w:val="single"/>
          <w:lang w:val="ka-GE"/>
        </w:rPr>
        <w:t>2017-</w:t>
      </w:r>
      <w:r w:rsidRPr="008818F0">
        <w:rPr>
          <w:rFonts w:ascii="Sylfaen" w:hAnsi="Sylfaen"/>
          <w:b/>
          <w:noProof/>
          <w:sz w:val="20"/>
          <w:szCs w:val="20"/>
          <w:u w:val="single"/>
          <w:lang w:val="ka-GE"/>
        </w:rPr>
        <w:t>2020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 xml:space="preserve"> წლების ჭრილში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მოგვაწოდოთ შემდეგი ინფორმაცია/მონაცემები: </w:t>
      </w:r>
    </w:p>
    <w:p w:rsidR="008E3B1C" w:rsidRPr="00846BC2" w:rsidRDefault="008E3B1C" w:rsidP="00846BC2">
      <w:pPr>
        <w:spacing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</w:p>
    <w:p w:rsidR="00A135BE" w:rsidRPr="00846BC2" w:rsidRDefault="00A135BE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ჯანმრთელობის</w:t>
      </w:r>
      <w:r w:rsidR="00BB0B42" w:rsidRPr="00846BC2">
        <w:rPr>
          <w:rFonts w:ascii="Sylfaen" w:hAnsi="Sylfaen"/>
          <w:noProof/>
          <w:sz w:val="20"/>
          <w:szCs w:val="20"/>
          <w:u w:val="single"/>
          <w:lang w:val="ka-GE"/>
        </w:rPr>
        <w:t>ა და სოციალური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 xml:space="preserve"> დაცვის  მართვის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ეფექტურობის გაზრდის/რეფორმის მიმართულებით </w:t>
      </w:r>
      <w:r w:rsidR="00BF1B20" w:rsidRPr="00846BC2">
        <w:rPr>
          <w:rFonts w:ascii="Sylfaen" w:hAnsi="Sylfaen"/>
          <w:noProof/>
          <w:sz w:val="20"/>
          <w:szCs w:val="20"/>
          <w:lang w:val="ka-GE"/>
        </w:rPr>
        <w:t>(მათ შორის, საგანგებო სიტუაციების კოორდინირება და გადაუდებელი დახმარების მართვა, სამედიცინო საქმიანობის ხარისხის კონტროლი და უსაფრთხოების უზრუნველყოფა, სამკურნალო საშუალებების ხარისხის, მათი მომოქცევისა და ფარმაცევტულ საქმიანობაზე ზედამხედველობა და სხვ.)</w:t>
      </w:r>
      <w:r w:rsidR="00D41BDF"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846BC2">
        <w:rPr>
          <w:rFonts w:ascii="Sylfaen" w:hAnsi="Sylfaen"/>
          <w:noProof/>
          <w:sz w:val="20"/>
          <w:szCs w:val="20"/>
          <w:lang w:val="ka-GE"/>
        </w:rPr>
        <w:t>განხორციელებული მნიშვნელოვანი ღონისძიებები და მიღწეული შედეგები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.</w:t>
      </w:r>
    </w:p>
    <w:p w:rsidR="003625C4" w:rsidRPr="00846BC2" w:rsidRDefault="003625C4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მოსახლეობის 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საპენსიო უზრუნველყოფის</w:t>
      </w:r>
      <w:r w:rsidR="00E247D2" w:rsidRPr="00846BC2">
        <w:rPr>
          <w:rFonts w:ascii="Sylfaen" w:hAnsi="Sylfaen"/>
          <w:noProof/>
          <w:sz w:val="20"/>
          <w:szCs w:val="20"/>
          <w:lang w:val="ka-GE"/>
        </w:rPr>
        <w:t xml:space="preserve"> სისტემის</w:t>
      </w:r>
      <w:r w:rsidRPr="00846BC2">
        <w:rPr>
          <w:rFonts w:ascii="Sylfaen" w:hAnsi="Sylfaen"/>
          <w:noProof/>
          <w:sz w:val="20"/>
          <w:szCs w:val="20"/>
        </w:rPr>
        <w:t xml:space="preserve"> </w:t>
      </w:r>
      <w:r w:rsidRPr="00846BC2">
        <w:rPr>
          <w:rFonts w:ascii="Sylfaen" w:hAnsi="Sylfaen"/>
          <w:noProof/>
          <w:sz w:val="20"/>
          <w:szCs w:val="20"/>
          <w:lang w:val="ka-GE"/>
        </w:rPr>
        <w:t>განვითარების/რეფორმის მიმართულებით განხორციელებული მნიშვნელოვანი ღონისძიებები და მიღწეული შედეგები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.</w:t>
      </w:r>
    </w:p>
    <w:p w:rsidR="003625C4" w:rsidRPr="00846BC2" w:rsidRDefault="003625C4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 xml:space="preserve">მიზნობრივი ჯგუფების სოციალური დახმარების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E247D2" w:rsidRPr="00846BC2">
        <w:rPr>
          <w:rFonts w:ascii="Sylfaen" w:hAnsi="Sylfaen"/>
          <w:noProof/>
          <w:sz w:val="20"/>
          <w:szCs w:val="20"/>
          <w:lang w:val="ka-GE"/>
        </w:rPr>
        <w:t>სისტემის განვითარების/რეფორმის</w:t>
      </w:r>
      <w:r w:rsidRPr="00846BC2">
        <w:rPr>
          <w:rFonts w:ascii="Sylfaen" w:hAnsi="Sylfaen"/>
          <w:noProof/>
          <w:sz w:val="20"/>
          <w:szCs w:val="20"/>
          <w:lang w:val="ka-GE"/>
        </w:rPr>
        <w:t>მიმართულებით (მათ შორის, დემოგრაფიული მდგომარეობის გაუმჯობესება) განხორციელებული მნიშვნელოვანი ღონისძიებები და მიღწეული შედეგები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.</w:t>
      </w:r>
    </w:p>
    <w:p w:rsidR="003625C4" w:rsidRPr="00846BC2" w:rsidRDefault="003625C4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სოციალური რეაბილიტაციისა და ბავშვზე ზრუნვის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E247D2" w:rsidRPr="00846BC2">
        <w:rPr>
          <w:rFonts w:ascii="Sylfaen" w:hAnsi="Sylfaen"/>
          <w:noProof/>
          <w:sz w:val="20"/>
          <w:szCs w:val="20"/>
          <w:lang w:val="ka-GE"/>
        </w:rPr>
        <w:t>სფეროში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განხორციელებული მნიშვნელოვანი ღონისძიებები და მიღწეული შედეგები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.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</w:p>
    <w:p w:rsidR="003625C4" w:rsidRPr="00846BC2" w:rsidRDefault="00FF7C73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მაღალმთიან დასახლებაში სოციალური შეღავათების</w:t>
      </w:r>
      <w:r w:rsidR="003625C4" w:rsidRPr="00846BC2">
        <w:rPr>
          <w:rFonts w:ascii="Sylfaen" w:hAnsi="Sylfaen"/>
          <w:noProof/>
          <w:sz w:val="20"/>
          <w:szCs w:val="20"/>
          <w:lang w:val="ka-GE"/>
        </w:rPr>
        <w:t xml:space="preserve"> მიმართულებით განხორციელებული მნიშვნელოვანი ღონისძიებები და მიღწეული შედეგები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.</w:t>
      </w:r>
      <w:r w:rsidR="003625C4"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</w:p>
    <w:p w:rsidR="003625C4" w:rsidRPr="00846BC2" w:rsidRDefault="004A3924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სახელმწიფო ზრუნვის, ადამიანით ვაჭრობის მსხვერპლთა დაცვისა და დახმარების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უზრუნველყოფის</w:t>
      </w:r>
      <w:r w:rsidR="003625C4" w:rsidRPr="00846BC2">
        <w:rPr>
          <w:rFonts w:ascii="Sylfaen" w:hAnsi="Sylfaen"/>
          <w:noProof/>
          <w:sz w:val="20"/>
          <w:szCs w:val="20"/>
          <w:lang w:val="ka-GE"/>
        </w:rPr>
        <w:t xml:space="preserve"> მიმართულებით განხორციელებული მნიშვნელოვანი ღონისძიებები და მიღწეული შედეგები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.</w:t>
      </w:r>
      <w:r w:rsidR="003625C4"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</w:p>
    <w:p w:rsidR="006B4F85" w:rsidRPr="00846BC2" w:rsidRDefault="006B4F85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პირველადი ჯანდაცვის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განვითარების/რეფორმის მიმართულებით განხორციელებული მნიშვნელოვანი ღონისძიებები და მიღწეული შედეგები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.</w:t>
      </w:r>
    </w:p>
    <w:p w:rsidR="008E3B1C" w:rsidRPr="00846BC2" w:rsidRDefault="008E3B1C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მოსახლეობის 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საყოველთაო ჯანდაცვის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განვითარების/რეფორმის მიმართულებით განხორციელებული მნიშვნელოვანი ღონისძიებები და მიღწეული შედეგები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.</w:t>
      </w:r>
    </w:p>
    <w:p w:rsidR="008E3B1C" w:rsidRPr="00846BC2" w:rsidRDefault="008E3B1C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საზოგადოებრივი ჯანდაცვის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განვითარების/რეფორმის მიმართულებით განხორციელებული მნიშვნელოვანი ღონისძიებები და მიღწეული შედეგები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.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</w:p>
    <w:p w:rsidR="008E3B1C" w:rsidRPr="00846BC2" w:rsidRDefault="0062675B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i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პრიორიტეტულ სფეროებში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 </w:t>
      </w:r>
      <w:r w:rsidR="008E3B1C" w:rsidRPr="00846BC2">
        <w:rPr>
          <w:rFonts w:ascii="Sylfaen" w:hAnsi="Sylfaen"/>
          <w:noProof/>
          <w:sz w:val="20"/>
          <w:szCs w:val="20"/>
          <w:lang w:val="ka-GE"/>
        </w:rPr>
        <w:t xml:space="preserve">სამედიცინო მომსახურების განვითარების/რეფორმის მიმართულებით განხორციელებული მნიშვნელოვანი ღონისძიებები და მიღწეული შედეგები. </w:t>
      </w:r>
      <w:r w:rsidR="008E3B1C" w:rsidRPr="00846BC2">
        <w:rPr>
          <w:rFonts w:ascii="Sylfaen" w:hAnsi="Sylfaen"/>
          <w:i/>
          <w:noProof/>
          <w:sz w:val="20"/>
          <w:szCs w:val="20"/>
          <w:lang w:val="ka-GE"/>
        </w:rPr>
        <w:t xml:space="preserve"> </w:t>
      </w:r>
    </w:p>
    <w:p w:rsidR="008E3B1C" w:rsidRPr="00846BC2" w:rsidRDefault="008E3B1C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i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დიპლომისშემდგომი სამედიცინო განათლების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  განვითარების/რეფორმის მიმართულებით განხორციელებული მნიშვნელოვანი ღონისძიებები და მიღწეული შედეგები. </w:t>
      </w:r>
      <w:r w:rsidRPr="00846BC2">
        <w:rPr>
          <w:rFonts w:ascii="Sylfaen" w:hAnsi="Sylfaen"/>
          <w:i/>
          <w:noProof/>
          <w:sz w:val="20"/>
          <w:szCs w:val="20"/>
          <w:lang w:val="ka-GE"/>
        </w:rPr>
        <w:t xml:space="preserve"> </w:t>
      </w:r>
    </w:p>
    <w:p w:rsidR="008E3B1C" w:rsidRPr="00846BC2" w:rsidRDefault="008E3B1C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i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შრომისა და დასაქმების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სისტემის განვითარების/რეფორმის მიმართულებით განხორციელებული მნიშვნელოვანი ღონისძიებები და მიღწეული შედეგები. </w:t>
      </w:r>
      <w:r w:rsidRPr="00846BC2">
        <w:rPr>
          <w:rFonts w:ascii="Sylfaen" w:hAnsi="Sylfaen"/>
          <w:i/>
          <w:noProof/>
          <w:sz w:val="20"/>
          <w:szCs w:val="20"/>
          <w:lang w:val="ka-GE"/>
        </w:rPr>
        <w:t xml:space="preserve"> </w:t>
      </w:r>
    </w:p>
    <w:p w:rsidR="008E3B1C" w:rsidRPr="00846BC2" w:rsidRDefault="008F13BC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i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იძულებით გადაადგილებულ პირთა - დევნილთა, ეკომიგრანტთა და მიგრანტთა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8E3B1C" w:rsidRPr="00846BC2">
        <w:rPr>
          <w:rFonts w:ascii="Sylfaen" w:hAnsi="Sylfaen"/>
          <w:noProof/>
          <w:sz w:val="20"/>
          <w:szCs w:val="20"/>
          <w:lang w:val="ka-GE"/>
        </w:rPr>
        <w:t xml:space="preserve">ხელშეწყობის  მიმართულებით განხორციელებული მნიშვნელოვანი </w:t>
      </w:r>
      <w:r w:rsidR="00854498" w:rsidRPr="00846BC2">
        <w:rPr>
          <w:rFonts w:ascii="Sylfaen" w:hAnsi="Sylfaen"/>
          <w:noProof/>
          <w:sz w:val="20"/>
          <w:szCs w:val="20"/>
          <w:lang w:val="ka-GE"/>
        </w:rPr>
        <w:t>პროექტები/</w:t>
      </w:r>
      <w:r w:rsidR="008E3B1C" w:rsidRPr="00846BC2">
        <w:rPr>
          <w:rFonts w:ascii="Sylfaen" w:hAnsi="Sylfaen"/>
          <w:noProof/>
          <w:sz w:val="20"/>
          <w:szCs w:val="20"/>
          <w:lang w:val="ka-GE"/>
        </w:rPr>
        <w:t xml:space="preserve">ღონისძიებები და მიღწეული შედეგები. </w:t>
      </w:r>
      <w:r w:rsidR="008E3B1C" w:rsidRPr="00846BC2">
        <w:rPr>
          <w:rFonts w:ascii="Sylfaen" w:hAnsi="Sylfaen"/>
          <w:i/>
          <w:noProof/>
          <w:sz w:val="20"/>
          <w:szCs w:val="20"/>
          <w:lang w:val="ka-GE"/>
        </w:rPr>
        <w:t xml:space="preserve"> </w:t>
      </w:r>
    </w:p>
    <w:p w:rsidR="008F13BC" w:rsidRPr="00846BC2" w:rsidRDefault="008F13BC" w:rsidP="00846BC2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Sylfaen" w:hAnsi="Sylfaen"/>
          <w:i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სამედიცინო დაწესებულებების 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რეაბილიტაციისა და აღჭურვის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 მიმართულებით </w:t>
      </w:r>
      <w:r w:rsidR="00CF1D05">
        <w:rPr>
          <w:rFonts w:ascii="Sylfaen" w:hAnsi="Sylfaen"/>
          <w:noProof/>
          <w:sz w:val="20"/>
          <w:szCs w:val="20"/>
          <w:lang w:val="ka-GE"/>
        </w:rPr>
        <w:t xml:space="preserve">(ამბულატორიები, </w:t>
      </w:r>
      <w:r w:rsidR="00F106D2">
        <w:rPr>
          <w:rFonts w:ascii="Sylfaen" w:hAnsi="Sylfaen"/>
          <w:noProof/>
          <w:sz w:val="20"/>
          <w:szCs w:val="20"/>
          <w:lang w:val="ka-GE"/>
        </w:rPr>
        <w:t xml:space="preserve">კლინიკები, </w:t>
      </w:r>
      <w:r w:rsidR="00CF1D05">
        <w:rPr>
          <w:rFonts w:ascii="Sylfaen" w:hAnsi="Sylfaen"/>
          <w:noProof/>
          <w:sz w:val="20"/>
          <w:szCs w:val="20"/>
          <w:lang w:val="ka-GE"/>
        </w:rPr>
        <w:t xml:space="preserve">სტაციონარული ფონდი, სასწრაფო სამედიცინო დახმარების ავტოპარკი და სხვ.)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განხორციელებული მნიშვნელოვანი </w:t>
      </w:r>
      <w:r w:rsidR="00854498" w:rsidRPr="00846BC2">
        <w:rPr>
          <w:rFonts w:ascii="Sylfaen" w:hAnsi="Sylfaen"/>
          <w:noProof/>
          <w:sz w:val="20"/>
          <w:szCs w:val="20"/>
          <w:lang w:val="ka-GE"/>
        </w:rPr>
        <w:t>პროექტები/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ღონისძიებები და მიღწეული შედეგები. </w:t>
      </w:r>
      <w:r w:rsidRPr="00846BC2">
        <w:rPr>
          <w:rFonts w:ascii="Sylfaen" w:hAnsi="Sylfaen"/>
          <w:i/>
          <w:noProof/>
          <w:sz w:val="20"/>
          <w:szCs w:val="20"/>
          <w:lang w:val="ka-GE"/>
        </w:rPr>
        <w:t xml:space="preserve"> </w:t>
      </w:r>
    </w:p>
    <w:p w:rsidR="00846BC2" w:rsidRDefault="00846BC2" w:rsidP="00846BC2">
      <w:p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</w:p>
    <w:p w:rsidR="008E3B1C" w:rsidRPr="00846BC2" w:rsidRDefault="008E3B1C" w:rsidP="00846BC2">
      <w:p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2020 წლის საარჩევნო პროგრამული დოკუმენტის </w:t>
      </w:r>
      <w:r w:rsidRPr="00846BC2">
        <w:rPr>
          <w:rFonts w:ascii="Sylfaen" w:hAnsi="Sylfaen"/>
          <w:b/>
          <w:noProof/>
          <w:sz w:val="20"/>
          <w:szCs w:val="20"/>
          <w:lang w:val="ka-GE"/>
        </w:rPr>
        <w:t>„დაპირებების ნაწილის“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შესამუშავებლად, გთხოვთ, მოგვაწოდოთ შემდეგი ინფორმაცია:</w:t>
      </w:r>
    </w:p>
    <w:p w:rsidR="00D41BDF" w:rsidRPr="00846BC2" w:rsidRDefault="00D41BDF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lastRenderedPageBreak/>
        <w:t xml:space="preserve">2021-2024 წლებში 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ჯანმრთელობის</w:t>
      </w:r>
      <w:r w:rsidR="00320EE4" w:rsidRPr="00846BC2">
        <w:rPr>
          <w:rFonts w:ascii="Sylfaen" w:hAnsi="Sylfaen"/>
          <w:noProof/>
          <w:sz w:val="20"/>
          <w:szCs w:val="20"/>
          <w:u w:val="single"/>
          <w:lang w:val="ka-GE"/>
        </w:rPr>
        <w:t>ა და სოციალური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 xml:space="preserve"> დაცვის  მართვის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320EE4" w:rsidRPr="00846BC2">
        <w:rPr>
          <w:rFonts w:ascii="Sylfaen" w:hAnsi="Sylfaen"/>
          <w:noProof/>
          <w:sz w:val="20"/>
          <w:szCs w:val="20"/>
          <w:lang w:val="ka-GE"/>
        </w:rPr>
        <w:t>ეფექტურობის გაზრდის</w:t>
      </w:r>
      <w:r w:rsidRPr="00846BC2">
        <w:rPr>
          <w:rFonts w:ascii="Sylfaen" w:hAnsi="Sylfaen"/>
          <w:noProof/>
          <w:sz w:val="20"/>
          <w:szCs w:val="20"/>
          <w:lang w:val="ka-GE"/>
        </w:rPr>
        <w:t>/რეფორმის მიმართულებით (მათ შორის</w:t>
      </w:r>
      <w:r w:rsidR="003F03CD" w:rsidRPr="00846BC2">
        <w:rPr>
          <w:rFonts w:ascii="Sylfaen" w:hAnsi="Sylfaen"/>
          <w:noProof/>
          <w:sz w:val="20"/>
          <w:szCs w:val="20"/>
          <w:lang w:val="ka-GE"/>
        </w:rPr>
        <w:t>,</w:t>
      </w:r>
      <w:r w:rsidR="009F6E9E"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საგანგებო სიტუაციების კოორდინირება და გადაუდებელი დახმარების მართვა, სამედიცინო საქმიანობის </w:t>
      </w:r>
      <w:r w:rsidR="00BF1B20" w:rsidRPr="00846BC2">
        <w:rPr>
          <w:rFonts w:ascii="Sylfaen" w:hAnsi="Sylfaen"/>
          <w:noProof/>
          <w:sz w:val="20"/>
          <w:szCs w:val="20"/>
          <w:lang w:val="ka-GE"/>
        </w:rPr>
        <w:t>ხარისხის კონტროლი და უსაფრთხოების უზრუნველყოფა</w:t>
      </w:r>
      <w:r w:rsidRPr="00846BC2">
        <w:rPr>
          <w:rFonts w:ascii="Sylfaen" w:hAnsi="Sylfaen"/>
          <w:noProof/>
          <w:sz w:val="20"/>
          <w:szCs w:val="20"/>
          <w:lang w:val="ka-GE"/>
        </w:rPr>
        <w:t>, სამკურნალო საშუალებების ხარისხის, მათი მომოქცევისა და ფარმაცევტულ საქმიანობაზე ზედამხედველობა</w:t>
      </w:r>
      <w:r w:rsidR="008F13BC" w:rsidRPr="00846BC2">
        <w:rPr>
          <w:rFonts w:ascii="Sylfaen" w:hAnsi="Sylfaen"/>
          <w:noProof/>
          <w:sz w:val="20"/>
          <w:szCs w:val="20"/>
          <w:lang w:val="ka-GE"/>
        </w:rPr>
        <w:t xml:space="preserve"> და სხვ.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) დასახული მიზნები და  ამოცანები; შესაბამისი სტრატეგიული დოკუმენტები/სამოქმედო გეგმები (გარდა ნორმატიული აქტებისა და </w:t>
      </w:r>
      <w:r w:rsidRPr="00846BC2">
        <w:rPr>
          <w:rFonts w:ascii="Sylfaen" w:hAnsi="Sylfaen"/>
          <w:noProof/>
          <w:sz w:val="20"/>
          <w:szCs w:val="20"/>
        </w:rPr>
        <w:t>BDD-</w:t>
      </w:r>
      <w:r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DF286A" w:rsidRPr="00846BC2" w:rsidRDefault="00DF286A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საპენსიო უზრუნველყოფის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D44B93" w:rsidRPr="00846BC2">
        <w:rPr>
          <w:rFonts w:ascii="Sylfaen" w:hAnsi="Sylfaen"/>
          <w:noProof/>
          <w:sz w:val="20"/>
          <w:szCs w:val="20"/>
          <w:lang w:val="ka-GE"/>
        </w:rPr>
        <w:t xml:space="preserve">სისტემის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განვითარების/რეფორმის მიმართულებით  დასახული მიზნები და  ამოცანები; შესაბამისი სტრატეგიული დოკუმენტები/სამოქმედო გეგმები (გარდა ნორმატიული აქტებისა და </w:t>
      </w:r>
      <w:r w:rsidRPr="00846BC2">
        <w:rPr>
          <w:rFonts w:ascii="Sylfaen" w:hAnsi="Sylfaen"/>
          <w:noProof/>
          <w:sz w:val="20"/>
          <w:szCs w:val="20"/>
        </w:rPr>
        <w:t>BDD-</w:t>
      </w:r>
      <w:r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DF286A" w:rsidRPr="00846BC2" w:rsidRDefault="00DF286A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="00612C8D" w:rsidRPr="00846BC2">
        <w:rPr>
          <w:rFonts w:ascii="Sylfaen" w:hAnsi="Sylfaen"/>
          <w:noProof/>
          <w:sz w:val="20"/>
          <w:szCs w:val="20"/>
          <w:u w:val="single"/>
          <w:lang w:val="ka-GE"/>
        </w:rPr>
        <w:t>მიზნობრივი ჯგუფების სოციალური დახმარების</w:t>
      </w:r>
      <w:r w:rsidR="00D44B93" w:rsidRPr="00846BC2">
        <w:rPr>
          <w:rFonts w:ascii="Sylfaen" w:hAnsi="Sylfaen"/>
          <w:noProof/>
          <w:sz w:val="20"/>
          <w:szCs w:val="20"/>
          <w:lang w:val="ka-GE"/>
        </w:rPr>
        <w:t xml:space="preserve"> სისტემის</w:t>
      </w:r>
      <w:r w:rsidR="00612C8D" w:rsidRPr="00846BC2">
        <w:rPr>
          <w:rFonts w:ascii="Sylfaen" w:hAnsi="Sylfaen"/>
          <w:noProof/>
          <w:sz w:val="20"/>
          <w:szCs w:val="20"/>
          <w:u w:val="single"/>
          <w:lang w:val="ka-GE"/>
        </w:rPr>
        <w:t xml:space="preserve"> </w:t>
      </w:r>
      <w:r w:rsidR="00612C8D"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D44B93" w:rsidRPr="00846BC2">
        <w:rPr>
          <w:rFonts w:ascii="Sylfaen" w:hAnsi="Sylfaen"/>
          <w:noProof/>
          <w:sz w:val="20"/>
          <w:szCs w:val="20"/>
          <w:lang w:val="ka-GE"/>
        </w:rPr>
        <w:t>განვითარების/რეფორმის მიმართულებით</w:t>
      </w:r>
      <w:r w:rsidR="00612C8D" w:rsidRPr="00846BC2">
        <w:rPr>
          <w:rFonts w:ascii="Sylfaen" w:hAnsi="Sylfaen"/>
          <w:noProof/>
          <w:sz w:val="20"/>
          <w:szCs w:val="20"/>
          <w:lang w:val="ka-GE"/>
        </w:rPr>
        <w:t xml:space="preserve"> (მათ შორის, დემოგრაფიული მდგომარეობის გაუმჯობესება)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 დასახული მიზნები და  ამოცანები; შესაბამისი სტრატეგიული დოკუმენტები/სამოქმედო გეგმები (გარდა ნორმატიული აქტებისა და </w:t>
      </w:r>
      <w:r w:rsidRPr="00846BC2">
        <w:rPr>
          <w:rFonts w:ascii="Sylfaen" w:hAnsi="Sylfaen"/>
          <w:noProof/>
          <w:sz w:val="20"/>
          <w:szCs w:val="20"/>
        </w:rPr>
        <w:t>BDD-</w:t>
      </w:r>
      <w:r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DF286A" w:rsidRPr="00846BC2" w:rsidRDefault="00DF286A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="00612C8D" w:rsidRPr="00846BC2">
        <w:rPr>
          <w:rFonts w:ascii="Sylfaen" w:hAnsi="Sylfaen"/>
          <w:noProof/>
          <w:sz w:val="20"/>
          <w:szCs w:val="20"/>
          <w:u w:val="single"/>
          <w:lang w:val="ka-GE"/>
        </w:rPr>
        <w:t>სოციალური რეაბილიტაციისა და ბავშვზე ზრუნვის</w:t>
      </w:r>
      <w:r w:rsidR="00D44B93" w:rsidRPr="00846BC2">
        <w:rPr>
          <w:rFonts w:ascii="Sylfaen" w:hAnsi="Sylfaen"/>
          <w:noProof/>
          <w:sz w:val="20"/>
          <w:szCs w:val="20"/>
          <w:lang w:val="ka-GE"/>
        </w:rPr>
        <w:t xml:space="preserve"> სფეროში</w:t>
      </w:r>
      <w:r w:rsidR="00612C8D"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დასახული მიზნები და  ამოცანები; შესაბამისი სტრატეგიული დოკუმენტები/სამოქმედო გეგმები (გარდა ნორმატიული აქტებისა და </w:t>
      </w:r>
      <w:r w:rsidRPr="00846BC2">
        <w:rPr>
          <w:rFonts w:ascii="Sylfaen" w:hAnsi="Sylfaen"/>
          <w:noProof/>
          <w:sz w:val="20"/>
          <w:szCs w:val="20"/>
        </w:rPr>
        <w:t>BDD-</w:t>
      </w:r>
      <w:r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DF286A" w:rsidRPr="00846BC2" w:rsidRDefault="00DF286A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="00612C8D" w:rsidRPr="00846BC2">
        <w:rPr>
          <w:rFonts w:ascii="Sylfaen" w:hAnsi="Sylfaen"/>
          <w:noProof/>
          <w:sz w:val="20"/>
          <w:szCs w:val="20"/>
          <w:u w:val="single"/>
          <w:lang w:val="ka-GE"/>
        </w:rPr>
        <w:t>მაღალმთიან დასახლებაში სოციალური შეღავათების</w:t>
      </w:r>
      <w:r w:rsidR="00D44B93" w:rsidRPr="00846BC2">
        <w:rPr>
          <w:rFonts w:ascii="Sylfaen" w:hAnsi="Sylfaen"/>
          <w:noProof/>
          <w:sz w:val="20"/>
          <w:szCs w:val="20"/>
          <w:u w:val="single"/>
          <w:lang w:val="ka-GE"/>
        </w:rPr>
        <w:t xml:space="preserve"> </w:t>
      </w:r>
      <w:r w:rsidR="00D44B93" w:rsidRPr="00846BC2">
        <w:rPr>
          <w:rFonts w:ascii="Sylfaen" w:hAnsi="Sylfaen"/>
          <w:noProof/>
          <w:sz w:val="20"/>
          <w:szCs w:val="20"/>
          <w:lang w:val="ka-GE"/>
        </w:rPr>
        <w:t xml:space="preserve">უზრუნველყოფის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მიმართულებით  დასახული მიზნები და  ამოცანები; შესაბამისი სტრატეგიული დოკუმენტები/სამოქმედო გეგმები (გარდა ნორმატიული აქტებისა და </w:t>
      </w:r>
      <w:r w:rsidRPr="00846BC2">
        <w:rPr>
          <w:rFonts w:ascii="Sylfaen" w:hAnsi="Sylfaen"/>
          <w:noProof/>
          <w:sz w:val="20"/>
          <w:szCs w:val="20"/>
        </w:rPr>
        <w:t>BDD-</w:t>
      </w:r>
      <w:r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DF286A" w:rsidRPr="00846BC2" w:rsidRDefault="00DF286A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="00612C8D" w:rsidRPr="00846BC2">
        <w:rPr>
          <w:rFonts w:ascii="Sylfaen" w:hAnsi="Sylfaen"/>
          <w:noProof/>
          <w:sz w:val="20"/>
          <w:szCs w:val="20"/>
          <w:u w:val="single"/>
          <w:lang w:val="ka-GE"/>
        </w:rPr>
        <w:t>სახელმწიფო ზრუნვის, ადამიანით ვაჭრობის მსხვერპლთა დაცვისა და დახმარების</w:t>
      </w:r>
      <w:r w:rsidR="00612C8D" w:rsidRPr="00846BC2">
        <w:rPr>
          <w:rFonts w:ascii="Sylfaen" w:hAnsi="Sylfaen"/>
          <w:noProof/>
          <w:sz w:val="20"/>
          <w:szCs w:val="20"/>
          <w:lang w:val="ka-GE"/>
        </w:rPr>
        <w:t xml:space="preserve"> უზრუნველყოფის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D44B93" w:rsidRPr="00846BC2">
        <w:rPr>
          <w:rFonts w:ascii="Sylfaen" w:hAnsi="Sylfaen"/>
          <w:noProof/>
          <w:sz w:val="20"/>
          <w:szCs w:val="20"/>
          <w:lang w:val="ka-GE"/>
        </w:rPr>
        <w:t xml:space="preserve">მიმართულებით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 დასახული მიზნები და  ამოცანები; შესაბამისი სტრატეგიული დოკუმენტები/სამოქმედო გეგმები (გარდა ნორმატიული აქტებისა და </w:t>
      </w:r>
      <w:r w:rsidRPr="00846BC2">
        <w:rPr>
          <w:rFonts w:ascii="Sylfaen" w:hAnsi="Sylfaen"/>
          <w:noProof/>
          <w:sz w:val="20"/>
          <w:szCs w:val="20"/>
        </w:rPr>
        <w:t>BDD-</w:t>
      </w:r>
      <w:r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DF286A" w:rsidRPr="00846BC2" w:rsidRDefault="008E3B1C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="002B7785" w:rsidRPr="00846BC2">
        <w:rPr>
          <w:rFonts w:ascii="Sylfaen" w:hAnsi="Sylfaen"/>
          <w:noProof/>
          <w:sz w:val="20"/>
          <w:szCs w:val="20"/>
          <w:u w:val="single"/>
          <w:lang w:val="ka-GE"/>
        </w:rPr>
        <w:t>პირველადი ჯანდაცვის</w:t>
      </w:r>
      <w:r w:rsidR="002B7785" w:rsidRPr="00846BC2">
        <w:rPr>
          <w:rFonts w:ascii="Sylfaen" w:hAnsi="Sylfaen"/>
          <w:noProof/>
          <w:sz w:val="20"/>
          <w:szCs w:val="20"/>
          <w:lang w:val="ka-GE"/>
        </w:rPr>
        <w:t xml:space="preserve"> განვითარების/რეფორმის მიმართულებით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დასახული მიზნები და  ამოცანები; შესაბამისი სტრატეგიული დოკუმენტები/სამოქმედო გეგმები (გარდა ნორმატიული აქტებისა და </w:t>
      </w:r>
      <w:r w:rsidRPr="00846BC2">
        <w:rPr>
          <w:rFonts w:ascii="Sylfaen" w:hAnsi="Sylfaen"/>
          <w:noProof/>
          <w:sz w:val="20"/>
          <w:szCs w:val="20"/>
        </w:rPr>
        <w:t>BDD-</w:t>
      </w:r>
      <w:r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8E3B1C" w:rsidRPr="00846BC2" w:rsidRDefault="008E3B1C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="002B7785" w:rsidRPr="00846BC2">
        <w:rPr>
          <w:rFonts w:ascii="Sylfaen" w:hAnsi="Sylfaen"/>
          <w:noProof/>
          <w:sz w:val="20"/>
          <w:szCs w:val="20"/>
          <w:lang w:val="ka-GE"/>
        </w:rPr>
        <w:t xml:space="preserve">მოსახლეობის </w:t>
      </w:r>
      <w:r w:rsidR="002B7785" w:rsidRPr="00846BC2">
        <w:rPr>
          <w:rFonts w:ascii="Sylfaen" w:hAnsi="Sylfaen"/>
          <w:noProof/>
          <w:sz w:val="20"/>
          <w:szCs w:val="20"/>
          <w:u w:val="single"/>
          <w:lang w:val="ka-GE"/>
        </w:rPr>
        <w:t>საყოველთაო ჯანდაცვის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 xml:space="preserve">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განვითარების/რეფორმის მიმართულებით დასახული მიზნები და ამოცანები; შესაბამისი სტრატეგიული დოკუმენტები/სამოქმედო გეგმები (გარდა ნორმატიული აქტებისა და </w:t>
      </w:r>
      <w:r w:rsidRPr="00846BC2">
        <w:rPr>
          <w:rFonts w:ascii="Sylfaen" w:hAnsi="Sylfaen"/>
          <w:noProof/>
          <w:sz w:val="20"/>
          <w:szCs w:val="20"/>
        </w:rPr>
        <w:t>BDD-</w:t>
      </w:r>
      <w:r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8E3B1C" w:rsidRPr="00846BC2" w:rsidRDefault="008E3B1C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="002B7785" w:rsidRPr="00846BC2">
        <w:rPr>
          <w:rFonts w:ascii="Sylfaen" w:hAnsi="Sylfaen"/>
          <w:noProof/>
          <w:sz w:val="20"/>
          <w:szCs w:val="20"/>
          <w:u w:val="single"/>
          <w:lang w:val="ka-GE"/>
        </w:rPr>
        <w:t>საზოგადოებრივი ჯანდაცვის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სისტემის განვითარების/რეფორმის მიმართულებით დასახული მიზნები და ამოცანები; შესაბამისი სტრატეგიული დოკუმენტები/სამოქმედო გეგმები (გარდა ნორმატიული აქტებისა და </w:t>
      </w:r>
      <w:r w:rsidRPr="00846BC2">
        <w:rPr>
          <w:rFonts w:ascii="Sylfaen" w:hAnsi="Sylfaen"/>
          <w:noProof/>
          <w:sz w:val="20"/>
          <w:szCs w:val="20"/>
        </w:rPr>
        <w:t>BDD-</w:t>
      </w:r>
      <w:r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DD5025" w:rsidRPr="00846BC2" w:rsidRDefault="008E3B1C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="002B7785" w:rsidRPr="00846BC2">
        <w:rPr>
          <w:rFonts w:ascii="Sylfaen" w:hAnsi="Sylfaen"/>
          <w:noProof/>
          <w:sz w:val="20"/>
          <w:szCs w:val="20"/>
          <w:u w:val="single"/>
          <w:lang w:val="ka-GE"/>
        </w:rPr>
        <w:t>პრიორიტეტულ სფეროებში</w:t>
      </w:r>
      <w:r w:rsidR="002B7785" w:rsidRPr="00846BC2">
        <w:rPr>
          <w:rFonts w:ascii="Sylfaen" w:hAnsi="Sylfaen"/>
          <w:noProof/>
          <w:sz w:val="20"/>
          <w:szCs w:val="20"/>
          <w:lang w:val="ka-GE"/>
        </w:rPr>
        <w:t xml:space="preserve">   სამედიცინო მომსახურების </w:t>
      </w:r>
      <w:r w:rsidRPr="00846BC2">
        <w:rPr>
          <w:rFonts w:ascii="Sylfaen" w:hAnsi="Sylfaen"/>
          <w:noProof/>
          <w:sz w:val="20"/>
          <w:szCs w:val="20"/>
          <w:lang w:val="ka-GE"/>
        </w:rPr>
        <w:t>განვითარების/რეფორმის მიმართულებით დასახული მიზნები და ამოცანები;</w:t>
      </w:r>
      <w:r w:rsidRPr="00846BC2">
        <w:rPr>
          <w:rFonts w:ascii="Sylfaen" w:hAnsi="Sylfaen"/>
          <w:noProof/>
          <w:sz w:val="20"/>
          <w:szCs w:val="20"/>
        </w:rPr>
        <w:t xml:space="preserve">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შესაბამისი სტრატეგიული დოკუმენტები/სამოქმედო გეგმები (გარდა ნორმატიული აქტებისა და </w:t>
      </w:r>
      <w:r w:rsidRPr="00846BC2">
        <w:rPr>
          <w:rFonts w:ascii="Sylfaen" w:hAnsi="Sylfaen"/>
          <w:noProof/>
          <w:sz w:val="20"/>
          <w:szCs w:val="20"/>
        </w:rPr>
        <w:t>BDD-</w:t>
      </w:r>
      <w:r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8E3B1C" w:rsidRPr="00846BC2" w:rsidRDefault="008E3B1C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u w:val="single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="00B77FFC" w:rsidRPr="00846BC2">
        <w:rPr>
          <w:rFonts w:ascii="Sylfaen" w:hAnsi="Sylfaen"/>
          <w:noProof/>
          <w:sz w:val="20"/>
          <w:szCs w:val="20"/>
          <w:u w:val="single"/>
          <w:lang w:val="ka-GE"/>
        </w:rPr>
        <w:t>დიპლომისშემდგომი სამედიცინო განათლების</w:t>
      </w:r>
      <w:r w:rsidR="00823928" w:rsidRPr="00846BC2">
        <w:rPr>
          <w:rFonts w:ascii="Sylfaen" w:hAnsi="Sylfaen"/>
          <w:noProof/>
          <w:sz w:val="20"/>
          <w:szCs w:val="20"/>
          <w:u w:val="single"/>
          <w:lang w:val="ka-GE"/>
        </w:rPr>
        <w:t xml:space="preserve"> </w:t>
      </w:r>
      <w:r w:rsidRPr="00846BC2">
        <w:rPr>
          <w:rFonts w:ascii="Sylfaen" w:hAnsi="Sylfaen"/>
          <w:noProof/>
          <w:sz w:val="20"/>
          <w:szCs w:val="20"/>
          <w:lang w:val="ka-GE"/>
        </w:rPr>
        <w:t>განვითარების/რეფორმის მიმართულებით   დასახული მიზნები და ამოცანები; შესაბამისი სტრატეგიული დოკუმენტები/სამოქმედო გეგმები (გარდა ნორმატიული აქტებისა და BDD-ისა).</w:t>
      </w:r>
    </w:p>
    <w:p w:rsidR="00247E21" w:rsidRPr="00846BC2" w:rsidRDefault="00247E21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წლებში 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შრომისა და დასაქმების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</w:t>
      </w:r>
      <w:r w:rsidR="008F13BC" w:rsidRPr="00846BC2">
        <w:rPr>
          <w:rFonts w:ascii="Sylfaen" w:hAnsi="Sylfaen"/>
          <w:noProof/>
          <w:sz w:val="20"/>
          <w:szCs w:val="20"/>
          <w:lang w:val="ka-GE"/>
        </w:rPr>
        <w:t>ხელშეწყობის მიმართულებით დასახული მიზნები და ამოცანები;</w:t>
      </w:r>
      <w:r w:rsidR="008F13BC" w:rsidRPr="00846BC2">
        <w:rPr>
          <w:rFonts w:ascii="Sylfaen" w:hAnsi="Sylfaen"/>
          <w:noProof/>
          <w:sz w:val="20"/>
          <w:szCs w:val="20"/>
        </w:rPr>
        <w:t xml:space="preserve"> </w:t>
      </w:r>
      <w:r w:rsidR="008F13BC" w:rsidRPr="00846BC2">
        <w:rPr>
          <w:rFonts w:ascii="Sylfaen" w:hAnsi="Sylfaen"/>
          <w:noProof/>
          <w:sz w:val="20"/>
          <w:szCs w:val="20"/>
          <w:lang w:val="ka-GE"/>
        </w:rPr>
        <w:t xml:space="preserve">შესაბამისი სტრატეგიული დოკუმენტები/სამოქმედო გეგმები (გარდა ნორმატიული აქტებისა და </w:t>
      </w:r>
      <w:r w:rsidR="008F13BC" w:rsidRPr="00846BC2">
        <w:rPr>
          <w:rFonts w:ascii="Sylfaen" w:hAnsi="Sylfaen"/>
          <w:noProof/>
          <w:sz w:val="20"/>
          <w:szCs w:val="20"/>
        </w:rPr>
        <w:t>BDD-</w:t>
      </w:r>
      <w:r w:rsidR="008F13BC"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247E21" w:rsidRPr="00846BC2" w:rsidRDefault="00247E21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t xml:space="preserve">2021-2024 წლებში </w:t>
      </w:r>
      <w:r w:rsidRPr="00846BC2">
        <w:rPr>
          <w:rFonts w:ascii="Sylfaen" w:hAnsi="Sylfaen"/>
          <w:noProof/>
          <w:sz w:val="20"/>
          <w:szCs w:val="20"/>
          <w:u w:val="single"/>
          <w:lang w:val="ka-GE"/>
        </w:rPr>
        <w:t>იძულებით გადაადგილებულ პირთა - დევნილთა, ეკომიგრანტთა და მიგრანტთა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მდგომარეობის გაუმჯობესების   მიზნით დაგეგმილი ღონისძიებები</w:t>
      </w:r>
      <w:r w:rsidR="007F3D9D">
        <w:rPr>
          <w:rFonts w:ascii="Sylfaen" w:hAnsi="Sylfaen"/>
          <w:noProof/>
          <w:sz w:val="20"/>
          <w:szCs w:val="20"/>
          <w:lang w:val="ka-GE"/>
        </w:rPr>
        <w:t>/</w:t>
      </w:r>
      <w:r w:rsidR="007F3D9D" w:rsidRPr="00846BC2">
        <w:rPr>
          <w:rFonts w:ascii="Sylfaen" w:hAnsi="Sylfaen"/>
          <w:noProof/>
          <w:sz w:val="20"/>
          <w:szCs w:val="20"/>
          <w:lang w:val="ka-GE"/>
        </w:rPr>
        <w:t>პროექტები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 xml:space="preserve">; შესაბამისი სტრატეგიული დოკუმენტები/სამოქმედო გეგმები (გარდა ნორმატიული აქტებისა და </w:t>
      </w:r>
      <w:r w:rsidR="00B675CB" w:rsidRPr="00846BC2">
        <w:rPr>
          <w:rFonts w:ascii="Sylfaen" w:hAnsi="Sylfaen"/>
          <w:noProof/>
          <w:sz w:val="20"/>
          <w:szCs w:val="20"/>
        </w:rPr>
        <w:t>BDD-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846BC2" w:rsidRDefault="008E3B1C" w:rsidP="00846BC2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/>
          <w:noProof/>
          <w:sz w:val="20"/>
          <w:szCs w:val="20"/>
          <w:lang w:val="ka-GE"/>
        </w:rPr>
        <w:lastRenderedPageBreak/>
        <w:t xml:space="preserve">2021-2024 </w:t>
      </w:r>
      <w:r w:rsidR="00991D8C">
        <w:rPr>
          <w:rFonts w:ascii="Sylfaen" w:hAnsi="Sylfaen"/>
          <w:noProof/>
          <w:sz w:val="20"/>
          <w:szCs w:val="20"/>
          <w:lang w:val="ka-GE"/>
        </w:rPr>
        <w:t xml:space="preserve">წლებში </w:t>
      </w:r>
      <w:r w:rsidR="00B77FFC" w:rsidRPr="00846BC2">
        <w:rPr>
          <w:rFonts w:ascii="Sylfaen" w:hAnsi="Sylfaen"/>
          <w:noProof/>
          <w:sz w:val="20"/>
          <w:szCs w:val="20"/>
          <w:lang w:val="ka-GE"/>
        </w:rPr>
        <w:t xml:space="preserve">სამედიცინო დაწესებულებების </w:t>
      </w:r>
      <w:r w:rsidR="00B77FFC" w:rsidRPr="00846BC2">
        <w:rPr>
          <w:rFonts w:ascii="Sylfaen" w:hAnsi="Sylfaen"/>
          <w:noProof/>
          <w:sz w:val="20"/>
          <w:szCs w:val="20"/>
          <w:u w:val="single"/>
          <w:lang w:val="ka-GE"/>
        </w:rPr>
        <w:t>რეაბილიტაციისა და აღჭურვის</w:t>
      </w:r>
      <w:r w:rsidR="00B77FFC" w:rsidRPr="00846BC2">
        <w:rPr>
          <w:rFonts w:ascii="Sylfaen" w:hAnsi="Sylfaen"/>
          <w:noProof/>
          <w:sz w:val="20"/>
          <w:szCs w:val="20"/>
          <w:lang w:val="ka-GE"/>
        </w:rPr>
        <w:t xml:space="preserve">  </w:t>
      </w:r>
      <w:r w:rsidRPr="00846BC2">
        <w:rPr>
          <w:rFonts w:ascii="Sylfaen" w:hAnsi="Sylfaen"/>
          <w:noProof/>
          <w:sz w:val="20"/>
          <w:szCs w:val="20"/>
          <w:lang w:val="ka-GE"/>
        </w:rPr>
        <w:t xml:space="preserve"> მიზნით დაგეგმილი ღონისძიებები</w:t>
      </w:r>
      <w:r w:rsidR="007F3D9D">
        <w:rPr>
          <w:rFonts w:ascii="Sylfaen" w:hAnsi="Sylfaen"/>
          <w:noProof/>
          <w:sz w:val="20"/>
          <w:szCs w:val="20"/>
          <w:lang w:val="ka-GE"/>
        </w:rPr>
        <w:t>/</w:t>
      </w:r>
      <w:r w:rsidR="007F3D9D" w:rsidRPr="00846BC2">
        <w:rPr>
          <w:rFonts w:ascii="Sylfaen" w:hAnsi="Sylfaen"/>
          <w:noProof/>
          <w:sz w:val="20"/>
          <w:szCs w:val="20"/>
          <w:lang w:val="ka-GE"/>
        </w:rPr>
        <w:t>პროექტები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 xml:space="preserve">; შესაბამისი სტრატეგიული დოკუმენტები/სამოქმედო გეგმები (გარდა ნორმატიული აქტებისა და </w:t>
      </w:r>
      <w:r w:rsidR="00B675CB" w:rsidRPr="00846BC2">
        <w:rPr>
          <w:rFonts w:ascii="Sylfaen" w:hAnsi="Sylfaen"/>
          <w:noProof/>
          <w:sz w:val="20"/>
          <w:szCs w:val="20"/>
        </w:rPr>
        <w:t>BDD-</w:t>
      </w:r>
      <w:r w:rsidR="00B675CB" w:rsidRPr="00846BC2">
        <w:rPr>
          <w:rFonts w:ascii="Sylfaen" w:hAnsi="Sylfaen"/>
          <w:noProof/>
          <w:sz w:val="20"/>
          <w:szCs w:val="20"/>
          <w:lang w:val="ka-GE"/>
        </w:rPr>
        <w:t>ისა).</w:t>
      </w:r>
    </w:p>
    <w:p w:rsidR="00846BC2" w:rsidRDefault="00846BC2" w:rsidP="00846BC2">
      <w:pPr>
        <w:pStyle w:val="ListParagraph"/>
        <w:spacing w:before="120" w:after="120" w:line="240" w:lineRule="auto"/>
        <w:ind w:left="108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46BC2" w:rsidRDefault="00846BC2" w:rsidP="00846BC2">
      <w:pPr>
        <w:pStyle w:val="ListParagraph"/>
        <w:spacing w:before="120" w:after="120" w:line="240" w:lineRule="auto"/>
        <w:ind w:left="108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477E0" w:rsidRPr="00846BC2" w:rsidRDefault="00C429CB" w:rsidP="00846BC2">
      <w:pPr>
        <w:pStyle w:val="ListParagraph"/>
        <w:spacing w:before="120" w:after="120" w:line="240" w:lineRule="auto"/>
        <w:ind w:left="0"/>
        <w:jc w:val="both"/>
        <w:rPr>
          <w:rFonts w:ascii="Sylfaen" w:hAnsi="Sylfaen"/>
          <w:noProof/>
          <w:sz w:val="20"/>
          <w:szCs w:val="20"/>
          <w:lang w:val="ka-GE"/>
        </w:rPr>
      </w:pPr>
      <w:r w:rsidRPr="00846BC2">
        <w:rPr>
          <w:rFonts w:ascii="Sylfaen" w:hAnsi="Sylfaen" w:cs="Sylfaen"/>
          <w:sz w:val="20"/>
          <w:szCs w:val="20"/>
          <w:lang w:val="ka-GE"/>
        </w:rPr>
        <w:t>გარდა</w:t>
      </w:r>
      <w:r w:rsidRPr="00846BC2">
        <w:rPr>
          <w:rFonts w:ascii="Sylfaen" w:hAnsi="Sylfaen"/>
          <w:sz w:val="20"/>
          <w:szCs w:val="20"/>
          <w:lang w:val="ka-GE"/>
        </w:rPr>
        <w:t xml:space="preserve"> ზემოაღნიშნულისა, </w:t>
      </w:r>
      <w:r w:rsidR="007477E0" w:rsidRPr="00846BC2">
        <w:rPr>
          <w:rFonts w:ascii="Sylfaen" w:hAnsi="Sylfaen"/>
          <w:sz w:val="20"/>
          <w:szCs w:val="20"/>
          <w:lang w:val="ka-GE"/>
        </w:rPr>
        <w:t xml:space="preserve">გთხოვთ, მოგვაწოდოთ </w:t>
      </w:r>
      <w:r w:rsidR="007477E0" w:rsidRPr="00846BC2">
        <w:rPr>
          <w:rFonts w:ascii="Sylfaen" w:hAnsi="Sylfaen"/>
          <w:b/>
          <w:sz w:val="20"/>
          <w:szCs w:val="20"/>
          <w:lang w:val="ka-GE"/>
        </w:rPr>
        <w:t>სტატისტიკური ინფორმაცია</w:t>
      </w:r>
      <w:r w:rsidR="007477E0" w:rsidRPr="00846BC2">
        <w:rPr>
          <w:rFonts w:ascii="Sylfaen" w:hAnsi="Sylfaen"/>
          <w:sz w:val="20"/>
          <w:szCs w:val="20"/>
          <w:lang w:val="ka-GE"/>
        </w:rPr>
        <w:t xml:space="preserve"> თანდართული </w:t>
      </w:r>
      <w:r w:rsidR="0054304B" w:rsidRPr="00AA0791">
        <w:rPr>
          <w:rFonts w:ascii="Sylfaen" w:hAnsi="Sylfaen"/>
          <w:sz w:val="20"/>
          <w:szCs w:val="20"/>
          <w:u w:val="single"/>
          <w:lang w:val="ka-GE"/>
        </w:rPr>
        <w:t>ცხრილი N1</w:t>
      </w:r>
      <w:r w:rsidR="0054304B">
        <w:rPr>
          <w:rFonts w:ascii="Sylfaen" w:hAnsi="Sylfaen"/>
          <w:sz w:val="20"/>
          <w:szCs w:val="20"/>
          <w:lang w:val="ka-GE"/>
        </w:rPr>
        <w:t>-ის</w:t>
      </w:r>
      <w:r w:rsidR="007477E0" w:rsidRPr="00846BC2">
        <w:rPr>
          <w:rFonts w:ascii="Sylfaen" w:hAnsi="Sylfaen"/>
          <w:sz w:val="20"/>
          <w:szCs w:val="20"/>
          <w:lang w:val="ka-GE"/>
        </w:rPr>
        <w:t xml:space="preserve"> შესაბამისად.</w:t>
      </w:r>
    </w:p>
    <w:sectPr w:rsidR="007477E0" w:rsidRPr="00846BC2" w:rsidSect="00C01E4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CF6" w:rsidRDefault="00EF0CF6" w:rsidP="00B570C1">
      <w:pPr>
        <w:spacing w:after="0" w:line="240" w:lineRule="auto"/>
      </w:pPr>
      <w:r>
        <w:separator/>
      </w:r>
    </w:p>
  </w:endnote>
  <w:endnote w:type="continuationSeparator" w:id="0">
    <w:p w:rsidR="00EF0CF6" w:rsidRDefault="00EF0CF6" w:rsidP="00B57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9054"/>
      <w:docPartObj>
        <w:docPartGallery w:val="Page Numbers (Bottom of Page)"/>
        <w:docPartUnique/>
      </w:docPartObj>
    </w:sdtPr>
    <w:sdtContent>
      <w:p w:rsidR="008F13BC" w:rsidRDefault="00115C9C">
        <w:pPr>
          <w:pStyle w:val="Footer"/>
          <w:jc w:val="right"/>
        </w:pPr>
        <w:fldSimple w:instr=" PAGE   \* MERGEFORMAT ">
          <w:r w:rsidR="00AA0791">
            <w:rPr>
              <w:noProof/>
            </w:rPr>
            <w:t>3</w:t>
          </w:r>
        </w:fldSimple>
      </w:p>
    </w:sdtContent>
  </w:sdt>
  <w:p w:rsidR="008F13BC" w:rsidRDefault="008F13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CF6" w:rsidRDefault="00EF0CF6" w:rsidP="00B570C1">
      <w:pPr>
        <w:spacing w:after="0" w:line="240" w:lineRule="auto"/>
      </w:pPr>
      <w:r>
        <w:separator/>
      </w:r>
    </w:p>
  </w:footnote>
  <w:footnote w:type="continuationSeparator" w:id="0">
    <w:p w:rsidR="00EF0CF6" w:rsidRDefault="00EF0CF6" w:rsidP="00B57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854E4"/>
    <w:multiLevelType w:val="hybridMultilevel"/>
    <w:tmpl w:val="CAE0AB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6C27C8"/>
    <w:multiLevelType w:val="hybridMultilevel"/>
    <w:tmpl w:val="BD5E3262"/>
    <w:lvl w:ilvl="0" w:tplc="5CE6804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E2332"/>
    <w:multiLevelType w:val="hybridMultilevel"/>
    <w:tmpl w:val="C478A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5C1"/>
    <w:rsid w:val="000D5BCC"/>
    <w:rsid w:val="00115C9C"/>
    <w:rsid w:val="00121E18"/>
    <w:rsid w:val="001D6435"/>
    <w:rsid w:val="001E65C1"/>
    <w:rsid w:val="00247E21"/>
    <w:rsid w:val="00276EBE"/>
    <w:rsid w:val="002B7785"/>
    <w:rsid w:val="00320EE4"/>
    <w:rsid w:val="003625C4"/>
    <w:rsid w:val="003F03CD"/>
    <w:rsid w:val="004848FA"/>
    <w:rsid w:val="004A3924"/>
    <w:rsid w:val="0050693D"/>
    <w:rsid w:val="00511F54"/>
    <w:rsid w:val="00513EFA"/>
    <w:rsid w:val="0054304B"/>
    <w:rsid w:val="00603C01"/>
    <w:rsid w:val="00612C8D"/>
    <w:rsid w:val="006222A4"/>
    <w:rsid w:val="0062675B"/>
    <w:rsid w:val="00626F77"/>
    <w:rsid w:val="006B4F85"/>
    <w:rsid w:val="007477E0"/>
    <w:rsid w:val="007C4A70"/>
    <w:rsid w:val="007D1440"/>
    <w:rsid w:val="007F3D9D"/>
    <w:rsid w:val="00823928"/>
    <w:rsid w:val="00825634"/>
    <w:rsid w:val="008338C5"/>
    <w:rsid w:val="00846BC2"/>
    <w:rsid w:val="00854498"/>
    <w:rsid w:val="00860B0F"/>
    <w:rsid w:val="008818F0"/>
    <w:rsid w:val="00885719"/>
    <w:rsid w:val="008E3B1C"/>
    <w:rsid w:val="008F13BC"/>
    <w:rsid w:val="00985549"/>
    <w:rsid w:val="00991D8C"/>
    <w:rsid w:val="009A3260"/>
    <w:rsid w:val="009F6E9E"/>
    <w:rsid w:val="00A135BE"/>
    <w:rsid w:val="00AA0791"/>
    <w:rsid w:val="00B570C1"/>
    <w:rsid w:val="00B675CB"/>
    <w:rsid w:val="00B77FFC"/>
    <w:rsid w:val="00B82325"/>
    <w:rsid w:val="00BB0B42"/>
    <w:rsid w:val="00BE4DCD"/>
    <w:rsid w:val="00BF1B20"/>
    <w:rsid w:val="00C01E49"/>
    <w:rsid w:val="00C26C63"/>
    <w:rsid w:val="00C429CB"/>
    <w:rsid w:val="00CF1D05"/>
    <w:rsid w:val="00D41BDF"/>
    <w:rsid w:val="00D44B93"/>
    <w:rsid w:val="00DD5025"/>
    <w:rsid w:val="00DF286A"/>
    <w:rsid w:val="00DF5DA5"/>
    <w:rsid w:val="00E247D2"/>
    <w:rsid w:val="00E87AC6"/>
    <w:rsid w:val="00EF0CF6"/>
    <w:rsid w:val="00F106D2"/>
    <w:rsid w:val="00F40A41"/>
    <w:rsid w:val="00F5067D"/>
    <w:rsid w:val="00FA1D32"/>
    <w:rsid w:val="00FF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B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70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70C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0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Tamari</dc:creator>
  <cp:lastModifiedBy>Tamari</cp:lastModifiedBy>
  <cp:revision>55</cp:revision>
  <dcterms:created xsi:type="dcterms:W3CDTF">2020-06-08T07:16:00Z</dcterms:created>
  <dcterms:modified xsi:type="dcterms:W3CDTF">2020-06-08T12:48:00Z</dcterms:modified>
</cp:coreProperties>
</file>