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840" w:rsidRPr="00363F5A" w:rsidRDefault="00206195" w:rsidP="00206195">
      <w:pPr>
        <w:jc w:val="center"/>
        <w:rPr>
          <w:b/>
        </w:rPr>
      </w:pPr>
      <w:r w:rsidRPr="00363F5A">
        <w:rPr>
          <w:b/>
        </w:rPr>
        <w:t>„სოციალურად დაუცველი ოჯახების მონაცემთა ერთიანი ბაზის“ ფორმირების/ადმინისტრირების მარეგულირებელი ონორმატიული აქტებია:</w:t>
      </w:r>
    </w:p>
    <w:p w:rsidR="00206195" w:rsidRDefault="00206195"/>
    <w:p w:rsidR="00206195" w:rsidRDefault="00206195"/>
    <w:p w:rsidR="00206195" w:rsidRPr="007F0729" w:rsidRDefault="00206195" w:rsidP="001B36FB">
      <w:pPr>
        <w:pStyle w:val="ListParagraph"/>
        <w:numPr>
          <w:ilvl w:val="0"/>
          <w:numId w:val="3"/>
        </w:numPr>
      </w:pPr>
      <w:bookmarkStart w:id="0" w:name="part_1"/>
      <w:r w:rsidRPr="007F0729">
        <w:t>„</w:t>
      </w:r>
      <w:hyperlink r:id="rId5" w:anchor="!" w:history="1">
        <w:r w:rsidRPr="007F0729">
          <w:t>სოციალური დახმარების შესახ</w:t>
        </w:r>
      </w:hyperlink>
      <w:bookmarkEnd w:id="0"/>
      <w:r w:rsidRPr="007F0729">
        <w:t>ებ“ საქართველოს კანონი</w:t>
      </w:r>
    </w:p>
    <w:p w:rsidR="00206195" w:rsidRPr="007F0729" w:rsidRDefault="00206195" w:rsidP="007F0729"/>
    <w:p w:rsidR="00206195" w:rsidRPr="007F0729" w:rsidRDefault="00206195" w:rsidP="001B36FB">
      <w:pPr>
        <w:pStyle w:val="ListParagraph"/>
        <w:numPr>
          <w:ilvl w:val="0"/>
          <w:numId w:val="3"/>
        </w:numPr>
        <w:rPr>
          <w:noProof w:val="0"/>
          <w:lang w:val="en-US"/>
        </w:rPr>
      </w:pPr>
      <w:r w:rsidRPr="007F0729">
        <w:t xml:space="preserve">საქართველოს მთავრობის 2010 წლის 24 აპრილის N126 დადგენილება </w:t>
      </w:r>
      <w:r w:rsidRPr="007F0729">
        <w:rPr>
          <w:rFonts w:cs="Sylfaen"/>
        </w:rPr>
        <w:t>„</w:t>
      </w:r>
      <w:r w:rsidRPr="007F0729">
        <w:rPr>
          <w:rFonts w:cs="Sylfaen"/>
        </w:rPr>
        <w:t>ქვეყანაში</w:t>
      </w:r>
      <w:r w:rsidRPr="007F0729">
        <w:t xml:space="preserve"> </w:t>
      </w:r>
      <w:r w:rsidRPr="007F0729">
        <w:rPr>
          <w:rFonts w:cs="Sylfaen"/>
        </w:rPr>
        <w:t>სიღატაკის</w:t>
      </w:r>
      <w:r w:rsidRPr="007F0729">
        <w:t xml:space="preserve"> </w:t>
      </w:r>
      <w:r w:rsidRPr="007F0729">
        <w:rPr>
          <w:rFonts w:cs="Sylfaen"/>
        </w:rPr>
        <w:t>დონის</w:t>
      </w:r>
      <w:r w:rsidRPr="007F0729">
        <w:t xml:space="preserve"> </w:t>
      </w:r>
      <w:r w:rsidRPr="007F0729">
        <w:rPr>
          <w:rFonts w:cs="Sylfaen"/>
        </w:rPr>
        <w:t>შემცირებისა</w:t>
      </w:r>
      <w:r w:rsidRPr="007F0729">
        <w:t xml:space="preserve"> </w:t>
      </w:r>
      <w:r w:rsidRPr="007F0729">
        <w:rPr>
          <w:rFonts w:cs="Sylfaen"/>
        </w:rPr>
        <w:t>და</w:t>
      </w:r>
      <w:r w:rsidRPr="007F0729">
        <w:t xml:space="preserve"> </w:t>
      </w:r>
      <w:r w:rsidRPr="007F0729">
        <w:rPr>
          <w:rFonts w:cs="Sylfaen"/>
        </w:rPr>
        <w:t>მოსახლეობის</w:t>
      </w:r>
      <w:r w:rsidRPr="007F0729">
        <w:t xml:space="preserve"> </w:t>
      </w:r>
      <w:r w:rsidRPr="007F0729">
        <w:rPr>
          <w:rFonts w:cs="Sylfaen"/>
        </w:rPr>
        <w:t>სოციალური</w:t>
      </w:r>
      <w:r w:rsidRPr="007F0729">
        <w:t xml:space="preserve"> </w:t>
      </w:r>
      <w:r w:rsidRPr="007F0729">
        <w:rPr>
          <w:rFonts w:cs="Sylfaen"/>
        </w:rPr>
        <w:t>დაცვის</w:t>
      </w:r>
      <w:r w:rsidRPr="007F0729">
        <w:t xml:space="preserve"> </w:t>
      </w:r>
      <w:r w:rsidRPr="007F0729">
        <w:rPr>
          <w:rFonts w:cs="Sylfaen"/>
        </w:rPr>
        <w:t>სრულყოფის</w:t>
      </w:r>
      <w:r w:rsidRPr="007F0729">
        <w:t xml:space="preserve"> </w:t>
      </w:r>
      <w:r w:rsidRPr="007F0729">
        <w:rPr>
          <w:rFonts w:cs="Sylfaen"/>
        </w:rPr>
        <w:t>ღონისძიებათა</w:t>
      </w:r>
      <w:r w:rsidRPr="007F0729">
        <w:t xml:space="preserve"> </w:t>
      </w:r>
      <w:r w:rsidRPr="007F0729">
        <w:rPr>
          <w:rFonts w:cs="Sylfaen"/>
        </w:rPr>
        <w:t>შესახებ</w:t>
      </w:r>
      <w:r w:rsidRPr="007F0729">
        <w:rPr>
          <w:rFonts w:cs="Sylfaen"/>
        </w:rPr>
        <w:t>“</w:t>
      </w:r>
      <w:r w:rsidRPr="007F0729">
        <w:t xml:space="preserve"> </w:t>
      </w:r>
    </w:p>
    <w:p w:rsidR="00206195" w:rsidRPr="007F0729" w:rsidRDefault="00206195" w:rsidP="007F0729"/>
    <w:p w:rsidR="00206195" w:rsidRPr="007F0729" w:rsidRDefault="00206195" w:rsidP="001B36FB">
      <w:pPr>
        <w:pStyle w:val="ListParagraph"/>
        <w:numPr>
          <w:ilvl w:val="0"/>
          <w:numId w:val="3"/>
        </w:numPr>
      </w:pPr>
      <w:r w:rsidRPr="007F0729">
        <w:t>საქართველოს მთავრობის 200</w:t>
      </w:r>
      <w:r w:rsidRPr="007F0729">
        <w:t>6</w:t>
      </w:r>
      <w:r w:rsidRPr="007F0729">
        <w:t xml:space="preserve"> წლის 2</w:t>
      </w:r>
      <w:r w:rsidRPr="007F0729">
        <w:t>8 ივლისის</w:t>
      </w:r>
      <w:r w:rsidRPr="007F0729">
        <w:t xml:space="preserve"> N1</w:t>
      </w:r>
      <w:r w:rsidRPr="007F0729">
        <w:t>45</w:t>
      </w:r>
      <w:r w:rsidRPr="007F0729">
        <w:t xml:space="preserve"> დადგენილება</w:t>
      </w:r>
      <w:r w:rsidRPr="007F0729">
        <w:t xml:space="preserve"> </w:t>
      </w:r>
      <w:r w:rsidRPr="007F0729">
        <w:t>„</w:t>
      </w:r>
      <w:hyperlink r:id="rId6" w:anchor="!" w:history="1">
        <w:r w:rsidRPr="007F0729">
          <w:t>სოციალური დახმარების შესახ</w:t>
        </w:r>
      </w:hyperlink>
      <w:r w:rsidRPr="007F0729">
        <w:t>ებ“</w:t>
      </w:r>
    </w:p>
    <w:p w:rsidR="00206195" w:rsidRPr="007F0729" w:rsidRDefault="00206195" w:rsidP="007F0729"/>
    <w:p w:rsidR="00206195" w:rsidRPr="007F0729" w:rsidRDefault="00206195" w:rsidP="001B36FB">
      <w:pPr>
        <w:pStyle w:val="sataurixml"/>
        <w:numPr>
          <w:ilvl w:val="0"/>
          <w:numId w:val="3"/>
        </w:numPr>
        <w:spacing w:before="0" w:beforeAutospacing="0" w:after="0" w:afterAutospacing="0"/>
        <w:jc w:val="both"/>
        <w:rPr>
          <w:rFonts w:ascii="Sylfaen" w:hAnsi="Sylfaen" w:cs="Sylfaen"/>
          <w:lang w:val="ka-GE"/>
        </w:rPr>
      </w:pPr>
      <w:r w:rsidRPr="007F0729">
        <w:rPr>
          <w:rFonts w:ascii="Sylfaen" w:hAnsi="Sylfaen" w:cs="Sylfaen"/>
        </w:rPr>
        <w:t>საქართველოს</w:t>
      </w:r>
      <w:r w:rsidRPr="007F0729">
        <w:rPr>
          <w:rFonts w:ascii="Sylfaen" w:hAnsi="Sylfaen"/>
        </w:rPr>
        <w:t xml:space="preserve"> </w:t>
      </w:r>
      <w:r w:rsidRPr="007F0729">
        <w:rPr>
          <w:rFonts w:ascii="Sylfaen" w:hAnsi="Sylfaen" w:cs="Sylfaen"/>
        </w:rPr>
        <w:t>შრომის</w:t>
      </w:r>
      <w:r w:rsidRPr="007F0729">
        <w:rPr>
          <w:rFonts w:ascii="Sylfaen" w:hAnsi="Sylfaen"/>
        </w:rPr>
        <w:t xml:space="preserve">, </w:t>
      </w:r>
      <w:r w:rsidRPr="007F0729">
        <w:rPr>
          <w:rFonts w:ascii="Sylfaen" w:hAnsi="Sylfaen" w:cs="Sylfaen"/>
        </w:rPr>
        <w:t>ჯანმრთელობისა</w:t>
      </w:r>
      <w:r w:rsidRPr="007F0729">
        <w:rPr>
          <w:rFonts w:ascii="Sylfaen" w:hAnsi="Sylfaen"/>
        </w:rPr>
        <w:t xml:space="preserve"> </w:t>
      </w:r>
      <w:r w:rsidRPr="007F0729">
        <w:rPr>
          <w:rFonts w:ascii="Sylfaen" w:hAnsi="Sylfaen" w:cs="Sylfaen"/>
        </w:rPr>
        <w:t>და</w:t>
      </w:r>
      <w:r w:rsidRPr="007F0729">
        <w:rPr>
          <w:rFonts w:ascii="Sylfaen" w:hAnsi="Sylfaen"/>
        </w:rPr>
        <w:t xml:space="preserve"> </w:t>
      </w:r>
      <w:r w:rsidRPr="007F0729">
        <w:rPr>
          <w:rFonts w:ascii="Sylfaen" w:hAnsi="Sylfaen" w:cs="Sylfaen"/>
        </w:rPr>
        <w:t>სოციალური</w:t>
      </w:r>
      <w:r w:rsidRPr="007F0729">
        <w:rPr>
          <w:rFonts w:ascii="Sylfaen" w:hAnsi="Sylfaen"/>
        </w:rPr>
        <w:t xml:space="preserve"> </w:t>
      </w:r>
      <w:r w:rsidRPr="007F0729">
        <w:rPr>
          <w:rFonts w:ascii="Sylfaen" w:hAnsi="Sylfaen" w:cs="Sylfaen"/>
        </w:rPr>
        <w:t>დაცვის</w:t>
      </w:r>
      <w:r w:rsidRPr="007F0729">
        <w:rPr>
          <w:rFonts w:ascii="Sylfaen" w:hAnsi="Sylfaen"/>
        </w:rPr>
        <w:t xml:space="preserve"> </w:t>
      </w:r>
      <w:r w:rsidRPr="007F0729">
        <w:rPr>
          <w:rFonts w:ascii="Sylfaen" w:hAnsi="Sylfaen" w:cs="Sylfaen"/>
        </w:rPr>
        <w:t>სამინისტროს</w:t>
      </w:r>
      <w:r w:rsidRPr="007F0729">
        <w:rPr>
          <w:rFonts w:ascii="Sylfaen" w:hAnsi="Sylfaen" w:cs="Sylfaen"/>
          <w:lang w:val="ka-GE"/>
        </w:rPr>
        <w:t xml:space="preserve"> 2010 წლის 20 მაისის N140/ნ ბრძანება</w:t>
      </w:r>
      <w:r w:rsidRPr="007F0729">
        <w:rPr>
          <w:rFonts w:ascii="Sylfaen" w:hAnsi="Sylfaen" w:cs="Sylfaen"/>
          <w:lang w:val="ka-GE"/>
        </w:rPr>
        <w:t xml:space="preserve"> „</w:t>
      </w:r>
      <w:r w:rsidRPr="007F0729">
        <w:rPr>
          <w:rFonts w:ascii="Sylfaen" w:hAnsi="Sylfaen" w:cs="Sylfaen"/>
        </w:rPr>
        <w:t>სოციალურად</w:t>
      </w:r>
      <w:r w:rsidRPr="007F0729">
        <w:rPr>
          <w:rFonts w:ascii="Sylfaen" w:hAnsi="Sylfaen"/>
        </w:rPr>
        <w:t xml:space="preserve"> </w:t>
      </w:r>
      <w:r w:rsidRPr="007F0729">
        <w:rPr>
          <w:rFonts w:ascii="Sylfaen" w:hAnsi="Sylfaen" w:cs="Sylfaen"/>
        </w:rPr>
        <w:t>დაუცველი</w:t>
      </w:r>
      <w:r w:rsidRPr="007F0729">
        <w:rPr>
          <w:rFonts w:ascii="Sylfaen" w:hAnsi="Sylfaen"/>
        </w:rPr>
        <w:t xml:space="preserve"> </w:t>
      </w:r>
      <w:r w:rsidRPr="007F0729">
        <w:rPr>
          <w:rFonts w:ascii="Sylfaen" w:hAnsi="Sylfaen" w:cs="Sylfaen"/>
        </w:rPr>
        <w:t>ოჯახების</w:t>
      </w:r>
      <w:r w:rsidRPr="007F0729">
        <w:rPr>
          <w:rFonts w:ascii="Sylfaen" w:hAnsi="Sylfaen"/>
        </w:rPr>
        <w:t xml:space="preserve"> </w:t>
      </w:r>
      <w:r w:rsidRPr="007F0729">
        <w:rPr>
          <w:rFonts w:ascii="Sylfaen" w:hAnsi="Sylfaen" w:cs="Sylfaen"/>
        </w:rPr>
        <w:t>მონაცემთა</w:t>
      </w:r>
      <w:r w:rsidRPr="007F0729">
        <w:rPr>
          <w:rFonts w:ascii="Sylfaen" w:hAnsi="Sylfaen"/>
        </w:rPr>
        <w:t xml:space="preserve"> </w:t>
      </w:r>
      <w:r w:rsidRPr="007F0729">
        <w:rPr>
          <w:rFonts w:ascii="Sylfaen" w:hAnsi="Sylfaen" w:cs="Sylfaen"/>
        </w:rPr>
        <w:t>ერთიან</w:t>
      </w:r>
      <w:r w:rsidRPr="007F0729">
        <w:rPr>
          <w:rFonts w:ascii="Sylfaen" w:hAnsi="Sylfaen"/>
        </w:rPr>
        <w:t xml:space="preserve"> </w:t>
      </w:r>
      <w:r w:rsidRPr="007F0729">
        <w:rPr>
          <w:rFonts w:ascii="Sylfaen" w:hAnsi="Sylfaen" w:cs="Sylfaen"/>
        </w:rPr>
        <w:t>ბაზაში</w:t>
      </w:r>
      <w:r w:rsidRPr="007F0729">
        <w:rPr>
          <w:rFonts w:ascii="Sylfaen" w:hAnsi="Sylfaen"/>
        </w:rPr>
        <w:t xml:space="preserve"> </w:t>
      </w:r>
      <w:r w:rsidRPr="007F0729">
        <w:rPr>
          <w:rFonts w:ascii="Sylfaen" w:hAnsi="Sylfaen" w:cs="Sylfaen"/>
        </w:rPr>
        <w:t>რეგისტრაციასთან</w:t>
      </w:r>
      <w:r w:rsidRPr="007F0729">
        <w:rPr>
          <w:rFonts w:ascii="Sylfaen" w:hAnsi="Sylfaen"/>
        </w:rPr>
        <w:t xml:space="preserve">, </w:t>
      </w:r>
      <w:r w:rsidRPr="007F0729">
        <w:rPr>
          <w:rFonts w:ascii="Sylfaen" w:hAnsi="Sylfaen" w:cs="Sylfaen"/>
        </w:rPr>
        <w:t>რეგისტრაციის</w:t>
      </w:r>
      <w:r w:rsidRPr="007F0729">
        <w:rPr>
          <w:rFonts w:ascii="Sylfaen" w:hAnsi="Sylfaen"/>
        </w:rPr>
        <w:t xml:space="preserve"> </w:t>
      </w:r>
      <w:r w:rsidRPr="007F0729">
        <w:rPr>
          <w:rFonts w:ascii="Sylfaen" w:hAnsi="Sylfaen" w:cs="Sylfaen"/>
        </w:rPr>
        <w:t>გაუქმებასთან</w:t>
      </w:r>
      <w:r w:rsidRPr="007F0729">
        <w:rPr>
          <w:rFonts w:ascii="Sylfaen" w:hAnsi="Sylfaen"/>
        </w:rPr>
        <w:t xml:space="preserve"> </w:t>
      </w:r>
      <w:r w:rsidRPr="007F0729">
        <w:rPr>
          <w:rFonts w:ascii="Sylfaen" w:hAnsi="Sylfaen" w:cs="Sylfaen"/>
        </w:rPr>
        <w:t>და</w:t>
      </w:r>
      <w:r w:rsidRPr="007F0729">
        <w:rPr>
          <w:rFonts w:ascii="Sylfaen" w:hAnsi="Sylfaen"/>
        </w:rPr>
        <w:t xml:space="preserve"> </w:t>
      </w:r>
      <w:r w:rsidRPr="007F0729">
        <w:rPr>
          <w:rFonts w:ascii="Sylfaen" w:hAnsi="Sylfaen" w:cs="Sylfaen"/>
        </w:rPr>
        <w:t>სოციალურ</w:t>
      </w:r>
      <w:r w:rsidRPr="007F0729">
        <w:rPr>
          <w:rFonts w:ascii="Sylfaen" w:hAnsi="Sylfaen"/>
        </w:rPr>
        <w:t>-</w:t>
      </w:r>
      <w:r w:rsidRPr="007F0729">
        <w:rPr>
          <w:rFonts w:ascii="Sylfaen" w:hAnsi="Sylfaen" w:cs="Sylfaen"/>
        </w:rPr>
        <w:t>ეკონომიკური</w:t>
      </w:r>
      <w:r w:rsidRPr="007F0729">
        <w:rPr>
          <w:rFonts w:ascii="Sylfaen" w:hAnsi="Sylfaen"/>
        </w:rPr>
        <w:t xml:space="preserve"> </w:t>
      </w:r>
      <w:r w:rsidRPr="007F0729">
        <w:rPr>
          <w:rFonts w:ascii="Sylfaen" w:hAnsi="Sylfaen" w:cs="Sylfaen"/>
        </w:rPr>
        <w:t>მდგომარეობის</w:t>
      </w:r>
      <w:r w:rsidRPr="007F0729">
        <w:rPr>
          <w:rFonts w:ascii="Sylfaen" w:hAnsi="Sylfaen"/>
        </w:rPr>
        <w:t xml:space="preserve"> </w:t>
      </w:r>
      <w:r w:rsidRPr="007F0729">
        <w:rPr>
          <w:rFonts w:ascii="Sylfaen" w:hAnsi="Sylfaen" w:cs="Sylfaen"/>
        </w:rPr>
        <w:t>განმეორებით</w:t>
      </w:r>
      <w:r w:rsidRPr="007F0729">
        <w:rPr>
          <w:rFonts w:ascii="Sylfaen" w:hAnsi="Sylfaen"/>
        </w:rPr>
        <w:t xml:space="preserve"> </w:t>
      </w:r>
      <w:r w:rsidRPr="007F0729">
        <w:rPr>
          <w:rFonts w:ascii="Sylfaen" w:hAnsi="Sylfaen" w:cs="Sylfaen"/>
        </w:rPr>
        <w:t>შეფასებასთან</w:t>
      </w:r>
      <w:r w:rsidRPr="007F0729">
        <w:rPr>
          <w:rFonts w:ascii="Sylfaen" w:hAnsi="Sylfaen"/>
        </w:rPr>
        <w:t xml:space="preserve"> (</w:t>
      </w:r>
      <w:r w:rsidRPr="007F0729">
        <w:rPr>
          <w:rFonts w:ascii="Sylfaen" w:hAnsi="Sylfaen" w:cs="Sylfaen"/>
        </w:rPr>
        <w:t>გადამოწმებასთან</w:t>
      </w:r>
      <w:r w:rsidRPr="007F0729">
        <w:rPr>
          <w:rFonts w:ascii="Sylfaen" w:hAnsi="Sylfaen"/>
        </w:rPr>
        <w:t xml:space="preserve">) </w:t>
      </w:r>
      <w:r w:rsidRPr="007F0729">
        <w:rPr>
          <w:rFonts w:ascii="Sylfaen" w:hAnsi="Sylfaen" w:cs="Sylfaen"/>
        </w:rPr>
        <w:t>დაკავშირებული</w:t>
      </w:r>
      <w:r w:rsidRPr="007F0729">
        <w:rPr>
          <w:rFonts w:ascii="Sylfaen" w:hAnsi="Sylfaen"/>
        </w:rPr>
        <w:t xml:space="preserve"> </w:t>
      </w:r>
      <w:r w:rsidRPr="007F0729">
        <w:rPr>
          <w:rFonts w:ascii="Sylfaen" w:hAnsi="Sylfaen" w:cs="Sylfaen"/>
        </w:rPr>
        <w:t>განაცხადის</w:t>
      </w:r>
      <w:r w:rsidRPr="007F0729">
        <w:rPr>
          <w:rFonts w:ascii="Sylfaen" w:hAnsi="Sylfaen"/>
        </w:rPr>
        <w:t xml:space="preserve"> </w:t>
      </w:r>
      <w:r w:rsidRPr="007F0729">
        <w:rPr>
          <w:rFonts w:ascii="Sylfaen" w:hAnsi="Sylfaen" w:cs="Sylfaen"/>
        </w:rPr>
        <w:t>ფორმის</w:t>
      </w:r>
      <w:r w:rsidRPr="007F0729">
        <w:rPr>
          <w:rFonts w:ascii="Sylfaen" w:hAnsi="Sylfaen"/>
        </w:rPr>
        <w:t xml:space="preserve">, </w:t>
      </w:r>
      <w:r w:rsidRPr="007F0729">
        <w:rPr>
          <w:rFonts w:ascii="Sylfaen" w:hAnsi="Sylfaen" w:cs="Sylfaen"/>
        </w:rPr>
        <w:t>მისი</w:t>
      </w:r>
      <w:r w:rsidRPr="007F0729">
        <w:rPr>
          <w:rFonts w:ascii="Sylfaen" w:hAnsi="Sylfaen"/>
        </w:rPr>
        <w:t xml:space="preserve"> </w:t>
      </w:r>
      <w:r w:rsidRPr="007F0729">
        <w:rPr>
          <w:rFonts w:ascii="Sylfaen" w:hAnsi="Sylfaen" w:cs="Sylfaen"/>
        </w:rPr>
        <w:t>მიღებისა</w:t>
      </w:r>
      <w:r w:rsidRPr="007F0729">
        <w:rPr>
          <w:rFonts w:ascii="Sylfaen" w:hAnsi="Sylfaen"/>
        </w:rPr>
        <w:t xml:space="preserve"> </w:t>
      </w:r>
      <w:r w:rsidRPr="007F0729">
        <w:rPr>
          <w:rFonts w:ascii="Sylfaen" w:hAnsi="Sylfaen" w:cs="Sylfaen"/>
        </w:rPr>
        <w:t>და</w:t>
      </w:r>
      <w:r w:rsidRPr="007F0729">
        <w:rPr>
          <w:rFonts w:ascii="Sylfaen" w:hAnsi="Sylfaen"/>
        </w:rPr>
        <w:t xml:space="preserve"> </w:t>
      </w:r>
      <w:r w:rsidRPr="007F0729">
        <w:rPr>
          <w:rFonts w:ascii="Sylfaen" w:hAnsi="Sylfaen" w:cs="Sylfaen"/>
        </w:rPr>
        <w:t>აღრიცხვის</w:t>
      </w:r>
      <w:r w:rsidRPr="007F0729">
        <w:rPr>
          <w:rFonts w:ascii="Sylfaen" w:hAnsi="Sylfaen"/>
        </w:rPr>
        <w:t xml:space="preserve"> </w:t>
      </w:r>
      <w:r w:rsidRPr="007F0729">
        <w:rPr>
          <w:rFonts w:ascii="Sylfaen" w:hAnsi="Sylfaen" w:cs="Sylfaen"/>
        </w:rPr>
        <w:t>წესის</w:t>
      </w:r>
      <w:r w:rsidRPr="007F0729">
        <w:rPr>
          <w:rFonts w:ascii="Sylfaen" w:hAnsi="Sylfaen"/>
        </w:rPr>
        <w:t xml:space="preserve"> </w:t>
      </w:r>
      <w:r w:rsidRPr="007F0729">
        <w:rPr>
          <w:rFonts w:ascii="Sylfaen" w:hAnsi="Sylfaen" w:cs="Sylfaen"/>
        </w:rPr>
        <w:t>დამტკიცების</w:t>
      </w:r>
      <w:r w:rsidRPr="007F0729">
        <w:rPr>
          <w:rFonts w:ascii="Sylfaen" w:hAnsi="Sylfaen"/>
        </w:rPr>
        <w:t xml:space="preserve"> </w:t>
      </w:r>
      <w:r w:rsidRPr="007F0729">
        <w:rPr>
          <w:rFonts w:ascii="Sylfaen" w:hAnsi="Sylfaen" w:cs="Sylfaen"/>
        </w:rPr>
        <w:t>თაობაზე</w:t>
      </w:r>
      <w:r w:rsidRPr="007F0729">
        <w:rPr>
          <w:rFonts w:ascii="Sylfaen" w:hAnsi="Sylfaen" w:cs="Sylfaen"/>
          <w:lang w:val="ka-GE"/>
        </w:rPr>
        <w:t xml:space="preserve">“ </w:t>
      </w:r>
    </w:p>
    <w:p w:rsidR="00206195" w:rsidRPr="007F0729" w:rsidRDefault="00206195" w:rsidP="007F0729">
      <w:pPr>
        <w:rPr>
          <w:rFonts w:eastAsia="Times New Roman" w:cs="Sylfaen"/>
          <w:noProof w:val="0"/>
          <w:lang w:val="en-US"/>
        </w:rPr>
      </w:pPr>
    </w:p>
    <w:p w:rsidR="00206195" w:rsidRPr="007F0729" w:rsidRDefault="007F0729" w:rsidP="001B36FB">
      <w:pPr>
        <w:pStyle w:val="ListParagraph"/>
        <w:numPr>
          <w:ilvl w:val="0"/>
          <w:numId w:val="3"/>
        </w:numPr>
        <w:rPr>
          <w:rFonts w:eastAsia="Times New Roman" w:cs="Sylfaen"/>
          <w:noProof w:val="0"/>
          <w:lang w:val="en-US"/>
        </w:rPr>
      </w:pPr>
      <w:r w:rsidRPr="007F0729">
        <w:rPr>
          <w:rFonts w:eastAsia="Times New Roman" w:cs="Sylfaen"/>
          <w:noProof w:val="0"/>
          <w:lang w:val="en-US"/>
        </w:rPr>
        <w:t>საქართველოს შრომის, ჯანმრთელობისა და სოციალური დაცვის სამინისტროს 2010 წლის 20 მაისის N14</w:t>
      </w:r>
      <w:r w:rsidRPr="007F0729">
        <w:rPr>
          <w:rFonts w:eastAsia="Times New Roman" w:cs="Sylfaen"/>
          <w:noProof w:val="0"/>
          <w:lang w:val="en-US"/>
        </w:rPr>
        <w:t>1</w:t>
      </w:r>
      <w:r w:rsidRPr="007F0729">
        <w:rPr>
          <w:rFonts w:eastAsia="Times New Roman" w:cs="Sylfaen"/>
          <w:noProof w:val="0"/>
          <w:lang w:val="en-US"/>
        </w:rPr>
        <w:t>/ნ ბრძანება</w:t>
      </w:r>
      <w:r w:rsidRPr="007F0729">
        <w:rPr>
          <w:rFonts w:eastAsia="Times New Roman" w:cs="Sylfaen"/>
          <w:noProof w:val="0"/>
          <w:lang w:val="en-US"/>
        </w:rPr>
        <w:t xml:space="preserve"> „</w:t>
      </w:r>
      <w:bookmarkStart w:id="1" w:name="part_2"/>
      <w:r w:rsidRPr="007F0729">
        <w:rPr>
          <w:rFonts w:eastAsia="Times New Roman" w:cs="Sylfaen"/>
          <w:noProof w:val="0"/>
          <w:lang w:val="en-US"/>
        </w:rPr>
        <w:fldChar w:fldCharType="begin"/>
      </w:r>
      <w:r w:rsidRPr="007F0729">
        <w:rPr>
          <w:rFonts w:eastAsia="Times New Roman" w:cs="Sylfaen"/>
          <w:noProof w:val="0"/>
          <w:lang w:val="en-US"/>
        </w:rPr>
        <w:instrText xml:space="preserve"> HYPERLINK "https://matsne.gov.ge/ka/document/view/1015445?publication=13" \l "!" </w:instrText>
      </w:r>
      <w:r w:rsidRPr="007F0729">
        <w:rPr>
          <w:rFonts w:eastAsia="Times New Roman" w:cs="Sylfaen"/>
          <w:noProof w:val="0"/>
          <w:lang w:val="en-US"/>
        </w:rPr>
        <w:fldChar w:fldCharType="separate"/>
      </w:r>
      <w:r w:rsidRPr="007F0729">
        <w:rPr>
          <w:rFonts w:eastAsia="Times New Roman" w:cs="Sylfaen"/>
          <w:noProof w:val="0"/>
          <w:lang w:val="en-US"/>
        </w:rPr>
        <w:t>სოციალურად დაუცველი ოჯახების სოციალურ-ეკონომიკური მდგომარეობის შეფასების წესის დამტკიცების თაობაზე</w:t>
      </w:r>
      <w:r w:rsidRPr="007F0729">
        <w:rPr>
          <w:rFonts w:eastAsia="Times New Roman" w:cs="Sylfaen"/>
          <w:noProof w:val="0"/>
          <w:lang w:val="en-US"/>
        </w:rPr>
        <w:fldChar w:fldCharType="end"/>
      </w:r>
      <w:bookmarkEnd w:id="1"/>
      <w:r w:rsidRPr="007F0729">
        <w:rPr>
          <w:rFonts w:eastAsia="Times New Roman" w:cs="Sylfaen"/>
          <w:noProof w:val="0"/>
          <w:lang w:val="en-US"/>
        </w:rPr>
        <w:t>“</w:t>
      </w:r>
    </w:p>
    <w:p w:rsidR="00206195" w:rsidRPr="007F0729" w:rsidRDefault="00206195" w:rsidP="007F0729">
      <w:pPr>
        <w:rPr>
          <w:rFonts w:eastAsia="Times New Roman" w:cs="Sylfaen"/>
          <w:noProof w:val="0"/>
          <w:lang w:val="en-US"/>
        </w:rPr>
      </w:pPr>
    </w:p>
    <w:p w:rsidR="007F0729" w:rsidRPr="007F0729" w:rsidRDefault="007F0729" w:rsidP="001B36FB">
      <w:pPr>
        <w:pStyle w:val="ListParagraph"/>
        <w:numPr>
          <w:ilvl w:val="0"/>
          <w:numId w:val="3"/>
        </w:numPr>
        <w:rPr>
          <w:rFonts w:cs="Sylfaen"/>
          <w:noProof w:val="0"/>
        </w:rPr>
      </w:pPr>
      <w:r w:rsidRPr="007F0729">
        <w:rPr>
          <w:rFonts w:eastAsia="Times New Roman" w:cs="Sylfaen"/>
          <w:noProof w:val="0"/>
          <w:lang w:val="en-US"/>
        </w:rPr>
        <w:t>საქართველოს შრომის, ჯანმრთელობისა და სოციალური დაცვის სამინისტროს 200</w:t>
      </w:r>
      <w:r w:rsidRPr="007F0729">
        <w:rPr>
          <w:rFonts w:eastAsia="Times New Roman" w:cs="Sylfaen"/>
          <w:noProof w:val="0"/>
          <w:lang w:val="en-US"/>
        </w:rPr>
        <w:t>6</w:t>
      </w:r>
      <w:r w:rsidRPr="007F0729">
        <w:rPr>
          <w:rFonts w:eastAsia="Times New Roman" w:cs="Sylfaen"/>
          <w:noProof w:val="0"/>
          <w:lang w:val="en-US"/>
        </w:rPr>
        <w:t xml:space="preserve"> წლის </w:t>
      </w:r>
      <w:r w:rsidRPr="007F0729">
        <w:rPr>
          <w:rFonts w:eastAsia="Times New Roman" w:cs="Sylfaen"/>
          <w:noProof w:val="0"/>
          <w:lang w:val="en-US"/>
        </w:rPr>
        <w:t>22 აგვისტოს</w:t>
      </w:r>
      <w:r w:rsidRPr="007F0729">
        <w:rPr>
          <w:rFonts w:eastAsia="Times New Roman" w:cs="Sylfaen"/>
          <w:noProof w:val="0"/>
          <w:lang w:val="en-US"/>
        </w:rPr>
        <w:t xml:space="preserve"> N</w:t>
      </w:r>
      <w:r w:rsidRPr="007F0729">
        <w:rPr>
          <w:rFonts w:eastAsia="Times New Roman" w:cs="Sylfaen"/>
          <w:noProof w:val="0"/>
          <w:lang w:val="en-US"/>
        </w:rPr>
        <w:t>225</w:t>
      </w:r>
      <w:r w:rsidRPr="007F0729">
        <w:rPr>
          <w:rFonts w:eastAsia="Times New Roman" w:cs="Sylfaen"/>
          <w:noProof w:val="0"/>
          <w:lang w:val="en-US"/>
        </w:rPr>
        <w:t>/ნ ბრძანება</w:t>
      </w:r>
      <w:r w:rsidRPr="007F0729">
        <w:rPr>
          <w:rFonts w:eastAsia="Times New Roman" w:cs="Sylfaen"/>
          <w:noProof w:val="0"/>
        </w:rPr>
        <w:t xml:space="preserve"> „</w:t>
      </w:r>
      <w:r w:rsidRPr="007F0729">
        <w:rPr>
          <w:rFonts w:cs="Sylfaen"/>
        </w:rPr>
        <w:t>მიზნობრივი სოციალური დახმარების დანიშვნისა და გაცემის წესის დამტკიცების შესახებ</w:t>
      </w:r>
      <w:r w:rsidRPr="007F0729">
        <w:rPr>
          <w:rFonts w:cs="Sylfaen"/>
        </w:rPr>
        <w:t>“</w:t>
      </w:r>
    </w:p>
    <w:p w:rsidR="007F0729" w:rsidRDefault="007F0729" w:rsidP="007F0729">
      <w:pPr>
        <w:rPr>
          <w:rFonts w:eastAsia="Times New Roman" w:cs="Sylfaen"/>
          <w:noProof w:val="0"/>
          <w:lang w:val="en-US"/>
        </w:rPr>
      </w:pPr>
    </w:p>
    <w:p w:rsidR="009D2547" w:rsidRDefault="007F0729" w:rsidP="00363F5A">
      <w:pPr>
        <w:spacing w:line="288" w:lineRule="auto"/>
        <w:rPr>
          <w:rFonts w:cs="Sylfaen"/>
        </w:rPr>
      </w:pPr>
      <w:r>
        <w:rPr>
          <w:rFonts w:eastAsia="Times New Roman" w:cs="Sylfaen"/>
          <w:noProof w:val="0"/>
        </w:rPr>
        <w:t xml:space="preserve">ზემოაღნიშნული ნორმატიული აქტების შესაბსამიდ, </w:t>
      </w:r>
      <w:r w:rsidR="00BE0506">
        <w:rPr>
          <w:rFonts w:eastAsia="Times New Roman" w:cs="Sylfaen"/>
          <w:noProof w:val="0"/>
        </w:rPr>
        <w:t xml:space="preserve">სსიპ - </w:t>
      </w:r>
      <w:r>
        <w:rPr>
          <w:rFonts w:eastAsia="Times New Roman" w:cs="Sylfaen"/>
          <w:noProof w:val="0"/>
        </w:rPr>
        <w:t>სოციალური მომსახურების სააგენტო</w:t>
      </w:r>
      <w:r w:rsidR="00BE0506">
        <w:rPr>
          <w:rFonts w:eastAsia="Times New Roman" w:cs="Sylfaen"/>
          <w:noProof w:val="0"/>
        </w:rPr>
        <w:t xml:space="preserve"> (შემდგომში - სააგენტო)</w:t>
      </w:r>
      <w:r>
        <w:rPr>
          <w:rFonts w:eastAsia="Times New Roman" w:cs="Sylfaen"/>
          <w:noProof w:val="0"/>
        </w:rPr>
        <w:t xml:space="preserve"> პასუხისმგებელია </w:t>
      </w:r>
      <w:r>
        <w:t>„სოციალურად დაუცველი ოჯახების მონაცემთა ერთიანი ბაზის“</w:t>
      </w:r>
      <w:r w:rsidR="009D2547">
        <w:t xml:space="preserve"> </w:t>
      </w:r>
      <w:r>
        <w:t xml:space="preserve">გამართულ ფუნქციონირებაზე, </w:t>
      </w:r>
      <w:r w:rsidRPr="007F0729">
        <w:rPr>
          <w:b/>
        </w:rPr>
        <w:t>მუდმივ განახლებაზე</w:t>
      </w:r>
      <w:r>
        <w:t>, ანალიზსა და დამუშავებაზე</w:t>
      </w:r>
      <w:r>
        <w:t xml:space="preserve"> (</w:t>
      </w:r>
      <w:r w:rsidRPr="009D2547">
        <w:rPr>
          <w:i/>
          <w:sz w:val="18"/>
          <w:szCs w:val="18"/>
        </w:rPr>
        <w:t>საქართველოს მთავრობის 2010 წლის 24 აპრილის N126 დადგენილებ</w:t>
      </w:r>
      <w:r w:rsidRPr="009D2547">
        <w:rPr>
          <w:i/>
          <w:sz w:val="18"/>
          <w:szCs w:val="18"/>
        </w:rPr>
        <w:t>ით დამტკიცებული წესის 9</w:t>
      </w:r>
      <w:r w:rsidRPr="009D2547">
        <w:rPr>
          <w:i/>
          <w:sz w:val="18"/>
          <w:szCs w:val="18"/>
          <w:vertAlign w:val="superscript"/>
        </w:rPr>
        <w:t>1</w:t>
      </w:r>
      <w:r w:rsidRPr="009D2547">
        <w:rPr>
          <w:i/>
          <w:sz w:val="18"/>
          <w:szCs w:val="18"/>
        </w:rPr>
        <w:t xml:space="preserve"> მუხლი</w:t>
      </w:r>
      <w:r>
        <w:t>).</w:t>
      </w:r>
      <w:r w:rsidR="009D2547">
        <w:t xml:space="preserve"> </w:t>
      </w:r>
      <w:r w:rsidR="00A25373">
        <w:t xml:space="preserve">ოჯახის დეკლარაციაში დაფიქსირებული მონაცემების </w:t>
      </w:r>
      <w:r w:rsidR="00A25373" w:rsidRPr="00A909EA">
        <w:t xml:space="preserve">გადამოწმების, </w:t>
      </w:r>
      <w:r w:rsidR="00A25373">
        <w:t xml:space="preserve">ფულადი სოციალური დახმარების </w:t>
      </w:r>
      <w:r w:rsidR="00A25373">
        <w:t>დანიშვნის, დანიშვნაზე უარის თქმის, გაანგარიშების, შეჩერების, განახლებისა და შეწყვეტის საკითხის გადაწყვეტისათვი</w:t>
      </w:r>
      <w:r w:rsidR="00A25373">
        <w:rPr>
          <w:rFonts w:cs="Sylfaen"/>
        </w:rPr>
        <w:t>ს</w:t>
      </w:r>
      <w:r w:rsidR="00A25373">
        <w:rPr>
          <w:rFonts w:cs="Sylfaen"/>
        </w:rPr>
        <w:t xml:space="preserve">, ასევე </w:t>
      </w:r>
      <w:r w:rsidR="009D2547">
        <w:t>მონაცემების გადამოწმებისა და სიზუსტის დადგენისას სააგენტო იყენებს სხვა ორგანიზაცია-დაწესებულებებში არსებულ ინფორმაცია</w:t>
      </w:r>
      <w:r w:rsidR="009D2547">
        <w:rPr>
          <w:rFonts w:cs="Sylfaen"/>
        </w:rPr>
        <w:t>ს (</w:t>
      </w:r>
      <w:r w:rsidR="00A25373" w:rsidRPr="00A25373">
        <w:rPr>
          <w:i/>
          <w:sz w:val="18"/>
          <w:szCs w:val="18"/>
        </w:rPr>
        <w:t>საქართველოს მთავრობის 2006 წლის 28 ივლისის N145 და</w:t>
      </w:r>
      <w:r w:rsidR="00A25373" w:rsidRPr="00A25373">
        <w:rPr>
          <w:i/>
          <w:sz w:val="18"/>
          <w:szCs w:val="18"/>
        </w:rPr>
        <w:t>დგენილებით დამტკიცებული წესის მე-9 მუხლი</w:t>
      </w:r>
      <w:r w:rsidR="00A909EA">
        <w:rPr>
          <w:i/>
          <w:sz w:val="18"/>
          <w:szCs w:val="18"/>
        </w:rPr>
        <w:t>ს მე-2 პუნქტი</w:t>
      </w:r>
      <w:r w:rsidR="00A25373" w:rsidRPr="00A25373">
        <w:rPr>
          <w:i/>
          <w:sz w:val="18"/>
          <w:szCs w:val="18"/>
        </w:rPr>
        <w:t xml:space="preserve"> და</w:t>
      </w:r>
      <w:r w:rsidR="00A909EA">
        <w:rPr>
          <w:i/>
          <w:sz w:val="18"/>
          <w:szCs w:val="18"/>
        </w:rPr>
        <w:t xml:space="preserve"> </w:t>
      </w:r>
      <w:r w:rsidR="009D2547" w:rsidRPr="009D2547">
        <w:rPr>
          <w:rFonts w:cs="Sylfaen"/>
          <w:i/>
          <w:sz w:val="18"/>
          <w:szCs w:val="18"/>
        </w:rPr>
        <w:t>საქართველოს</w:t>
      </w:r>
      <w:r w:rsidR="009D2547" w:rsidRPr="009D2547">
        <w:rPr>
          <w:i/>
          <w:sz w:val="18"/>
          <w:szCs w:val="18"/>
        </w:rPr>
        <w:t xml:space="preserve"> </w:t>
      </w:r>
      <w:r w:rsidR="009D2547" w:rsidRPr="009D2547">
        <w:rPr>
          <w:rFonts w:cs="Sylfaen"/>
          <w:i/>
          <w:sz w:val="18"/>
          <w:szCs w:val="18"/>
        </w:rPr>
        <w:t>შრომის</w:t>
      </w:r>
      <w:r w:rsidR="009D2547" w:rsidRPr="009D2547">
        <w:rPr>
          <w:i/>
          <w:sz w:val="18"/>
          <w:szCs w:val="18"/>
        </w:rPr>
        <w:t xml:space="preserve">, </w:t>
      </w:r>
      <w:r w:rsidR="009D2547" w:rsidRPr="009D2547">
        <w:rPr>
          <w:rFonts w:cs="Sylfaen"/>
          <w:i/>
          <w:sz w:val="18"/>
          <w:szCs w:val="18"/>
        </w:rPr>
        <w:t>ჯანმრთელობისა</w:t>
      </w:r>
      <w:r w:rsidR="009D2547" w:rsidRPr="009D2547">
        <w:rPr>
          <w:i/>
          <w:sz w:val="18"/>
          <w:szCs w:val="18"/>
        </w:rPr>
        <w:t xml:space="preserve"> </w:t>
      </w:r>
      <w:r w:rsidR="009D2547" w:rsidRPr="009D2547">
        <w:rPr>
          <w:rFonts w:cs="Sylfaen"/>
          <w:i/>
          <w:sz w:val="18"/>
          <w:szCs w:val="18"/>
        </w:rPr>
        <w:t>და</w:t>
      </w:r>
      <w:r w:rsidR="009D2547" w:rsidRPr="009D2547">
        <w:rPr>
          <w:i/>
          <w:sz w:val="18"/>
          <w:szCs w:val="18"/>
        </w:rPr>
        <w:t xml:space="preserve"> </w:t>
      </w:r>
      <w:r w:rsidR="009D2547" w:rsidRPr="009D2547">
        <w:rPr>
          <w:rFonts w:cs="Sylfaen"/>
          <w:i/>
          <w:sz w:val="18"/>
          <w:szCs w:val="18"/>
        </w:rPr>
        <w:t>სოციალური</w:t>
      </w:r>
      <w:r w:rsidR="009D2547" w:rsidRPr="009D2547">
        <w:rPr>
          <w:i/>
          <w:sz w:val="18"/>
          <w:szCs w:val="18"/>
        </w:rPr>
        <w:t xml:space="preserve"> </w:t>
      </w:r>
      <w:r w:rsidR="009D2547" w:rsidRPr="009D2547">
        <w:rPr>
          <w:rFonts w:cs="Sylfaen"/>
          <w:i/>
          <w:sz w:val="18"/>
          <w:szCs w:val="18"/>
        </w:rPr>
        <w:t>დაცვის</w:t>
      </w:r>
      <w:r w:rsidR="009D2547" w:rsidRPr="009D2547">
        <w:rPr>
          <w:i/>
          <w:sz w:val="18"/>
          <w:szCs w:val="18"/>
        </w:rPr>
        <w:t xml:space="preserve"> </w:t>
      </w:r>
      <w:r w:rsidR="009D2547" w:rsidRPr="009D2547">
        <w:rPr>
          <w:rFonts w:cs="Sylfaen"/>
          <w:i/>
          <w:sz w:val="18"/>
          <w:szCs w:val="18"/>
        </w:rPr>
        <w:t>სამინისტროს 2010 წლის 20 მაისის N140/ნ ბრძანებით დამტკიცებული წესის მე-6 მუხლი</w:t>
      </w:r>
      <w:r w:rsidR="00A909EA">
        <w:rPr>
          <w:rFonts w:cs="Sylfaen"/>
          <w:i/>
          <w:sz w:val="18"/>
          <w:szCs w:val="18"/>
        </w:rPr>
        <w:t>ს მე-2 პუნქტი</w:t>
      </w:r>
      <w:r w:rsidR="009D2547">
        <w:rPr>
          <w:rFonts w:cs="Sylfaen"/>
        </w:rPr>
        <w:t>)</w:t>
      </w:r>
      <w:r w:rsidR="009D2547">
        <w:rPr>
          <w:rFonts w:cs="Sylfaen"/>
        </w:rPr>
        <w:t>;</w:t>
      </w:r>
      <w:r w:rsidR="00A909EA">
        <w:rPr>
          <w:rFonts w:cs="Sylfaen"/>
        </w:rPr>
        <w:t xml:space="preserve"> </w:t>
      </w:r>
      <w:r w:rsidR="009D2547">
        <w:rPr>
          <w:rFonts w:cs="Sylfaen"/>
        </w:rPr>
        <w:t xml:space="preserve">ხოლო </w:t>
      </w:r>
      <w:r w:rsidR="009D2547">
        <w:t>ოჯახების სოციალურ-ეკონომიკური მდგომარეობის</w:t>
      </w:r>
      <w:r w:rsidR="009D2547">
        <w:t xml:space="preserve"> </w:t>
      </w:r>
      <w:r w:rsidR="009D2547">
        <w:t xml:space="preserve">დასადგენად პერიოდულად </w:t>
      </w:r>
      <w:r w:rsidR="009D2547">
        <w:t>ა</w:t>
      </w:r>
      <w:r w:rsidR="009D2547">
        <w:t>ხორციელებ</w:t>
      </w:r>
      <w:r w:rsidR="009D2547">
        <w:t>ს</w:t>
      </w:r>
      <w:r w:rsidR="009D2547">
        <w:t xml:space="preserve"> შერჩევითი გადამოწმებ</w:t>
      </w:r>
      <w:r w:rsidR="009D2547">
        <w:rPr>
          <w:rFonts w:cs="Sylfaen"/>
        </w:rPr>
        <w:t>ა</w:t>
      </w:r>
      <w:r w:rsidR="009D2547">
        <w:rPr>
          <w:rFonts w:cs="Sylfaen"/>
        </w:rPr>
        <w:t>ს (</w:t>
      </w:r>
      <w:r w:rsidR="009D2547" w:rsidRPr="009D2547">
        <w:rPr>
          <w:rFonts w:cs="Sylfaen"/>
          <w:i/>
          <w:sz w:val="18"/>
          <w:szCs w:val="18"/>
        </w:rPr>
        <w:t>საქართველოს შრომის, ჯანმრთელობისა და სოციალური დაცვის სამინისტროს 2010 წლის 20 მაისის N141</w:t>
      </w:r>
      <w:r w:rsidR="009D2547" w:rsidRPr="009D2547">
        <w:rPr>
          <w:rFonts w:cs="Sylfaen"/>
          <w:i/>
          <w:sz w:val="18"/>
          <w:szCs w:val="18"/>
        </w:rPr>
        <w:t>/ნ ბრძანებით დამტკიცებული წესის მე-16 მუხლი</w:t>
      </w:r>
      <w:r w:rsidR="009268A1">
        <w:rPr>
          <w:rFonts w:cs="Sylfaen"/>
          <w:i/>
          <w:sz w:val="18"/>
          <w:szCs w:val="18"/>
        </w:rPr>
        <w:t>ს მე-3 პუნქტი</w:t>
      </w:r>
      <w:r w:rsidR="009D2547">
        <w:rPr>
          <w:rFonts w:cs="Sylfaen"/>
        </w:rPr>
        <w:t xml:space="preserve">). </w:t>
      </w:r>
    </w:p>
    <w:p w:rsidR="00363F5A" w:rsidRDefault="00363F5A" w:rsidP="00363F5A">
      <w:pPr>
        <w:spacing w:line="288" w:lineRule="auto"/>
        <w:rPr>
          <w:rFonts w:cs="Sylfaen"/>
        </w:rPr>
      </w:pPr>
    </w:p>
    <w:p w:rsidR="009D2547" w:rsidRDefault="009D2547" w:rsidP="00363F5A">
      <w:pPr>
        <w:spacing w:line="288" w:lineRule="auto"/>
        <w:rPr>
          <w:rFonts w:cs="Sylfaen"/>
        </w:rPr>
      </w:pPr>
      <w:r>
        <w:rPr>
          <w:rFonts w:cs="Sylfaen"/>
        </w:rPr>
        <w:t xml:space="preserve">ოჯახის სოციალურ-ეკონომიკური მდგომარეობის გადამოწმების ახლადაღმოჩენილ </w:t>
      </w:r>
      <w:r w:rsidR="00A909EA">
        <w:rPr>
          <w:rFonts w:cs="Sylfaen"/>
        </w:rPr>
        <w:t xml:space="preserve">გარემოებებს განეკუთვნება სხვადასხვა ორგანიზაცია-დაწესებულების მიერ სააგენტოსათვის </w:t>
      </w:r>
      <w:r w:rsidR="00A909EA">
        <w:rPr>
          <w:rFonts w:cs="Sylfaen"/>
        </w:rPr>
        <w:lastRenderedPageBreak/>
        <w:t xml:space="preserve">მოწოდებული მონაცემები </w:t>
      </w:r>
      <w:r w:rsidR="00A909EA">
        <w:t>(</w:t>
      </w:r>
      <w:r w:rsidR="00A909EA" w:rsidRPr="009D2547">
        <w:rPr>
          <w:i/>
          <w:sz w:val="18"/>
          <w:szCs w:val="18"/>
        </w:rPr>
        <w:t xml:space="preserve">საქართველოს მთავრობის 2010 წლის 24 აპრილის N126 დადგენილებით დამტკიცებული წესის </w:t>
      </w:r>
      <w:r w:rsidR="00A909EA">
        <w:rPr>
          <w:i/>
          <w:sz w:val="18"/>
          <w:szCs w:val="18"/>
        </w:rPr>
        <w:t>მე-</w:t>
      </w:r>
      <w:r w:rsidR="00A909EA" w:rsidRPr="009D2547">
        <w:rPr>
          <w:i/>
          <w:sz w:val="18"/>
          <w:szCs w:val="18"/>
        </w:rPr>
        <w:t>9 მუხლი</w:t>
      </w:r>
      <w:r w:rsidR="00A909EA">
        <w:rPr>
          <w:i/>
          <w:sz w:val="18"/>
          <w:szCs w:val="18"/>
        </w:rPr>
        <w:t xml:space="preserve"> მე-4 და მე-5 პუნქტები</w:t>
      </w:r>
      <w:r w:rsidR="00A909EA">
        <w:t>)</w:t>
      </w:r>
      <w:r w:rsidR="00A909EA">
        <w:rPr>
          <w:rFonts w:cs="Sylfaen"/>
        </w:rPr>
        <w:t>, რაც იძლება საფუძველს ოჯახის განმეროებითი შესწავლის.</w:t>
      </w:r>
    </w:p>
    <w:p w:rsidR="001B36FB" w:rsidRDefault="001B36FB" w:rsidP="00363F5A">
      <w:pPr>
        <w:spacing w:line="288" w:lineRule="auto"/>
      </w:pPr>
    </w:p>
    <w:p w:rsidR="007F0729" w:rsidRDefault="00BE0506" w:rsidP="00363F5A">
      <w:pPr>
        <w:spacing w:line="288" w:lineRule="auto"/>
      </w:pPr>
      <w:r>
        <w:t>აღნიშნული პასუხისმგებლობის</w:t>
      </w:r>
      <w:r w:rsidR="009D2547">
        <w:t>ა და უფლებამოსილების</w:t>
      </w:r>
      <w:r>
        <w:t xml:space="preserve"> გათვალისწინებით, სააგენტო ვალდებულია</w:t>
      </w:r>
      <w:r w:rsidR="00A909EA">
        <w:t>:</w:t>
      </w:r>
    </w:p>
    <w:p w:rsidR="00BE0506" w:rsidRDefault="00BE0506" w:rsidP="00363F5A">
      <w:pPr>
        <w:pStyle w:val="ListParagraph"/>
        <w:numPr>
          <w:ilvl w:val="0"/>
          <w:numId w:val="2"/>
        </w:numPr>
        <w:tabs>
          <w:tab w:val="left" w:pos="720"/>
        </w:tabs>
        <w:spacing w:line="288" w:lineRule="auto"/>
        <w:ind w:left="0" w:firstLine="360"/>
      </w:pPr>
      <w:r w:rsidRPr="00BE0506">
        <w:t>სოციალურ-ეკონომიკური</w:t>
      </w:r>
      <w:r>
        <w:t xml:space="preserve"> </w:t>
      </w:r>
      <w:r w:rsidRPr="00BE0506">
        <w:t xml:space="preserve">მდგომარეობის სარეიტინგო ქულასთან შესაბამისობის დადგენის მიზნით, პერიოდულად, </w:t>
      </w:r>
      <w:r>
        <w:t>4 (</w:t>
      </w:r>
      <w:r w:rsidRPr="00BE0506">
        <w:t>ოთხ</w:t>
      </w:r>
      <w:r>
        <w:t>ი)</w:t>
      </w:r>
      <w:r w:rsidRPr="00BE0506">
        <w:t xml:space="preserve"> წელიწადში ერთხელ მაინც, უზრუნველყოფს </w:t>
      </w:r>
      <w:r>
        <w:t xml:space="preserve">„სოციალურად დაუცველი ოჯახების მონაცემთა ერთიანი </w:t>
      </w:r>
      <w:r w:rsidRPr="00BE0506">
        <w:t>ბაზაში</w:t>
      </w:r>
      <w:r>
        <w:t>“</w:t>
      </w:r>
      <w:r w:rsidRPr="00BE0506">
        <w:t xml:space="preserve"> რეგისტრირებული იმ ოჯახების გადამოწმება,</w:t>
      </w:r>
      <w:r w:rsidR="00A909EA">
        <w:t xml:space="preserve"> </w:t>
      </w:r>
      <w:r w:rsidRPr="00BE0506">
        <w:t>რომლებიც მინიჭებული</w:t>
      </w:r>
      <w:r w:rsidR="00A909EA">
        <w:t xml:space="preserve"> </w:t>
      </w:r>
      <w:r w:rsidRPr="00BE0506">
        <w:t>სარეიტინგო</w:t>
      </w:r>
      <w:r w:rsidR="00A909EA">
        <w:t xml:space="preserve"> </w:t>
      </w:r>
      <w:r w:rsidRPr="00BE0506">
        <w:t>ქულის</w:t>
      </w:r>
      <w:r w:rsidR="00A909EA">
        <w:t xml:space="preserve"> </w:t>
      </w:r>
      <w:r w:rsidRPr="00BE0506">
        <w:t>საფუძველზე, ღებულობენ სააგენტოს მიერ ადმინისტრირებად, ფულადი სახის სახელმწიფო გასაცემელს</w:t>
      </w:r>
      <w:r w:rsidR="00A909EA">
        <w:t xml:space="preserve"> </w:t>
      </w:r>
      <w:r w:rsidR="00A909EA">
        <w:t>(</w:t>
      </w:r>
      <w:r w:rsidR="00A909EA" w:rsidRPr="001B36FB">
        <w:rPr>
          <w:i/>
          <w:sz w:val="18"/>
          <w:szCs w:val="18"/>
        </w:rPr>
        <w:t>საქართველოს მთავრობის 2010 წლის 24 აპრილის N126 დადგენილებით დამტკიცებული წესის მე-</w:t>
      </w:r>
      <w:r w:rsidR="00A909EA" w:rsidRPr="001B36FB">
        <w:rPr>
          <w:i/>
          <w:sz w:val="18"/>
          <w:szCs w:val="18"/>
        </w:rPr>
        <w:t>12</w:t>
      </w:r>
      <w:r w:rsidR="00A909EA" w:rsidRPr="001B36FB">
        <w:rPr>
          <w:i/>
          <w:sz w:val="18"/>
          <w:szCs w:val="18"/>
        </w:rPr>
        <w:t xml:space="preserve"> მუხლი მე-4 პუნქტი</w:t>
      </w:r>
      <w:r w:rsidR="00A909EA">
        <w:t>)</w:t>
      </w:r>
      <w:r w:rsidR="00A909EA">
        <w:t>;</w:t>
      </w:r>
    </w:p>
    <w:p w:rsidR="001B36FB" w:rsidRDefault="00A909EA" w:rsidP="0030314E">
      <w:pPr>
        <w:pStyle w:val="ListParagraph"/>
        <w:numPr>
          <w:ilvl w:val="0"/>
          <w:numId w:val="2"/>
        </w:numPr>
        <w:tabs>
          <w:tab w:val="left" w:pos="720"/>
        </w:tabs>
        <w:spacing w:line="288" w:lineRule="auto"/>
        <w:ind w:left="0" w:firstLine="360"/>
      </w:pPr>
      <w:r>
        <w:t xml:space="preserve">ფულადი სოციალური დახმარების - საარსებო შემწეობის მიმღები ოჯახების მხრიდან </w:t>
      </w:r>
      <w:r w:rsidRPr="0030314E">
        <w:t xml:space="preserve">ამ </w:t>
      </w:r>
      <w:r w:rsidRPr="001B36FB">
        <w:rPr>
          <w:b/>
        </w:rPr>
        <w:t>ბენეფიტის კუთვნილებისა</w:t>
      </w:r>
      <w:r>
        <w:t xml:space="preserve"> და მათი მხრ</w:t>
      </w:r>
      <w:r w:rsidR="009268A1">
        <w:t>ი</w:t>
      </w:r>
      <w:r>
        <w:t>დ</w:t>
      </w:r>
      <w:r w:rsidR="009268A1">
        <w:t>ა</w:t>
      </w:r>
      <w:r>
        <w:t xml:space="preserve">ნ, </w:t>
      </w:r>
      <w:r w:rsidRPr="001B36FB">
        <w:rPr>
          <w:b/>
        </w:rPr>
        <w:t>ნაკისრი ვალდებულებების შესრულების</w:t>
      </w:r>
      <w:r>
        <w:t xml:space="preserve"> </w:t>
      </w:r>
      <w:r w:rsidR="001B36FB">
        <w:t>(</w:t>
      </w:r>
      <w:r w:rsidR="001B36FB" w:rsidRPr="001B36FB">
        <w:rPr>
          <w:i/>
        </w:rPr>
        <w:t>აცნობოს სააგენტოს ოჯახის წევრთა შემადგენლობაში მომხდარი დემოგრაფიული ცვლილებები</w:t>
      </w:r>
      <w:r w:rsidR="001B36FB" w:rsidRPr="001B36FB">
        <w:rPr>
          <w:i/>
        </w:rPr>
        <w:t xml:space="preserve">; ან </w:t>
      </w:r>
      <w:r w:rsidR="001B36FB" w:rsidRPr="001B36FB">
        <w:rPr>
          <w:i/>
        </w:rPr>
        <w:t>აცნობოს სააგენტოს იმ გარემოების დადგომა, რომელსაც თან სდევს ოჯახის სოციალურ-ეკონომიკური მდგომარეობის ცვლილება  ან ოჯახის მუდმივი საცხოვრებელი ადგილის შეცვლა,</w:t>
      </w:r>
      <w:r w:rsidR="001B36FB" w:rsidRPr="001B36FB">
        <w:rPr>
          <w:i/>
        </w:rPr>
        <w:t xml:space="preserve"> </w:t>
      </w:r>
      <w:r w:rsidR="001B36FB" w:rsidRPr="001B36FB">
        <w:rPr>
          <w:i/>
        </w:rPr>
        <w:t>ცვლილებიდან ერთი თვის ვადაში</w:t>
      </w:r>
      <w:r w:rsidR="001B36FB" w:rsidRPr="001B36FB">
        <w:rPr>
          <w:i/>
        </w:rPr>
        <w:t xml:space="preserve"> </w:t>
      </w:r>
      <w:r w:rsidR="001B36FB" w:rsidRPr="001B36FB">
        <w:rPr>
          <w:rFonts w:cs="Sylfaen"/>
          <w:i/>
        </w:rPr>
        <w:t>(</w:t>
      </w:r>
      <w:r w:rsidR="001B36FB" w:rsidRPr="001B36FB">
        <w:rPr>
          <w:rFonts w:cs="Sylfaen"/>
          <w:i/>
          <w:sz w:val="18"/>
          <w:szCs w:val="18"/>
        </w:rPr>
        <w:t>საქართველოს</w:t>
      </w:r>
      <w:r w:rsidR="001B36FB" w:rsidRPr="001B36FB">
        <w:rPr>
          <w:i/>
          <w:sz w:val="18"/>
          <w:szCs w:val="18"/>
        </w:rPr>
        <w:t xml:space="preserve"> </w:t>
      </w:r>
      <w:r w:rsidR="001B36FB" w:rsidRPr="001B36FB">
        <w:rPr>
          <w:rFonts w:cs="Sylfaen"/>
          <w:i/>
          <w:sz w:val="18"/>
          <w:szCs w:val="18"/>
        </w:rPr>
        <w:t>მთავრობის</w:t>
      </w:r>
      <w:r w:rsidR="001B36FB" w:rsidRPr="001B36FB">
        <w:rPr>
          <w:i/>
          <w:sz w:val="18"/>
          <w:szCs w:val="18"/>
        </w:rPr>
        <w:t xml:space="preserve"> 2006 </w:t>
      </w:r>
      <w:r w:rsidR="001B36FB" w:rsidRPr="001B36FB">
        <w:rPr>
          <w:rFonts w:cs="Sylfaen"/>
          <w:i/>
          <w:sz w:val="18"/>
          <w:szCs w:val="18"/>
        </w:rPr>
        <w:t>წლის</w:t>
      </w:r>
      <w:r w:rsidR="001B36FB" w:rsidRPr="001B36FB">
        <w:rPr>
          <w:i/>
          <w:sz w:val="18"/>
          <w:szCs w:val="18"/>
        </w:rPr>
        <w:t xml:space="preserve"> 28 </w:t>
      </w:r>
      <w:r w:rsidR="001B36FB" w:rsidRPr="001B36FB">
        <w:rPr>
          <w:rFonts w:cs="Sylfaen"/>
          <w:i/>
          <w:sz w:val="18"/>
          <w:szCs w:val="18"/>
        </w:rPr>
        <w:t>ივლისის</w:t>
      </w:r>
      <w:r w:rsidR="001B36FB" w:rsidRPr="001B36FB">
        <w:rPr>
          <w:i/>
          <w:sz w:val="18"/>
          <w:szCs w:val="18"/>
        </w:rPr>
        <w:t xml:space="preserve"> N145 </w:t>
      </w:r>
      <w:r w:rsidR="001B36FB" w:rsidRPr="001B36FB">
        <w:rPr>
          <w:rFonts w:cs="Sylfaen"/>
          <w:i/>
          <w:sz w:val="18"/>
          <w:szCs w:val="18"/>
        </w:rPr>
        <w:t>დადგენილებით</w:t>
      </w:r>
      <w:r w:rsidR="001B36FB" w:rsidRPr="001B36FB">
        <w:rPr>
          <w:i/>
          <w:sz w:val="18"/>
          <w:szCs w:val="18"/>
        </w:rPr>
        <w:t xml:space="preserve"> </w:t>
      </w:r>
      <w:r w:rsidR="001B36FB" w:rsidRPr="001B36FB">
        <w:rPr>
          <w:rFonts w:cs="Sylfaen"/>
          <w:i/>
          <w:sz w:val="18"/>
          <w:szCs w:val="18"/>
        </w:rPr>
        <w:t>დამტკიცებული</w:t>
      </w:r>
      <w:r w:rsidR="001B36FB" w:rsidRPr="001B36FB">
        <w:rPr>
          <w:i/>
          <w:sz w:val="18"/>
          <w:szCs w:val="18"/>
        </w:rPr>
        <w:t xml:space="preserve"> </w:t>
      </w:r>
      <w:r w:rsidR="001B36FB" w:rsidRPr="001B36FB">
        <w:rPr>
          <w:rFonts w:cs="Sylfaen"/>
          <w:i/>
          <w:sz w:val="18"/>
          <w:szCs w:val="18"/>
        </w:rPr>
        <w:t>წესის</w:t>
      </w:r>
      <w:r w:rsidR="001B36FB" w:rsidRPr="001B36FB">
        <w:rPr>
          <w:rFonts w:cs="Sylfaen"/>
          <w:i/>
          <w:sz w:val="18"/>
          <w:szCs w:val="18"/>
        </w:rPr>
        <w:t xml:space="preserve"> მე-10 მუხლის მე-2 პუნქტი</w:t>
      </w:r>
      <w:r w:rsidR="001B36FB" w:rsidRPr="001B36FB">
        <w:rPr>
          <w:i/>
        </w:rPr>
        <w:t>)</w:t>
      </w:r>
      <w:r w:rsidR="001B36FB">
        <w:t xml:space="preserve">) </w:t>
      </w:r>
      <w:r w:rsidR="0030314E">
        <w:t>გადამოწმება</w:t>
      </w:r>
      <w:r w:rsidR="001B36FB">
        <w:t>,</w:t>
      </w:r>
      <w:r w:rsidR="0030314E">
        <w:t xml:space="preserve"> </w:t>
      </w:r>
      <w:r w:rsidR="001B36FB">
        <w:t xml:space="preserve">უზრუნველყოს ოჯახის </w:t>
      </w:r>
      <w:r w:rsidR="001B36FB" w:rsidRPr="00BE0506">
        <w:t>სოციალურ-ეკონომიკური</w:t>
      </w:r>
      <w:r w:rsidR="001B36FB">
        <w:t xml:space="preserve"> </w:t>
      </w:r>
      <w:r w:rsidR="001B36FB" w:rsidRPr="00BE0506">
        <w:t>მდგომარეობის</w:t>
      </w:r>
      <w:r w:rsidR="001B36FB">
        <w:t xml:space="preserve"> განმეორებითი შესწავ</w:t>
      </w:r>
      <w:r w:rsidR="009268A1">
        <w:t>ლ</w:t>
      </w:r>
      <w:r w:rsidR="0030314E">
        <w:t>ის გზით</w:t>
      </w:r>
      <w:r w:rsidR="001B36FB">
        <w:t xml:space="preserve">, მიღებული ინფორმაციის შესაბამისად. კერძოდ, განსახილველ შემთხვევაში, ადგილი აქვს </w:t>
      </w:r>
      <w:r w:rsidR="001B36FB">
        <w:t xml:space="preserve">„სოციალურად დაუცველი ოჯახების მონაცემთა ერთიანი </w:t>
      </w:r>
      <w:r w:rsidR="001B36FB" w:rsidRPr="00BE0506">
        <w:t>ბაზაში</w:t>
      </w:r>
      <w:r w:rsidR="001B36FB">
        <w:t>“</w:t>
      </w:r>
      <w:r w:rsidR="001B36FB" w:rsidRPr="00BE0506">
        <w:t xml:space="preserve"> რეგისტრირებული</w:t>
      </w:r>
      <w:r w:rsidR="001B36FB">
        <w:t xml:space="preserve"> ოჯახების მიერ „ოჯახის დეკლარაციაში“ დაფიქსირებუ</w:t>
      </w:r>
      <w:r w:rsidR="00363F5A">
        <w:t>ლ</w:t>
      </w:r>
      <w:r w:rsidR="001B36FB">
        <w:t xml:space="preserve"> კომუნალური მოხ</w:t>
      </w:r>
      <w:r w:rsidR="00614FB6">
        <w:t>მ</w:t>
      </w:r>
      <w:r w:rsidR="001B36FB">
        <w:t>არების ნულოვან მაჩვენებელ</w:t>
      </w:r>
      <w:r w:rsidR="00363F5A">
        <w:t>ს</w:t>
      </w:r>
      <w:r w:rsidR="001B36FB">
        <w:t xml:space="preserve">, მაშინ როდესაც შესაბამისი </w:t>
      </w:r>
      <w:r w:rsidR="00363F5A">
        <w:t xml:space="preserve">გამანაწილებელი კომპანიის მიერ მოწოდებული მონაცემებით ოჯახებს უფიქსირდებათ კომუნალური ხარჯი; ან/და არსებული ინფორმაციით ადგილი აქვს </w:t>
      </w:r>
      <w:r w:rsidR="0030314E">
        <w:t>კომუნალური ხარჯების არგაწევას (ელექტრო ენერგიის მოუხმარებლობას), რაც ბადებს ეჭვს ოჯახის მხრიდან მუდმივი საცხოვრებელი ადგილი</w:t>
      </w:r>
      <w:r w:rsidR="00614FB6">
        <w:t>ს</w:t>
      </w:r>
      <w:r w:rsidR="0030314E">
        <w:t xml:space="preserve"> მიტოვებ</w:t>
      </w:r>
      <w:r w:rsidR="00614FB6">
        <w:t>ის შესახებ</w:t>
      </w:r>
      <w:bookmarkStart w:id="2" w:name="_GoBack"/>
      <w:bookmarkEnd w:id="2"/>
      <w:r w:rsidR="00363F5A">
        <w:t>.</w:t>
      </w:r>
    </w:p>
    <w:p w:rsidR="00363F5A" w:rsidRDefault="00363F5A" w:rsidP="00363F5A">
      <w:pPr>
        <w:tabs>
          <w:tab w:val="left" w:pos="720"/>
        </w:tabs>
      </w:pPr>
    </w:p>
    <w:p w:rsidR="00363F5A" w:rsidRDefault="00363F5A" w:rsidP="00363F5A">
      <w:r>
        <w:t xml:space="preserve">მოქმედი კანონმდებლობის შესაბამისად ოჯახის </w:t>
      </w:r>
      <w:r w:rsidRPr="00BE0506">
        <w:t>სოციალურ-ეკონომიკური</w:t>
      </w:r>
      <w:r>
        <w:t xml:space="preserve"> </w:t>
      </w:r>
      <w:r w:rsidRPr="00BE0506">
        <w:t>მდგომარეობის</w:t>
      </w:r>
      <w:r>
        <w:t xml:space="preserve"> პერიოდში ფულადი სოციალური დახმარების - საარსებო შემწეობის გაცემა ჩერდება </w:t>
      </w:r>
      <w:r w:rsidRPr="001B36FB">
        <w:rPr>
          <w:rFonts w:cs="Sylfaen"/>
          <w:i/>
        </w:rPr>
        <w:t>(</w:t>
      </w:r>
      <w:r w:rsidRPr="001B36FB">
        <w:rPr>
          <w:rFonts w:cs="Sylfaen"/>
          <w:i/>
          <w:sz w:val="18"/>
          <w:szCs w:val="18"/>
        </w:rPr>
        <w:t>საქართველოს</w:t>
      </w:r>
      <w:r w:rsidRPr="001B36FB">
        <w:rPr>
          <w:i/>
          <w:sz w:val="18"/>
          <w:szCs w:val="18"/>
        </w:rPr>
        <w:t xml:space="preserve"> </w:t>
      </w:r>
      <w:r w:rsidRPr="001B36FB">
        <w:rPr>
          <w:rFonts w:cs="Sylfaen"/>
          <w:i/>
          <w:sz w:val="18"/>
          <w:szCs w:val="18"/>
        </w:rPr>
        <w:t>მთავრობის</w:t>
      </w:r>
      <w:r w:rsidRPr="001B36FB">
        <w:rPr>
          <w:i/>
          <w:sz w:val="18"/>
          <w:szCs w:val="18"/>
        </w:rPr>
        <w:t xml:space="preserve"> 2006 </w:t>
      </w:r>
      <w:r w:rsidRPr="001B36FB">
        <w:rPr>
          <w:rFonts w:cs="Sylfaen"/>
          <w:i/>
          <w:sz w:val="18"/>
          <w:szCs w:val="18"/>
        </w:rPr>
        <w:t>წლის</w:t>
      </w:r>
      <w:r w:rsidRPr="001B36FB">
        <w:rPr>
          <w:i/>
          <w:sz w:val="18"/>
          <w:szCs w:val="18"/>
        </w:rPr>
        <w:t xml:space="preserve"> 28 </w:t>
      </w:r>
      <w:r w:rsidRPr="001B36FB">
        <w:rPr>
          <w:rFonts w:cs="Sylfaen"/>
          <w:i/>
          <w:sz w:val="18"/>
          <w:szCs w:val="18"/>
        </w:rPr>
        <w:t>ივლისის</w:t>
      </w:r>
      <w:r w:rsidRPr="001B36FB">
        <w:rPr>
          <w:i/>
          <w:sz w:val="18"/>
          <w:szCs w:val="18"/>
        </w:rPr>
        <w:t xml:space="preserve"> N145 </w:t>
      </w:r>
      <w:r w:rsidRPr="001B36FB">
        <w:rPr>
          <w:rFonts w:cs="Sylfaen"/>
          <w:i/>
          <w:sz w:val="18"/>
          <w:szCs w:val="18"/>
        </w:rPr>
        <w:t>დადგენილებით</w:t>
      </w:r>
      <w:r w:rsidRPr="001B36FB">
        <w:rPr>
          <w:i/>
          <w:sz w:val="18"/>
          <w:szCs w:val="18"/>
        </w:rPr>
        <w:t xml:space="preserve"> </w:t>
      </w:r>
      <w:r w:rsidRPr="001B36FB">
        <w:rPr>
          <w:rFonts w:cs="Sylfaen"/>
          <w:i/>
          <w:sz w:val="18"/>
          <w:szCs w:val="18"/>
        </w:rPr>
        <w:t>დამტკიცებული</w:t>
      </w:r>
      <w:r w:rsidRPr="001B36FB">
        <w:rPr>
          <w:i/>
          <w:sz w:val="18"/>
          <w:szCs w:val="18"/>
        </w:rPr>
        <w:t xml:space="preserve"> </w:t>
      </w:r>
      <w:r w:rsidRPr="001B36FB">
        <w:rPr>
          <w:rFonts w:cs="Sylfaen"/>
          <w:i/>
          <w:sz w:val="18"/>
          <w:szCs w:val="18"/>
        </w:rPr>
        <w:t>წესის მე-</w:t>
      </w:r>
      <w:r>
        <w:rPr>
          <w:rFonts w:cs="Sylfaen"/>
          <w:i/>
          <w:sz w:val="18"/>
          <w:szCs w:val="18"/>
        </w:rPr>
        <w:t>5</w:t>
      </w:r>
      <w:r w:rsidRPr="001B36FB">
        <w:rPr>
          <w:rFonts w:cs="Sylfaen"/>
          <w:i/>
          <w:sz w:val="18"/>
          <w:szCs w:val="18"/>
        </w:rPr>
        <w:t xml:space="preserve"> მუხლის მე-</w:t>
      </w:r>
      <w:r>
        <w:rPr>
          <w:rFonts w:cs="Sylfaen"/>
          <w:i/>
          <w:sz w:val="18"/>
          <w:szCs w:val="18"/>
        </w:rPr>
        <w:t>4</w:t>
      </w:r>
      <w:r w:rsidRPr="001B36FB">
        <w:rPr>
          <w:rFonts w:cs="Sylfaen"/>
          <w:i/>
          <w:sz w:val="18"/>
          <w:szCs w:val="18"/>
        </w:rPr>
        <w:t xml:space="preserve"> პუნქტი</w:t>
      </w:r>
      <w:r>
        <w:rPr>
          <w:rFonts w:cs="Sylfaen"/>
          <w:i/>
          <w:sz w:val="18"/>
          <w:szCs w:val="18"/>
        </w:rPr>
        <w:t xml:space="preserve"> და </w:t>
      </w:r>
      <w:r w:rsidRPr="00363F5A">
        <w:rPr>
          <w:rFonts w:cs="Sylfaen"/>
          <w:i/>
          <w:sz w:val="18"/>
          <w:szCs w:val="18"/>
        </w:rPr>
        <w:t>საქართველოს შრომის, ჯანმრთელობისა და სოციალური დაცვის სამინისტროს 2006 წლის 22 აგვისტოს N225/ნ ბრძანებით დამტკიცებული წესის მე-4 მუხლის მე-4 პუნქტი</w:t>
      </w:r>
      <w:r>
        <w:t>)</w:t>
      </w:r>
      <w:r>
        <w:t>.</w:t>
      </w:r>
    </w:p>
    <w:p w:rsidR="00363F5A" w:rsidRPr="001B36FB" w:rsidRDefault="00363F5A" w:rsidP="00363F5A">
      <w:pPr>
        <w:tabs>
          <w:tab w:val="left" w:pos="720"/>
        </w:tabs>
      </w:pPr>
    </w:p>
    <w:p w:rsidR="00BE0506" w:rsidRDefault="00BE0506" w:rsidP="007F0729"/>
    <w:p w:rsidR="00BE0506" w:rsidRDefault="00363F5A" w:rsidP="00614FB6">
      <w:pPr>
        <w:spacing w:line="264" w:lineRule="auto"/>
      </w:pPr>
      <w:r>
        <w:t xml:space="preserve">ყოველივე ზემოაღნიშნული ნორმატიული აქტის მოთხოვნიდან გამომდინარე და </w:t>
      </w:r>
      <w:r w:rsidRPr="00363F5A">
        <w:t xml:space="preserve">საქართველოს მთავრობის 2010 წლის 24 აპრილის N126 დადგენილებით დამტკიცებული წესის </w:t>
      </w:r>
      <w:r>
        <w:t>მე-13</w:t>
      </w:r>
      <w:r w:rsidRPr="00363F5A">
        <w:t xml:space="preserve"> მუხლი</w:t>
      </w:r>
      <w:r>
        <w:t>ს (</w:t>
      </w:r>
      <w:r>
        <w:rPr>
          <w:rFonts w:cs="Sylfaen"/>
          <w:i/>
          <w:sz w:val="18"/>
          <w:szCs w:val="18"/>
        </w:rPr>
        <w:t>„</w:t>
      </w:r>
      <w:r w:rsidRPr="00363F5A">
        <w:rPr>
          <w:rFonts w:cs="Sylfaen"/>
          <w:i/>
          <w:sz w:val="18"/>
          <w:szCs w:val="18"/>
        </w:rPr>
        <w:t>მონაცემთა ბაზის ფორმირებისა და ამ წესით გათვალისწინებულ მოქმედებათა შესრულების კონტროლსა და ზედამხედველობას ახორციელებს 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</w:t>
      </w:r>
      <w:r>
        <w:rPr>
          <w:rFonts w:cs="Sylfaen"/>
          <w:i/>
          <w:sz w:val="18"/>
          <w:szCs w:val="18"/>
        </w:rPr>
        <w:t>“</w:t>
      </w:r>
      <w:r>
        <w:t xml:space="preserve">) გათვალისწინებით, მიმდინარე პერიოდში, ისევე როგორც გასულ წლებშიც, ხორციელდება </w:t>
      </w:r>
      <w:r>
        <w:t xml:space="preserve">„სოციალურად დაუცველი ოჯახების მონაცემთა ერთიანი </w:t>
      </w:r>
      <w:r w:rsidRPr="00BE0506">
        <w:t>ბაზაში</w:t>
      </w:r>
      <w:r>
        <w:t>“</w:t>
      </w:r>
      <w:r w:rsidRPr="00BE0506">
        <w:t xml:space="preserve"> რეგისტრირებული</w:t>
      </w:r>
      <w:r>
        <w:t xml:space="preserve"> და </w:t>
      </w:r>
      <w:r>
        <w:t>ფულადი სოციალური დახმარების - საარსებო შემწეობის</w:t>
      </w:r>
      <w:r>
        <w:t xml:space="preserve"> მიმღები </w:t>
      </w:r>
      <w:r>
        <w:t>ოჯახების</w:t>
      </w:r>
      <w:r>
        <w:t xml:space="preserve"> გადამოწმება.</w:t>
      </w:r>
    </w:p>
    <w:p w:rsidR="007F0729" w:rsidRDefault="007F0729" w:rsidP="007F0729"/>
    <w:sectPr w:rsidR="007F0729" w:rsidSect="00363F5A">
      <w:pgSz w:w="11909" w:h="16834" w:code="9"/>
      <w:pgMar w:top="720" w:right="864" w:bottom="72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F2EA3"/>
    <w:multiLevelType w:val="hybridMultilevel"/>
    <w:tmpl w:val="A87E671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650388"/>
    <w:multiLevelType w:val="hybridMultilevel"/>
    <w:tmpl w:val="3E0CDC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4E6C86"/>
    <w:multiLevelType w:val="hybridMultilevel"/>
    <w:tmpl w:val="2A16FD9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195"/>
    <w:rsid w:val="00004C4F"/>
    <w:rsid w:val="000834E6"/>
    <w:rsid w:val="001B36FB"/>
    <w:rsid w:val="00206195"/>
    <w:rsid w:val="002C71BB"/>
    <w:rsid w:val="0030314E"/>
    <w:rsid w:val="00363F5A"/>
    <w:rsid w:val="00614FB6"/>
    <w:rsid w:val="00653B98"/>
    <w:rsid w:val="006D2862"/>
    <w:rsid w:val="007F0729"/>
    <w:rsid w:val="009268A1"/>
    <w:rsid w:val="009D2547"/>
    <w:rsid w:val="00A25373"/>
    <w:rsid w:val="00A909EA"/>
    <w:rsid w:val="00BE0506"/>
    <w:rsid w:val="00EC21DD"/>
    <w:rsid w:val="00F81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8EC66"/>
  <w15:chartTrackingRefBased/>
  <w15:docId w15:val="{B34B7EB0-55BB-4122-99EB-43E30D0E5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4"/>
        <w:szCs w:val="24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  <w:lang w:val="ka-G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06195"/>
    <w:rPr>
      <w:color w:val="0000FF"/>
      <w:u w:val="single"/>
    </w:rPr>
  </w:style>
  <w:style w:type="paragraph" w:customStyle="1" w:styleId="sataurixml">
    <w:name w:val="sataurixml"/>
    <w:basedOn w:val="Normal"/>
    <w:rsid w:val="00206195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noProof w:val="0"/>
      <w:lang w:val="en-US"/>
    </w:rPr>
  </w:style>
  <w:style w:type="paragraph" w:styleId="ListParagraph">
    <w:name w:val="List Paragraph"/>
    <w:basedOn w:val="Normal"/>
    <w:uiPriority w:val="34"/>
    <w:qFormat/>
    <w:rsid w:val="007F0729"/>
    <w:pPr>
      <w:ind w:left="720"/>
      <w:contextualSpacing/>
    </w:pPr>
  </w:style>
  <w:style w:type="paragraph" w:customStyle="1" w:styleId="abzacixml">
    <w:name w:val="abzacixml"/>
    <w:basedOn w:val="Normal"/>
    <w:rsid w:val="001B36F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noProof w:val="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3F5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3F5A"/>
    <w:rPr>
      <w:rFonts w:ascii="Segoe UI" w:hAnsi="Segoe UI" w:cs="Segoe UI"/>
      <w:noProof/>
      <w:sz w:val="18"/>
      <w:szCs w:val="18"/>
      <w:lang w:val="ka-G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055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7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tsne.gov.ge/ka/document/view/23098?publication=12" TargetMode="External"/><Relationship Id="rId5" Type="http://schemas.openxmlformats.org/officeDocument/2006/relationships/hyperlink" Target="https://matsne.gov.ge/ka/document/view/23098?publication=1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852</Words>
  <Characters>4860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avtandil vasadze</dc:creator>
  <cp:keywords/>
  <dc:description/>
  <cp:lastModifiedBy>avtandil vasadze</cp:lastModifiedBy>
  <cp:revision>2</cp:revision>
  <cp:lastPrinted>2019-11-22T09:22:00Z</cp:lastPrinted>
  <dcterms:created xsi:type="dcterms:W3CDTF">2019-11-22T07:50:00Z</dcterms:created>
  <dcterms:modified xsi:type="dcterms:W3CDTF">2019-11-22T09:34:00Z</dcterms:modified>
</cp:coreProperties>
</file>