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74E" w:rsidRPr="00A56ED0" w:rsidRDefault="00A56ED0" w:rsidP="00A56ED0">
      <w:pPr>
        <w:jc w:val="both"/>
        <w:rPr>
          <w:lang w:val="ka-GE"/>
        </w:rPr>
      </w:pPr>
      <w:r>
        <w:rPr>
          <w:lang w:val="ka-GE"/>
        </w:rPr>
        <w:t xml:space="preserve">  მოგეხსენებათ, რომ ს.ს. „უნივერსალურ სამედიცინო ცენტრში“ დღეის მდგომარეობით დასაქმებულია 225 ადამიანი. აქედან 48 ადამიანი განეკუთვნება ადმინისტრაციულ დანაყოფს, ხოლო დანარჩენი 177 პირი კი დასაქმებულია სამედიცინო კუთხით (98 ექიმი, 14 სამედიცინო მიმართულების ხელმძღვანელი, 45 ექთანი და 20 სანიტარი). აღნიშნული 225 თანამშრომელზე სახელფასო დავალიანება შეადგენს 1 760 000 ლარს (1 თანამშრომელზე საშუალოდ 7800 ლარი). დავალიანებები წარმოშობილია გასულ წლებში და ზოგი დასაქმებულისათვის კომპანიას ანაზღაურებული არ აქვს 8 თვეზე მეტი სახელფასო ბიუჯეტი. ამასთანავე აღსანიშნავია ისიც, რომ 177 თანამშრომლიდან, რომლებიც დასაქმებულები არიან სამედიცინო ნაწილში, დაახლოებით </w:t>
      </w:r>
      <w:r w:rsidR="00145262">
        <w:rPr>
          <w:lang w:val="ka-GE"/>
        </w:rPr>
        <w:t>40</w:t>
      </w:r>
      <w:r>
        <w:rPr>
          <w:lang w:val="ka-GE"/>
        </w:rPr>
        <w:t>%</w:t>
      </w:r>
      <w:r w:rsidR="00390667">
        <w:rPr>
          <w:lang w:val="ka-GE"/>
        </w:rPr>
        <w:t>-ი</w:t>
      </w:r>
      <w:r>
        <w:rPr>
          <w:lang w:val="ka-GE"/>
        </w:rPr>
        <w:t xml:space="preserve"> </w:t>
      </w:r>
      <w:r w:rsidR="00145262">
        <w:rPr>
          <w:lang w:val="ka-GE"/>
        </w:rPr>
        <w:t>(სხვაგან დასაქმებულების ძირითადი ნაწილია ექიმები)</w:t>
      </w:r>
      <w:r w:rsidR="00223A0D">
        <w:rPr>
          <w:lang w:val="ka-GE"/>
        </w:rPr>
        <w:t xml:space="preserve"> </w:t>
      </w:r>
      <w:r w:rsidR="00390667">
        <w:rPr>
          <w:lang w:val="ka-GE"/>
        </w:rPr>
        <w:t>მუშაობს</w:t>
      </w:r>
      <w:bookmarkStart w:id="0" w:name="_GoBack"/>
      <w:bookmarkEnd w:id="0"/>
      <w:r>
        <w:rPr>
          <w:lang w:val="ka-GE"/>
        </w:rPr>
        <w:t xml:space="preserve"> სხვა და სხვა სამედიცინო დაწესებულებებში.</w:t>
      </w:r>
    </w:p>
    <w:sectPr w:rsidR="00EF474E" w:rsidRPr="00A56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D0"/>
    <w:rsid w:val="00145262"/>
    <w:rsid w:val="00223A0D"/>
    <w:rsid w:val="00390667"/>
    <w:rsid w:val="00A56ED0"/>
    <w:rsid w:val="00EF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6DAC"/>
  <w15:chartTrackingRefBased/>
  <w15:docId w15:val="{858E3FA1-C244-47DD-AD98-7A2B4717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Tsotskolauri</dc:creator>
  <cp:keywords/>
  <dc:description/>
  <cp:lastModifiedBy>Giorgi Tsotskolauri</cp:lastModifiedBy>
  <cp:revision>6</cp:revision>
  <dcterms:created xsi:type="dcterms:W3CDTF">2020-05-21T14:31:00Z</dcterms:created>
  <dcterms:modified xsi:type="dcterms:W3CDTF">2020-05-21T14:44:00Z</dcterms:modified>
</cp:coreProperties>
</file>