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4F88" w:rsidRDefault="00574F88">
      <w:pPr>
        <w:rPr>
          <w:rFonts w:ascii="Sylfaen" w:hAnsi="Sylfaen"/>
          <w:lang w:val="ka-GE"/>
        </w:rPr>
      </w:pPr>
    </w:p>
    <w:p w:rsidR="009A530A" w:rsidRDefault="009A530A">
      <w:pPr>
        <w:rPr>
          <w:rFonts w:ascii="Sylfaen" w:hAnsi="Sylfaen"/>
          <w:lang w:val="ka-GE"/>
        </w:rPr>
      </w:pPr>
    </w:p>
    <w:p w:rsidR="009A530A" w:rsidRDefault="009A530A" w:rsidP="00EC28F6">
      <w:pPr>
        <w:jc w:val="both"/>
        <w:rPr>
          <w:rFonts w:ascii="Sylfaen" w:hAnsi="Sylfaen"/>
          <w:lang w:val="ka-GE"/>
        </w:rPr>
      </w:pPr>
      <w:r>
        <w:rPr>
          <w:rFonts w:ascii="Sylfaen" w:hAnsi="Sylfaen"/>
          <w:lang w:val="ka-GE"/>
        </w:rPr>
        <w:t xml:space="preserve">  მოგახსენებთ, რომ 2019 წლის 21 ნოემბრის მთავრობის 520-ე დადგენილებით, საყოველთაო ჯანდაცვის კუთხით, შეიცვალა სამედიცინო დაწესებულების დაფინანსების მოდელი. ნაცვლად კლინიკების მიერ მოწოდებული ფაქტიური დანახარჯით ანაზღაურებისა, ხორციელდება დადგენილი და სრულად დატარიფებული ნოზოლოგიური კოდების დაფინანსება. ასევე აღნიშნული მოდელით კლინიკებს აეკრძალათ </w:t>
      </w:r>
      <w:r w:rsidR="00EC28F6">
        <w:rPr>
          <w:rFonts w:ascii="Sylfaen" w:hAnsi="Sylfaen"/>
          <w:lang w:val="ka-GE"/>
        </w:rPr>
        <w:t>ტარიფის</w:t>
      </w:r>
      <w:r>
        <w:rPr>
          <w:rFonts w:ascii="Sylfaen" w:hAnsi="Sylfaen"/>
          <w:lang w:val="ka-GE"/>
        </w:rPr>
        <w:t xml:space="preserve"> ზემოთ მოსახლეობას მოსთხოვონ რაიმე სახის დამატებითი გადასახადი, გარდა ექიმის ჰონორარისა, რაც თავის თავში გულისხმობს ბენეფიციალის მიერ ექიმის შერჩევას. </w:t>
      </w:r>
    </w:p>
    <w:p w:rsidR="003612AF" w:rsidRDefault="009A530A" w:rsidP="00EC28F6">
      <w:pPr>
        <w:jc w:val="both"/>
        <w:rPr>
          <w:rFonts w:ascii="Sylfaen" w:hAnsi="Sylfaen"/>
          <w:lang w:val="ka-GE"/>
        </w:rPr>
      </w:pPr>
      <w:r>
        <w:rPr>
          <w:rFonts w:ascii="Sylfaen" w:hAnsi="Sylfaen"/>
          <w:lang w:val="ka-GE"/>
        </w:rPr>
        <w:t xml:space="preserve">   მთავრობის 520-ე დადგენილების ამოქმედებისთანავე, სამინისტრო განსაკუთრებულად აკვირდება და მუდმივ მონიტორინგს ანხორციელებს 2019 წლის ნოემბრის შემდგომ პერიოდში კლინიკებში მიმდინარე პროცესებს. მიმდინარე დაკვირვებების შედეგად გამოიკვეთა, რომ კლინიკების მხრიდან მასიური ხასიათი მიიღო პაციენტებზე გაცემული ექიმის ჰონორარის ასანაზღაურებელმა ხარჯებმა. ამასთანავე გამოიკვეთა, რომ კლინიკის მხრიდან ექიმის ასანაზღაურებელი ჰონორარების ხარჯები მოსახლეობას ეწერება არა კონკრეტულად მითითებული დანიშნულებისამებრ, არამედ ვითომდა ხარისხიანი სტენდების </w:t>
      </w:r>
      <w:r w:rsidR="003612AF">
        <w:rPr>
          <w:rFonts w:ascii="Sylfaen" w:hAnsi="Sylfaen"/>
          <w:lang w:val="ka-GE"/>
        </w:rPr>
        <w:t>ჩასაყენებლად. აღნიშნული დაკვირების პერიოდშივე სამინისტროს მოგვმართა არაერთმა მოქალაქემ, რათა გაგვერკვია რეალურად შეესაბამებოდა თუ არა კლინიკის მიერ გაწეული მომსახურეობის ხარისხი</w:t>
      </w:r>
      <w:r w:rsidR="00300324">
        <w:rPr>
          <w:rFonts w:ascii="Sylfaen" w:hAnsi="Sylfaen"/>
          <w:lang w:val="ka-GE"/>
        </w:rPr>
        <w:t xml:space="preserve"> მათ მიერ გადახდილ თანხასთან</w:t>
      </w:r>
      <w:r w:rsidR="003612AF">
        <w:rPr>
          <w:rFonts w:ascii="Sylfaen" w:hAnsi="Sylfaen"/>
          <w:lang w:val="ka-GE"/>
        </w:rPr>
        <w:t>. აღნიშნულ საკითხთან დაკავშირებით ჩატარდა და მოცემულ ეტაპზეც მიმდინარეობს ხარისხის შესაბამისობის რევიზირიბა. რევიზირიბეის შედეგები არის ძალიან სავალალო. მაგალითისთვის შეიძლება ითქვას ის რომ ჩაფიძის კლინიკაში ბოლო რამოდენიმე თვეა საერთოდ არ განუხორციელებიათ ეგრეთ წოდებული მაღალი ხარისხიის გულის სტენდების შეძენა, ხოლო ამავე პერიოდში კი მათ პრაქტიკულად ყველა სტენდირების ოპერაციაზე მოქალაქეთათვის გაცემული აქვთ ექიმის ჰონორარის ხარჯი წინასწარი შეთანხმებით, რომ სანაცვლოდ ჩაუსვამდნენ მაღალი ხარისხის მასალას</w:t>
      </w:r>
      <w:r w:rsidR="00EC28F6">
        <w:rPr>
          <w:rFonts w:ascii="Sylfaen" w:hAnsi="Sylfaen"/>
          <w:lang w:val="ka-GE"/>
        </w:rPr>
        <w:t xml:space="preserve"> (პრაქტიკულად ხდება მოსახლეობის მასიური მოტყუება)</w:t>
      </w:r>
      <w:r w:rsidR="003612AF">
        <w:rPr>
          <w:rFonts w:ascii="Sylfaen" w:hAnsi="Sylfaen"/>
          <w:lang w:val="ka-GE"/>
        </w:rPr>
        <w:t>.</w:t>
      </w:r>
      <w:r w:rsidR="00BB1CF9">
        <w:rPr>
          <w:rFonts w:ascii="Sylfaen" w:hAnsi="Sylfaen"/>
          <w:lang w:val="ka-GE"/>
        </w:rPr>
        <w:t xml:space="preserve"> ასევე ძალიან ბევრ ანალოგიურ შემთხვევებზე მოგვმართავს აჭარის ავტონომიური რესპუბლიკის ჯანდაცვის სამინისტროც.</w:t>
      </w:r>
      <w:bookmarkStart w:id="0" w:name="_GoBack"/>
      <w:bookmarkEnd w:id="0"/>
      <w:r w:rsidR="003612AF">
        <w:rPr>
          <w:rFonts w:ascii="Sylfaen" w:hAnsi="Sylfaen"/>
          <w:lang w:val="ka-GE"/>
        </w:rPr>
        <w:t xml:space="preserve"> მოცემული მომენტისთვის სამინისტროს რეგულირების სამსახური ანხორციელებს სხვა და სხვა სახის ინფორმაციების თავმოყრას, რათა მოხდეს მათი გაერთიანება და </w:t>
      </w:r>
      <w:r w:rsidR="00300324">
        <w:rPr>
          <w:rFonts w:ascii="Sylfaen" w:hAnsi="Sylfaen"/>
          <w:lang w:val="ka-GE"/>
        </w:rPr>
        <w:t>გადაგზავნა</w:t>
      </w:r>
      <w:r w:rsidR="003612AF">
        <w:rPr>
          <w:rFonts w:ascii="Sylfaen" w:hAnsi="Sylfaen"/>
          <w:lang w:val="ka-GE"/>
        </w:rPr>
        <w:t xml:space="preserve"> შესაბამის უწყებაში.</w:t>
      </w:r>
    </w:p>
    <w:p w:rsidR="009A530A" w:rsidRDefault="003612AF" w:rsidP="00EC28F6">
      <w:pPr>
        <w:jc w:val="both"/>
        <w:rPr>
          <w:rFonts w:ascii="Sylfaen" w:hAnsi="Sylfaen"/>
          <w:lang w:val="ka-GE"/>
        </w:rPr>
      </w:pPr>
      <w:r>
        <w:rPr>
          <w:rFonts w:ascii="Sylfaen" w:hAnsi="Sylfaen"/>
          <w:lang w:val="ka-GE"/>
        </w:rPr>
        <w:t xml:space="preserve">   ასევე სამინისტროს მიერ ტარიფიკაციის პროცესშივე დაინდეთიფიცირებულ იქნა კლინიკების მხრიდან მოწოდებული არარეალური არაპირდაპირი ხარჯისი კლასიფიცირება</w:t>
      </w:r>
      <w:r w:rsidR="00EC28F6">
        <w:rPr>
          <w:rFonts w:ascii="Sylfaen" w:hAnsi="Sylfaen"/>
          <w:lang w:val="ka-GE"/>
        </w:rPr>
        <w:t xml:space="preserve">. მაგალითად: ერთ-ერთი კარდიო ქირურგიული მანიპულაციის მაქსიმალური ხანგრძლივობა შეადგენს 3,5 საათს. აღნიშნული მანიპულაციის ჩატარებაზე კომუნალური ხარჯი შეადგენს 20 დან 35 ლარის ოდენობით (გააჩნია კლინიკის სიდიდეს), ხოლო კლინიკების უმრავლესობის მიერ მოწოდებული ინფორმაციით ისინი ხარჯავდნენ 300 ლარს, რაც წარმოუდგენლად დიდი აცდენაა რეალურ ხარჯთან. ასევე სამინისტროს მიერ ჩატარდა სიღრმისეული ანალიზი სავადმყოფოების მიერ მოწოდებულ ფაქტიური ხარჯის დოკუმენტში მოცემული არაპირდაპირი ხარჯის ოდენობაზე. აქაც არის ძალიან დიდი სხვაობები ერთი და იგივე </w:t>
      </w:r>
      <w:r w:rsidR="00EC28F6">
        <w:rPr>
          <w:rFonts w:ascii="Sylfaen" w:hAnsi="Sylfaen"/>
          <w:lang w:val="ka-GE"/>
        </w:rPr>
        <w:lastRenderedPageBreak/>
        <w:t xml:space="preserve">ქირურგიულ ჩარევებზე. მაგალითისთვის 70%-ში კლინიკების მიერ მოწოდებული არაპირდაპირი ხარჯი შეადგენდა მაგალითად 500 -600 ლარს, 30% კლინიკების მიერ მოწედებულმა ინფორმაციამ შეადგინა 5 000-6 000 ლარი. აქვე უნდა აღინიშნოს, რომ ზუსტად ეს 30% კლინიკების დამფუძნებლები აპროტესტებენ ახალ 520-ე დადგენილებას. </w:t>
      </w:r>
    </w:p>
    <w:p w:rsidR="00BC0174" w:rsidRPr="009A530A" w:rsidRDefault="00BC0174" w:rsidP="00EC28F6">
      <w:pPr>
        <w:jc w:val="both"/>
        <w:rPr>
          <w:rFonts w:ascii="Sylfaen" w:hAnsi="Sylfaen"/>
          <w:lang w:val="ka-GE"/>
        </w:rPr>
      </w:pPr>
      <w:r>
        <w:rPr>
          <w:rFonts w:ascii="Sylfaen" w:hAnsi="Sylfaen"/>
          <w:lang w:val="ka-GE"/>
        </w:rPr>
        <w:t xml:space="preserve">   საევე სამინისტროს მხრიდან აქტიურადაა დაწყებული კარდიო ქირურგიული ჩარევების ამსახველი ვიდეო მასალის გაანალიზება (აღნიშნული ინფორმაციის წარმოდგენა კლინიკების მხრიდან არის სავალდებულო). ანალიზის პროცესში დაფიქსირდა შემთხვევა როდესაც წარმოდგენილ დისკზე მხოლოდ და მხლოდ ასახული იყო მაქალაქისთვის ჩატარებული კორონოგრაფია (კლინიკას მოთხოვნილი ქონდა და სამინისტროს გადარიცხული კორონოგრაფია და სტენდირების საფასური), ჩვენს მიერ ორჯერ იქნა </w:t>
      </w:r>
      <w:r w:rsidR="00710BD6">
        <w:rPr>
          <w:rFonts w:ascii="Sylfaen" w:hAnsi="Sylfaen"/>
          <w:lang w:val="ka-GE"/>
        </w:rPr>
        <w:t>გაკეთებული მიმართვა</w:t>
      </w:r>
      <w:r>
        <w:rPr>
          <w:rFonts w:ascii="Sylfaen" w:hAnsi="Sylfaen"/>
          <w:lang w:val="ka-GE"/>
        </w:rPr>
        <w:t>, რათა წარმოედგინათ მოთხოვნილი ვიდეო მასალა</w:t>
      </w:r>
      <w:r w:rsidR="00710BD6">
        <w:rPr>
          <w:rFonts w:ascii="Sylfaen" w:hAnsi="Sylfaen"/>
          <w:lang w:val="ka-GE"/>
        </w:rPr>
        <w:t>,</w:t>
      </w:r>
      <w:r>
        <w:rPr>
          <w:rFonts w:ascii="Sylfaen" w:hAnsi="Sylfaen"/>
          <w:lang w:val="ka-GE"/>
        </w:rPr>
        <w:t xml:space="preserve"> ორივეჯერ კლინიკამ წარმოადგინა მხოლოდ და მხოლოდ კორონოგრაფიის ამსახველი ვიდეო მასალა. სამინისტროს მხრიდან </w:t>
      </w:r>
      <w:r w:rsidR="00710BD6">
        <w:rPr>
          <w:rFonts w:ascii="Sylfaen" w:hAnsi="Sylfaen"/>
          <w:lang w:val="ka-GE"/>
        </w:rPr>
        <w:t xml:space="preserve">მკაცრი </w:t>
      </w:r>
      <w:r>
        <w:rPr>
          <w:rFonts w:ascii="Sylfaen" w:hAnsi="Sylfaen"/>
          <w:lang w:val="ka-GE"/>
        </w:rPr>
        <w:t>დაკონკრეტების შემდგომ</w:t>
      </w:r>
      <w:r w:rsidR="00710BD6">
        <w:rPr>
          <w:rFonts w:ascii="Sylfaen" w:hAnsi="Sylfaen"/>
          <w:lang w:val="ka-GE"/>
        </w:rPr>
        <w:t>,</w:t>
      </w:r>
      <w:r>
        <w:rPr>
          <w:rFonts w:ascii="Sylfaen" w:hAnsi="Sylfaen"/>
          <w:lang w:val="ka-GE"/>
        </w:rPr>
        <w:t xml:space="preserve"> </w:t>
      </w:r>
      <w:r w:rsidR="000E0B30">
        <w:rPr>
          <w:rFonts w:ascii="Sylfaen" w:hAnsi="Sylfaen"/>
          <w:lang w:val="ka-GE"/>
        </w:rPr>
        <w:t>კლინიკის მხრიდან</w:t>
      </w:r>
      <w:r>
        <w:rPr>
          <w:rFonts w:ascii="Sylfaen" w:hAnsi="Sylfaen"/>
          <w:lang w:val="ka-GE"/>
        </w:rPr>
        <w:t xml:space="preserve"> უკვე მესამედ წარმოდგენილ დისკში დაფიქსირდა, რომ ვიდეო მასალა ეკუთვნოდა სხვა მოქალაქეს</w:t>
      </w:r>
      <w:r w:rsidR="000E0B30">
        <w:rPr>
          <w:rFonts w:ascii="Sylfaen" w:hAnsi="Sylfaen"/>
          <w:lang w:val="ka-GE"/>
        </w:rPr>
        <w:t xml:space="preserve"> და არა იმ მოქალაქეს ვისზედაც სამინისტრომ გასწია დანახარჯები</w:t>
      </w:r>
      <w:r>
        <w:rPr>
          <w:rFonts w:ascii="Sylfaen" w:hAnsi="Sylfaen"/>
          <w:lang w:val="ka-GE"/>
        </w:rPr>
        <w:t xml:space="preserve"> (ვიდეო გადაღებაზე წერია სხვა სახელი და გვარი).</w:t>
      </w:r>
      <w:r w:rsidR="00710BD6">
        <w:rPr>
          <w:rFonts w:ascii="Sylfaen" w:hAnsi="Sylfaen"/>
          <w:lang w:val="ka-GE"/>
        </w:rPr>
        <w:t xml:space="preserve"> მოცემული ეტაპისთვის სამინისტრო მიღებულ ინფორმაციას აერთიანებს და უახლოეს მომავალში გადაგზავნის შესაბამის ორგანოში, რათა უფრო სიღრმისეულად მოხდეს მათი შესწავლა. </w:t>
      </w:r>
    </w:p>
    <w:sectPr w:rsidR="00BC0174" w:rsidRPr="009A53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30A"/>
    <w:rsid w:val="000E0B30"/>
    <w:rsid w:val="00300324"/>
    <w:rsid w:val="003612AF"/>
    <w:rsid w:val="003A5C8A"/>
    <w:rsid w:val="00574F88"/>
    <w:rsid w:val="00710BD6"/>
    <w:rsid w:val="0093642C"/>
    <w:rsid w:val="009A530A"/>
    <w:rsid w:val="009F42F3"/>
    <w:rsid w:val="00BB1CF9"/>
    <w:rsid w:val="00BC0174"/>
    <w:rsid w:val="00EC2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CF1DA"/>
  <w15:chartTrackingRefBased/>
  <w15:docId w15:val="{6AC5C692-731E-4B10-8EEC-F4A4BEE40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607</Words>
  <Characters>3463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 Tsotskolauri</dc:creator>
  <cp:keywords/>
  <dc:description/>
  <cp:lastModifiedBy>Giorgi Tsotskolauri</cp:lastModifiedBy>
  <cp:revision>14</cp:revision>
  <dcterms:created xsi:type="dcterms:W3CDTF">2020-02-25T12:57:00Z</dcterms:created>
  <dcterms:modified xsi:type="dcterms:W3CDTF">2020-02-25T13:52:00Z</dcterms:modified>
</cp:coreProperties>
</file>