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1F8C" w:rsidRDefault="009F1F8C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9F1F8C" w:rsidRDefault="009F1F8C">
      <w:pPr>
        <w:spacing w:line="350" w:lineRule="exact"/>
        <w:rPr>
          <w:rFonts w:ascii="Times New Roman" w:eastAsia="Times New Roman" w:hAnsi="Times New Roman"/>
          <w:sz w:val="24"/>
        </w:rPr>
      </w:pPr>
    </w:p>
    <w:p w:rsidR="009F1F8C" w:rsidRPr="00FF4AE4" w:rsidRDefault="009F1F8C">
      <w:pPr>
        <w:spacing w:line="0" w:lineRule="atLeast"/>
        <w:jc w:val="center"/>
        <w:rPr>
          <w:b/>
          <w:sz w:val="24"/>
        </w:rPr>
      </w:pPr>
      <w:r w:rsidRPr="00FF4AE4">
        <w:rPr>
          <w:b/>
          <w:sz w:val="24"/>
        </w:rPr>
        <w:t>Astana Declaration on Primary Health Care:</w:t>
      </w:r>
    </w:p>
    <w:p w:rsidR="009F1F8C" w:rsidRPr="00FF4AE4" w:rsidRDefault="009F1F8C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9F1F8C" w:rsidRPr="00FF4AE4" w:rsidRDefault="009F1F8C">
      <w:pPr>
        <w:spacing w:line="0" w:lineRule="atLeast"/>
        <w:rPr>
          <w:b/>
          <w:sz w:val="23"/>
        </w:rPr>
      </w:pPr>
      <w:r w:rsidRPr="00FF4AE4">
        <w:rPr>
          <w:b/>
          <w:sz w:val="23"/>
        </w:rPr>
        <w:t>From Alma-Ata towards Universal Health Coverage and the Sustainable Development Goals</w:t>
      </w:r>
    </w:p>
    <w:p w:rsidR="009F1F8C" w:rsidRPr="00FF4AE4" w:rsidRDefault="009F1F8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9F1F8C" w:rsidRPr="00FF4AE4" w:rsidRDefault="009F1F8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F1F8C" w:rsidRPr="00FF4AE4" w:rsidRDefault="009F1F8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F1F8C" w:rsidRPr="00FF4AE4" w:rsidRDefault="00727F2A" w:rsidP="00546D5C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  <w:r w:rsidRPr="002065A2">
        <w:rPr>
          <w:rFonts w:ascii="Times New Roman" w:eastAsia="Times New Roman" w:hAnsi="Times New Roman"/>
          <w:sz w:val="24"/>
        </w:rPr>
        <w:t>*</w:t>
      </w:r>
      <w:r w:rsidR="00430070" w:rsidRPr="002065A2">
        <w:rPr>
          <w:rFonts w:ascii="Times New Roman" w:eastAsia="Times New Roman" w:hAnsi="Times New Roman"/>
          <w:sz w:val="24"/>
        </w:rPr>
        <w:t>DOCUMENT A</w:t>
      </w:r>
      <w:r w:rsidR="00D93FC2" w:rsidRPr="002065A2">
        <w:rPr>
          <w:rFonts w:ascii="Times New Roman" w:eastAsia="Times New Roman" w:hAnsi="Times New Roman"/>
          <w:sz w:val="24"/>
        </w:rPr>
        <w:t>S SHOW ON SCREEN ON 24 AUG AT 13:07</w:t>
      </w:r>
      <w:r w:rsidR="00430070" w:rsidRPr="002065A2">
        <w:rPr>
          <w:rFonts w:ascii="Times New Roman" w:eastAsia="Times New Roman" w:hAnsi="Times New Roman"/>
          <w:sz w:val="24"/>
        </w:rPr>
        <w:t>*</w:t>
      </w:r>
    </w:p>
    <w:p w:rsidR="009F1F8C" w:rsidRPr="00FF4AE4" w:rsidRDefault="009F1F8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F1F8C" w:rsidRPr="00FF4AE4" w:rsidRDefault="009F1F8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065A2" w:rsidRDefault="002065A2" w:rsidP="002065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1" w:lineRule="auto"/>
        <w:ind w:right="40"/>
        <w:jc w:val="both"/>
        <w:rPr>
          <w:sz w:val="22"/>
        </w:rPr>
      </w:pPr>
      <w:r w:rsidRPr="00AC07DD">
        <w:rPr>
          <w:color w:val="FF0000"/>
          <w:sz w:val="22"/>
        </w:rPr>
        <w:t>Comment</w:t>
      </w:r>
      <w:r>
        <w:rPr>
          <w:color w:val="FF0000"/>
          <w:sz w:val="22"/>
        </w:rPr>
        <w:t>s</w:t>
      </w:r>
      <w:r w:rsidRPr="00AC07DD">
        <w:rPr>
          <w:color w:val="FF0000"/>
          <w:sz w:val="22"/>
        </w:rPr>
        <w:t xml:space="preserve"> from the Chair</w:t>
      </w:r>
      <w:r>
        <w:rPr>
          <w:color w:val="FF0000"/>
          <w:sz w:val="22"/>
        </w:rPr>
        <w:t>, 24</w:t>
      </w:r>
      <w:r w:rsidRPr="002065A2">
        <w:rPr>
          <w:color w:val="FF0000"/>
          <w:sz w:val="22"/>
          <w:vertAlign w:val="superscript"/>
        </w:rPr>
        <w:t>th</w:t>
      </w:r>
      <w:r>
        <w:rPr>
          <w:color w:val="FF0000"/>
          <w:sz w:val="22"/>
        </w:rPr>
        <w:t xml:space="preserve"> of August, 2018: </w:t>
      </w:r>
      <w:r w:rsidRPr="00AC07DD">
        <w:rPr>
          <w:sz w:val="22"/>
        </w:rPr>
        <w:t xml:space="preserve">text </w:t>
      </w:r>
      <w:r w:rsidRPr="00AC07DD">
        <w:rPr>
          <w:sz w:val="22"/>
          <w:highlight w:val="yellow"/>
        </w:rPr>
        <w:t>highlighted in yellow</w:t>
      </w:r>
      <w:r w:rsidRPr="00AC07DD">
        <w:rPr>
          <w:sz w:val="22"/>
        </w:rPr>
        <w:t xml:space="preserve"> is what was generally agreed upon (“compromise” version) during the MS consultation on August 24, yet to be confirmed (to “</w:t>
      </w:r>
      <w:r w:rsidRPr="00AC07DD">
        <w:rPr>
          <w:sz w:val="22"/>
          <w:highlight w:val="green"/>
        </w:rPr>
        <w:t>become green</w:t>
      </w:r>
      <w:r w:rsidRPr="00AC07DD">
        <w:rPr>
          <w:sz w:val="22"/>
        </w:rPr>
        <w:t xml:space="preserve">”) at following in-person consultation meetings. </w:t>
      </w:r>
    </w:p>
    <w:p w:rsidR="002065A2" w:rsidRDefault="002065A2" w:rsidP="002065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1" w:lineRule="auto"/>
        <w:ind w:right="40"/>
        <w:jc w:val="both"/>
        <w:rPr>
          <w:sz w:val="22"/>
        </w:rPr>
      </w:pPr>
      <w:r w:rsidRPr="00AC07DD">
        <w:rPr>
          <w:sz w:val="22"/>
        </w:rPr>
        <w:t xml:space="preserve">Text in </w:t>
      </w:r>
      <w:r w:rsidRPr="00AC07DD">
        <w:rPr>
          <w:sz w:val="22"/>
          <w:highlight w:val="yellow"/>
        </w:rPr>
        <w:t>[</w:t>
      </w:r>
      <w:r>
        <w:rPr>
          <w:sz w:val="22"/>
          <w:highlight w:val="yellow"/>
        </w:rPr>
        <w:t xml:space="preserve">yellow and </w:t>
      </w:r>
      <w:r w:rsidRPr="00AC07DD">
        <w:rPr>
          <w:sz w:val="22"/>
          <w:highlight w:val="yellow"/>
        </w:rPr>
        <w:t>square brackets]</w:t>
      </w:r>
      <w:r w:rsidRPr="00AC07DD">
        <w:rPr>
          <w:sz w:val="22"/>
        </w:rPr>
        <w:t>is newly added on the 24</w:t>
      </w:r>
      <w:r w:rsidRPr="00AC07DD">
        <w:rPr>
          <w:sz w:val="22"/>
          <w:vertAlign w:val="superscript"/>
        </w:rPr>
        <w:t>th</w:t>
      </w:r>
      <w:r w:rsidRPr="00AC07DD">
        <w:rPr>
          <w:sz w:val="22"/>
        </w:rPr>
        <w:t xml:space="preserve"> of August</w:t>
      </w:r>
      <w:r>
        <w:rPr>
          <w:sz w:val="22"/>
        </w:rPr>
        <w:t>,</w:t>
      </w:r>
      <w:r w:rsidRPr="00AC07DD">
        <w:rPr>
          <w:sz w:val="22"/>
        </w:rPr>
        <w:t>generally agreed upon (“compromise” version)</w:t>
      </w:r>
      <w:r>
        <w:rPr>
          <w:sz w:val="22"/>
        </w:rPr>
        <w:t xml:space="preserve">. </w:t>
      </w:r>
    </w:p>
    <w:p w:rsidR="002065A2" w:rsidRDefault="002065A2" w:rsidP="002065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1" w:lineRule="auto"/>
        <w:ind w:right="40"/>
        <w:jc w:val="both"/>
        <w:rPr>
          <w:sz w:val="22"/>
        </w:rPr>
      </w:pPr>
      <w:r w:rsidRPr="00AC07DD">
        <w:rPr>
          <w:sz w:val="22"/>
          <w:highlight w:val="cyan"/>
        </w:rPr>
        <w:t>Blue text</w:t>
      </w:r>
      <w:r>
        <w:rPr>
          <w:sz w:val="22"/>
        </w:rPr>
        <w:t xml:space="preserve"> – undecided options of text</w:t>
      </w:r>
      <w:r w:rsidR="008C220D">
        <w:rPr>
          <w:sz w:val="22"/>
        </w:rPr>
        <w:t xml:space="preserve"> (both to stay? either one to be chosen?</w:t>
      </w:r>
      <w:bookmarkStart w:id="1" w:name="_GoBack"/>
      <w:bookmarkEnd w:id="1"/>
      <w:r w:rsidR="008C220D">
        <w:rPr>
          <w:sz w:val="22"/>
        </w:rPr>
        <w:t xml:space="preserve"> – no majority opinion</w:t>
      </w:r>
      <w:r>
        <w:rPr>
          <w:sz w:val="22"/>
        </w:rPr>
        <w:t>.</w:t>
      </w:r>
    </w:p>
    <w:p w:rsidR="009F1F8C" w:rsidRPr="00FF4AE4" w:rsidRDefault="00990E29">
      <w:pPr>
        <w:spacing w:line="397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23"/>
          <w:lang w:val="ru-RU"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220980</wp:posOffset>
            </wp:positionV>
            <wp:extent cx="5541645" cy="60280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6028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1F8C" w:rsidRPr="00FF4AE4" w:rsidRDefault="009F1F8C" w:rsidP="009822A1">
      <w:pPr>
        <w:spacing w:line="0" w:lineRule="atLeast"/>
        <w:ind w:left="560"/>
        <w:rPr>
          <w:b/>
          <w:sz w:val="22"/>
        </w:rPr>
      </w:pPr>
      <w:r w:rsidRPr="00FF4AE4">
        <w:rPr>
          <w:b/>
          <w:sz w:val="22"/>
        </w:rPr>
        <w:t xml:space="preserve">Principles </w:t>
      </w:r>
      <w:r w:rsidR="009822A1">
        <w:rPr>
          <w:b/>
          <w:sz w:val="22"/>
        </w:rPr>
        <w:t>Guiding</w:t>
      </w:r>
      <w:r w:rsidRPr="00FF4AE4">
        <w:rPr>
          <w:b/>
          <w:sz w:val="22"/>
        </w:rPr>
        <w:t>the AA40 Declaration Text</w:t>
      </w:r>
    </w:p>
    <w:p w:rsidR="009F1F8C" w:rsidRPr="00FF4AE4" w:rsidRDefault="009F1F8C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9F1F8C" w:rsidRPr="00FF4AE4" w:rsidRDefault="009F1F8C">
      <w:pPr>
        <w:spacing w:line="218" w:lineRule="auto"/>
        <w:ind w:left="560" w:right="1100"/>
        <w:rPr>
          <w:sz w:val="22"/>
        </w:rPr>
      </w:pPr>
      <w:r w:rsidRPr="00FF4AE4">
        <w:rPr>
          <w:sz w:val="22"/>
        </w:rPr>
        <w:t>The authors note that the following principles were used when drafting the current declaration:</w:t>
      </w:r>
    </w:p>
    <w:p w:rsidR="009F1F8C" w:rsidRPr="00FF4AE4" w:rsidRDefault="009F1F8C">
      <w:pPr>
        <w:spacing w:line="50" w:lineRule="exact"/>
        <w:rPr>
          <w:rFonts w:ascii="Times New Roman" w:eastAsia="Times New Roman" w:hAnsi="Times New Roman"/>
          <w:sz w:val="24"/>
        </w:rPr>
      </w:pPr>
    </w:p>
    <w:p w:rsidR="001C04B2" w:rsidRDefault="009F1F8C">
      <w:pPr>
        <w:numPr>
          <w:ilvl w:val="0"/>
          <w:numId w:val="1"/>
        </w:numPr>
        <w:tabs>
          <w:tab w:val="left" w:pos="778"/>
        </w:tabs>
        <w:spacing w:line="218" w:lineRule="auto"/>
        <w:ind w:left="560" w:right="1120" w:firstLine="1"/>
        <w:rPr>
          <w:sz w:val="22"/>
        </w:rPr>
      </w:pPr>
      <w:r w:rsidRPr="00FF4AE4">
        <w:rPr>
          <w:sz w:val="22"/>
        </w:rPr>
        <w:t xml:space="preserve">The text must be concise, understandable, and accessible to the public as well </w:t>
      </w:r>
    </w:p>
    <w:p w:rsidR="009F1F8C" w:rsidRPr="00FF4AE4" w:rsidRDefault="001C04B2" w:rsidP="00C80DCC">
      <w:pPr>
        <w:tabs>
          <w:tab w:val="left" w:pos="778"/>
        </w:tabs>
        <w:spacing w:line="218" w:lineRule="auto"/>
        <w:ind w:left="561" w:right="1120"/>
        <w:rPr>
          <w:sz w:val="22"/>
        </w:rPr>
      </w:pPr>
      <w:r>
        <w:rPr>
          <w:sz w:val="22"/>
        </w:rPr>
        <w:tab/>
      </w:r>
      <w:r w:rsidR="009F1F8C" w:rsidRPr="00FF4AE4">
        <w:rPr>
          <w:sz w:val="22"/>
        </w:rPr>
        <w:t>as health professionals;</w:t>
      </w:r>
    </w:p>
    <w:p w:rsidR="009F1F8C" w:rsidRPr="00FF4AE4" w:rsidRDefault="009F1F8C">
      <w:pPr>
        <w:numPr>
          <w:ilvl w:val="0"/>
          <w:numId w:val="1"/>
        </w:numPr>
        <w:tabs>
          <w:tab w:val="left" w:pos="780"/>
        </w:tabs>
        <w:spacing w:line="0" w:lineRule="atLeast"/>
        <w:ind w:left="780" w:hanging="219"/>
        <w:rPr>
          <w:sz w:val="22"/>
        </w:rPr>
      </w:pPr>
      <w:r w:rsidRPr="00FF4AE4">
        <w:rPr>
          <w:sz w:val="22"/>
        </w:rPr>
        <w:t>The text must avoid use of official or technical language wherever possible;</w:t>
      </w:r>
    </w:p>
    <w:p w:rsidR="009F1F8C" w:rsidRPr="00FF4AE4" w:rsidRDefault="009F1F8C" w:rsidP="00E52F75">
      <w:pPr>
        <w:numPr>
          <w:ilvl w:val="0"/>
          <w:numId w:val="1"/>
        </w:numPr>
        <w:tabs>
          <w:tab w:val="left" w:pos="780"/>
        </w:tabs>
        <w:spacing w:line="0" w:lineRule="atLeast"/>
        <w:ind w:left="780" w:hanging="219"/>
        <w:rPr>
          <w:sz w:val="22"/>
        </w:rPr>
      </w:pPr>
      <w:r w:rsidRPr="00FF4AE4">
        <w:rPr>
          <w:sz w:val="22"/>
        </w:rPr>
        <w:t xml:space="preserve">The declaration </w:t>
      </w:r>
      <w:r w:rsidR="00E52F75">
        <w:rPr>
          <w:sz w:val="22"/>
        </w:rPr>
        <w:t xml:space="preserve">describes </w:t>
      </w:r>
      <w:r w:rsidRPr="00FF4AE4">
        <w:rPr>
          <w:sz w:val="22"/>
        </w:rPr>
        <w:t xml:space="preserve">the role of </w:t>
      </w:r>
      <w:r w:rsidR="00E52F75">
        <w:rPr>
          <w:sz w:val="22"/>
        </w:rPr>
        <w:t xml:space="preserve">the </w:t>
      </w:r>
      <w:r w:rsidRPr="00FF4AE4">
        <w:rPr>
          <w:sz w:val="22"/>
        </w:rPr>
        <w:t>PHC</w:t>
      </w:r>
      <w:r w:rsidR="00E52F75">
        <w:rPr>
          <w:sz w:val="22"/>
        </w:rPr>
        <w:t xml:space="preserve"> strategyas part of</w:t>
      </w:r>
      <w:r w:rsidR="007429E9">
        <w:rPr>
          <w:sz w:val="22"/>
        </w:rPr>
        <w:t>each country’s</w:t>
      </w:r>
      <w:r w:rsidRPr="00FF4AE4">
        <w:rPr>
          <w:sz w:val="22"/>
        </w:rPr>
        <w:t xml:space="preserve">efforts </w:t>
      </w:r>
      <w:r w:rsidR="007429E9">
        <w:rPr>
          <w:sz w:val="22"/>
        </w:rPr>
        <w:t>to progress toward</w:t>
      </w:r>
      <w:r w:rsidRPr="00FF4AE4">
        <w:rPr>
          <w:sz w:val="22"/>
        </w:rPr>
        <w:t xml:space="preserve"> UHC;</w:t>
      </w:r>
      <w:r w:rsidR="001C04B2">
        <w:rPr>
          <w:sz w:val="22"/>
        </w:rPr>
        <w:t xml:space="preserve"> and</w:t>
      </w:r>
    </w:p>
    <w:p w:rsidR="009F1F8C" w:rsidRPr="00FF4AE4" w:rsidRDefault="009F1F8C">
      <w:pPr>
        <w:spacing w:line="49" w:lineRule="exact"/>
        <w:rPr>
          <w:sz w:val="22"/>
        </w:rPr>
      </w:pPr>
    </w:p>
    <w:p w:rsidR="009F1F8C" w:rsidRPr="00FF4AE4" w:rsidRDefault="009F1F8C">
      <w:pPr>
        <w:numPr>
          <w:ilvl w:val="0"/>
          <w:numId w:val="1"/>
        </w:numPr>
        <w:tabs>
          <w:tab w:val="left" w:pos="778"/>
        </w:tabs>
        <w:spacing w:line="218" w:lineRule="auto"/>
        <w:ind w:left="560" w:right="720" w:firstLine="1"/>
        <w:rPr>
          <w:sz w:val="22"/>
        </w:rPr>
      </w:pPr>
      <w:r w:rsidRPr="00FF4AE4">
        <w:rPr>
          <w:sz w:val="22"/>
        </w:rPr>
        <w:t>The text must be forward-looking and inspirational while also proposing clear</w:t>
      </w:r>
      <w:r w:rsidR="001C04B2">
        <w:rPr>
          <w:sz w:val="22"/>
        </w:rPr>
        <w:tab/>
      </w:r>
      <w:r w:rsidRPr="00FF4AE4">
        <w:rPr>
          <w:sz w:val="22"/>
        </w:rPr>
        <w:t>actions for achieving progress.</w:t>
      </w:r>
    </w:p>
    <w:p w:rsidR="009F1F8C" w:rsidRPr="00FF4AE4" w:rsidRDefault="009F1F8C">
      <w:pPr>
        <w:tabs>
          <w:tab w:val="left" w:pos="778"/>
        </w:tabs>
        <w:spacing w:line="218" w:lineRule="auto"/>
        <w:ind w:left="560" w:right="720" w:firstLine="1"/>
        <w:rPr>
          <w:sz w:val="22"/>
        </w:rPr>
        <w:sectPr w:rsidR="009F1F8C" w:rsidRPr="00FF4AE4" w:rsidSect="004F6D63">
          <w:headerReference w:type="even" r:id="rId9"/>
          <w:headerReference w:type="default" r:id="rId10"/>
          <w:footerReference w:type="even" r:id="rId11"/>
          <w:footerReference w:type="default" r:id="rId12"/>
          <w:pgSz w:w="11900" w:h="16838"/>
          <w:pgMar w:top="284" w:right="1406" w:bottom="426" w:left="1400" w:header="0" w:footer="0" w:gutter="0"/>
          <w:pgNumType w:start="0"/>
          <w:cols w:space="0" w:equalWidth="0">
            <w:col w:w="9100"/>
          </w:cols>
          <w:titlePg/>
          <w:docGrid w:linePitch="360"/>
        </w:sectPr>
      </w:pPr>
    </w:p>
    <w:p w:rsidR="009F1F8C" w:rsidRPr="00D83394" w:rsidRDefault="009F1F8C">
      <w:pPr>
        <w:spacing w:line="0" w:lineRule="atLeast"/>
        <w:ind w:right="60"/>
        <w:jc w:val="center"/>
        <w:rPr>
          <w:b/>
          <w:color w:val="1F497D"/>
          <w:sz w:val="24"/>
          <w:szCs w:val="22"/>
        </w:rPr>
      </w:pPr>
      <w:bookmarkStart w:id="2" w:name="page2"/>
      <w:bookmarkEnd w:id="2"/>
      <w:r w:rsidRPr="00D83394">
        <w:rPr>
          <w:b/>
          <w:color w:val="1F497D"/>
          <w:sz w:val="24"/>
          <w:szCs w:val="22"/>
        </w:rPr>
        <w:lastRenderedPageBreak/>
        <w:t>Astana Declaration on Primary Health Care:</w:t>
      </w:r>
    </w:p>
    <w:p w:rsidR="009F1F8C" w:rsidRPr="00D83394" w:rsidRDefault="009F1F8C">
      <w:pPr>
        <w:spacing w:line="12" w:lineRule="exact"/>
        <w:rPr>
          <w:rFonts w:ascii="Times New Roman" w:eastAsia="Times New Roman" w:hAnsi="Times New Roman"/>
          <w:color w:val="1F497D"/>
          <w:sz w:val="22"/>
          <w:szCs w:val="22"/>
        </w:rPr>
      </w:pPr>
    </w:p>
    <w:p w:rsidR="009F1F8C" w:rsidRPr="00D83394" w:rsidRDefault="009F1F8C" w:rsidP="00F6148C">
      <w:pPr>
        <w:spacing w:line="0" w:lineRule="atLeast"/>
        <w:ind w:right="60"/>
        <w:jc w:val="center"/>
        <w:rPr>
          <w:b/>
          <w:color w:val="1F497D"/>
          <w:sz w:val="24"/>
          <w:szCs w:val="22"/>
        </w:rPr>
      </w:pPr>
      <w:r w:rsidRPr="00D83394">
        <w:rPr>
          <w:b/>
          <w:color w:val="1F497D"/>
          <w:sz w:val="24"/>
          <w:szCs w:val="22"/>
        </w:rPr>
        <w:t>From Alma-Ata towards Universal Health Coverage and th</w:t>
      </w:r>
      <w:r w:rsidR="00F6148C" w:rsidRPr="00D83394">
        <w:rPr>
          <w:b/>
          <w:color w:val="1F497D"/>
          <w:sz w:val="24"/>
          <w:szCs w:val="22"/>
        </w:rPr>
        <w:t>e Sustainable Development Goals</w:t>
      </w:r>
    </w:p>
    <w:p w:rsidR="00F6148C" w:rsidRDefault="00F6148C" w:rsidP="00F6148C">
      <w:pPr>
        <w:spacing w:line="0" w:lineRule="atLeast"/>
        <w:ind w:right="60"/>
        <w:jc w:val="center"/>
        <w:rPr>
          <w:b/>
          <w:sz w:val="14"/>
          <w:szCs w:val="12"/>
        </w:rPr>
      </w:pPr>
    </w:p>
    <w:p w:rsidR="00AC07DD" w:rsidRPr="00F6148C" w:rsidRDefault="00AC07DD" w:rsidP="00AC07DD">
      <w:pPr>
        <w:spacing w:line="231" w:lineRule="auto"/>
        <w:ind w:right="40"/>
        <w:jc w:val="both"/>
        <w:rPr>
          <w:b/>
          <w:sz w:val="14"/>
          <w:szCs w:val="12"/>
        </w:rPr>
      </w:pPr>
    </w:p>
    <w:p w:rsidR="005A02EB" w:rsidRDefault="006C3FA1" w:rsidP="005A02EB">
      <w:pPr>
        <w:spacing w:line="231" w:lineRule="auto"/>
        <w:ind w:right="40"/>
        <w:jc w:val="both"/>
        <w:rPr>
          <w:sz w:val="22"/>
        </w:rPr>
      </w:pPr>
      <w:r>
        <w:rPr>
          <w:sz w:val="22"/>
        </w:rPr>
        <w:t>P1.</w:t>
      </w:r>
      <w:r>
        <w:rPr>
          <w:sz w:val="22"/>
        </w:rPr>
        <w:tab/>
      </w:r>
      <w:r w:rsidR="009F1F8C" w:rsidRPr="00936D53">
        <w:rPr>
          <w:sz w:val="22"/>
          <w:highlight w:val="yellow"/>
        </w:rPr>
        <w:t xml:space="preserve">We, the participants </w:t>
      </w:r>
      <w:r w:rsidR="00794BF6" w:rsidRPr="00936D53">
        <w:rPr>
          <w:sz w:val="22"/>
          <w:highlight w:val="yellow"/>
        </w:rPr>
        <w:t>[in]</w:t>
      </w:r>
      <w:r w:rsidR="00794BF6">
        <w:rPr>
          <w:sz w:val="22"/>
        </w:rPr>
        <w:t xml:space="preserve"> (USA) </w:t>
      </w:r>
      <w:r w:rsidR="00D93FC2" w:rsidRPr="00D93FC2">
        <w:rPr>
          <w:sz w:val="22"/>
        </w:rPr>
        <w:t>[</w:t>
      </w:r>
      <w:r w:rsidR="009F1F8C" w:rsidRPr="00D93FC2">
        <w:rPr>
          <w:sz w:val="22"/>
        </w:rPr>
        <w:t>of</w:t>
      </w:r>
      <w:r w:rsidR="00D93FC2" w:rsidRPr="00D93FC2">
        <w:rPr>
          <w:sz w:val="22"/>
        </w:rPr>
        <w:t>]</w:t>
      </w:r>
      <w:r w:rsidR="00D93FC2">
        <w:rPr>
          <w:sz w:val="22"/>
        </w:rPr>
        <w:t xml:space="preserve"> (DEL USA)</w:t>
      </w:r>
      <w:r w:rsidR="009F1F8C" w:rsidRPr="00936D53">
        <w:rPr>
          <w:sz w:val="22"/>
          <w:highlight w:val="yellow"/>
        </w:rPr>
        <w:t xml:space="preserve">the Global Conference on Primary </w:t>
      </w:r>
      <w:r w:rsidR="009F1F8C" w:rsidRPr="00AC07DD">
        <w:rPr>
          <w:sz w:val="22"/>
          <w:highlight w:val="yellow"/>
        </w:rPr>
        <w:t xml:space="preserve">Health Care, </w:t>
      </w:r>
      <w:r w:rsidR="00650110" w:rsidRPr="00AC07DD">
        <w:rPr>
          <w:sz w:val="22"/>
          <w:highlight w:val="yellow"/>
        </w:rPr>
        <w:t xml:space="preserve">[recalling </w:t>
      </w:r>
      <w:r w:rsidR="00650110" w:rsidRPr="00936D53">
        <w:rPr>
          <w:sz w:val="22"/>
          <w:highlight w:val="yellow"/>
        </w:rPr>
        <w:t xml:space="preserve">the ambitious </w:t>
      </w:r>
      <w:r w:rsidR="00B47957" w:rsidRPr="00936D53">
        <w:rPr>
          <w:sz w:val="22"/>
          <w:highlight w:val="yellow"/>
        </w:rPr>
        <w:t xml:space="preserve">and visionary </w:t>
      </w:r>
      <w:r w:rsidR="00936D53" w:rsidRPr="00936D53">
        <w:rPr>
          <w:sz w:val="22"/>
          <w:highlight w:val="yellow"/>
        </w:rPr>
        <w:t xml:space="preserve">1978 </w:t>
      </w:r>
      <w:r w:rsidR="00421DB0" w:rsidRPr="00936D53">
        <w:rPr>
          <w:sz w:val="22"/>
          <w:highlight w:val="yellow"/>
        </w:rPr>
        <w:t>D</w:t>
      </w:r>
      <w:r w:rsidR="00650110" w:rsidRPr="00936D53">
        <w:rPr>
          <w:sz w:val="22"/>
          <w:highlight w:val="yellow"/>
        </w:rPr>
        <w:t xml:space="preserve">eclaration </w:t>
      </w:r>
      <w:r w:rsidR="00936D53" w:rsidRPr="00936D53">
        <w:rPr>
          <w:sz w:val="22"/>
          <w:highlight w:val="yellow"/>
        </w:rPr>
        <w:t xml:space="preserve">of Alma Ata </w:t>
      </w:r>
      <w:r w:rsidR="00B47957" w:rsidRPr="00936D53">
        <w:rPr>
          <w:sz w:val="22"/>
          <w:highlight w:val="yellow"/>
        </w:rPr>
        <w:t>on Health for All meet again t</w:t>
      </w:r>
      <w:r w:rsidR="00B47957" w:rsidRPr="00AC07DD">
        <w:rPr>
          <w:sz w:val="22"/>
          <w:highlight w:val="yellow"/>
        </w:rPr>
        <w:t>o</w:t>
      </w:r>
      <w:r w:rsidR="00650110" w:rsidRPr="00AC07DD">
        <w:rPr>
          <w:sz w:val="22"/>
          <w:highlight w:val="yellow"/>
        </w:rPr>
        <w:t>]</w:t>
      </w:r>
      <w:r w:rsidR="00650110">
        <w:rPr>
          <w:sz w:val="22"/>
        </w:rPr>
        <w:t xml:space="preserve"> (Ecuador, Tanzania</w:t>
      </w:r>
      <w:r w:rsidR="00421DB0">
        <w:rPr>
          <w:sz w:val="22"/>
        </w:rPr>
        <w:t>, Finland</w:t>
      </w:r>
      <w:r w:rsidR="00650110">
        <w:rPr>
          <w:sz w:val="22"/>
        </w:rPr>
        <w:t xml:space="preserve">) </w:t>
      </w:r>
      <w:r w:rsidR="009F1F8C" w:rsidRPr="00936D53">
        <w:rPr>
          <w:sz w:val="22"/>
          <w:highlight w:val="yellow"/>
        </w:rPr>
        <w:t>acknowledge the contribution of</w:t>
      </w:r>
      <w:r w:rsidR="00936D53" w:rsidRPr="00F97AD1">
        <w:rPr>
          <w:sz w:val="22"/>
        </w:rPr>
        <w:t>[</w:t>
      </w:r>
      <w:r w:rsidR="009F1F8C" w:rsidRPr="00F97AD1">
        <w:rPr>
          <w:sz w:val="22"/>
        </w:rPr>
        <w:t>health</w:t>
      </w:r>
      <w:r w:rsidR="00936D53" w:rsidRPr="00F97AD1">
        <w:rPr>
          <w:sz w:val="22"/>
        </w:rPr>
        <w:t xml:space="preserve">] </w:t>
      </w:r>
      <w:r w:rsidR="00456FFE">
        <w:rPr>
          <w:sz w:val="22"/>
        </w:rPr>
        <w:t>[DEL Kazakhstan]</w:t>
      </w:r>
      <w:r w:rsidR="00936D53" w:rsidRPr="00F97AD1">
        <w:rPr>
          <w:sz w:val="22"/>
        </w:rPr>
        <w:t>/</w:t>
      </w:r>
      <w:r w:rsidR="00936D53" w:rsidRPr="00AC07DD">
        <w:rPr>
          <w:sz w:val="22"/>
          <w:highlight w:val="yellow"/>
        </w:rPr>
        <w:t>[</w:t>
      </w:r>
      <w:r w:rsidR="00936D53" w:rsidRPr="00F97AD1">
        <w:rPr>
          <w:sz w:val="22"/>
          <w:highlight w:val="yellow"/>
        </w:rPr>
        <w:t>healthier populations</w:t>
      </w:r>
      <w:r w:rsidR="00936D53" w:rsidRPr="00AC07DD">
        <w:rPr>
          <w:sz w:val="22"/>
          <w:highlight w:val="yellow"/>
        </w:rPr>
        <w:t>]</w:t>
      </w:r>
      <w:r w:rsidR="00936D53">
        <w:rPr>
          <w:sz w:val="22"/>
        </w:rPr>
        <w:t xml:space="preserve"> (Brazil, Uruguay</w:t>
      </w:r>
      <w:r w:rsidR="00456FFE">
        <w:rPr>
          <w:sz w:val="22"/>
        </w:rPr>
        <w:t>, Kazakhstan</w:t>
      </w:r>
      <w:r w:rsidR="00936D53">
        <w:rPr>
          <w:sz w:val="22"/>
        </w:rPr>
        <w:t xml:space="preserve">) </w:t>
      </w:r>
      <w:r w:rsidR="009F1F8C" w:rsidRPr="00936D53">
        <w:rPr>
          <w:sz w:val="22"/>
          <w:highlight w:val="yellow"/>
        </w:rPr>
        <w:t xml:space="preserve">to decades of global social and economic development and </w:t>
      </w:r>
      <w:r w:rsidR="009F1F8C" w:rsidRPr="007F4300">
        <w:rPr>
          <w:sz w:val="22"/>
          <w:highlight w:val="yellow"/>
        </w:rPr>
        <w:t xml:space="preserve">affirm </w:t>
      </w:r>
      <w:r w:rsidR="00936D53" w:rsidRPr="007F4300">
        <w:rPr>
          <w:sz w:val="22"/>
          <w:highlight w:val="yellow"/>
        </w:rPr>
        <w:t xml:space="preserve">[at the highest level possible and with an urgency spirit] </w:t>
      </w:r>
      <w:r w:rsidR="00936D53" w:rsidRPr="00AC07DD">
        <w:rPr>
          <w:sz w:val="22"/>
        </w:rPr>
        <w:t xml:space="preserve">(Ecuador) </w:t>
      </w:r>
      <w:r w:rsidR="009F1F8C" w:rsidRPr="007F4300">
        <w:rPr>
          <w:sz w:val="22"/>
          <w:highlight w:val="yellow"/>
        </w:rPr>
        <w:t>our commitment to primary health care (PHC) in</w:t>
      </w:r>
      <w:r w:rsidR="009F1F8C" w:rsidRPr="00465B4E">
        <w:rPr>
          <w:sz w:val="22"/>
          <w:highlight w:val="yellow"/>
        </w:rPr>
        <w:t xml:space="preserve"> pursuit of health and well-being for all, leaving no one behind</w:t>
      </w:r>
      <w:r w:rsidR="005A02EB">
        <w:rPr>
          <w:sz w:val="22"/>
          <w:highlight w:val="yellow"/>
        </w:rPr>
        <w:t xml:space="preserve"> [</w:t>
      </w:r>
      <w:r w:rsidR="00CF3FEF" w:rsidRPr="005A02EB">
        <w:rPr>
          <w:sz w:val="22"/>
          <w:highlight w:val="yellow"/>
        </w:rPr>
        <w:t>.</w:t>
      </w:r>
      <w:r w:rsidR="005A02EB" w:rsidRPr="005A02EB">
        <w:rPr>
          <w:sz w:val="22"/>
          <w:highlight w:val="yellow"/>
        </w:rPr>
        <w:t>]</w:t>
      </w:r>
      <w:r w:rsidR="00650110">
        <w:rPr>
          <w:sz w:val="22"/>
        </w:rPr>
        <w:t>[FULL STOP: Tanzania</w:t>
      </w:r>
      <w:r w:rsidR="00B47957">
        <w:rPr>
          <w:sz w:val="22"/>
        </w:rPr>
        <w:t>, Japan, USA</w:t>
      </w:r>
      <w:r w:rsidR="00936D53">
        <w:rPr>
          <w:sz w:val="22"/>
        </w:rPr>
        <w:t>, Canada, Iran</w:t>
      </w:r>
      <w:r w:rsidR="00D93FC2">
        <w:rPr>
          <w:sz w:val="22"/>
        </w:rPr>
        <w:t>, Kazakhstan</w:t>
      </w:r>
      <w:r w:rsidR="00650110">
        <w:rPr>
          <w:sz w:val="22"/>
        </w:rPr>
        <w:t xml:space="preserve">] </w:t>
      </w:r>
    </w:p>
    <w:p w:rsidR="00FA0F25" w:rsidRDefault="003A63BB" w:rsidP="005A02EB">
      <w:pPr>
        <w:spacing w:line="231" w:lineRule="auto"/>
        <w:ind w:right="40"/>
        <w:jc w:val="both"/>
        <w:rPr>
          <w:sz w:val="22"/>
        </w:rPr>
      </w:pPr>
      <w:r>
        <w:rPr>
          <w:sz w:val="22"/>
        </w:rPr>
        <w:t xml:space="preserve">and </w:t>
      </w:r>
      <w:r w:rsidR="00421DB0" w:rsidRPr="005A02EB">
        <w:rPr>
          <w:sz w:val="22"/>
        </w:rPr>
        <w:t>[Verb]</w:t>
      </w:r>
      <w:r w:rsidR="00421DB0">
        <w:rPr>
          <w:sz w:val="22"/>
        </w:rPr>
        <w:t xml:space="preserve"> [</w:t>
      </w:r>
      <w:r w:rsidR="005A02EB">
        <w:rPr>
          <w:sz w:val="22"/>
        </w:rPr>
        <w:t>e</w:t>
      </w:r>
      <w:r w:rsidR="00421DB0">
        <w:rPr>
          <w:sz w:val="22"/>
        </w:rPr>
        <w:t>qual access for all toprimary heal</w:t>
      </w:r>
      <w:r w:rsidR="00D4678E">
        <w:rPr>
          <w:sz w:val="22"/>
        </w:rPr>
        <w:t xml:space="preserve">th </w:t>
      </w:r>
      <w:r w:rsidR="00421DB0">
        <w:rPr>
          <w:sz w:val="22"/>
        </w:rPr>
        <w:t>services</w:t>
      </w:r>
      <w:r w:rsidR="00D4678E">
        <w:rPr>
          <w:sz w:val="22"/>
        </w:rPr>
        <w:t xml:space="preserve"> and care</w:t>
      </w:r>
      <w:r w:rsidR="00421DB0">
        <w:rPr>
          <w:sz w:val="22"/>
        </w:rPr>
        <w:t>] (Finland, Portugal)</w:t>
      </w:r>
      <w:r w:rsidR="00650110">
        <w:rPr>
          <w:sz w:val="22"/>
        </w:rPr>
        <w:t>[</w:t>
      </w:r>
      <w:r>
        <w:rPr>
          <w:sz w:val="22"/>
        </w:rPr>
        <w:t xml:space="preserve">reaching the </w:t>
      </w:r>
      <w:r w:rsidR="00B47957">
        <w:rPr>
          <w:sz w:val="22"/>
        </w:rPr>
        <w:t>furthest</w:t>
      </w:r>
      <w:r>
        <w:rPr>
          <w:sz w:val="22"/>
        </w:rPr>
        <w:t xml:space="preserve"> behind first</w:t>
      </w:r>
      <w:r w:rsidR="00650110">
        <w:rPr>
          <w:sz w:val="22"/>
        </w:rPr>
        <w:t>] (RETAIN: Uruguay) / [we aim to ensure the health and wellbeing of the poorest and most marginalized and recognize that these are often women and girls] (Canada</w:t>
      </w:r>
      <w:r w:rsidR="00525B8D">
        <w:rPr>
          <w:sz w:val="22"/>
        </w:rPr>
        <w:t>, Australia</w:t>
      </w:r>
      <w:r w:rsidR="00650110">
        <w:rPr>
          <w:sz w:val="22"/>
        </w:rPr>
        <w:t>)</w:t>
      </w:r>
      <w:r w:rsidR="00FA0F25">
        <w:rPr>
          <w:sz w:val="22"/>
        </w:rPr>
        <w:t xml:space="preserve">. </w:t>
      </w:r>
      <w:r w:rsidR="00525B8D">
        <w:rPr>
          <w:sz w:val="22"/>
        </w:rPr>
        <w:t>[indigenous people, and people living with a disability] (Australia)</w:t>
      </w:r>
      <w:r w:rsidR="00465B4E">
        <w:rPr>
          <w:sz w:val="22"/>
        </w:rPr>
        <w:t xml:space="preserve"> [and people living in remote and rural communities] (Australia)</w:t>
      </w:r>
      <w:r w:rsidR="00525B8D">
        <w:rPr>
          <w:sz w:val="22"/>
        </w:rPr>
        <w:br/>
        <w:t>[and people on the move] (Italy)</w:t>
      </w:r>
    </w:p>
    <w:p w:rsidR="006C3FA1" w:rsidRPr="003D69A3" w:rsidRDefault="006C3FA1" w:rsidP="006C3FA1">
      <w:pPr>
        <w:spacing w:line="231" w:lineRule="auto"/>
        <w:ind w:left="360" w:right="40"/>
        <w:rPr>
          <w:sz w:val="22"/>
        </w:rPr>
      </w:pPr>
    </w:p>
    <w:p w:rsidR="00302226" w:rsidRDefault="006C3FA1" w:rsidP="006C3FA1">
      <w:pPr>
        <w:spacing w:line="0" w:lineRule="atLeast"/>
        <w:ind w:right="60"/>
        <w:rPr>
          <w:sz w:val="22"/>
        </w:rPr>
      </w:pPr>
      <w:r w:rsidRPr="00A63217">
        <w:rPr>
          <w:sz w:val="22"/>
        </w:rPr>
        <w:t xml:space="preserve">P2. </w:t>
      </w:r>
      <w:r w:rsidRPr="00A63217">
        <w:rPr>
          <w:sz w:val="22"/>
        </w:rPr>
        <w:tab/>
      </w:r>
      <w:r w:rsidR="00302226" w:rsidRPr="00BD43DE">
        <w:rPr>
          <w:sz w:val="22"/>
          <w:highlight w:val="yellow"/>
        </w:rPr>
        <w:t>We envision:</w:t>
      </w:r>
    </w:p>
    <w:p w:rsidR="002F4BDC" w:rsidRPr="00302226" w:rsidRDefault="00465B4E" w:rsidP="00302226">
      <w:pPr>
        <w:pStyle w:val="af3"/>
        <w:numPr>
          <w:ilvl w:val="0"/>
          <w:numId w:val="5"/>
        </w:numPr>
        <w:spacing w:line="0" w:lineRule="atLeast"/>
        <w:ind w:right="60"/>
        <w:rPr>
          <w:sz w:val="22"/>
        </w:rPr>
      </w:pPr>
      <w:r w:rsidRPr="00AC07DD">
        <w:rPr>
          <w:sz w:val="22"/>
          <w:highlight w:val="yellow"/>
        </w:rPr>
        <w:t>[</w:t>
      </w:r>
      <w:r w:rsidR="0073407F" w:rsidRPr="00AC07DD">
        <w:rPr>
          <w:sz w:val="22"/>
          <w:highlight w:val="yellow"/>
        </w:rPr>
        <w:t>G</w:t>
      </w:r>
      <w:r w:rsidR="003A63BB" w:rsidRPr="00AC07DD">
        <w:rPr>
          <w:sz w:val="22"/>
          <w:highlight w:val="yellow"/>
        </w:rPr>
        <w:t>overnments</w:t>
      </w:r>
      <w:r w:rsidRPr="00AC07DD">
        <w:rPr>
          <w:sz w:val="22"/>
          <w:highlight w:val="yellow"/>
        </w:rPr>
        <w:t>]</w:t>
      </w:r>
      <w:r w:rsidR="00302226" w:rsidRPr="00302226">
        <w:rPr>
          <w:sz w:val="22"/>
        </w:rPr>
        <w:t>(Thailand</w:t>
      </w:r>
      <w:r w:rsidR="00302226">
        <w:rPr>
          <w:sz w:val="22"/>
        </w:rPr>
        <w:t>, Iran</w:t>
      </w:r>
      <w:r w:rsidR="005A02EB">
        <w:rPr>
          <w:sz w:val="22"/>
        </w:rPr>
        <w:t>, Kazakhstan</w:t>
      </w:r>
      <w:r w:rsidR="00302226" w:rsidRPr="00302226">
        <w:rPr>
          <w:sz w:val="22"/>
        </w:rPr>
        <w:t xml:space="preserve">) </w:t>
      </w:r>
      <w:r w:rsidRPr="00302226">
        <w:rPr>
          <w:sz w:val="22"/>
        </w:rPr>
        <w:t xml:space="preserve">/ [States] (Ecuador) </w:t>
      </w:r>
      <w:r w:rsidR="00302226" w:rsidRPr="00BD43DE">
        <w:rPr>
          <w:sz w:val="22"/>
          <w:highlight w:val="yellow"/>
        </w:rPr>
        <w:t>and s</w:t>
      </w:r>
      <w:r w:rsidR="0073407F" w:rsidRPr="00BD43DE">
        <w:rPr>
          <w:sz w:val="22"/>
          <w:highlight w:val="yellow"/>
        </w:rPr>
        <w:t>ocieties</w:t>
      </w:r>
      <w:r w:rsidRPr="00302226">
        <w:rPr>
          <w:sz w:val="22"/>
        </w:rPr>
        <w:t xml:space="preserve">[, </w:t>
      </w:r>
      <w:r w:rsidR="004645D4" w:rsidRPr="00302226">
        <w:rPr>
          <w:sz w:val="22"/>
        </w:rPr>
        <w:t xml:space="preserve">and </w:t>
      </w:r>
      <w:r w:rsidRPr="00302226">
        <w:rPr>
          <w:sz w:val="22"/>
        </w:rPr>
        <w:t>businesses] (India)</w:t>
      </w:r>
      <w:r w:rsidR="00302226" w:rsidRPr="00302226">
        <w:rPr>
          <w:sz w:val="22"/>
        </w:rPr>
        <w:t xml:space="preserve"> (DEL: Uruguay, Austria)</w:t>
      </w:r>
      <w:r w:rsidR="009F1F8C" w:rsidRPr="00BD43DE">
        <w:rPr>
          <w:sz w:val="22"/>
          <w:highlight w:val="yellow"/>
        </w:rPr>
        <w:t>that prioritize</w:t>
      </w:r>
      <w:r w:rsidR="007429E9" w:rsidRPr="00BD43DE">
        <w:rPr>
          <w:sz w:val="22"/>
          <w:highlight w:val="yellow"/>
        </w:rPr>
        <w:t>,</w:t>
      </w:r>
      <w:r w:rsidR="00221B19" w:rsidRPr="00BD43DE">
        <w:rPr>
          <w:sz w:val="22"/>
          <w:highlight w:val="yellow"/>
        </w:rPr>
        <w:t>promote</w:t>
      </w:r>
      <w:r w:rsidR="007429E9" w:rsidRPr="00BD43DE">
        <w:rPr>
          <w:sz w:val="22"/>
          <w:highlight w:val="yellow"/>
        </w:rPr>
        <w:t>,</w:t>
      </w:r>
      <w:r w:rsidR="009F1F8C" w:rsidRPr="00BD43DE">
        <w:rPr>
          <w:sz w:val="22"/>
          <w:highlight w:val="yellow"/>
        </w:rPr>
        <w:t xml:space="preserve">and </w:t>
      </w:r>
      <w:r w:rsidR="009F1F8C" w:rsidRPr="00C34340">
        <w:rPr>
          <w:sz w:val="22"/>
          <w:highlight w:val="yellow"/>
        </w:rPr>
        <w:t>protect people's</w:t>
      </w:r>
      <w:r w:rsidR="009F1F8C" w:rsidRPr="00BD43DE">
        <w:rPr>
          <w:sz w:val="22"/>
          <w:highlight w:val="yellow"/>
        </w:rPr>
        <w:t>health</w:t>
      </w:r>
      <w:r w:rsidR="004645D4" w:rsidRPr="00BD43DE">
        <w:rPr>
          <w:sz w:val="22"/>
          <w:highlight w:val="yellow"/>
        </w:rPr>
        <w:t xml:space="preserve"> [and well</w:t>
      </w:r>
      <w:r w:rsidR="00C34340">
        <w:rPr>
          <w:sz w:val="22"/>
          <w:highlight w:val="yellow"/>
        </w:rPr>
        <w:t>-</w:t>
      </w:r>
      <w:r w:rsidRPr="00BD43DE">
        <w:rPr>
          <w:sz w:val="22"/>
          <w:highlight w:val="yellow"/>
        </w:rPr>
        <w:t>being</w:t>
      </w:r>
      <w:r w:rsidRPr="00AC07DD">
        <w:rPr>
          <w:sz w:val="22"/>
          <w:highlight w:val="yellow"/>
        </w:rPr>
        <w:t>]</w:t>
      </w:r>
      <w:r w:rsidR="009F1F8C" w:rsidRPr="00302226">
        <w:rPr>
          <w:sz w:val="22"/>
        </w:rPr>
        <w:t>;</w:t>
      </w:r>
      <w:r w:rsidR="004645D4" w:rsidRPr="00AC07DD">
        <w:rPr>
          <w:sz w:val="22"/>
          <w:highlight w:val="yellow"/>
        </w:rPr>
        <w:t>[</w:t>
      </w:r>
      <w:r w:rsidR="004645D4" w:rsidRPr="00BD43DE">
        <w:rPr>
          <w:sz w:val="22"/>
          <w:highlight w:val="yellow"/>
        </w:rPr>
        <w:t>both at population and individual levels</w:t>
      </w:r>
      <w:r w:rsidR="004645D4" w:rsidRPr="00AC07DD">
        <w:rPr>
          <w:sz w:val="22"/>
          <w:highlight w:val="yellow"/>
        </w:rPr>
        <w:t>]</w:t>
      </w:r>
      <w:r w:rsidR="004645D4" w:rsidRPr="00302226">
        <w:rPr>
          <w:sz w:val="22"/>
        </w:rPr>
        <w:t xml:space="preserve"> (Finland)</w:t>
      </w:r>
    </w:p>
    <w:p w:rsidR="002F4BDC" w:rsidRPr="00302226" w:rsidRDefault="00BD43DE" w:rsidP="00302226">
      <w:pPr>
        <w:pStyle w:val="af3"/>
        <w:numPr>
          <w:ilvl w:val="0"/>
          <w:numId w:val="5"/>
        </w:numPr>
        <w:spacing w:line="0" w:lineRule="atLeast"/>
        <w:ind w:right="60"/>
        <w:rPr>
          <w:sz w:val="22"/>
        </w:rPr>
      </w:pPr>
      <w:r w:rsidRPr="00AC07DD">
        <w:rPr>
          <w:sz w:val="22"/>
          <w:highlight w:val="yellow"/>
        </w:rPr>
        <w:t>[</w:t>
      </w:r>
      <w:r w:rsidR="00EA7E87" w:rsidRPr="00AC07DD">
        <w:rPr>
          <w:sz w:val="22"/>
          <w:highlight w:val="yellow"/>
        </w:rPr>
        <w:t>People</w:t>
      </w:r>
      <w:r w:rsidRPr="00AC07DD">
        <w:rPr>
          <w:sz w:val="22"/>
          <w:highlight w:val="yellow"/>
        </w:rPr>
        <w:t>]</w:t>
      </w:r>
      <w:r w:rsidR="005A02EB" w:rsidRPr="00BD43DE">
        <w:rPr>
          <w:sz w:val="22"/>
        </w:rPr>
        <w:t>/</w:t>
      </w:r>
      <w:r w:rsidR="005A02EB">
        <w:rPr>
          <w:sz w:val="22"/>
        </w:rPr>
        <w:t xml:space="preserve"> [</w:t>
      </w:r>
      <w:r>
        <w:rPr>
          <w:sz w:val="22"/>
        </w:rPr>
        <w:t xml:space="preserve">individuals, families and] (Tanzania) </w:t>
      </w:r>
      <w:r w:rsidR="00094917" w:rsidRPr="00BD43DE">
        <w:rPr>
          <w:sz w:val="22"/>
          <w:highlight w:val="yellow"/>
        </w:rPr>
        <w:t>and communities</w:t>
      </w:r>
      <w:r w:rsidR="00EA7E87" w:rsidRPr="00BD43DE">
        <w:rPr>
          <w:sz w:val="22"/>
          <w:highlight w:val="yellow"/>
        </w:rPr>
        <w:t xml:space="preserve"> empowered and engaged in</w:t>
      </w:r>
      <w:r w:rsidR="00302226" w:rsidRPr="00302226">
        <w:rPr>
          <w:sz w:val="22"/>
        </w:rPr>
        <w:t>[</w:t>
      </w:r>
      <w:r w:rsidR="00EA7E87" w:rsidRPr="00302226">
        <w:rPr>
          <w:sz w:val="22"/>
        </w:rPr>
        <w:t>determining</w:t>
      </w:r>
      <w:r w:rsidR="00302226" w:rsidRPr="00302226">
        <w:rPr>
          <w:sz w:val="22"/>
        </w:rPr>
        <w:t xml:space="preserve">] / </w:t>
      </w:r>
      <w:r w:rsidR="00302226" w:rsidRPr="00AC07DD">
        <w:rPr>
          <w:sz w:val="22"/>
          <w:highlight w:val="yellow"/>
        </w:rPr>
        <w:t>[maintaining]</w:t>
      </w:r>
      <w:r w:rsidR="00302226" w:rsidRPr="00302226">
        <w:rPr>
          <w:sz w:val="22"/>
        </w:rPr>
        <w:t xml:space="preserve"> (Chair)</w:t>
      </w:r>
      <w:r w:rsidR="00EA7E87" w:rsidRPr="00BD43DE">
        <w:rPr>
          <w:sz w:val="22"/>
          <w:highlight w:val="yellow"/>
        </w:rPr>
        <w:t>their own health</w:t>
      </w:r>
      <w:r w:rsidR="004645D4" w:rsidRPr="00BD43DE">
        <w:rPr>
          <w:sz w:val="22"/>
          <w:highlight w:val="yellow"/>
        </w:rPr>
        <w:t xml:space="preserve"> [and well</w:t>
      </w:r>
      <w:r w:rsidR="00C34340">
        <w:rPr>
          <w:sz w:val="22"/>
          <w:highlight w:val="yellow"/>
        </w:rPr>
        <w:t>-</w:t>
      </w:r>
      <w:r w:rsidR="00465B4E" w:rsidRPr="00BD43DE">
        <w:rPr>
          <w:sz w:val="22"/>
          <w:highlight w:val="yellow"/>
        </w:rPr>
        <w:t>bein</w:t>
      </w:r>
      <w:r w:rsidR="00465B4E" w:rsidRPr="00AC07DD">
        <w:rPr>
          <w:sz w:val="22"/>
          <w:highlight w:val="yellow"/>
        </w:rPr>
        <w:t>g]</w:t>
      </w:r>
      <w:r w:rsidR="00465B4E" w:rsidRPr="00302226">
        <w:rPr>
          <w:sz w:val="22"/>
        </w:rPr>
        <w:t xml:space="preserve"> (India)</w:t>
      </w:r>
      <w:r w:rsidR="00EA7E87" w:rsidRPr="00302226">
        <w:rPr>
          <w:sz w:val="22"/>
        </w:rPr>
        <w:t>;</w:t>
      </w:r>
      <w:r w:rsidR="004645D4" w:rsidRPr="00AC07DD">
        <w:rPr>
          <w:sz w:val="22"/>
          <w:highlight w:val="yellow"/>
        </w:rPr>
        <w:t>[</w:t>
      </w:r>
      <w:r w:rsidR="00D4678E" w:rsidRPr="00AC07DD">
        <w:rPr>
          <w:sz w:val="22"/>
          <w:highlight w:val="yellow"/>
        </w:rPr>
        <w:t xml:space="preserve">in </w:t>
      </w:r>
      <w:r w:rsidR="00D4678E" w:rsidRPr="00D4678E">
        <w:rPr>
          <w:sz w:val="22"/>
          <w:highlight w:val="yellow"/>
        </w:rPr>
        <w:t>enabling and health conducive environment</w:t>
      </w:r>
      <w:r w:rsidR="00D4678E" w:rsidRPr="00AC07DD">
        <w:rPr>
          <w:sz w:val="22"/>
          <w:highlight w:val="yellow"/>
        </w:rPr>
        <w:t>s]</w:t>
      </w:r>
      <w:r w:rsidR="00D4678E">
        <w:rPr>
          <w:sz w:val="22"/>
        </w:rPr>
        <w:t xml:space="preserve"> (Finland, Ecuador)</w:t>
      </w:r>
    </w:p>
    <w:p w:rsidR="002F4BDC" w:rsidRPr="00302226" w:rsidRDefault="00152CE8" w:rsidP="00302226">
      <w:pPr>
        <w:pStyle w:val="af3"/>
        <w:numPr>
          <w:ilvl w:val="0"/>
          <w:numId w:val="5"/>
        </w:numPr>
        <w:spacing w:line="0" w:lineRule="atLeast"/>
        <w:ind w:right="60"/>
        <w:rPr>
          <w:sz w:val="22"/>
        </w:rPr>
      </w:pPr>
      <w:r w:rsidRPr="00BD43DE">
        <w:rPr>
          <w:sz w:val="22"/>
          <w:highlight w:val="yellow"/>
        </w:rPr>
        <w:t xml:space="preserve">Sustainable </w:t>
      </w:r>
      <w:r w:rsidRPr="00AC07DD">
        <w:rPr>
          <w:sz w:val="22"/>
          <w:highlight w:val="yellow"/>
        </w:rPr>
        <w:t>h</w:t>
      </w:r>
      <w:r w:rsidR="009F1F8C" w:rsidRPr="00AC07DD">
        <w:rPr>
          <w:sz w:val="22"/>
          <w:highlight w:val="yellow"/>
        </w:rPr>
        <w:t xml:space="preserve">ealth </w:t>
      </w:r>
      <w:r w:rsidR="004645D4" w:rsidRPr="00AC07DD">
        <w:rPr>
          <w:sz w:val="22"/>
          <w:highlight w:val="yellow"/>
        </w:rPr>
        <w:t>[</w:t>
      </w:r>
      <w:r w:rsidR="009F1F8C" w:rsidRPr="00AC07DD">
        <w:rPr>
          <w:sz w:val="22"/>
          <w:highlight w:val="yellow"/>
        </w:rPr>
        <w:t>care</w:t>
      </w:r>
      <w:r w:rsidR="004645D4" w:rsidRPr="00AC07DD">
        <w:rPr>
          <w:sz w:val="22"/>
          <w:highlight w:val="yellow"/>
        </w:rPr>
        <w:t>]</w:t>
      </w:r>
      <w:r w:rsidR="004645D4" w:rsidRPr="00BD43DE">
        <w:rPr>
          <w:sz w:val="22"/>
        </w:rPr>
        <w:t xml:space="preserve"> / [services)</w:t>
      </w:r>
      <w:r w:rsidR="004645D4" w:rsidRPr="00302226">
        <w:rPr>
          <w:sz w:val="22"/>
        </w:rPr>
        <w:t>(F</w:t>
      </w:r>
      <w:r w:rsidR="00516816">
        <w:rPr>
          <w:sz w:val="22"/>
        </w:rPr>
        <w:t>rance</w:t>
      </w:r>
      <w:r w:rsidR="004645D4" w:rsidRPr="00302226">
        <w:rPr>
          <w:sz w:val="22"/>
        </w:rPr>
        <w:t>)</w:t>
      </w:r>
      <w:r w:rsidR="00D4678E" w:rsidRPr="00302226">
        <w:rPr>
          <w:sz w:val="22"/>
        </w:rPr>
        <w:t>/</w:t>
      </w:r>
      <w:r w:rsidR="00D4678E">
        <w:rPr>
          <w:sz w:val="22"/>
        </w:rPr>
        <w:t xml:space="preserve"> [health-care services] (Uruguay)</w:t>
      </w:r>
      <w:r w:rsidR="00516816" w:rsidRPr="00302226">
        <w:rPr>
          <w:sz w:val="22"/>
        </w:rPr>
        <w:t>/</w:t>
      </w:r>
      <w:r w:rsidR="00516816">
        <w:rPr>
          <w:sz w:val="22"/>
        </w:rPr>
        <w:t xml:space="preserve">[health services and care] (Finland) </w:t>
      </w:r>
      <w:r w:rsidR="009F1F8C" w:rsidRPr="00BD43DE">
        <w:rPr>
          <w:sz w:val="22"/>
          <w:highlight w:val="yellow"/>
        </w:rPr>
        <w:t xml:space="preserve">that </w:t>
      </w:r>
      <w:r w:rsidR="009F1F8C" w:rsidRPr="00C34340">
        <w:rPr>
          <w:sz w:val="22"/>
          <w:highlight w:val="yellow"/>
        </w:rPr>
        <w:t xml:space="preserve">is </w:t>
      </w:r>
      <w:r w:rsidR="00465B4E" w:rsidRPr="00C34340">
        <w:rPr>
          <w:sz w:val="22"/>
          <w:highlight w:val="yellow"/>
        </w:rPr>
        <w:t>[pluralistic</w:t>
      </w:r>
      <w:r w:rsidR="00465B4E" w:rsidRPr="00BD43DE">
        <w:rPr>
          <w:sz w:val="22"/>
          <w:highlight w:val="yellow"/>
        </w:rPr>
        <w:t>, comprehensive, integrated</w:t>
      </w:r>
      <w:r w:rsidR="00465B4E" w:rsidRPr="00AC07DD">
        <w:rPr>
          <w:sz w:val="22"/>
          <w:highlight w:val="yellow"/>
        </w:rPr>
        <w:t>]</w:t>
      </w:r>
      <w:r w:rsidR="00465B4E" w:rsidRPr="00302226">
        <w:rPr>
          <w:sz w:val="22"/>
        </w:rPr>
        <w:t xml:space="preserve"> (India) [</w:t>
      </w:r>
      <w:r w:rsidR="009F1F8C" w:rsidRPr="00302226">
        <w:rPr>
          <w:sz w:val="22"/>
        </w:rPr>
        <w:t>available</w:t>
      </w:r>
      <w:r w:rsidR="004D6C90" w:rsidRPr="00302226">
        <w:rPr>
          <w:sz w:val="22"/>
        </w:rPr>
        <w:t>,</w:t>
      </w:r>
      <w:r w:rsidR="00465B4E" w:rsidRPr="00302226">
        <w:rPr>
          <w:sz w:val="22"/>
        </w:rPr>
        <w:t>] (DEL</w:t>
      </w:r>
      <w:r w:rsidR="00302226" w:rsidRPr="00302226">
        <w:rPr>
          <w:sz w:val="22"/>
        </w:rPr>
        <w:t>:</w:t>
      </w:r>
      <w:r w:rsidR="00465B4E" w:rsidRPr="00302226">
        <w:rPr>
          <w:sz w:val="22"/>
        </w:rPr>
        <w:t xml:space="preserve"> India) </w:t>
      </w:r>
      <w:r w:rsidR="004D6C90" w:rsidRPr="00BD43DE">
        <w:rPr>
          <w:sz w:val="22"/>
          <w:highlight w:val="yellow"/>
        </w:rPr>
        <w:t>accessible</w:t>
      </w:r>
      <w:r w:rsidR="009F1F8C" w:rsidRPr="00BD43DE">
        <w:rPr>
          <w:sz w:val="22"/>
          <w:highlight w:val="yellow"/>
        </w:rPr>
        <w:t xml:space="preserve"> and affordable for everyone, everywhere;</w:t>
      </w:r>
      <w:r w:rsidR="00302226" w:rsidRPr="00BD43DE">
        <w:rPr>
          <w:sz w:val="22"/>
          <w:highlight w:val="yellow"/>
        </w:rPr>
        <w:t xml:space="preserve"> [without the risk of financial hardship</w:t>
      </w:r>
      <w:r w:rsidR="00D4678E">
        <w:rPr>
          <w:sz w:val="22"/>
        </w:rPr>
        <w:t>] (Germany, Thailand)</w:t>
      </w:r>
    </w:p>
    <w:p w:rsidR="00FA0F25" w:rsidRPr="00302226" w:rsidRDefault="00465B4E" w:rsidP="00302226">
      <w:pPr>
        <w:pStyle w:val="af3"/>
        <w:numPr>
          <w:ilvl w:val="0"/>
          <w:numId w:val="5"/>
        </w:numPr>
        <w:spacing w:line="0" w:lineRule="atLeast"/>
        <w:ind w:right="60"/>
        <w:rPr>
          <w:sz w:val="22"/>
        </w:rPr>
      </w:pPr>
      <w:r w:rsidRPr="00302226">
        <w:rPr>
          <w:sz w:val="22"/>
        </w:rPr>
        <w:t>[Good]</w:t>
      </w:r>
      <w:r w:rsidR="004645D4" w:rsidRPr="00302226">
        <w:rPr>
          <w:sz w:val="22"/>
        </w:rPr>
        <w:t xml:space="preserve"> (India)</w:t>
      </w:r>
      <w:r w:rsidR="00970CED" w:rsidRPr="00BD43DE">
        <w:rPr>
          <w:sz w:val="22"/>
          <w:highlight w:val="yellow"/>
        </w:rPr>
        <w:t xml:space="preserve">Quality </w:t>
      </w:r>
      <w:r w:rsidR="00441EAD">
        <w:rPr>
          <w:sz w:val="22"/>
          <w:highlight w:val="yellow"/>
        </w:rPr>
        <w:t xml:space="preserve">[and safe] </w:t>
      </w:r>
      <w:r w:rsidR="00441EAD" w:rsidRPr="00441EAD">
        <w:rPr>
          <w:sz w:val="22"/>
        </w:rPr>
        <w:t>(Switzerland)</w:t>
      </w:r>
      <w:r w:rsidR="00970CED" w:rsidRPr="00BD43DE">
        <w:rPr>
          <w:sz w:val="22"/>
          <w:highlight w:val="yellow"/>
        </w:rPr>
        <w:t>h</w:t>
      </w:r>
      <w:r w:rsidR="006C3FA1" w:rsidRPr="00BD43DE">
        <w:rPr>
          <w:sz w:val="22"/>
          <w:highlight w:val="yellow"/>
        </w:rPr>
        <w:t>ealth</w:t>
      </w:r>
      <w:r w:rsidR="004645D4" w:rsidRPr="00302226">
        <w:rPr>
          <w:sz w:val="22"/>
        </w:rPr>
        <w:t>[</w:t>
      </w:r>
      <w:r w:rsidR="006C3FA1" w:rsidRPr="00302226">
        <w:rPr>
          <w:sz w:val="22"/>
        </w:rPr>
        <w:t>care</w:t>
      </w:r>
      <w:r w:rsidR="004645D4" w:rsidRPr="00302226">
        <w:rPr>
          <w:sz w:val="22"/>
        </w:rPr>
        <w:t xml:space="preserve">] / </w:t>
      </w:r>
      <w:r w:rsidR="004645D4" w:rsidRPr="00AC07DD">
        <w:rPr>
          <w:sz w:val="22"/>
          <w:highlight w:val="yellow"/>
        </w:rPr>
        <w:t>[</w:t>
      </w:r>
      <w:r w:rsidR="004645D4" w:rsidRPr="00BD43DE">
        <w:rPr>
          <w:sz w:val="22"/>
          <w:highlight w:val="yellow"/>
        </w:rPr>
        <w:t>services</w:t>
      </w:r>
      <w:r w:rsidR="004645D4" w:rsidRPr="00AC07DD">
        <w:rPr>
          <w:sz w:val="22"/>
          <w:highlight w:val="yellow"/>
        </w:rPr>
        <w:t>]</w:t>
      </w:r>
      <w:r w:rsidR="004645D4" w:rsidRPr="00302226">
        <w:rPr>
          <w:sz w:val="22"/>
        </w:rPr>
        <w:t xml:space="preserve"> (France, Finland)</w:t>
      </w:r>
      <w:r w:rsidR="00D4678E" w:rsidRPr="00302226">
        <w:rPr>
          <w:sz w:val="22"/>
        </w:rPr>
        <w:t>/</w:t>
      </w:r>
      <w:r w:rsidR="00D4678E">
        <w:rPr>
          <w:sz w:val="22"/>
        </w:rPr>
        <w:t xml:space="preserve"> [health-care services] (Uruguay)</w:t>
      </w:r>
      <w:r w:rsidR="00516816" w:rsidRPr="00302226">
        <w:rPr>
          <w:sz w:val="22"/>
        </w:rPr>
        <w:t xml:space="preserve">/ </w:t>
      </w:r>
      <w:r w:rsidR="00516816">
        <w:rPr>
          <w:sz w:val="22"/>
        </w:rPr>
        <w:t>[health services and care] (Finland)</w:t>
      </w:r>
      <w:r w:rsidR="009F1F8C" w:rsidRPr="00BD43DE">
        <w:rPr>
          <w:sz w:val="22"/>
          <w:highlight w:val="yellow"/>
        </w:rPr>
        <w:t xml:space="preserve">that </w:t>
      </w:r>
      <w:r w:rsidR="00BD43DE" w:rsidRPr="00BD43DE">
        <w:rPr>
          <w:sz w:val="22"/>
          <w:highlight w:val="yellow"/>
        </w:rPr>
        <w:t>are provided to</w:t>
      </w:r>
      <w:r w:rsidRPr="00BD43DE">
        <w:rPr>
          <w:sz w:val="22"/>
          <w:highlight w:val="yellow"/>
        </w:rPr>
        <w:t>[all</w:t>
      </w:r>
      <w:r w:rsidRPr="00AC07DD">
        <w:rPr>
          <w:sz w:val="22"/>
          <w:highlight w:val="yellow"/>
        </w:rPr>
        <w:t>]</w:t>
      </w:r>
      <w:r w:rsidRPr="00302226">
        <w:rPr>
          <w:sz w:val="22"/>
        </w:rPr>
        <w:t xml:space="preserve"> (India) </w:t>
      </w:r>
      <w:r w:rsidR="009F1F8C" w:rsidRPr="00BD43DE">
        <w:rPr>
          <w:sz w:val="22"/>
          <w:highlight w:val="yellow"/>
        </w:rPr>
        <w:t xml:space="preserve">people </w:t>
      </w:r>
      <w:r w:rsidRPr="00BD43DE">
        <w:rPr>
          <w:sz w:val="22"/>
          <w:highlight w:val="yellow"/>
        </w:rPr>
        <w:t>[equitably</w:t>
      </w:r>
      <w:r w:rsidRPr="00AC07DD">
        <w:rPr>
          <w:sz w:val="22"/>
          <w:highlight w:val="yellow"/>
        </w:rPr>
        <w:t>]</w:t>
      </w:r>
      <w:r w:rsidRPr="00302226">
        <w:rPr>
          <w:sz w:val="22"/>
        </w:rPr>
        <w:t xml:space="preserve"> (India) </w:t>
      </w:r>
      <w:r w:rsidR="009F1F8C" w:rsidRPr="00302226">
        <w:rPr>
          <w:sz w:val="22"/>
        </w:rPr>
        <w:t>with</w:t>
      </w:r>
      <w:r w:rsidRPr="00302226">
        <w:rPr>
          <w:sz w:val="22"/>
        </w:rPr>
        <w:t xml:space="preserve">[equity,] (Switzerland) </w:t>
      </w:r>
      <w:r w:rsidR="004645D4" w:rsidRPr="00302226">
        <w:rPr>
          <w:sz w:val="22"/>
        </w:rPr>
        <w:t xml:space="preserve">[and everybody with] (Finland) </w:t>
      </w:r>
      <w:r w:rsidR="00BD43DE" w:rsidRPr="00BD43DE">
        <w:rPr>
          <w:sz w:val="22"/>
          <w:highlight w:val="yellow"/>
        </w:rPr>
        <w:t xml:space="preserve">and with </w:t>
      </w:r>
      <w:r w:rsidR="007429E9" w:rsidRPr="00BD43DE">
        <w:rPr>
          <w:sz w:val="22"/>
          <w:highlight w:val="yellow"/>
        </w:rPr>
        <w:t>compassion,</w:t>
      </w:r>
      <w:r w:rsidR="009F1F8C" w:rsidRPr="00BD43DE">
        <w:rPr>
          <w:sz w:val="22"/>
          <w:highlight w:val="yellow"/>
        </w:rPr>
        <w:t xml:space="preserve"> respect</w:t>
      </w:r>
      <w:r w:rsidR="007429E9" w:rsidRPr="00BD43DE">
        <w:rPr>
          <w:sz w:val="22"/>
          <w:highlight w:val="yellow"/>
        </w:rPr>
        <w:t>,</w:t>
      </w:r>
      <w:r w:rsidR="00EA7E87" w:rsidRPr="00BD43DE">
        <w:rPr>
          <w:sz w:val="22"/>
          <w:highlight w:val="yellow"/>
        </w:rPr>
        <w:t xml:space="preserve"> and dignity</w:t>
      </w:r>
    </w:p>
    <w:p w:rsidR="00302226" w:rsidRDefault="00302226" w:rsidP="00302226">
      <w:pPr>
        <w:pStyle w:val="af3"/>
        <w:numPr>
          <w:ilvl w:val="0"/>
          <w:numId w:val="5"/>
        </w:numPr>
        <w:spacing w:line="0" w:lineRule="atLeast"/>
        <w:ind w:right="60"/>
        <w:rPr>
          <w:sz w:val="22"/>
        </w:rPr>
      </w:pPr>
      <w:r w:rsidRPr="00AC07DD">
        <w:rPr>
          <w:sz w:val="22"/>
          <w:highlight w:val="yellow"/>
        </w:rPr>
        <w:t>[H</w:t>
      </w:r>
      <w:r w:rsidRPr="00BD43DE">
        <w:rPr>
          <w:sz w:val="22"/>
          <w:highlight w:val="yellow"/>
        </w:rPr>
        <w:t>ealth professional</w:t>
      </w:r>
      <w:r w:rsidR="00BD43DE" w:rsidRPr="00BD43DE">
        <w:rPr>
          <w:sz w:val="22"/>
          <w:highlight w:val="yellow"/>
        </w:rPr>
        <w:t>s</w:t>
      </w:r>
      <w:r w:rsidRPr="00BD43DE">
        <w:rPr>
          <w:sz w:val="22"/>
          <w:highlight w:val="yellow"/>
        </w:rPr>
        <w:t xml:space="preserve"> who are well</w:t>
      </w:r>
      <w:r w:rsidR="00F5148D">
        <w:rPr>
          <w:sz w:val="22"/>
          <w:highlight w:val="yellow"/>
        </w:rPr>
        <w:t>-</w:t>
      </w:r>
      <w:r w:rsidRPr="00BD43DE">
        <w:rPr>
          <w:sz w:val="22"/>
          <w:highlight w:val="yellow"/>
        </w:rPr>
        <w:t>trained, skilled and motivate</w:t>
      </w:r>
      <w:r w:rsidRPr="00AC07DD">
        <w:rPr>
          <w:sz w:val="22"/>
          <w:highlight w:val="yellow"/>
        </w:rPr>
        <w:t>d]</w:t>
      </w:r>
      <w:r w:rsidRPr="00302226">
        <w:rPr>
          <w:sz w:val="22"/>
        </w:rPr>
        <w:t xml:space="preserve"> (Austria)</w:t>
      </w:r>
      <w:r>
        <w:rPr>
          <w:sz w:val="22"/>
        </w:rPr>
        <w:t>.</w:t>
      </w:r>
    </w:p>
    <w:p w:rsidR="00D4678E" w:rsidRDefault="00D4678E" w:rsidP="00D4678E">
      <w:pPr>
        <w:spacing w:line="0" w:lineRule="atLeast"/>
        <w:ind w:right="60"/>
        <w:rPr>
          <w:sz w:val="22"/>
        </w:rPr>
      </w:pPr>
    </w:p>
    <w:p w:rsidR="00D4678E" w:rsidRPr="00D4678E" w:rsidRDefault="00D4678E" w:rsidP="00D4678E">
      <w:pPr>
        <w:spacing w:line="0" w:lineRule="atLeast"/>
        <w:ind w:right="60"/>
        <w:rPr>
          <w:sz w:val="22"/>
        </w:rPr>
      </w:pPr>
      <w:r w:rsidRPr="00AC07DD">
        <w:rPr>
          <w:sz w:val="22"/>
          <w:highlight w:val="yellow"/>
        </w:rPr>
        <w:t>[ADD FOOTNOTE</w:t>
      </w:r>
      <w:r w:rsidR="00516816" w:rsidRPr="00AC07DD">
        <w:rPr>
          <w:sz w:val="22"/>
          <w:highlight w:val="yellow"/>
        </w:rPr>
        <w:t>:</w:t>
      </w:r>
      <w:r w:rsidRPr="00AC07DD">
        <w:rPr>
          <w:sz w:val="22"/>
          <w:highlight w:val="yellow"/>
        </w:rPr>
        <w:t xml:space="preserve"> For the purpose of this Declaration, primary health care means ….] (EU)</w:t>
      </w:r>
    </w:p>
    <w:p w:rsidR="006C3FA1" w:rsidRPr="003D69A3" w:rsidRDefault="006C3FA1" w:rsidP="006C3FA1">
      <w:pPr>
        <w:spacing w:line="0" w:lineRule="atLeast"/>
        <w:ind w:left="1625" w:right="60"/>
        <w:rPr>
          <w:i/>
          <w:sz w:val="22"/>
        </w:rPr>
      </w:pPr>
    </w:p>
    <w:p w:rsidR="00516816" w:rsidRDefault="006C3FA1" w:rsidP="006C3FA1">
      <w:pPr>
        <w:spacing w:line="243" w:lineRule="auto"/>
        <w:ind w:right="40"/>
        <w:rPr>
          <w:sz w:val="22"/>
        </w:rPr>
      </w:pPr>
      <w:r>
        <w:rPr>
          <w:sz w:val="22"/>
        </w:rPr>
        <w:t>P3.</w:t>
      </w:r>
      <w:r>
        <w:rPr>
          <w:sz w:val="22"/>
        </w:rPr>
        <w:tab/>
      </w:r>
      <w:r w:rsidR="00516816">
        <w:rPr>
          <w:sz w:val="22"/>
        </w:rPr>
        <w:t>[Enjoyment of ] (India</w:t>
      </w:r>
      <w:r w:rsidR="00752FE0">
        <w:rPr>
          <w:sz w:val="22"/>
        </w:rPr>
        <w:t>, Iran</w:t>
      </w:r>
      <w:r w:rsidR="00516816">
        <w:rPr>
          <w:sz w:val="22"/>
        </w:rPr>
        <w:t>) [</w:t>
      </w:r>
      <w:r w:rsidR="000732BF" w:rsidRPr="000732BF">
        <w:rPr>
          <w:sz w:val="22"/>
        </w:rPr>
        <w:t>Attaining the</w:t>
      </w:r>
      <w:r w:rsidR="00516816">
        <w:rPr>
          <w:sz w:val="22"/>
        </w:rPr>
        <w:t>]</w:t>
      </w:r>
      <w:r w:rsidR="000732BF" w:rsidRPr="000732BF">
        <w:rPr>
          <w:sz w:val="22"/>
        </w:rPr>
        <w:t xml:space="preserve"> highest </w:t>
      </w:r>
      <w:r w:rsidR="00516816">
        <w:rPr>
          <w:sz w:val="22"/>
        </w:rPr>
        <w:t>[</w:t>
      </w:r>
      <w:r w:rsidR="000732BF" w:rsidRPr="000732BF">
        <w:rPr>
          <w:sz w:val="22"/>
        </w:rPr>
        <w:t>possible</w:t>
      </w:r>
      <w:r w:rsidR="00516816">
        <w:rPr>
          <w:sz w:val="22"/>
        </w:rPr>
        <w:t>] [attainable] (India</w:t>
      </w:r>
      <w:r w:rsidR="00752FE0">
        <w:rPr>
          <w:sz w:val="22"/>
        </w:rPr>
        <w:t>, Iran</w:t>
      </w:r>
      <w:r w:rsidR="00516816">
        <w:rPr>
          <w:sz w:val="22"/>
        </w:rPr>
        <w:t>)</w:t>
      </w:r>
      <w:r w:rsidR="000732BF" w:rsidRPr="000732BF">
        <w:rPr>
          <w:sz w:val="22"/>
        </w:rPr>
        <w:t xml:space="preserve"> standard of health is a fundamental right of every human being</w:t>
      </w:r>
      <w:r w:rsidR="000D292D" w:rsidRPr="000D292D">
        <w:rPr>
          <w:sz w:val="22"/>
        </w:rPr>
        <w:t xml:space="preserve">without </w:t>
      </w:r>
      <w:r w:rsidR="00752FE0">
        <w:rPr>
          <w:sz w:val="22"/>
        </w:rPr>
        <w:t xml:space="preserve">[any discrimination such as] (Austria) </w:t>
      </w:r>
      <w:r w:rsidR="000D292D" w:rsidRPr="000D292D">
        <w:rPr>
          <w:sz w:val="22"/>
        </w:rPr>
        <w:t>distinction of race,religion, political</w:t>
      </w:r>
      <w:r w:rsidR="00516816">
        <w:rPr>
          <w:sz w:val="22"/>
        </w:rPr>
        <w:t xml:space="preserve"> [</w:t>
      </w:r>
      <w:r w:rsidR="000D292D" w:rsidRPr="000D292D">
        <w:rPr>
          <w:sz w:val="22"/>
        </w:rPr>
        <w:t xml:space="preserve"> belie</w:t>
      </w:r>
      <w:r w:rsidR="000D292D">
        <w:rPr>
          <w:sz w:val="22"/>
        </w:rPr>
        <w:t>f,</w:t>
      </w:r>
      <w:r w:rsidR="00516816">
        <w:rPr>
          <w:sz w:val="22"/>
        </w:rPr>
        <w:t>] (DEL Tanzania) [, sex] (Tanzania</w:t>
      </w:r>
      <w:r w:rsidR="00FC43DD">
        <w:rPr>
          <w:sz w:val="22"/>
        </w:rPr>
        <w:t>, Austria</w:t>
      </w:r>
      <w:r w:rsidR="00516816">
        <w:rPr>
          <w:sz w:val="22"/>
        </w:rPr>
        <w:t>)[</w:t>
      </w:r>
      <w:r w:rsidR="00655373">
        <w:rPr>
          <w:sz w:val="22"/>
        </w:rPr>
        <w:t>gender,</w:t>
      </w:r>
      <w:r w:rsidR="00516816">
        <w:rPr>
          <w:sz w:val="22"/>
        </w:rPr>
        <w:t>] (DEL India)</w:t>
      </w:r>
      <w:r w:rsidR="000D292D">
        <w:rPr>
          <w:sz w:val="22"/>
        </w:rPr>
        <w:t xml:space="preserve"> economic or social condition</w:t>
      </w:r>
      <w:r w:rsidR="000732BF" w:rsidRPr="000732BF">
        <w:rPr>
          <w:sz w:val="22"/>
        </w:rPr>
        <w:t xml:space="preserve">. </w:t>
      </w:r>
      <w:r w:rsidR="00516816">
        <w:rPr>
          <w:sz w:val="22"/>
        </w:rPr>
        <w:t xml:space="preserve">[and culture] (Tanzania). </w:t>
      </w:r>
    </w:p>
    <w:p w:rsidR="00752FE0" w:rsidRPr="00752FE0" w:rsidRDefault="00752FE0" w:rsidP="006C3FA1">
      <w:pPr>
        <w:spacing w:line="243" w:lineRule="auto"/>
        <w:ind w:right="40"/>
        <w:rPr>
          <w:sz w:val="22"/>
          <w:u w:val="single"/>
        </w:rPr>
      </w:pPr>
      <w:r w:rsidRPr="00752FE0">
        <w:rPr>
          <w:sz w:val="22"/>
          <w:u w:val="single"/>
        </w:rPr>
        <w:t>OR</w:t>
      </w:r>
    </w:p>
    <w:p w:rsidR="00516816" w:rsidRDefault="002649F7" w:rsidP="006C3FA1">
      <w:pPr>
        <w:spacing w:line="243" w:lineRule="auto"/>
        <w:ind w:right="40"/>
        <w:rPr>
          <w:sz w:val="22"/>
        </w:rPr>
      </w:pPr>
      <w:r>
        <w:rPr>
          <w:sz w:val="22"/>
        </w:rPr>
        <w:t>[</w:t>
      </w:r>
      <w:r w:rsidRPr="00456FFE">
        <w:rPr>
          <w:sz w:val="22"/>
        </w:rPr>
        <w:t xml:space="preserve">We affirm our commitment] (Thailand) </w:t>
      </w:r>
      <w:r w:rsidR="00516816" w:rsidRPr="00456FFE">
        <w:rPr>
          <w:sz w:val="22"/>
        </w:rPr>
        <w:t>[</w:t>
      </w:r>
      <w:r w:rsidRPr="00456FFE">
        <w:rPr>
          <w:sz w:val="22"/>
        </w:rPr>
        <w:t xml:space="preserve">to respect, </w:t>
      </w:r>
      <w:r w:rsidR="00752FE0" w:rsidRPr="00456FFE">
        <w:rPr>
          <w:sz w:val="22"/>
        </w:rPr>
        <w:t>protect an</w:t>
      </w:r>
      <w:r w:rsidR="00516816" w:rsidRPr="00456FFE">
        <w:rPr>
          <w:sz w:val="22"/>
        </w:rPr>
        <w:t>d</w:t>
      </w:r>
      <w:r w:rsidR="00752FE0" w:rsidRPr="00456FFE">
        <w:rPr>
          <w:sz w:val="22"/>
        </w:rPr>
        <w:t xml:space="preserve"> fulfil</w:t>
      </w:r>
      <w:r w:rsidR="00516816" w:rsidRPr="00456FFE">
        <w:rPr>
          <w:sz w:val="22"/>
        </w:rPr>
        <w:t xml:space="preserve"> the right of </w:t>
      </w:r>
      <w:r w:rsidR="00752FE0" w:rsidRPr="00456FFE">
        <w:rPr>
          <w:sz w:val="22"/>
        </w:rPr>
        <w:t>everyone</w:t>
      </w:r>
      <w:r w:rsidR="00516816" w:rsidRPr="00456FFE">
        <w:rPr>
          <w:sz w:val="22"/>
        </w:rPr>
        <w:t xml:space="preserve"> to the enjoyment of the h</w:t>
      </w:r>
      <w:r w:rsidR="00752FE0" w:rsidRPr="00456FFE">
        <w:rPr>
          <w:sz w:val="22"/>
        </w:rPr>
        <w:t>ighest</w:t>
      </w:r>
      <w:r w:rsidR="00516816" w:rsidRPr="00456FFE">
        <w:rPr>
          <w:sz w:val="22"/>
        </w:rPr>
        <w:t xml:space="preserve"> attainable </w:t>
      </w:r>
      <w:r w:rsidR="00752FE0" w:rsidRPr="00456FFE">
        <w:rPr>
          <w:sz w:val="22"/>
        </w:rPr>
        <w:t>s</w:t>
      </w:r>
      <w:r w:rsidR="00516816" w:rsidRPr="00456FFE">
        <w:rPr>
          <w:sz w:val="22"/>
        </w:rPr>
        <w:t>tandard of physical and men</w:t>
      </w:r>
      <w:r w:rsidR="00752FE0" w:rsidRPr="00456FFE">
        <w:rPr>
          <w:sz w:val="22"/>
        </w:rPr>
        <w:t>tal</w:t>
      </w:r>
      <w:r w:rsidR="00516816" w:rsidRPr="00456FFE">
        <w:rPr>
          <w:sz w:val="22"/>
        </w:rPr>
        <w:t xml:space="preserve"> h</w:t>
      </w:r>
      <w:r w:rsidR="00752FE0" w:rsidRPr="00456FFE">
        <w:rPr>
          <w:sz w:val="22"/>
        </w:rPr>
        <w:t>ealth</w:t>
      </w:r>
      <w:r w:rsidR="00516816" w:rsidRPr="00456FFE">
        <w:rPr>
          <w:sz w:val="22"/>
        </w:rPr>
        <w:t xml:space="preserve"> without discrimination of any kind, such as</w:t>
      </w:r>
      <w:r w:rsidR="00752FE0" w:rsidRPr="00456FFE">
        <w:rPr>
          <w:sz w:val="22"/>
        </w:rPr>
        <w:t xml:space="preserve"> race, religion, language, gender, political or other belief, economic or social condition, age, disability or other status.] (Por</w:t>
      </w:r>
      <w:r w:rsidRPr="00456FFE">
        <w:rPr>
          <w:sz w:val="22"/>
        </w:rPr>
        <w:t>tugal, Uruguay, Brazil, Ecuador, Canada, Thailand)</w:t>
      </w:r>
    </w:p>
    <w:p w:rsidR="00752FE0" w:rsidRPr="00752FE0" w:rsidRDefault="00752FE0" w:rsidP="006C3FA1">
      <w:pPr>
        <w:spacing w:line="243" w:lineRule="auto"/>
        <w:ind w:right="40"/>
        <w:rPr>
          <w:sz w:val="22"/>
          <w:u w:val="single"/>
        </w:rPr>
      </w:pPr>
      <w:r w:rsidRPr="00752FE0">
        <w:rPr>
          <w:sz w:val="22"/>
          <w:u w:val="single"/>
        </w:rPr>
        <w:t>AND</w:t>
      </w:r>
    </w:p>
    <w:p w:rsidR="00752FE0" w:rsidRDefault="00752FE0" w:rsidP="006C3FA1">
      <w:pPr>
        <w:spacing w:line="243" w:lineRule="auto"/>
        <w:ind w:right="40"/>
        <w:rPr>
          <w:sz w:val="22"/>
        </w:rPr>
      </w:pPr>
      <w:r>
        <w:rPr>
          <w:sz w:val="22"/>
        </w:rPr>
        <w:t>[</w:t>
      </w:r>
      <w:r w:rsidR="006F68D6">
        <w:rPr>
          <w:sz w:val="22"/>
        </w:rPr>
        <w:t>In</w:t>
      </w:r>
      <w:r w:rsidR="000732BF" w:rsidRPr="000732BF">
        <w:rPr>
          <w:sz w:val="22"/>
        </w:rPr>
        <w:t xml:space="preserve"> 1978, world leaders made the historic</w:t>
      </w:r>
      <w:r w:rsidR="00935A13">
        <w:rPr>
          <w:sz w:val="22"/>
        </w:rPr>
        <w:t xml:space="preserve"> commitment to achieve H</w:t>
      </w:r>
      <w:r w:rsidR="000732BF" w:rsidRPr="000732BF">
        <w:rPr>
          <w:sz w:val="22"/>
        </w:rPr>
        <w:t xml:space="preserve">ealth for </w:t>
      </w:r>
      <w:r w:rsidR="00935A13">
        <w:rPr>
          <w:sz w:val="22"/>
        </w:rPr>
        <w:t>A</w:t>
      </w:r>
      <w:r w:rsidR="000732BF" w:rsidRPr="000732BF">
        <w:rPr>
          <w:sz w:val="22"/>
        </w:rPr>
        <w:t>ll through PHC in the Declaration of Alma-</w:t>
      </w:r>
      <w:r w:rsidR="000732BF" w:rsidRPr="00BC2494">
        <w:rPr>
          <w:sz w:val="22"/>
        </w:rPr>
        <w:t xml:space="preserve">Ata. </w:t>
      </w:r>
      <w:r>
        <w:rPr>
          <w:sz w:val="22"/>
        </w:rPr>
        <w:t>] (DEL Uruguay)</w:t>
      </w:r>
    </w:p>
    <w:p w:rsidR="00752FE0" w:rsidRPr="00752FE0" w:rsidRDefault="00752FE0" w:rsidP="006C3FA1">
      <w:pPr>
        <w:spacing w:line="243" w:lineRule="auto"/>
        <w:ind w:right="40"/>
        <w:rPr>
          <w:sz w:val="22"/>
          <w:u w:val="single"/>
        </w:rPr>
      </w:pPr>
      <w:r w:rsidRPr="00752FE0">
        <w:rPr>
          <w:sz w:val="22"/>
          <w:u w:val="single"/>
        </w:rPr>
        <w:t>AND</w:t>
      </w:r>
    </w:p>
    <w:p w:rsidR="00315EFB" w:rsidRPr="00456FFE" w:rsidRDefault="00E32E6A" w:rsidP="006C3FA1">
      <w:pPr>
        <w:spacing w:line="243" w:lineRule="auto"/>
        <w:ind w:right="40"/>
        <w:rPr>
          <w:sz w:val="22"/>
        </w:rPr>
      </w:pPr>
      <w:r w:rsidRPr="00456FFE">
        <w:rPr>
          <w:sz w:val="22"/>
        </w:rPr>
        <w:t xml:space="preserve">Convening on the </w:t>
      </w:r>
      <w:r w:rsidR="00315EFB" w:rsidRPr="00456FFE">
        <w:rPr>
          <w:sz w:val="22"/>
        </w:rPr>
        <w:t>40</w:t>
      </w:r>
      <w:r w:rsidR="00315EFB" w:rsidRPr="00456FFE">
        <w:rPr>
          <w:sz w:val="22"/>
          <w:vertAlign w:val="superscript"/>
        </w:rPr>
        <w:t>th</w:t>
      </w:r>
      <w:r w:rsidRPr="00456FFE">
        <w:rPr>
          <w:sz w:val="22"/>
        </w:rPr>
        <w:t xml:space="preserve">anniversary of </w:t>
      </w:r>
      <w:r w:rsidR="00315EFB" w:rsidRPr="00456FFE">
        <w:rPr>
          <w:sz w:val="22"/>
        </w:rPr>
        <w:t>th</w:t>
      </w:r>
      <w:r w:rsidR="002649F7" w:rsidRPr="00456FFE">
        <w:rPr>
          <w:sz w:val="22"/>
        </w:rPr>
        <w:t>e Declaration of AA</w:t>
      </w:r>
      <w:r w:rsidRPr="00456FFE">
        <w:rPr>
          <w:sz w:val="22"/>
        </w:rPr>
        <w:t xml:space="preserve">, we </w:t>
      </w:r>
      <w:r w:rsidR="00365D61" w:rsidRPr="00456FFE">
        <w:rPr>
          <w:sz w:val="22"/>
        </w:rPr>
        <w:t>[re]</w:t>
      </w:r>
      <w:r w:rsidRPr="00456FFE">
        <w:rPr>
          <w:sz w:val="22"/>
        </w:rPr>
        <w:t>affirm</w:t>
      </w:r>
      <w:r w:rsidR="00365D61" w:rsidRPr="00456FFE">
        <w:rPr>
          <w:sz w:val="22"/>
        </w:rPr>
        <w:t xml:space="preserve">(Iran, Uruguay) </w:t>
      </w:r>
      <w:r w:rsidR="00B07EBF" w:rsidRPr="00456FFE">
        <w:rPr>
          <w:sz w:val="22"/>
        </w:rPr>
        <w:t xml:space="preserve">our commitment to </w:t>
      </w:r>
      <w:r w:rsidR="006F68D6" w:rsidRPr="00456FFE">
        <w:rPr>
          <w:sz w:val="22"/>
        </w:rPr>
        <w:t xml:space="preserve">its </w:t>
      </w:r>
      <w:r w:rsidR="00B07EBF" w:rsidRPr="00456FFE">
        <w:rPr>
          <w:sz w:val="22"/>
        </w:rPr>
        <w:t>values and principles</w:t>
      </w:r>
      <w:r w:rsidRPr="00456FFE">
        <w:rPr>
          <w:sz w:val="22"/>
        </w:rPr>
        <w:t>,</w:t>
      </w:r>
      <w:r w:rsidR="00B07EBF" w:rsidRPr="00456FFE">
        <w:rPr>
          <w:sz w:val="22"/>
        </w:rPr>
        <w:t xml:space="preserve"> particularly to health as a </w:t>
      </w:r>
      <w:r w:rsidR="00752FE0" w:rsidRPr="00456FFE">
        <w:rPr>
          <w:sz w:val="22"/>
        </w:rPr>
        <w:t>[</w:t>
      </w:r>
      <w:r w:rsidR="00B07EBF" w:rsidRPr="00456FFE">
        <w:rPr>
          <w:sz w:val="22"/>
        </w:rPr>
        <w:t>human right,</w:t>
      </w:r>
      <w:r w:rsidR="00752FE0" w:rsidRPr="00456FFE">
        <w:rPr>
          <w:sz w:val="22"/>
        </w:rPr>
        <w:t>] (India)</w:t>
      </w:r>
      <w:r w:rsidR="00365D61" w:rsidRPr="00456FFE">
        <w:rPr>
          <w:sz w:val="22"/>
        </w:rPr>
        <w:t>(Uruguay)</w:t>
      </w:r>
      <w:r w:rsidR="00752FE0" w:rsidRPr="00456FFE">
        <w:rPr>
          <w:sz w:val="22"/>
        </w:rPr>
        <w:t xml:space="preserve"> / [the right to the enjoyment of highest attainable standard of health] (Canada)</w:t>
      </w:r>
      <w:r w:rsidR="00B31141" w:rsidRPr="00456FFE">
        <w:rPr>
          <w:sz w:val="22"/>
        </w:rPr>
        <w:t xml:space="preserve">to </w:t>
      </w:r>
      <w:r w:rsidR="00B07EBF" w:rsidRPr="00456FFE">
        <w:rPr>
          <w:sz w:val="22"/>
        </w:rPr>
        <w:t>social justice and solidarity</w:t>
      </w:r>
      <w:r w:rsidRPr="00456FFE">
        <w:rPr>
          <w:sz w:val="22"/>
        </w:rPr>
        <w:t>,</w:t>
      </w:r>
      <w:r w:rsidR="00B31141" w:rsidRPr="00456FFE">
        <w:rPr>
          <w:sz w:val="22"/>
        </w:rPr>
        <w:t xml:space="preserve">and to </w:t>
      </w:r>
      <w:r w:rsidR="00B07EBF" w:rsidRPr="00456FFE">
        <w:rPr>
          <w:sz w:val="22"/>
        </w:rPr>
        <w:t xml:space="preserve">recognizing </w:t>
      </w:r>
      <w:r w:rsidR="00752FE0" w:rsidRPr="00456FFE">
        <w:rPr>
          <w:sz w:val="22"/>
        </w:rPr>
        <w:t>[</w:t>
      </w:r>
      <w:r w:rsidR="00B07EBF" w:rsidRPr="00456FFE">
        <w:rPr>
          <w:sz w:val="22"/>
        </w:rPr>
        <w:t>that</w:t>
      </w:r>
      <w:r w:rsidR="00752FE0" w:rsidRPr="00456FFE">
        <w:rPr>
          <w:sz w:val="22"/>
        </w:rPr>
        <w:t xml:space="preserve">] (DEL Canada)[critical importance of] (Canada, Uruguay, Iran) </w:t>
      </w:r>
      <w:r w:rsidR="00B07EBF" w:rsidRPr="00456FFE">
        <w:rPr>
          <w:sz w:val="22"/>
        </w:rPr>
        <w:t xml:space="preserve">health </w:t>
      </w:r>
      <w:r w:rsidR="00752FE0" w:rsidRPr="00456FFE">
        <w:rPr>
          <w:sz w:val="22"/>
        </w:rPr>
        <w:t>[</w:t>
      </w:r>
      <w:r w:rsidR="00B07EBF" w:rsidRPr="00456FFE">
        <w:rPr>
          <w:sz w:val="22"/>
        </w:rPr>
        <w:t>is an indispensable engine of</w:t>
      </w:r>
      <w:r w:rsidR="00752FE0" w:rsidRPr="00456FFE">
        <w:rPr>
          <w:sz w:val="22"/>
        </w:rPr>
        <w:t>] / [for] (Canada, Uruguay, Iran)</w:t>
      </w:r>
      <w:r w:rsidR="002649F7" w:rsidRPr="00456FFE">
        <w:rPr>
          <w:sz w:val="22"/>
        </w:rPr>
        <w:t xml:space="preserve">[in the socioeconomic] (Zambia) </w:t>
      </w:r>
      <w:r w:rsidR="00B07EBF" w:rsidRPr="00456FFE">
        <w:rPr>
          <w:sz w:val="22"/>
        </w:rPr>
        <w:t xml:space="preserve">development, security and peace. </w:t>
      </w:r>
    </w:p>
    <w:p w:rsidR="002649F7" w:rsidRPr="00456FFE" w:rsidRDefault="002649F7" w:rsidP="006C3FA1">
      <w:pPr>
        <w:spacing w:line="243" w:lineRule="auto"/>
        <w:ind w:right="40"/>
        <w:rPr>
          <w:sz w:val="22"/>
        </w:rPr>
      </w:pPr>
    </w:p>
    <w:p w:rsidR="002649F7" w:rsidRPr="00006421" w:rsidRDefault="002649F7" w:rsidP="006C3FA1">
      <w:pPr>
        <w:spacing w:line="243" w:lineRule="auto"/>
        <w:ind w:right="40"/>
        <w:rPr>
          <w:sz w:val="22"/>
        </w:rPr>
      </w:pPr>
      <w:r w:rsidRPr="00456FFE">
        <w:rPr>
          <w:sz w:val="22"/>
        </w:rPr>
        <w:t>P3alt. Convening on the 40</w:t>
      </w:r>
      <w:r w:rsidRPr="00456FFE">
        <w:rPr>
          <w:sz w:val="22"/>
          <w:vertAlign w:val="superscript"/>
        </w:rPr>
        <w:t>th</w:t>
      </w:r>
      <w:r w:rsidRPr="00456FFE">
        <w:rPr>
          <w:sz w:val="22"/>
        </w:rPr>
        <w:t xml:space="preserve"> anniversary of the Declaration of AA, we </w:t>
      </w:r>
      <w:r w:rsidR="00A80307" w:rsidRPr="00456FFE">
        <w:rPr>
          <w:sz w:val="22"/>
        </w:rPr>
        <w:t>[re]</w:t>
      </w:r>
      <w:r w:rsidRPr="00456FFE">
        <w:rPr>
          <w:sz w:val="22"/>
        </w:rPr>
        <w:t>affirm</w:t>
      </w:r>
      <w:r w:rsidR="00A80307" w:rsidRPr="00456FFE">
        <w:rPr>
          <w:sz w:val="22"/>
        </w:rPr>
        <w:t xml:space="preserve"> (Iran) </w:t>
      </w:r>
      <w:r w:rsidRPr="00456FFE">
        <w:rPr>
          <w:sz w:val="22"/>
        </w:rPr>
        <w:t xml:space="preserve">our commitment to </w:t>
      </w:r>
      <w:r w:rsidR="0036380D" w:rsidRPr="00456FFE">
        <w:rPr>
          <w:sz w:val="22"/>
        </w:rPr>
        <w:t>[</w:t>
      </w:r>
      <w:r w:rsidRPr="00456FFE">
        <w:rPr>
          <w:sz w:val="22"/>
        </w:rPr>
        <w:t xml:space="preserve">its values and principles </w:t>
      </w:r>
      <w:r w:rsidR="00FC43DD" w:rsidRPr="00456FFE">
        <w:rPr>
          <w:sz w:val="22"/>
        </w:rPr>
        <w:t xml:space="preserve">particularly </w:t>
      </w:r>
      <w:r w:rsidRPr="00456FFE">
        <w:rPr>
          <w:sz w:val="22"/>
        </w:rPr>
        <w:t>to</w:t>
      </w:r>
      <w:r w:rsidR="0036380D" w:rsidRPr="00456FFE">
        <w:rPr>
          <w:sz w:val="22"/>
        </w:rPr>
        <w:t>] (DEL Canada)</w:t>
      </w:r>
      <w:r w:rsidRPr="00456FFE">
        <w:rPr>
          <w:sz w:val="22"/>
        </w:rPr>
        <w:t xml:space="preserve"> respect, protect and fulfil the right of everyone to the enjoyment of the highest attainable standard of </w:t>
      </w:r>
      <w:r w:rsidR="00FC43DD" w:rsidRPr="00456FFE">
        <w:rPr>
          <w:sz w:val="22"/>
        </w:rPr>
        <w:t>[</w:t>
      </w:r>
      <w:r w:rsidRPr="00456FFE">
        <w:rPr>
          <w:sz w:val="22"/>
        </w:rPr>
        <w:t>physical and mental</w:t>
      </w:r>
      <w:r w:rsidR="00FC43DD" w:rsidRPr="00456FFE">
        <w:rPr>
          <w:sz w:val="22"/>
        </w:rPr>
        <w:t>]</w:t>
      </w:r>
      <w:r w:rsidR="0036380D" w:rsidRPr="00456FFE">
        <w:rPr>
          <w:sz w:val="22"/>
        </w:rPr>
        <w:t xml:space="preserve"> (DEL Zambia) (RETAIN Canada</w:t>
      </w:r>
      <w:r w:rsidR="00A80307" w:rsidRPr="00456FFE">
        <w:rPr>
          <w:sz w:val="22"/>
        </w:rPr>
        <w:t>, Thailand)</w:t>
      </w:r>
      <w:r w:rsidRPr="00456FFE">
        <w:rPr>
          <w:sz w:val="22"/>
        </w:rPr>
        <w:t xml:space="preserve"> health</w:t>
      </w:r>
      <w:r w:rsidR="00A80307" w:rsidRPr="00456FFE">
        <w:rPr>
          <w:sz w:val="22"/>
        </w:rPr>
        <w:t xml:space="preserve"> (RETAIN Canada)</w:t>
      </w:r>
      <w:r w:rsidRPr="00456FFE">
        <w:rPr>
          <w:sz w:val="22"/>
        </w:rPr>
        <w:t xml:space="preserve"> without discrimination of any kind, such as race, religion, language, </w:t>
      </w:r>
      <w:r w:rsidR="00FC43DD" w:rsidRPr="007F4300">
        <w:rPr>
          <w:sz w:val="22"/>
        </w:rPr>
        <w:t>[sex,] (Tanzania, Austria, USA) [</w:t>
      </w:r>
      <w:r w:rsidRPr="007F4300">
        <w:rPr>
          <w:sz w:val="22"/>
        </w:rPr>
        <w:t>gender,</w:t>
      </w:r>
      <w:r w:rsidR="00FC43DD" w:rsidRPr="007F4300">
        <w:rPr>
          <w:sz w:val="22"/>
        </w:rPr>
        <w:t>] (DEL USA)</w:t>
      </w:r>
      <w:r w:rsidR="00A80307" w:rsidRPr="007F4300">
        <w:rPr>
          <w:sz w:val="22"/>
        </w:rPr>
        <w:t xml:space="preserve"> (RETAIN Canada, Norway, Kazakhstan) [sexual orientation] (Austria)</w:t>
      </w:r>
      <w:r w:rsidRPr="007F4300">
        <w:rPr>
          <w:sz w:val="22"/>
        </w:rPr>
        <w:t xml:space="preserve"> political or other belief, economic or </w:t>
      </w:r>
      <w:r w:rsidRPr="007F4300">
        <w:rPr>
          <w:sz w:val="22"/>
        </w:rPr>
        <w:lastRenderedPageBreak/>
        <w:t xml:space="preserve">social condition, age, disability or other status, to </w:t>
      </w:r>
      <w:r w:rsidR="00FC43DD" w:rsidRPr="007F4300">
        <w:rPr>
          <w:sz w:val="22"/>
        </w:rPr>
        <w:t>[</w:t>
      </w:r>
      <w:r w:rsidRPr="007F4300">
        <w:rPr>
          <w:sz w:val="22"/>
        </w:rPr>
        <w:t>social</w:t>
      </w:r>
      <w:r w:rsidR="00FC43DD" w:rsidRPr="007F4300">
        <w:rPr>
          <w:sz w:val="22"/>
        </w:rPr>
        <w:t>] (DEL USA)</w:t>
      </w:r>
      <w:r w:rsidRPr="00456FFE">
        <w:rPr>
          <w:sz w:val="22"/>
        </w:rPr>
        <w:t xml:space="preserve"> justice and solidarity, and to recognizing critical importance of health</w:t>
      </w:r>
      <w:r w:rsidR="00FC43DD" w:rsidRPr="00456FFE">
        <w:rPr>
          <w:sz w:val="22"/>
        </w:rPr>
        <w:t xml:space="preserve"> for</w:t>
      </w:r>
      <w:r w:rsidRPr="00456FFE">
        <w:rPr>
          <w:sz w:val="22"/>
        </w:rPr>
        <w:t xml:space="preserve"> socioeconomic development, security and peace</w:t>
      </w:r>
    </w:p>
    <w:p w:rsidR="002649F7" w:rsidRPr="00006421" w:rsidRDefault="00365D61" w:rsidP="006C3FA1">
      <w:pPr>
        <w:spacing w:line="243" w:lineRule="auto"/>
        <w:ind w:right="40"/>
        <w:rPr>
          <w:sz w:val="22"/>
        </w:rPr>
      </w:pPr>
      <w:r w:rsidRPr="00006421">
        <w:rPr>
          <w:sz w:val="22"/>
        </w:rPr>
        <w:t>*Include source (India)</w:t>
      </w:r>
    </w:p>
    <w:p w:rsidR="00AD4C81" w:rsidRPr="00365D61" w:rsidRDefault="00AD4C81" w:rsidP="006C3FA1">
      <w:pPr>
        <w:spacing w:line="243" w:lineRule="auto"/>
        <w:ind w:right="40"/>
        <w:rPr>
          <w:color w:val="FF0000"/>
          <w:sz w:val="22"/>
        </w:rPr>
      </w:pPr>
    </w:p>
    <w:p w:rsidR="00365D61" w:rsidRDefault="00365D61" w:rsidP="006C3FA1">
      <w:pPr>
        <w:spacing w:line="243" w:lineRule="auto"/>
        <w:ind w:right="40"/>
        <w:rPr>
          <w:sz w:val="22"/>
        </w:rPr>
      </w:pPr>
      <w:r>
        <w:rPr>
          <w:sz w:val="22"/>
        </w:rPr>
        <w:t>P3b alt</w:t>
      </w:r>
    </w:p>
    <w:p w:rsidR="00365D61" w:rsidRDefault="00365D61" w:rsidP="00365D61">
      <w:pPr>
        <w:spacing w:line="243" w:lineRule="auto"/>
        <w:ind w:right="40"/>
        <w:rPr>
          <w:sz w:val="22"/>
        </w:rPr>
      </w:pPr>
      <w:r w:rsidRPr="002649F7">
        <w:rPr>
          <w:sz w:val="22"/>
          <w:highlight w:val="yellow"/>
        </w:rPr>
        <w:t xml:space="preserve">We </w:t>
      </w:r>
      <w:r>
        <w:rPr>
          <w:sz w:val="22"/>
          <w:highlight w:val="yellow"/>
        </w:rPr>
        <w:t>[re]</w:t>
      </w:r>
      <w:r w:rsidRPr="002649F7">
        <w:rPr>
          <w:sz w:val="22"/>
          <w:highlight w:val="yellow"/>
        </w:rPr>
        <w:t>affirm our commitment</w:t>
      </w:r>
      <w:r w:rsidRPr="00AC07DD">
        <w:rPr>
          <w:sz w:val="22"/>
          <w:highlight w:val="yellow"/>
        </w:rPr>
        <w:t>]</w:t>
      </w:r>
      <w:r>
        <w:rPr>
          <w:sz w:val="22"/>
        </w:rPr>
        <w:t xml:space="preserve"> (Thailand, Iran, Canada) </w:t>
      </w:r>
      <w:r>
        <w:rPr>
          <w:sz w:val="22"/>
          <w:highlight w:val="yellow"/>
        </w:rPr>
        <w:t xml:space="preserve">to respect, </w:t>
      </w:r>
      <w:r w:rsidRPr="002649F7">
        <w:rPr>
          <w:sz w:val="22"/>
          <w:highlight w:val="yellow"/>
        </w:rPr>
        <w:t xml:space="preserve">protect and fulfil the </w:t>
      </w:r>
      <w:r w:rsidR="00351237">
        <w:rPr>
          <w:sz w:val="22"/>
          <w:highlight w:val="yellow"/>
        </w:rPr>
        <w:t>[</w:t>
      </w:r>
      <w:r w:rsidRPr="002649F7">
        <w:rPr>
          <w:sz w:val="22"/>
          <w:highlight w:val="yellow"/>
        </w:rPr>
        <w:t xml:space="preserve">right of everyone to the enjoyment of the highest attainable standard of physical and mental healthwithout discrimination of any kind, such as race, religion, language, </w:t>
      </w:r>
      <w:r w:rsidR="007F4300" w:rsidRPr="002065A2">
        <w:rPr>
          <w:sz w:val="22"/>
          <w:highlight w:val="cyan"/>
        </w:rPr>
        <w:t>[sex,]</w:t>
      </w:r>
      <w:r w:rsidR="007F4300" w:rsidRPr="007F4300">
        <w:rPr>
          <w:sz w:val="22"/>
        </w:rPr>
        <w:t xml:space="preserve"> (Tanzania, Austria, USA) </w:t>
      </w:r>
      <w:r w:rsidR="007F4300" w:rsidRPr="002065A2">
        <w:rPr>
          <w:sz w:val="22"/>
          <w:highlight w:val="cyan"/>
        </w:rPr>
        <w:t>[gender,]</w:t>
      </w:r>
      <w:r w:rsidR="007F4300" w:rsidRPr="007F4300">
        <w:rPr>
          <w:sz w:val="22"/>
        </w:rPr>
        <w:t xml:space="preserve"> (DEL USA) (RETAIN Canada, Norway, Kazakhstan) [sexual orientation] (Austria)</w:t>
      </w:r>
      <w:r w:rsidR="007F4300">
        <w:rPr>
          <w:sz w:val="22"/>
        </w:rPr>
        <w:t xml:space="preserve">, </w:t>
      </w:r>
      <w:r w:rsidRPr="002649F7">
        <w:rPr>
          <w:sz w:val="22"/>
          <w:highlight w:val="yellow"/>
        </w:rPr>
        <w:t>political or other belief, economic or social condition, age, disability or other status.</w:t>
      </w:r>
      <w:r w:rsidRPr="002065A2">
        <w:rPr>
          <w:sz w:val="22"/>
          <w:highlight w:val="yellow"/>
        </w:rPr>
        <w:t>]</w:t>
      </w:r>
      <w:r>
        <w:rPr>
          <w:sz w:val="22"/>
        </w:rPr>
        <w:t xml:space="preserve"> (Portugal, Uruguay, Brazil, Ecuador, Canada, Thailand). </w:t>
      </w:r>
      <w:r w:rsidRPr="002649F7">
        <w:rPr>
          <w:sz w:val="22"/>
          <w:highlight w:val="yellow"/>
        </w:rPr>
        <w:t>Convening on the 40</w:t>
      </w:r>
      <w:r w:rsidRPr="002649F7">
        <w:rPr>
          <w:sz w:val="22"/>
          <w:highlight w:val="yellow"/>
          <w:vertAlign w:val="superscript"/>
        </w:rPr>
        <w:t>th</w:t>
      </w:r>
      <w:r w:rsidRPr="002649F7">
        <w:rPr>
          <w:sz w:val="22"/>
          <w:highlight w:val="yellow"/>
        </w:rPr>
        <w:t xml:space="preserve"> anniversary of th</w:t>
      </w:r>
      <w:r>
        <w:rPr>
          <w:sz w:val="22"/>
          <w:highlight w:val="yellow"/>
        </w:rPr>
        <w:t>e Declaration of AA</w:t>
      </w:r>
      <w:r w:rsidRPr="002649F7">
        <w:rPr>
          <w:sz w:val="22"/>
          <w:highlight w:val="yellow"/>
        </w:rPr>
        <w:t xml:space="preserve">, we </w:t>
      </w:r>
      <w:r w:rsidR="00AD4C81">
        <w:rPr>
          <w:sz w:val="22"/>
          <w:highlight w:val="yellow"/>
        </w:rPr>
        <w:t xml:space="preserve">reiterate </w:t>
      </w:r>
      <w:r w:rsidR="00AD4C81" w:rsidRPr="00AD4C81">
        <w:rPr>
          <w:sz w:val="22"/>
        </w:rPr>
        <w:t>(Canada)</w:t>
      </w:r>
      <w:r w:rsidRPr="00E45D76">
        <w:rPr>
          <w:sz w:val="22"/>
          <w:highlight w:val="yellow"/>
        </w:rPr>
        <w:t>our</w:t>
      </w:r>
      <w:r w:rsidR="00AD4C81" w:rsidRPr="00E45D76">
        <w:rPr>
          <w:sz w:val="22"/>
          <w:highlight w:val="yellow"/>
        </w:rPr>
        <w:t xml:space="preserve"> commitment </w:t>
      </w:r>
      <w:r w:rsidRPr="00E45D76">
        <w:rPr>
          <w:sz w:val="22"/>
          <w:highlight w:val="yellow"/>
        </w:rPr>
        <w:t xml:space="preserve">to </w:t>
      </w:r>
      <w:r w:rsidR="00AD4C81" w:rsidRPr="00E45D76">
        <w:rPr>
          <w:sz w:val="22"/>
          <w:highlight w:val="yellow"/>
        </w:rPr>
        <w:t xml:space="preserve">[all] </w:t>
      </w:r>
      <w:r w:rsidR="00AD4C81" w:rsidRPr="00E45D76">
        <w:rPr>
          <w:sz w:val="22"/>
        </w:rPr>
        <w:t xml:space="preserve">(Iran) </w:t>
      </w:r>
      <w:r w:rsidRPr="00E45D76">
        <w:rPr>
          <w:sz w:val="22"/>
          <w:highlight w:val="yellow"/>
        </w:rPr>
        <w:t>its values and principles</w:t>
      </w:r>
      <w:r w:rsidR="00AD4C81" w:rsidRPr="00E45D76">
        <w:rPr>
          <w:sz w:val="22"/>
          <w:highlight w:val="yellow"/>
        </w:rPr>
        <w:t>,</w:t>
      </w:r>
      <w:r w:rsidR="00351237" w:rsidRPr="00E45D76">
        <w:rPr>
          <w:sz w:val="22"/>
        </w:rPr>
        <w:t>[to health as a fundamental human right] (RETAIN Switzerland</w:t>
      </w:r>
      <w:r w:rsidR="00AD4C81" w:rsidRPr="00E45D76">
        <w:rPr>
          <w:sz w:val="22"/>
        </w:rPr>
        <w:t>, India</w:t>
      </w:r>
      <w:r w:rsidR="00351237" w:rsidRPr="00E45D76">
        <w:rPr>
          <w:sz w:val="22"/>
        </w:rPr>
        <w:t>)/[</w:t>
      </w:r>
      <w:r w:rsidR="00AD4C81" w:rsidRPr="00E45D76">
        <w:rPr>
          <w:sz w:val="22"/>
        </w:rPr>
        <w:t xml:space="preserve">to the </w:t>
      </w:r>
      <w:r w:rsidR="00351237" w:rsidRPr="00E45D76">
        <w:rPr>
          <w:sz w:val="22"/>
        </w:rPr>
        <w:t>right of everyone to the enjoyment of the highest attainable standard of physical and mental health</w:t>
      </w:r>
      <w:r w:rsidR="00D93FC2">
        <w:rPr>
          <w:sz w:val="22"/>
        </w:rPr>
        <w:t xml:space="preserve"> without discrimination</w:t>
      </w:r>
      <w:r w:rsidR="00351237" w:rsidRPr="00E45D76">
        <w:rPr>
          <w:sz w:val="22"/>
        </w:rPr>
        <w:t>] (RETAIN Canada)</w:t>
      </w:r>
      <w:r w:rsidRPr="00E45D76">
        <w:rPr>
          <w:sz w:val="22"/>
        </w:rPr>
        <w:t xml:space="preserve">, </w:t>
      </w:r>
      <w:r w:rsidR="00351237" w:rsidRPr="00E45D76">
        <w:rPr>
          <w:sz w:val="22"/>
          <w:highlight w:val="yellow"/>
        </w:rPr>
        <w:t xml:space="preserve">to </w:t>
      </w:r>
      <w:r w:rsidRPr="00E45D76">
        <w:rPr>
          <w:sz w:val="22"/>
          <w:highlight w:val="yellow"/>
        </w:rPr>
        <w:t xml:space="preserve">justice and solidarity, </w:t>
      </w:r>
      <w:r w:rsidR="00351237" w:rsidRPr="00E45D76">
        <w:rPr>
          <w:sz w:val="22"/>
          <w:highlight w:val="yellow"/>
        </w:rPr>
        <w:t xml:space="preserve">and to </w:t>
      </w:r>
      <w:r w:rsidRPr="00E45D76">
        <w:rPr>
          <w:sz w:val="22"/>
          <w:highlight w:val="yellow"/>
        </w:rPr>
        <w:t>recognizing the</w:t>
      </w:r>
      <w:r w:rsidR="00351237" w:rsidRPr="00E45D76">
        <w:rPr>
          <w:sz w:val="22"/>
        </w:rPr>
        <w:t xml:space="preserve">(EU) </w:t>
      </w:r>
      <w:r w:rsidRPr="00B47A5C">
        <w:rPr>
          <w:sz w:val="22"/>
        </w:rPr>
        <w:t xml:space="preserve">[critical </w:t>
      </w:r>
      <w:r w:rsidRPr="00E45D76">
        <w:rPr>
          <w:sz w:val="22"/>
        </w:rPr>
        <w:t xml:space="preserve">(DEL </w:t>
      </w:r>
      <w:r w:rsidRPr="00006421">
        <w:rPr>
          <w:sz w:val="22"/>
        </w:rPr>
        <w:t>Kazakhstan)</w:t>
      </w:r>
      <w:r w:rsidRPr="00006421">
        <w:rPr>
          <w:sz w:val="22"/>
          <w:highlight w:val="yellow"/>
        </w:rPr>
        <w:t xml:space="preserve"> importance </w:t>
      </w:r>
      <w:r w:rsidRPr="002649F7">
        <w:rPr>
          <w:sz w:val="22"/>
          <w:highlight w:val="yellow"/>
        </w:rPr>
        <w:t>o</w:t>
      </w:r>
      <w:r w:rsidRPr="002065A2">
        <w:rPr>
          <w:sz w:val="22"/>
          <w:highlight w:val="yellow"/>
        </w:rPr>
        <w:t>f]</w:t>
      </w:r>
      <w:r>
        <w:rPr>
          <w:sz w:val="22"/>
        </w:rPr>
        <w:t xml:space="preserve"> (Canada, Uruguay, Iran) </w:t>
      </w:r>
      <w:r w:rsidRPr="002065A2">
        <w:rPr>
          <w:sz w:val="22"/>
          <w:highlight w:val="yellow"/>
        </w:rPr>
        <w:t>health [for]</w:t>
      </w:r>
      <w:r>
        <w:rPr>
          <w:sz w:val="22"/>
        </w:rPr>
        <w:t xml:space="preserve"> (Canada, Uruguay, Iran, Kazakhstan)</w:t>
      </w:r>
      <w:r w:rsidRPr="002065A2">
        <w:rPr>
          <w:sz w:val="22"/>
          <w:highlight w:val="yellow"/>
        </w:rPr>
        <w:t>[socioeconomic]</w:t>
      </w:r>
      <w:r>
        <w:rPr>
          <w:sz w:val="22"/>
        </w:rPr>
        <w:t xml:space="preserve"> (Zambia) </w:t>
      </w:r>
      <w:r w:rsidRPr="002649F7">
        <w:rPr>
          <w:sz w:val="22"/>
          <w:highlight w:val="yellow"/>
        </w:rPr>
        <w:t>development, security and peace</w:t>
      </w:r>
      <w:r w:rsidRPr="00BC2494">
        <w:rPr>
          <w:sz w:val="22"/>
        </w:rPr>
        <w:t>.</w:t>
      </w:r>
    </w:p>
    <w:p w:rsidR="00365D61" w:rsidRPr="003D69A3" w:rsidRDefault="00365D61" w:rsidP="006C3FA1">
      <w:pPr>
        <w:spacing w:line="243" w:lineRule="auto"/>
        <w:ind w:right="40"/>
        <w:rPr>
          <w:sz w:val="22"/>
        </w:rPr>
      </w:pPr>
    </w:p>
    <w:p w:rsidR="009F1F8C" w:rsidRPr="00E2152F" w:rsidRDefault="00441EAD" w:rsidP="00441EAD">
      <w:pPr>
        <w:spacing w:line="243" w:lineRule="auto"/>
        <w:ind w:right="40"/>
        <w:rPr>
          <w:sz w:val="22"/>
        </w:rPr>
      </w:pPr>
      <w:r>
        <w:rPr>
          <w:sz w:val="22"/>
        </w:rPr>
        <w:t>P4.</w:t>
      </w:r>
      <w:r>
        <w:rPr>
          <w:sz w:val="22"/>
        </w:rPr>
        <w:tab/>
      </w:r>
      <w:r w:rsidR="009F1F8C" w:rsidRPr="00FF4AE4">
        <w:rPr>
          <w:sz w:val="22"/>
        </w:rPr>
        <w:t>In 2015,</w:t>
      </w:r>
      <w:r w:rsidR="003A3F32">
        <w:rPr>
          <w:sz w:val="22"/>
        </w:rPr>
        <w:t xml:space="preserve"> world</w:t>
      </w:r>
      <w:r w:rsidR="009F1F8C" w:rsidRPr="00FF4AE4">
        <w:rPr>
          <w:sz w:val="22"/>
        </w:rPr>
        <w:t xml:space="preserve"> leaders signed on to the Sustainable Development Goals,</w:t>
      </w:r>
      <w:r w:rsidR="00B9235F">
        <w:rPr>
          <w:sz w:val="22"/>
        </w:rPr>
        <w:t xml:space="preserve"> which are interrelated and indivisible. SDG3restates </w:t>
      </w:r>
      <w:r w:rsidR="00E32E6A">
        <w:rPr>
          <w:sz w:val="22"/>
        </w:rPr>
        <w:t>a</w:t>
      </w:r>
      <w:r w:rsidR="009F1F8C" w:rsidRPr="00FF4AE4">
        <w:rPr>
          <w:sz w:val="22"/>
        </w:rPr>
        <w:t>commitment to health</w:t>
      </w:r>
      <w:r w:rsidR="00E32E6A">
        <w:rPr>
          <w:sz w:val="22"/>
        </w:rPr>
        <w:t>y lives</w:t>
      </w:r>
      <w:r w:rsidR="009F1F8C" w:rsidRPr="00FF4AE4">
        <w:rPr>
          <w:sz w:val="22"/>
        </w:rPr>
        <w:t xml:space="preserve"> and well-being for all</w:t>
      </w:r>
      <w:r w:rsidR="000D292D">
        <w:rPr>
          <w:sz w:val="22"/>
        </w:rPr>
        <w:t xml:space="preserve"> at all ages,</w:t>
      </w:r>
      <w:r w:rsidR="009F1F8C" w:rsidRPr="00FF4AE4">
        <w:rPr>
          <w:sz w:val="22"/>
        </w:rPr>
        <w:t xml:space="preserve"> based on </w:t>
      </w:r>
      <w:r w:rsidR="002403BA">
        <w:rPr>
          <w:sz w:val="22"/>
        </w:rPr>
        <w:t>multisectoral action and</w:t>
      </w:r>
      <w:r w:rsidR="009F1F8C" w:rsidRPr="00FF4AE4">
        <w:rPr>
          <w:sz w:val="22"/>
        </w:rPr>
        <w:t xml:space="preserve">universal health coverage (UHC). UHC means that </w:t>
      </w:r>
      <w:r w:rsidR="000D292D" w:rsidRPr="000D292D">
        <w:rPr>
          <w:sz w:val="22"/>
        </w:rPr>
        <w:t>all people and communities can use the health services they need, of sufficient quality to be effective, while also ensuring that the use of these services does not expose</w:t>
      </w:r>
      <w:r w:rsidR="000D292D">
        <w:rPr>
          <w:sz w:val="22"/>
        </w:rPr>
        <w:t xml:space="preserve"> the user to financial hardship</w:t>
      </w:r>
      <w:r w:rsidR="009F1F8C" w:rsidRPr="00FF4AE4">
        <w:rPr>
          <w:sz w:val="22"/>
        </w:rPr>
        <w:t xml:space="preserve">. PHC is the most </w:t>
      </w:r>
      <w:r w:rsidR="00A02EEA" w:rsidRPr="00FF4AE4">
        <w:rPr>
          <w:sz w:val="22"/>
        </w:rPr>
        <w:t>equitable</w:t>
      </w:r>
      <w:r w:rsidR="009F1F8C" w:rsidRPr="00FF4AE4">
        <w:rPr>
          <w:sz w:val="22"/>
        </w:rPr>
        <w:t xml:space="preserve">, efficient and </w:t>
      </w:r>
      <w:r w:rsidR="00A02EEA" w:rsidRPr="00FF4AE4">
        <w:rPr>
          <w:sz w:val="22"/>
        </w:rPr>
        <w:t>effective</w:t>
      </w:r>
      <w:r w:rsidR="00B07EBF">
        <w:rPr>
          <w:sz w:val="22"/>
        </w:rPr>
        <w:t>strategy</w:t>
      </w:r>
      <w:r w:rsidR="009F1F8C" w:rsidRPr="00FF4AE4">
        <w:rPr>
          <w:sz w:val="22"/>
        </w:rPr>
        <w:t>to enhanc</w:t>
      </w:r>
      <w:r w:rsidR="00E32E6A">
        <w:rPr>
          <w:sz w:val="22"/>
        </w:rPr>
        <w:t xml:space="preserve">e </w:t>
      </w:r>
      <w:r w:rsidR="009F1F8C" w:rsidRPr="00FF4AE4">
        <w:rPr>
          <w:sz w:val="22"/>
        </w:rPr>
        <w:t xml:space="preserve">health, making it a necessary foundation to achieve </w:t>
      </w:r>
      <w:r w:rsidR="00935A13">
        <w:rPr>
          <w:sz w:val="22"/>
        </w:rPr>
        <w:t xml:space="preserve">both </w:t>
      </w:r>
      <w:r w:rsidR="009F1F8C" w:rsidRPr="00FF4AE4">
        <w:rPr>
          <w:sz w:val="22"/>
        </w:rPr>
        <w:t>UHC</w:t>
      </w:r>
      <w:r w:rsidR="00B07EBF">
        <w:rPr>
          <w:sz w:val="22"/>
        </w:rPr>
        <w:t xml:space="preserve"> and the health-related SDGs</w:t>
      </w:r>
      <w:r w:rsidR="009F1F8C" w:rsidRPr="00FF4AE4">
        <w:rPr>
          <w:sz w:val="22"/>
        </w:rPr>
        <w:t>.</w:t>
      </w:r>
    </w:p>
    <w:p w:rsidR="00F6148C" w:rsidRDefault="00F6148C" w:rsidP="00F6148C">
      <w:pPr>
        <w:spacing w:line="20" w:lineRule="exact"/>
        <w:rPr>
          <w:rFonts w:ascii="Times New Roman" w:eastAsia="Times New Roman" w:hAnsi="Times New Roman"/>
          <w:sz w:val="12"/>
          <w:szCs w:val="12"/>
        </w:rPr>
      </w:pPr>
    </w:p>
    <w:p w:rsidR="009F1F8C" w:rsidRDefault="00990E29" w:rsidP="00F6148C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713105</wp:posOffset>
            </wp:positionH>
            <wp:positionV relativeFrom="paragraph">
              <wp:posOffset>-1052195</wp:posOffset>
            </wp:positionV>
            <wp:extent cx="4697730" cy="4961890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730" cy="496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148C" w:rsidRPr="00F6148C" w:rsidRDefault="00F6148C" w:rsidP="00F6148C">
      <w:pPr>
        <w:spacing w:line="20" w:lineRule="exact"/>
        <w:rPr>
          <w:rFonts w:ascii="Times New Roman" w:eastAsia="Times New Roman" w:hAnsi="Times New Roman"/>
        </w:rPr>
      </w:pPr>
    </w:p>
    <w:p w:rsidR="00D4678E" w:rsidRDefault="00D4678E" w:rsidP="00934020">
      <w:pPr>
        <w:spacing w:line="0" w:lineRule="atLeast"/>
        <w:rPr>
          <w:b/>
          <w:bCs/>
          <w:color w:val="1F497D"/>
          <w:sz w:val="24"/>
          <w:szCs w:val="22"/>
        </w:rPr>
      </w:pPr>
    </w:p>
    <w:p w:rsidR="009F1F8C" w:rsidRPr="00D83394" w:rsidRDefault="001C04B2" w:rsidP="00934020">
      <w:pPr>
        <w:spacing w:line="0" w:lineRule="atLeast"/>
        <w:rPr>
          <w:b/>
          <w:bCs/>
          <w:color w:val="1F497D"/>
          <w:sz w:val="24"/>
          <w:szCs w:val="22"/>
        </w:rPr>
      </w:pPr>
      <w:r w:rsidRPr="00D83394">
        <w:rPr>
          <w:b/>
          <w:bCs/>
          <w:color w:val="1F497D"/>
          <w:sz w:val="24"/>
          <w:szCs w:val="22"/>
        </w:rPr>
        <w:t>PHC</w:t>
      </w:r>
      <w:r w:rsidR="00094917" w:rsidRPr="00D83394">
        <w:rPr>
          <w:b/>
          <w:bCs/>
          <w:color w:val="1F497D"/>
          <w:sz w:val="24"/>
          <w:szCs w:val="22"/>
        </w:rPr>
        <w:t xml:space="preserve"> is a strategy to achieve health for all</w:t>
      </w:r>
      <w:r w:rsidR="002106F4">
        <w:rPr>
          <w:b/>
          <w:bCs/>
          <w:color w:val="1F497D"/>
          <w:sz w:val="24"/>
          <w:szCs w:val="22"/>
        </w:rPr>
        <w:t xml:space="preserve"> through</w:t>
      </w:r>
      <w:r w:rsidR="00221B19" w:rsidRPr="00D83394">
        <w:rPr>
          <w:b/>
          <w:bCs/>
          <w:color w:val="1F497D"/>
          <w:sz w:val="24"/>
          <w:szCs w:val="22"/>
        </w:rPr>
        <w:t xml:space="preserve">three </w:t>
      </w:r>
      <w:r w:rsidR="00934020">
        <w:rPr>
          <w:b/>
          <w:bCs/>
          <w:color w:val="1F497D"/>
          <w:sz w:val="24"/>
          <w:szCs w:val="22"/>
        </w:rPr>
        <w:t>c</w:t>
      </w:r>
      <w:r w:rsidR="00221B19" w:rsidRPr="00D83394">
        <w:rPr>
          <w:b/>
          <w:bCs/>
          <w:color w:val="1F497D"/>
          <w:sz w:val="24"/>
          <w:szCs w:val="22"/>
        </w:rPr>
        <w:t>omponents</w:t>
      </w:r>
      <w:r w:rsidR="009F1F8C" w:rsidRPr="00D83394">
        <w:rPr>
          <w:b/>
          <w:bCs/>
          <w:color w:val="1F497D"/>
          <w:sz w:val="24"/>
          <w:szCs w:val="22"/>
        </w:rPr>
        <w:t>:</w:t>
      </w:r>
    </w:p>
    <w:p w:rsidR="009F1F8C" w:rsidRPr="00FF4AE4" w:rsidRDefault="009F1F8C" w:rsidP="00501738">
      <w:pPr>
        <w:spacing w:line="61" w:lineRule="exact"/>
        <w:rPr>
          <w:rFonts w:ascii="Times New Roman" w:eastAsia="Times New Roman" w:hAnsi="Times New Roman"/>
        </w:rPr>
      </w:pPr>
    </w:p>
    <w:p w:rsidR="00933FB1" w:rsidRPr="003D69A3" w:rsidRDefault="00990E29" w:rsidP="003D69A3">
      <w:pPr>
        <w:numPr>
          <w:ilvl w:val="0"/>
          <w:numId w:val="4"/>
        </w:numPr>
        <w:spacing w:line="243" w:lineRule="auto"/>
        <w:ind w:left="426" w:right="40" w:hanging="77"/>
        <w:rPr>
          <w:sz w:val="22"/>
        </w:rPr>
      </w:pPr>
      <w:r w:rsidRPr="003D69A3">
        <w:rPr>
          <w:sz w:val="22"/>
        </w:rPr>
        <w:t xml:space="preserve">(!) </w:t>
      </w:r>
      <w:r w:rsidR="00933FB1" w:rsidRPr="003D69A3">
        <w:rPr>
          <w:sz w:val="22"/>
        </w:rPr>
        <w:t>systematically addressing social, economic, environmental and commercial determinants of health through evidence-</w:t>
      </w:r>
      <w:r w:rsidR="001008F0" w:rsidRPr="003D69A3">
        <w:rPr>
          <w:sz w:val="22"/>
        </w:rPr>
        <w:t>inform</w:t>
      </w:r>
      <w:r w:rsidR="00933FB1" w:rsidRPr="003D69A3">
        <w:rPr>
          <w:sz w:val="22"/>
        </w:rPr>
        <w:t>ed public policies and actions across all sectors;</w:t>
      </w:r>
    </w:p>
    <w:p w:rsidR="009F1F8C" w:rsidRPr="000862AB" w:rsidRDefault="00990E29" w:rsidP="00990E29">
      <w:pPr>
        <w:spacing w:line="243" w:lineRule="auto"/>
        <w:ind w:left="426" w:right="40" w:hanging="66"/>
        <w:rPr>
          <w:sz w:val="22"/>
        </w:rPr>
      </w:pPr>
      <w:r>
        <w:rPr>
          <w:sz w:val="22"/>
        </w:rPr>
        <w:t xml:space="preserve">(2) </w:t>
      </w:r>
      <w:r w:rsidR="009F1F8C" w:rsidRPr="00FF4AE4">
        <w:rPr>
          <w:sz w:val="22"/>
        </w:rPr>
        <w:t>empower</w:t>
      </w:r>
      <w:r w:rsidR="00221B19">
        <w:rPr>
          <w:sz w:val="22"/>
        </w:rPr>
        <w:t>ing</w:t>
      </w:r>
      <w:r w:rsidR="009F1F8C" w:rsidRPr="00FF4AE4">
        <w:rPr>
          <w:sz w:val="22"/>
        </w:rPr>
        <w:t xml:space="preserve"> people</w:t>
      </w:r>
      <w:r w:rsidR="00B32495">
        <w:rPr>
          <w:sz w:val="22"/>
        </w:rPr>
        <w:t>, families,</w:t>
      </w:r>
      <w:r w:rsidR="009F1F8C" w:rsidRPr="00FF4AE4">
        <w:rPr>
          <w:sz w:val="22"/>
        </w:rPr>
        <w:t xml:space="preserve"> and communities </w:t>
      </w:r>
      <w:r w:rsidR="00B32495">
        <w:rPr>
          <w:sz w:val="22"/>
        </w:rPr>
        <w:t xml:space="preserve">to </w:t>
      </w:r>
      <w:r w:rsidR="00B32495" w:rsidRPr="000208B6">
        <w:rPr>
          <w:sz w:val="22"/>
        </w:rPr>
        <w:t xml:space="preserve">take </w:t>
      </w:r>
      <w:r w:rsidR="000208B6" w:rsidRPr="000208B6">
        <w:rPr>
          <w:sz w:val="22"/>
        </w:rPr>
        <w:t>control</w:t>
      </w:r>
      <w:r w:rsidR="009F1F8C" w:rsidRPr="00FF4AE4">
        <w:rPr>
          <w:sz w:val="22"/>
        </w:rPr>
        <w:t xml:space="preserve"> of their health</w:t>
      </w:r>
      <w:r w:rsidR="00935A13">
        <w:rPr>
          <w:sz w:val="22"/>
        </w:rPr>
        <w:t xml:space="preserve"> -</w:t>
      </w:r>
      <w:r w:rsidR="009F1F8C" w:rsidRPr="00FF4AE4">
        <w:rPr>
          <w:sz w:val="22"/>
        </w:rPr>
        <w:t xml:space="preserve"> as</w:t>
      </w:r>
      <w:r w:rsidR="001C04B2">
        <w:rPr>
          <w:sz w:val="22"/>
        </w:rPr>
        <w:t xml:space="preserve"> self-care</w:t>
      </w:r>
      <w:r w:rsidR="00935A13">
        <w:rPr>
          <w:sz w:val="22"/>
        </w:rPr>
        <w:t>rs</w:t>
      </w:r>
      <w:r w:rsidR="001C04B2">
        <w:rPr>
          <w:sz w:val="22"/>
        </w:rPr>
        <w:t xml:space="preserve"> and care</w:t>
      </w:r>
      <w:r w:rsidR="00882946" w:rsidRPr="002F4BDC">
        <w:rPr>
          <w:sz w:val="22"/>
        </w:rPr>
        <w:t>givers;as co-developers of health and social services through social</w:t>
      </w:r>
      <w:r w:rsidR="00094917" w:rsidRPr="002F4BDC">
        <w:rPr>
          <w:sz w:val="22"/>
        </w:rPr>
        <w:t xml:space="preserve"> and</w:t>
      </w:r>
      <w:r w:rsidR="00882946" w:rsidRPr="002F4BDC">
        <w:rPr>
          <w:sz w:val="22"/>
        </w:rPr>
        <w:t xml:space="preserve"> community participation; and </w:t>
      </w:r>
      <w:r w:rsidR="00B32495" w:rsidRPr="002F4BDC">
        <w:rPr>
          <w:sz w:val="22"/>
        </w:rPr>
        <w:t>as</w:t>
      </w:r>
      <w:r w:rsidR="00A80524" w:rsidRPr="002F4BDC">
        <w:rPr>
          <w:sz w:val="22"/>
        </w:rPr>
        <w:t xml:space="preserve"> advocates for</w:t>
      </w:r>
      <w:r w:rsidR="00094917" w:rsidRPr="002F4BDC">
        <w:rPr>
          <w:sz w:val="22"/>
        </w:rPr>
        <w:t>multisectoral</w:t>
      </w:r>
      <w:r w:rsidR="009F1F8C" w:rsidRPr="002F4BDC">
        <w:rPr>
          <w:sz w:val="22"/>
        </w:rPr>
        <w:t>poli</w:t>
      </w:r>
      <w:r w:rsidR="00935A13" w:rsidRPr="002F4BDC">
        <w:rPr>
          <w:sz w:val="22"/>
        </w:rPr>
        <w:t>cies that promote and protect health</w:t>
      </w:r>
      <w:r w:rsidR="00BC2494" w:rsidRPr="002F4BDC">
        <w:rPr>
          <w:sz w:val="22"/>
        </w:rPr>
        <w:t>;</w:t>
      </w:r>
      <w:r w:rsidR="009F1F8C" w:rsidRPr="002F4BDC">
        <w:rPr>
          <w:sz w:val="22"/>
        </w:rPr>
        <w:t>and</w:t>
      </w:r>
    </w:p>
    <w:p w:rsidR="004C5052" w:rsidRPr="000862AB" w:rsidRDefault="00990E29" w:rsidP="003D69A3">
      <w:pPr>
        <w:spacing w:line="242" w:lineRule="auto"/>
        <w:ind w:left="357" w:right="40"/>
        <w:rPr>
          <w:sz w:val="22"/>
        </w:rPr>
      </w:pPr>
      <w:r>
        <w:rPr>
          <w:sz w:val="22"/>
        </w:rPr>
        <w:t xml:space="preserve">(3) </w:t>
      </w:r>
      <w:r w:rsidR="009F1F8C" w:rsidRPr="00BC2494">
        <w:rPr>
          <w:sz w:val="22"/>
        </w:rPr>
        <w:t>ensur</w:t>
      </w:r>
      <w:r w:rsidR="00221B19" w:rsidRPr="00BC2494">
        <w:rPr>
          <w:sz w:val="22"/>
        </w:rPr>
        <w:t>ing</w:t>
      </w:r>
      <w:r w:rsidR="006717E6">
        <w:rPr>
          <w:sz w:val="22"/>
        </w:rPr>
        <w:t>people</w:t>
      </w:r>
      <w:r w:rsidR="00933FB1">
        <w:rPr>
          <w:sz w:val="22"/>
        </w:rPr>
        <w:t>’s main health problems</w:t>
      </w:r>
      <w:r w:rsidR="006717E6">
        <w:rPr>
          <w:sz w:val="22"/>
        </w:rPr>
        <w:t xml:space="preserve"> are addressed</w:t>
      </w:r>
      <w:r w:rsidR="00933FB1">
        <w:rPr>
          <w:sz w:val="22"/>
        </w:rPr>
        <w:t xml:space="preserve"> through</w:t>
      </w:r>
      <w:r w:rsidR="00094917">
        <w:rPr>
          <w:sz w:val="22"/>
        </w:rPr>
        <w:t xml:space="preserve">comprehensive </w:t>
      </w:r>
      <w:r w:rsidR="00BC2494">
        <w:rPr>
          <w:sz w:val="22"/>
        </w:rPr>
        <w:t xml:space="preserve">preventive, promotive, curative, rehabilitative and palliative care throughout the life course, </w:t>
      </w:r>
      <w:r w:rsidR="00094917">
        <w:rPr>
          <w:sz w:val="22"/>
        </w:rPr>
        <w:t xml:space="preserve">strategically </w:t>
      </w:r>
      <w:r w:rsidR="000208B6">
        <w:rPr>
          <w:sz w:val="22"/>
        </w:rPr>
        <w:t xml:space="preserve">prioritizing </w:t>
      </w:r>
      <w:r w:rsidR="00933FB1" w:rsidRPr="00BC2494">
        <w:rPr>
          <w:sz w:val="22"/>
        </w:rPr>
        <w:t>essential public health functions and primary care</w:t>
      </w:r>
      <w:r w:rsidR="00933FB1">
        <w:rPr>
          <w:sz w:val="22"/>
        </w:rPr>
        <w:t xml:space="preserve"> services </w:t>
      </w:r>
      <w:r w:rsidR="00BC2494">
        <w:rPr>
          <w:sz w:val="22"/>
        </w:rPr>
        <w:t>as thecentral elements of</w:t>
      </w:r>
      <w:r w:rsidR="009F1F8C" w:rsidRPr="00BC2494">
        <w:rPr>
          <w:sz w:val="22"/>
        </w:rPr>
        <w:t xml:space="preserve"> integrated service delivery</w:t>
      </w:r>
      <w:r w:rsidR="00F83AE8" w:rsidRPr="00BC2494">
        <w:rPr>
          <w:sz w:val="22"/>
        </w:rPr>
        <w:t xml:space="preserve"> across </w:t>
      </w:r>
      <w:r w:rsidR="00B0004B" w:rsidRPr="00BC2494">
        <w:rPr>
          <w:sz w:val="22"/>
        </w:rPr>
        <w:t xml:space="preserve">all </w:t>
      </w:r>
      <w:r w:rsidR="00F83AE8" w:rsidRPr="00BC2494">
        <w:rPr>
          <w:sz w:val="22"/>
        </w:rPr>
        <w:t>levels of care</w:t>
      </w:r>
      <w:r w:rsidR="009F1F8C" w:rsidRPr="00BC2494">
        <w:rPr>
          <w:sz w:val="22"/>
        </w:rPr>
        <w:t>.</w:t>
      </w:r>
    </w:p>
    <w:p w:rsidR="009F1F8C" w:rsidRPr="00E2152F" w:rsidRDefault="00F80852" w:rsidP="00E2152F">
      <w:pPr>
        <w:numPr>
          <w:ilvl w:val="0"/>
          <w:numId w:val="4"/>
        </w:numPr>
        <w:spacing w:line="243" w:lineRule="auto"/>
        <w:ind w:left="0" w:right="40" w:firstLine="360"/>
        <w:rPr>
          <w:sz w:val="22"/>
        </w:rPr>
      </w:pPr>
      <w:r>
        <w:rPr>
          <w:sz w:val="22"/>
        </w:rPr>
        <w:t>Achieving</w:t>
      </w:r>
      <w:r w:rsidR="001C04B2">
        <w:rPr>
          <w:sz w:val="22"/>
        </w:rPr>
        <w:t xml:space="preserve"> our </w:t>
      </w:r>
      <w:r w:rsidR="00E32E6A">
        <w:rPr>
          <w:sz w:val="22"/>
        </w:rPr>
        <w:t xml:space="preserve">common </w:t>
      </w:r>
      <w:r w:rsidR="001C04B2">
        <w:rPr>
          <w:sz w:val="22"/>
        </w:rPr>
        <w:t xml:space="preserve">goal of healthy lives and well-being for all at all </w:t>
      </w:r>
      <w:r w:rsidR="0082448D">
        <w:rPr>
          <w:sz w:val="22"/>
        </w:rPr>
        <w:t>ages</w:t>
      </w:r>
      <w:r w:rsidR="00E32E6A">
        <w:rPr>
          <w:sz w:val="22"/>
        </w:rPr>
        <w:t>requires</w:t>
      </w:r>
      <w:r w:rsidR="000208B6">
        <w:rPr>
          <w:sz w:val="22"/>
        </w:rPr>
        <w:t>systematic and coherent</w:t>
      </w:r>
      <w:r w:rsidR="00E32E6A">
        <w:rPr>
          <w:sz w:val="22"/>
        </w:rPr>
        <w:t xml:space="preserve"> evidence-based</w:t>
      </w:r>
      <w:r w:rsidR="009F1F8C" w:rsidRPr="00FF4AE4">
        <w:rPr>
          <w:sz w:val="22"/>
        </w:rPr>
        <w:t xml:space="preserve"> actions to reinforce PHC, emphasizing equity, quality and efficiency.</w:t>
      </w:r>
    </w:p>
    <w:p w:rsidR="009F1F8C" w:rsidRPr="00D83394" w:rsidRDefault="009F1F8C" w:rsidP="00E2152F">
      <w:pPr>
        <w:spacing w:line="0" w:lineRule="atLeast"/>
        <w:rPr>
          <w:rFonts w:ascii="Times New Roman" w:eastAsia="Times New Roman" w:hAnsi="Times New Roman"/>
          <w:color w:val="1F497D"/>
        </w:rPr>
      </w:pPr>
      <w:r w:rsidRPr="00D83394">
        <w:rPr>
          <w:b/>
          <w:color w:val="1F497D"/>
          <w:sz w:val="24"/>
        </w:rPr>
        <w:t>We are more likely to succeed than ever before. Our success will be driven by:</w:t>
      </w:r>
    </w:p>
    <w:p w:rsidR="009F1F8C" w:rsidRDefault="009F1F8C" w:rsidP="00990E29">
      <w:pPr>
        <w:numPr>
          <w:ilvl w:val="0"/>
          <w:numId w:val="4"/>
        </w:numPr>
        <w:spacing w:line="243" w:lineRule="auto"/>
        <w:ind w:left="0" w:right="40" w:firstLine="360"/>
        <w:rPr>
          <w:sz w:val="22"/>
        </w:rPr>
      </w:pPr>
      <w:r w:rsidRPr="00990E29">
        <w:rPr>
          <w:b/>
          <w:sz w:val="22"/>
        </w:rPr>
        <w:t>Political will</w:t>
      </w:r>
      <w:r w:rsidRPr="00FF4AE4">
        <w:rPr>
          <w:sz w:val="22"/>
        </w:rPr>
        <w:t xml:space="preserve">: </w:t>
      </w:r>
      <w:r w:rsidR="000208B6">
        <w:rPr>
          <w:sz w:val="22"/>
        </w:rPr>
        <w:t xml:space="preserve">There is increasing acknowledgement of governments’ responsibility to ensure the </w:t>
      </w:r>
      <w:r w:rsidR="000208B6" w:rsidRPr="00FF4AE4">
        <w:rPr>
          <w:sz w:val="22"/>
        </w:rPr>
        <w:t xml:space="preserve">highest </w:t>
      </w:r>
      <w:r w:rsidR="000208B6">
        <w:rPr>
          <w:sz w:val="22"/>
        </w:rPr>
        <w:t>attainable standard of health</w:t>
      </w:r>
      <w:r w:rsidR="0012074B">
        <w:rPr>
          <w:sz w:val="22"/>
        </w:rPr>
        <w:t xml:space="preserve"> through multisectoral action and universal health coverage, engaging relevant</w:t>
      </w:r>
      <w:r w:rsidR="000208B6">
        <w:rPr>
          <w:sz w:val="22"/>
        </w:rPr>
        <w:t xml:space="preserve"> stakeholders</w:t>
      </w:r>
      <w:r w:rsidR="0012074B">
        <w:rPr>
          <w:sz w:val="22"/>
        </w:rPr>
        <w:t xml:space="preserve"> in this process</w:t>
      </w:r>
      <w:r w:rsidR="000208B6">
        <w:rPr>
          <w:sz w:val="22"/>
        </w:rPr>
        <w:t xml:space="preserve"> and </w:t>
      </w:r>
      <w:r w:rsidR="000208B6" w:rsidRPr="004D6C90">
        <w:rPr>
          <w:sz w:val="22"/>
        </w:rPr>
        <w:t>empower</w:t>
      </w:r>
      <w:r w:rsidR="0012074B">
        <w:rPr>
          <w:sz w:val="22"/>
        </w:rPr>
        <w:t>ing</w:t>
      </w:r>
      <w:r w:rsidR="000208B6" w:rsidRPr="004D6C90">
        <w:rPr>
          <w:sz w:val="22"/>
        </w:rPr>
        <w:t xml:space="preserve"> local communities to </w:t>
      </w:r>
      <w:r w:rsidR="000208B6">
        <w:rPr>
          <w:sz w:val="22"/>
        </w:rPr>
        <w:t xml:space="preserve">act on </w:t>
      </w:r>
      <w:r w:rsidR="000208B6" w:rsidRPr="004D6C90">
        <w:rPr>
          <w:sz w:val="22"/>
        </w:rPr>
        <w:t>their own health needs.</w:t>
      </w:r>
      <w:r w:rsidRPr="00FF4AE4">
        <w:rPr>
          <w:sz w:val="22"/>
        </w:rPr>
        <w:t xml:space="preserve">We have more partners and more stakeholders, both public and private, working toward </w:t>
      </w:r>
      <w:r w:rsidR="000208B6">
        <w:rPr>
          <w:sz w:val="22"/>
        </w:rPr>
        <w:t xml:space="preserve">the </w:t>
      </w:r>
      <w:r w:rsidRPr="00FF4AE4">
        <w:rPr>
          <w:sz w:val="22"/>
        </w:rPr>
        <w:t>SDGs.</w:t>
      </w:r>
      <w:r w:rsidR="00734B5A" w:rsidRPr="00734B5A">
        <w:rPr>
          <w:sz w:val="22"/>
        </w:rPr>
        <w:t xml:space="preserve">We acknowledge that increased political will to work on complex multisectoral determinants of health is needed.  Heightened political will is also required to help avoid and mitigate conflict which is a powerful determinant of health that undermines health systems and rolls back health gains. </w:t>
      </w:r>
      <w:r w:rsidR="000208B6" w:rsidRPr="00734B5A">
        <w:rPr>
          <w:sz w:val="22"/>
        </w:rPr>
        <w:t>We face continued challenges</w:t>
      </w:r>
      <w:r w:rsidR="000208B6" w:rsidRPr="00515D6C">
        <w:rPr>
          <w:sz w:val="22"/>
        </w:rPr>
        <w:t>, but w</w:t>
      </w:r>
      <w:r w:rsidRPr="00515D6C">
        <w:rPr>
          <w:sz w:val="22"/>
        </w:rPr>
        <w:t>ith more human and financial resources devoted to healththan ever before and renewed global</w:t>
      </w:r>
      <w:r w:rsidR="00970CED" w:rsidRPr="00515D6C">
        <w:rPr>
          <w:sz w:val="22"/>
        </w:rPr>
        <w:t xml:space="preserve"> solidarity and</w:t>
      </w:r>
      <w:r w:rsidRPr="00734B5A">
        <w:rPr>
          <w:sz w:val="22"/>
        </w:rPr>
        <w:t xml:space="preserve"> commitment</w:t>
      </w:r>
      <w:r w:rsidRPr="00FF4AE4">
        <w:rPr>
          <w:sz w:val="22"/>
        </w:rPr>
        <w:t xml:space="preserve"> to PHC and UHC, the goal of health</w:t>
      </w:r>
      <w:r w:rsidR="0012074B">
        <w:rPr>
          <w:sz w:val="22"/>
        </w:rPr>
        <w:t>y lives and well-being for all</w:t>
      </w:r>
      <w:r w:rsidRPr="00FF4AE4">
        <w:rPr>
          <w:sz w:val="22"/>
        </w:rPr>
        <w:t xml:space="preserve"> is within reach.</w:t>
      </w:r>
    </w:p>
    <w:p w:rsidR="00F6148C" w:rsidRPr="00F6148C" w:rsidRDefault="00F6148C" w:rsidP="00F6148C">
      <w:pPr>
        <w:spacing w:line="236" w:lineRule="auto"/>
        <w:ind w:right="40"/>
        <w:rPr>
          <w:rFonts w:ascii="Times New Roman" w:eastAsia="Times New Roman" w:hAnsi="Times New Roman"/>
          <w:sz w:val="10"/>
          <w:szCs w:val="10"/>
        </w:rPr>
      </w:pPr>
    </w:p>
    <w:p w:rsidR="00151323" w:rsidRPr="00990E29" w:rsidRDefault="009F1F8C" w:rsidP="00E2152F">
      <w:pPr>
        <w:numPr>
          <w:ilvl w:val="0"/>
          <w:numId w:val="4"/>
        </w:numPr>
        <w:spacing w:line="242" w:lineRule="auto"/>
        <w:ind w:left="0" w:right="40" w:firstLine="357"/>
        <w:rPr>
          <w:sz w:val="22"/>
        </w:rPr>
      </w:pPr>
      <w:r w:rsidRPr="00990E29">
        <w:rPr>
          <w:b/>
          <w:sz w:val="22"/>
        </w:rPr>
        <w:t>Knowledge</w:t>
      </w:r>
      <w:r w:rsidRPr="00990E29">
        <w:rPr>
          <w:sz w:val="22"/>
        </w:rPr>
        <w:t xml:space="preserve">: We </w:t>
      </w:r>
      <w:r w:rsidR="00B07EBF" w:rsidRPr="00990E29">
        <w:rPr>
          <w:sz w:val="22"/>
        </w:rPr>
        <w:t>have much more knowledge of</w:t>
      </w:r>
      <w:r w:rsidRPr="00990E29">
        <w:rPr>
          <w:sz w:val="22"/>
        </w:rPr>
        <w:t xml:space="preserve"> what works and what does not</w:t>
      </w:r>
      <w:r w:rsidR="00B9235F" w:rsidRPr="00990E29">
        <w:rPr>
          <w:sz w:val="22"/>
        </w:rPr>
        <w:t xml:space="preserve"> and better tools for knowledge management and translation</w:t>
      </w:r>
      <w:r w:rsidR="00BC2494" w:rsidRPr="00990E29">
        <w:rPr>
          <w:sz w:val="22"/>
        </w:rPr>
        <w:t xml:space="preserve"> of</w:t>
      </w:r>
      <w:r w:rsidR="00B9235F" w:rsidRPr="00990E29">
        <w:rPr>
          <w:sz w:val="22"/>
        </w:rPr>
        <w:t xml:space="preserve"> knowledge to action</w:t>
      </w:r>
      <w:r w:rsidRPr="00990E29">
        <w:rPr>
          <w:sz w:val="22"/>
        </w:rPr>
        <w:t>. Decades of research</w:t>
      </w:r>
      <w:r w:rsidR="00B67BE9" w:rsidRPr="00990E29">
        <w:rPr>
          <w:sz w:val="22"/>
        </w:rPr>
        <w:t xml:space="preserve">,evaluating new and traditional knowledge, </w:t>
      </w:r>
      <w:r w:rsidRPr="00990E29">
        <w:rPr>
          <w:sz w:val="22"/>
        </w:rPr>
        <w:t xml:space="preserve">have generated solid </w:t>
      </w:r>
      <w:r w:rsidR="00501738" w:rsidRPr="00990E29">
        <w:rPr>
          <w:sz w:val="22"/>
        </w:rPr>
        <w:t>information about</w:t>
      </w:r>
      <w:r w:rsidRPr="00990E29">
        <w:rPr>
          <w:sz w:val="22"/>
        </w:rPr>
        <w:t xml:space="preserve"> how to address the determinants of health, </w:t>
      </w:r>
      <w:r w:rsidR="00151323" w:rsidRPr="00990E29">
        <w:rPr>
          <w:sz w:val="22"/>
        </w:rPr>
        <w:t xml:space="preserve">prevent and treat illness and disease, </w:t>
      </w:r>
      <w:r w:rsidRPr="00990E29">
        <w:rPr>
          <w:sz w:val="22"/>
        </w:rPr>
        <w:t>reduce inequalities</w:t>
      </w:r>
      <w:r w:rsidR="00FB1CC1" w:rsidRPr="00990E29">
        <w:rPr>
          <w:sz w:val="22"/>
        </w:rPr>
        <w:t>,</w:t>
      </w:r>
      <w:r w:rsidRPr="00990E29">
        <w:rPr>
          <w:sz w:val="22"/>
        </w:rPr>
        <w:t xml:space="preserve"> and promote</w:t>
      </w:r>
      <w:r w:rsidR="006D5583" w:rsidRPr="00990E29">
        <w:rPr>
          <w:sz w:val="22"/>
        </w:rPr>
        <w:t xml:space="preserve"> better</w:t>
      </w:r>
      <w:r w:rsidRPr="00990E29">
        <w:rPr>
          <w:sz w:val="22"/>
        </w:rPr>
        <w:t xml:space="preserve"> health for all people. </w:t>
      </w:r>
      <w:r w:rsidR="00B31141" w:rsidRPr="00990E29">
        <w:rPr>
          <w:sz w:val="22"/>
        </w:rPr>
        <w:t>With this knowledge, w</w:t>
      </w:r>
      <w:r w:rsidRPr="00990E29">
        <w:rPr>
          <w:sz w:val="22"/>
        </w:rPr>
        <w:t xml:space="preserve">e are better equipped to </w:t>
      </w:r>
      <w:r w:rsidR="00221B19" w:rsidRPr="00990E29">
        <w:rPr>
          <w:sz w:val="22"/>
        </w:rPr>
        <w:t xml:space="preserve">strengthen </w:t>
      </w:r>
      <w:r w:rsidRPr="00990E29">
        <w:rPr>
          <w:sz w:val="22"/>
        </w:rPr>
        <w:t xml:space="preserve">health systems, to ensure </w:t>
      </w:r>
      <w:r w:rsidR="00221B19" w:rsidRPr="00990E29">
        <w:rPr>
          <w:sz w:val="22"/>
        </w:rPr>
        <w:t xml:space="preserve">all </w:t>
      </w:r>
      <w:r w:rsidRPr="00990E29">
        <w:rPr>
          <w:sz w:val="22"/>
        </w:rPr>
        <w:t>people get the right care at the right time in the right place,</w:t>
      </w:r>
      <w:r w:rsidR="0012074B" w:rsidRPr="00990E29">
        <w:rPr>
          <w:sz w:val="22"/>
        </w:rPr>
        <w:t xml:space="preserve"> taking into account their needs and preferences,</w:t>
      </w:r>
      <w:r w:rsidRPr="00990E29">
        <w:rPr>
          <w:sz w:val="22"/>
        </w:rPr>
        <w:t xml:space="preserve"> and to adapt to changing conditions.</w:t>
      </w:r>
      <w:r w:rsidR="00501738" w:rsidRPr="00990E29">
        <w:rPr>
          <w:sz w:val="22"/>
        </w:rPr>
        <w:t xml:space="preserve">We are also better equipped to gather additional information through </w:t>
      </w:r>
      <w:r w:rsidR="00B9235F" w:rsidRPr="00990E29">
        <w:rPr>
          <w:sz w:val="22"/>
        </w:rPr>
        <w:t xml:space="preserve">a range of </w:t>
      </w:r>
      <w:r w:rsidR="00501738" w:rsidRPr="00990E29">
        <w:rPr>
          <w:sz w:val="22"/>
        </w:rPr>
        <w:t>research</w:t>
      </w:r>
      <w:r w:rsidR="00B9235F" w:rsidRPr="00990E29">
        <w:rPr>
          <w:sz w:val="22"/>
        </w:rPr>
        <w:t xml:space="preserve"> methods</w:t>
      </w:r>
      <w:r w:rsidR="00501738" w:rsidRPr="00990E29">
        <w:rPr>
          <w:sz w:val="22"/>
        </w:rPr>
        <w:t xml:space="preserve"> as PHC evolves.</w:t>
      </w:r>
      <w:r w:rsidR="00151323" w:rsidRPr="00990E29">
        <w:rPr>
          <w:sz w:val="22"/>
        </w:rPr>
        <w:t xml:space="preserve"> We have greater capability to </w:t>
      </w:r>
      <w:r w:rsidR="006D18EB" w:rsidRPr="00990E29">
        <w:rPr>
          <w:sz w:val="22"/>
        </w:rPr>
        <w:t xml:space="preserve">share knowledge and best practices </w:t>
      </w:r>
      <w:r w:rsidR="00151323" w:rsidRPr="00990E29">
        <w:rPr>
          <w:sz w:val="22"/>
        </w:rPr>
        <w:t>about health and healthcare</w:t>
      </w:r>
      <w:r w:rsidR="006D18EB" w:rsidRPr="00990E29">
        <w:rPr>
          <w:sz w:val="22"/>
        </w:rPr>
        <w:t xml:space="preserve">, thus empowering governments,health workers, </w:t>
      </w:r>
      <w:r w:rsidR="00151323" w:rsidRPr="00990E29">
        <w:rPr>
          <w:sz w:val="22"/>
        </w:rPr>
        <w:t>people</w:t>
      </w:r>
      <w:r w:rsidR="006D18EB" w:rsidRPr="00990E29">
        <w:rPr>
          <w:sz w:val="22"/>
        </w:rPr>
        <w:t xml:space="preserve"> and communities</w:t>
      </w:r>
      <w:r w:rsidR="00151323" w:rsidRPr="00990E29">
        <w:rPr>
          <w:sz w:val="22"/>
        </w:rPr>
        <w:t xml:space="preserve"> to </w:t>
      </w:r>
      <w:r w:rsidR="006D18EB" w:rsidRPr="00990E29">
        <w:rPr>
          <w:sz w:val="22"/>
        </w:rPr>
        <w:t>address health needs</w:t>
      </w:r>
      <w:r w:rsidR="00151323" w:rsidRPr="00990E29">
        <w:rPr>
          <w:sz w:val="22"/>
        </w:rPr>
        <w:t>.</w:t>
      </w:r>
    </w:p>
    <w:p w:rsidR="009F1F8C" w:rsidRPr="00F6148C" w:rsidRDefault="009F1F8C" w:rsidP="00151323">
      <w:pPr>
        <w:spacing w:line="236" w:lineRule="auto"/>
        <w:ind w:right="40"/>
        <w:rPr>
          <w:sz w:val="10"/>
          <w:szCs w:val="8"/>
        </w:rPr>
      </w:pPr>
    </w:p>
    <w:p w:rsidR="009F1F8C" w:rsidRDefault="009F1F8C" w:rsidP="00990E29">
      <w:pPr>
        <w:numPr>
          <w:ilvl w:val="0"/>
          <w:numId w:val="4"/>
        </w:numPr>
        <w:spacing w:line="243" w:lineRule="auto"/>
        <w:ind w:left="0" w:right="40" w:firstLine="360"/>
        <w:rPr>
          <w:sz w:val="22"/>
        </w:rPr>
      </w:pPr>
      <w:r w:rsidRPr="00FF4AE4">
        <w:rPr>
          <w:b/>
          <w:sz w:val="22"/>
        </w:rPr>
        <w:lastRenderedPageBreak/>
        <w:t>Technology</w:t>
      </w:r>
      <w:r w:rsidRPr="00FF4AE4">
        <w:rPr>
          <w:sz w:val="22"/>
        </w:rPr>
        <w:t>: Digital technologies can be harnessed to</w:t>
      </w:r>
      <w:r w:rsidR="00B67BE9">
        <w:rPr>
          <w:sz w:val="22"/>
        </w:rPr>
        <w:t xml:space="preserve">improve access to health care, to </w:t>
      </w:r>
      <w:r w:rsidR="001C04B2">
        <w:rPr>
          <w:sz w:val="22"/>
        </w:rPr>
        <w:t>complement and enhance existing health service delivery models,</w:t>
      </w:r>
      <w:r w:rsidR="00B67BE9">
        <w:rPr>
          <w:sz w:val="22"/>
        </w:rPr>
        <w:t xml:space="preserve">to </w:t>
      </w:r>
      <w:r w:rsidRPr="00FF4AE4">
        <w:rPr>
          <w:sz w:val="22"/>
        </w:rPr>
        <w:t xml:space="preserve">improve health </w:t>
      </w:r>
      <w:r w:rsidR="00277E74" w:rsidRPr="00277E74">
        <w:rPr>
          <w:sz w:val="22"/>
        </w:rPr>
        <w:t>system management,</w:t>
      </w:r>
      <w:r w:rsidR="001008F0">
        <w:rPr>
          <w:sz w:val="22"/>
        </w:rPr>
        <w:t xml:space="preserve"> to improve quality,</w:t>
      </w:r>
      <w:r w:rsidR="00277E74" w:rsidRPr="00277E74">
        <w:rPr>
          <w:sz w:val="22"/>
        </w:rPr>
        <w:t xml:space="preserve"> as well as </w:t>
      </w:r>
      <w:r w:rsidR="00B67BE9">
        <w:rPr>
          <w:sz w:val="22"/>
        </w:rPr>
        <w:t xml:space="preserve">to empower and </w:t>
      </w:r>
      <w:r w:rsidR="00277E74" w:rsidRPr="00277E74">
        <w:rPr>
          <w:sz w:val="22"/>
        </w:rPr>
        <w:t xml:space="preserve">enable people and communities to </w:t>
      </w:r>
      <w:r w:rsidR="00B67BE9">
        <w:rPr>
          <w:sz w:val="22"/>
        </w:rPr>
        <w:t xml:space="preserve">play an active role in </w:t>
      </w:r>
      <w:r w:rsidR="00277E74" w:rsidRPr="00277E74">
        <w:rPr>
          <w:sz w:val="22"/>
        </w:rPr>
        <w:t>their own health</w:t>
      </w:r>
      <w:r w:rsidRPr="00FF4AE4">
        <w:rPr>
          <w:sz w:val="22"/>
        </w:rPr>
        <w:t>. Advances in information systems</w:t>
      </w:r>
      <w:r w:rsidR="00BC2494">
        <w:rPr>
          <w:sz w:val="22"/>
        </w:rPr>
        <w:t xml:space="preserve"> also</w:t>
      </w:r>
      <w:r w:rsidRPr="00FF4AE4">
        <w:rPr>
          <w:sz w:val="22"/>
        </w:rPr>
        <w:t xml:space="preserve"> offer new avenues </w:t>
      </w:r>
      <w:r w:rsidR="001E70C1">
        <w:rPr>
          <w:sz w:val="22"/>
        </w:rPr>
        <w:t xml:space="preserve">to improve information continuity, </w:t>
      </w:r>
      <w:r w:rsidR="00B67BE9">
        <w:rPr>
          <w:sz w:val="22"/>
        </w:rPr>
        <w:t xml:space="preserve">equity, </w:t>
      </w:r>
      <w:r w:rsidR="007D5057">
        <w:rPr>
          <w:sz w:val="22"/>
        </w:rPr>
        <w:t>disease surveillance,</w:t>
      </w:r>
      <w:r w:rsidRPr="00FF4AE4">
        <w:rPr>
          <w:sz w:val="22"/>
        </w:rPr>
        <w:t xml:space="preserve"> transparency</w:t>
      </w:r>
      <w:r w:rsidR="00277E74">
        <w:rPr>
          <w:sz w:val="22"/>
        </w:rPr>
        <w:t>,</w:t>
      </w:r>
      <w:r w:rsidRPr="00FF4AE4">
        <w:rPr>
          <w:sz w:val="22"/>
        </w:rPr>
        <w:t xml:space="preserve"> and accountability</w:t>
      </w:r>
      <w:r w:rsidR="007D5057">
        <w:rPr>
          <w:sz w:val="22"/>
        </w:rPr>
        <w:t>.</w:t>
      </w:r>
      <w:r w:rsidR="00F83107" w:rsidRPr="00FF4AE4">
        <w:rPr>
          <w:sz w:val="22"/>
        </w:rPr>
        <w:t xml:space="preserve">More </w:t>
      </w:r>
      <w:r w:rsidR="00F83107">
        <w:rPr>
          <w:sz w:val="22"/>
        </w:rPr>
        <w:t>cost-effective</w:t>
      </w:r>
      <w:r w:rsidR="00F83107" w:rsidRPr="00FF4AE4">
        <w:rPr>
          <w:sz w:val="22"/>
        </w:rPr>
        <w:t xml:space="preserve"> medicines</w:t>
      </w:r>
      <w:r w:rsidR="0059536A">
        <w:rPr>
          <w:sz w:val="22"/>
        </w:rPr>
        <w:t xml:space="preserve">- </w:t>
      </w:r>
      <w:r w:rsidR="001C18BC">
        <w:rPr>
          <w:sz w:val="22"/>
        </w:rPr>
        <w:t>including traditional medicines</w:t>
      </w:r>
      <w:r w:rsidR="0059536A">
        <w:rPr>
          <w:sz w:val="22"/>
        </w:rPr>
        <w:t xml:space="preserve">  -</w:t>
      </w:r>
      <w:r w:rsidR="00F83107">
        <w:rPr>
          <w:sz w:val="22"/>
        </w:rPr>
        <w:t xml:space="preserve"> vaccines,</w:t>
      </w:r>
      <w:r w:rsidR="00F83107" w:rsidRPr="00FF4AE4">
        <w:rPr>
          <w:sz w:val="22"/>
        </w:rPr>
        <w:t xml:space="preserve"> diagnostics, and other technologies are broadening therange of available and affordable health services </w:t>
      </w:r>
      <w:r w:rsidR="00B31141">
        <w:rPr>
          <w:sz w:val="22"/>
        </w:rPr>
        <w:t xml:space="preserve">thatcan be offered </w:t>
      </w:r>
      <w:r w:rsidR="00F83107" w:rsidRPr="00FF4AE4">
        <w:rPr>
          <w:sz w:val="22"/>
        </w:rPr>
        <w:t>in primary care</w:t>
      </w:r>
      <w:r w:rsidR="00B31141">
        <w:rPr>
          <w:sz w:val="22"/>
        </w:rPr>
        <w:t xml:space="preserve"> settings</w:t>
      </w:r>
      <w:r w:rsidR="00F83107" w:rsidRPr="00FF4AE4">
        <w:rPr>
          <w:sz w:val="22"/>
        </w:rPr>
        <w:t xml:space="preserve">. </w:t>
      </w:r>
      <w:r w:rsidR="00BC2494">
        <w:rPr>
          <w:sz w:val="22"/>
        </w:rPr>
        <w:t>Weknow</w:t>
      </w:r>
      <w:r w:rsidR="00882946">
        <w:rPr>
          <w:sz w:val="22"/>
        </w:rPr>
        <w:t xml:space="preserve"> more about how to best capitalize on the</w:t>
      </w:r>
      <w:r w:rsidR="00BD72AC">
        <w:rPr>
          <w:sz w:val="22"/>
        </w:rPr>
        <w:t xml:space="preserve"> opportunities afforded </w:t>
      </w:r>
      <w:r w:rsidR="00FB1CC1">
        <w:rPr>
          <w:sz w:val="22"/>
        </w:rPr>
        <w:t>by technology</w:t>
      </w:r>
      <w:r w:rsidR="00B67BE9">
        <w:rPr>
          <w:sz w:val="22"/>
        </w:rPr>
        <w:t>to improve access, equity and efficiency t</w:t>
      </w:r>
      <w:r w:rsidR="00882946">
        <w:rPr>
          <w:sz w:val="22"/>
        </w:rPr>
        <w:t>h</w:t>
      </w:r>
      <w:r w:rsidR="00B67BE9">
        <w:rPr>
          <w:sz w:val="22"/>
        </w:rPr>
        <w:t>rough</w:t>
      </w:r>
      <w:r w:rsidR="00BD72AC">
        <w:rPr>
          <w:sz w:val="22"/>
        </w:rPr>
        <w:t>context-</w:t>
      </w:r>
      <w:r w:rsidR="00B9235F">
        <w:rPr>
          <w:sz w:val="22"/>
        </w:rPr>
        <w:t xml:space="preserve">appropriate use, </w:t>
      </w:r>
      <w:r w:rsidR="00F80852">
        <w:rPr>
          <w:sz w:val="22"/>
        </w:rPr>
        <w:t xml:space="preserve">while </w:t>
      </w:r>
      <w:r w:rsidR="00B9235F">
        <w:rPr>
          <w:sz w:val="22"/>
        </w:rPr>
        <w:t xml:space="preserve">avoiding overutilization and </w:t>
      </w:r>
      <w:r w:rsidR="00BD72AC">
        <w:rPr>
          <w:sz w:val="22"/>
        </w:rPr>
        <w:t>ensuring equitable access.</w:t>
      </w:r>
    </w:p>
    <w:p w:rsidR="00F6148C" w:rsidRPr="00F6148C" w:rsidRDefault="00F6148C" w:rsidP="00F6148C">
      <w:pPr>
        <w:spacing w:line="239" w:lineRule="auto"/>
        <w:ind w:right="60"/>
        <w:rPr>
          <w:sz w:val="10"/>
          <w:szCs w:val="8"/>
        </w:rPr>
      </w:pPr>
    </w:p>
    <w:p w:rsidR="00A02EEA" w:rsidRDefault="00990E29" w:rsidP="00990E29">
      <w:pPr>
        <w:numPr>
          <w:ilvl w:val="0"/>
          <w:numId w:val="4"/>
        </w:numPr>
        <w:spacing w:line="243" w:lineRule="auto"/>
        <w:ind w:left="0" w:right="40" w:firstLine="360"/>
        <w:rPr>
          <w:sz w:val="22"/>
        </w:rPr>
      </w:pPr>
      <w:r>
        <w:rPr>
          <w:b/>
          <w:noProof/>
          <w:sz w:val="22"/>
          <w:lang w:val="ru-RU"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865505</wp:posOffset>
            </wp:positionH>
            <wp:positionV relativeFrom="paragraph">
              <wp:posOffset>1212850</wp:posOffset>
            </wp:positionV>
            <wp:extent cx="4697730" cy="4961890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730" cy="496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1F8C" w:rsidRPr="00FF4AE4">
        <w:rPr>
          <w:b/>
          <w:sz w:val="22"/>
        </w:rPr>
        <w:t>People</w:t>
      </w:r>
      <w:r w:rsidR="009F1F8C" w:rsidRPr="00FF4AE4">
        <w:rPr>
          <w:sz w:val="22"/>
        </w:rPr>
        <w:t xml:space="preserve">: </w:t>
      </w:r>
      <w:r w:rsidR="001C04B2">
        <w:rPr>
          <w:sz w:val="22"/>
        </w:rPr>
        <w:t>People</w:t>
      </w:r>
      <w:r w:rsidR="00734B5A">
        <w:rPr>
          <w:sz w:val="22"/>
        </w:rPr>
        <w:t xml:space="preserve">and communities </w:t>
      </w:r>
      <w:r w:rsidR="009F1F8C" w:rsidRPr="00FF4AE4">
        <w:rPr>
          <w:sz w:val="22"/>
        </w:rPr>
        <w:t xml:space="preserve">are more informed, </w:t>
      </w:r>
      <w:r w:rsidR="00734B5A">
        <w:rPr>
          <w:sz w:val="22"/>
        </w:rPr>
        <w:t xml:space="preserve">more organized, </w:t>
      </w:r>
      <w:r w:rsidR="009F1F8C" w:rsidRPr="00FF4AE4">
        <w:rPr>
          <w:sz w:val="22"/>
        </w:rPr>
        <w:t>more connected and have higher expectations. People</w:t>
      </w:r>
      <w:r w:rsidR="003F4A5C">
        <w:rPr>
          <w:sz w:val="22"/>
        </w:rPr>
        <w:t>, supported by civil society,</w:t>
      </w:r>
      <w:r w:rsidR="009F1F8C" w:rsidRPr="00FF4AE4">
        <w:rPr>
          <w:sz w:val="22"/>
        </w:rPr>
        <w:t xml:space="preserve"> have more say in thegovernance, </w:t>
      </w:r>
      <w:r w:rsidR="008A414D">
        <w:rPr>
          <w:sz w:val="22"/>
        </w:rPr>
        <w:t>policies</w:t>
      </w:r>
      <w:r w:rsidR="00EA7E87">
        <w:rPr>
          <w:sz w:val="22"/>
        </w:rPr>
        <w:t>, and</w:t>
      </w:r>
      <w:r w:rsidR="00EA7E87" w:rsidRPr="00FF4AE4">
        <w:rPr>
          <w:sz w:val="22"/>
        </w:rPr>
        <w:t xml:space="preserve">planning </w:t>
      </w:r>
      <w:r w:rsidR="008A414D">
        <w:rPr>
          <w:sz w:val="22"/>
        </w:rPr>
        <w:t>that impact health and</w:t>
      </w:r>
      <w:r w:rsidR="009F1F8C" w:rsidRPr="00FF4AE4">
        <w:rPr>
          <w:sz w:val="22"/>
        </w:rPr>
        <w:t xml:space="preserve"> delivery of health care through</w:t>
      </w:r>
      <w:r w:rsidR="007D5057">
        <w:rPr>
          <w:sz w:val="22"/>
        </w:rPr>
        <w:t xml:space="preserve"> participation and accountability</w:t>
      </w:r>
      <w:r w:rsidR="00734B5A">
        <w:rPr>
          <w:sz w:val="22"/>
        </w:rPr>
        <w:t xml:space="preserve"> processes</w:t>
      </w:r>
      <w:r w:rsidR="009F1F8C" w:rsidRPr="00FF4AE4">
        <w:rPr>
          <w:sz w:val="22"/>
        </w:rPr>
        <w:t>. Population health literacy is rising, prompting more individuals</w:t>
      </w:r>
      <w:r w:rsidR="008A414D">
        <w:rPr>
          <w:sz w:val="22"/>
        </w:rPr>
        <w:t xml:space="preserve"> and communities</w:t>
      </w:r>
      <w:r w:rsidR="009F1F8C" w:rsidRPr="00FF4AE4">
        <w:rPr>
          <w:sz w:val="22"/>
        </w:rPr>
        <w:t xml:space="preserve"> to mobilize and assert their right to health and to health care, </w:t>
      </w:r>
      <w:r w:rsidR="007429E9">
        <w:rPr>
          <w:sz w:val="22"/>
        </w:rPr>
        <w:t>increasing community ownership</w:t>
      </w:r>
      <w:r w:rsidR="001C04B2">
        <w:rPr>
          <w:sz w:val="22"/>
        </w:rPr>
        <w:t>,</w:t>
      </w:r>
      <w:r w:rsidR="007429E9">
        <w:rPr>
          <w:sz w:val="22"/>
        </w:rPr>
        <w:t xml:space="preserve"> and </w:t>
      </w:r>
      <w:r w:rsidR="00154F13">
        <w:rPr>
          <w:sz w:val="22"/>
        </w:rPr>
        <w:t>contributing to</w:t>
      </w:r>
      <w:r w:rsidR="009F1F8C" w:rsidRPr="00FF4AE4">
        <w:rPr>
          <w:sz w:val="22"/>
        </w:rPr>
        <w:t xml:space="preserve">social accountability of both the public and private sectors. Youth, in particular, </w:t>
      </w:r>
      <w:r w:rsidR="007D5057">
        <w:rPr>
          <w:sz w:val="22"/>
        </w:rPr>
        <w:t>are</w:t>
      </w:r>
      <w:r w:rsidR="009F1F8C" w:rsidRPr="00FF4AE4">
        <w:rPr>
          <w:sz w:val="22"/>
        </w:rPr>
        <w:t xml:space="preserve">using </w:t>
      </w:r>
      <w:r w:rsidR="007D5057">
        <w:rPr>
          <w:sz w:val="22"/>
        </w:rPr>
        <w:t>innovative ways, including social media,</w:t>
      </w:r>
      <w:r w:rsidR="009F1F8C" w:rsidRPr="00FF4AE4">
        <w:rPr>
          <w:sz w:val="22"/>
        </w:rPr>
        <w:t xml:space="preserve"> to assert their rights and voice their needs. </w:t>
      </w:r>
      <w:r w:rsidR="00B13C7F">
        <w:rPr>
          <w:sz w:val="22"/>
        </w:rPr>
        <w:t>People and communities are central to health and t</w:t>
      </w:r>
      <w:r w:rsidR="009F1F8C" w:rsidRPr="00FF4AE4">
        <w:rPr>
          <w:sz w:val="22"/>
        </w:rPr>
        <w:t>he</w:t>
      </w:r>
      <w:r w:rsidR="00882946">
        <w:rPr>
          <w:sz w:val="22"/>
        </w:rPr>
        <w:t>ir</w:t>
      </w:r>
      <w:r w:rsidR="009F1F8C" w:rsidRPr="00FF4AE4">
        <w:rPr>
          <w:sz w:val="22"/>
        </w:rPr>
        <w:t xml:space="preserve"> contributionto </w:t>
      </w:r>
      <w:r w:rsidR="00277E74">
        <w:rPr>
          <w:sz w:val="22"/>
        </w:rPr>
        <w:t>improving</w:t>
      </w:r>
      <w:r w:rsidR="009F1F8C" w:rsidRPr="00FF4AE4">
        <w:rPr>
          <w:sz w:val="22"/>
        </w:rPr>
        <w:t xml:space="preserve">PHC </w:t>
      </w:r>
      <w:r w:rsidR="00882946">
        <w:rPr>
          <w:sz w:val="22"/>
        </w:rPr>
        <w:t>is critical</w:t>
      </w:r>
      <w:r w:rsidR="009F1F8C" w:rsidRPr="00FF4AE4">
        <w:rPr>
          <w:sz w:val="22"/>
        </w:rPr>
        <w:t>.</w:t>
      </w:r>
    </w:p>
    <w:p w:rsidR="00F6148C" w:rsidRPr="00F6148C" w:rsidRDefault="00F6148C" w:rsidP="00F6148C">
      <w:pPr>
        <w:spacing w:line="239" w:lineRule="auto"/>
        <w:ind w:right="60"/>
        <w:rPr>
          <w:sz w:val="10"/>
          <w:szCs w:val="8"/>
        </w:rPr>
      </w:pPr>
    </w:p>
    <w:p w:rsidR="00A02EEA" w:rsidRDefault="00A02EEA" w:rsidP="00990E29">
      <w:pPr>
        <w:numPr>
          <w:ilvl w:val="0"/>
          <w:numId w:val="4"/>
        </w:numPr>
        <w:spacing w:line="243" w:lineRule="auto"/>
        <w:ind w:left="0" w:right="40" w:firstLine="360"/>
        <w:rPr>
          <w:sz w:val="22"/>
        </w:rPr>
      </w:pPr>
      <w:r w:rsidRPr="00990E29">
        <w:rPr>
          <w:b/>
          <w:sz w:val="22"/>
        </w:rPr>
        <w:t>Human</w:t>
      </w:r>
      <w:r w:rsidRPr="00F149B8">
        <w:rPr>
          <w:b/>
          <w:bCs/>
          <w:sz w:val="22"/>
        </w:rPr>
        <w:t xml:space="preserve"> Resources</w:t>
      </w:r>
      <w:r w:rsidRPr="00277E74">
        <w:rPr>
          <w:sz w:val="22"/>
        </w:rPr>
        <w:t xml:space="preserve">: </w:t>
      </w:r>
      <w:r w:rsidRPr="00A02EEA">
        <w:rPr>
          <w:sz w:val="22"/>
        </w:rPr>
        <w:t>The</w:t>
      </w:r>
      <w:r w:rsidR="00964F8E">
        <w:rPr>
          <w:sz w:val="22"/>
        </w:rPr>
        <w:t xml:space="preserve">re is increasing attention to the importance of the health workforce and increasing investment in </w:t>
      </w:r>
      <w:r w:rsidR="002A5AAF">
        <w:rPr>
          <w:sz w:val="22"/>
        </w:rPr>
        <w:t xml:space="preserve">modern approaches to </w:t>
      </w:r>
      <w:r w:rsidR="00964F8E">
        <w:rPr>
          <w:sz w:val="22"/>
        </w:rPr>
        <w:t xml:space="preserve">their recruitment, development, training and retention.  </w:t>
      </w:r>
      <w:r w:rsidR="007C23AA" w:rsidRPr="00154F13">
        <w:rPr>
          <w:sz w:val="22"/>
        </w:rPr>
        <w:t xml:space="preserve">An increasing number of health workers, with appropriate skill mix, able to work in a multidisciplinary context, have been trained and are responding effectively to people’s health needs. </w:t>
      </w:r>
      <w:r w:rsidR="00964F8E">
        <w:rPr>
          <w:sz w:val="22"/>
        </w:rPr>
        <w:t>The</w:t>
      </w:r>
      <w:r w:rsidRPr="00A02EEA">
        <w:rPr>
          <w:sz w:val="22"/>
        </w:rPr>
        <w:t xml:space="preserve"> global economy is projected to create around 40 million new health sector jobs by 2030. </w:t>
      </w:r>
      <w:r w:rsidR="00734B5A" w:rsidRPr="002A4660">
        <w:rPr>
          <w:sz w:val="22"/>
        </w:rPr>
        <w:t>These human resources will need to be equitably distributed based on  the health needs of the population.</w:t>
      </w:r>
    </w:p>
    <w:p w:rsidR="00094917" w:rsidRPr="008826CE" w:rsidRDefault="00094917" w:rsidP="00154F13">
      <w:pPr>
        <w:spacing w:line="239" w:lineRule="auto"/>
        <w:ind w:right="60"/>
        <w:rPr>
          <w:sz w:val="16"/>
          <w:szCs w:val="14"/>
        </w:rPr>
      </w:pPr>
    </w:p>
    <w:p w:rsidR="00094917" w:rsidRPr="00D83394" w:rsidRDefault="00515D6C" w:rsidP="00515D6C">
      <w:pPr>
        <w:spacing w:line="239" w:lineRule="auto"/>
        <w:ind w:right="60"/>
        <w:rPr>
          <w:b/>
          <w:bCs/>
          <w:color w:val="1F497D"/>
          <w:sz w:val="24"/>
          <w:szCs w:val="24"/>
        </w:rPr>
      </w:pPr>
      <w:r w:rsidRPr="00D83394">
        <w:rPr>
          <w:b/>
          <w:bCs/>
          <w:color w:val="1F497D"/>
          <w:sz w:val="24"/>
          <w:szCs w:val="24"/>
        </w:rPr>
        <w:t>We face new and ongoing c</w:t>
      </w:r>
      <w:r w:rsidR="00094917" w:rsidRPr="00D83394">
        <w:rPr>
          <w:b/>
          <w:bCs/>
          <w:color w:val="1F497D"/>
          <w:sz w:val="24"/>
          <w:szCs w:val="24"/>
        </w:rPr>
        <w:t>hallenges:</w:t>
      </w:r>
    </w:p>
    <w:p w:rsidR="00277E74" w:rsidRPr="001A700C" w:rsidRDefault="00277E74" w:rsidP="00C80DCC">
      <w:pPr>
        <w:spacing w:line="239" w:lineRule="auto"/>
        <w:ind w:right="60"/>
        <w:rPr>
          <w:sz w:val="10"/>
          <w:szCs w:val="8"/>
        </w:rPr>
      </w:pPr>
    </w:p>
    <w:p w:rsidR="00964F8E" w:rsidRDefault="009F1F8C" w:rsidP="00990E29">
      <w:pPr>
        <w:numPr>
          <w:ilvl w:val="0"/>
          <w:numId w:val="4"/>
        </w:numPr>
        <w:spacing w:line="243" w:lineRule="auto"/>
        <w:ind w:left="0" w:right="40" w:firstLine="360"/>
        <w:rPr>
          <w:sz w:val="22"/>
        </w:rPr>
      </w:pPr>
      <w:bookmarkStart w:id="3" w:name="page3"/>
      <w:bookmarkEnd w:id="3"/>
      <w:r w:rsidRPr="00990E29">
        <w:rPr>
          <w:sz w:val="22"/>
        </w:rPr>
        <w:t>Reflecting</w:t>
      </w:r>
      <w:r w:rsidRPr="00FF4AE4">
        <w:rPr>
          <w:sz w:val="22"/>
        </w:rPr>
        <w:t xml:space="preserve"> on the last 40 years, we acknowledge remarkable progress in</w:t>
      </w:r>
      <w:r w:rsidR="00140ACC">
        <w:rPr>
          <w:sz w:val="22"/>
        </w:rPr>
        <w:t xml:space="preserve"> improving</w:t>
      </w:r>
      <w:r w:rsidRPr="00FF4AE4">
        <w:rPr>
          <w:sz w:val="22"/>
        </w:rPr>
        <w:t xml:space="preserve"> health outcomes and are encouraged by new opportunities that propel us toward the goal of health and well-being for all. At the same time, we recognize that</w:t>
      </w:r>
      <w:r w:rsidR="001C04B2">
        <w:rPr>
          <w:sz w:val="22"/>
        </w:rPr>
        <w:t xml:space="preserve"> people </w:t>
      </w:r>
      <w:r w:rsidR="002A5AAF">
        <w:rPr>
          <w:sz w:val="22"/>
        </w:rPr>
        <w:t>in all parts of the</w:t>
      </w:r>
      <w:r w:rsidR="001C04B2">
        <w:rPr>
          <w:sz w:val="22"/>
        </w:rPr>
        <w:t xml:space="preserve"> world have unaddressed health needs and inequities </w:t>
      </w:r>
      <w:r w:rsidR="00120E41">
        <w:rPr>
          <w:sz w:val="22"/>
        </w:rPr>
        <w:t>persist</w:t>
      </w:r>
      <w:r w:rsidR="001C04B2">
        <w:rPr>
          <w:sz w:val="22"/>
        </w:rPr>
        <w:t>.Re</w:t>
      </w:r>
      <w:r w:rsidR="00140ACC">
        <w:rPr>
          <w:sz w:val="22"/>
        </w:rPr>
        <w:t xml:space="preserve">maining </w:t>
      </w:r>
      <w:r w:rsidRPr="00FF4AE4">
        <w:rPr>
          <w:sz w:val="22"/>
        </w:rPr>
        <w:t>healthy in today’s world is challenging</w:t>
      </w:r>
      <w:r w:rsidR="00655373">
        <w:rPr>
          <w:sz w:val="22"/>
        </w:rPr>
        <w:t>, particularly for people in situations of vulnerability who are often women and children</w:t>
      </w:r>
      <w:r w:rsidRPr="00FF4AE4">
        <w:rPr>
          <w:sz w:val="22"/>
        </w:rPr>
        <w:t>.</w:t>
      </w:r>
      <w:r w:rsidR="00F80852">
        <w:rPr>
          <w:sz w:val="22"/>
        </w:rPr>
        <w:t xml:space="preserve">  Evidence based policies that promote and protect health are not routinely implemented. </w:t>
      </w:r>
      <w:r w:rsidR="00277E74" w:rsidRPr="00277E74">
        <w:rPr>
          <w:sz w:val="22"/>
        </w:rPr>
        <w:t>Ageing populations</w:t>
      </w:r>
      <w:r w:rsidR="00120E41">
        <w:rPr>
          <w:sz w:val="22"/>
        </w:rPr>
        <w:t xml:space="preserve">, </w:t>
      </w:r>
      <w:r w:rsidR="00BD72AC">
        <w:rPr>
          <w:sz w:val="22"/>
        </w:rPr>
        <w:t>unhealthy</w:t>
      </w:r>
      <w:r w:rsidR="00BD72AC" w:rsidRPr="00FF4AE4">
        <w:rPr>
          <w:sz w:val="22"/>
        </w:rPr>
        <w:t xml:space="preserve"> environments</w:t>
      </w:r>
      <w:r w:rsidR="00BD72AC">
        <w:rPr>
          <w:sz w:val="22"/>
        </w:rPr>
        <w:t>, and</w:t>
      </w:r>
      <w:r w:rsidR="00277E74" w:rsidRPr="00277E74">
        <w:rPr>
          <w:sz w:val="22"/>
        </w:rPr>
        <w:t>unhealthy lifestyles</w:t>
      </w:r>
      <w:r w:rsidRPr="00FF4AE4">
        <w:rPr>
          <w:sz w:val="22"/>
        </w:rPr>
        <w:t xml:space="preserve">have </w:t>
      </w:r>
      <w:r w:rsidR="00140ACC">
        <w:rPr>
          <w:sz w:val="22"/>
        </w:rPr>
        <w:t>contributed to</w:t>
      </w:r>
      <w:r w:rsidRPr="00FF4AE4">
        <w:rPr>
          <w:sz w:val="22"/>
        </w:rPr>
        <w:t xml:space="preserve"> chronic diseases becoming the leading causes of illness, disability</w:t>
      </w:r>
      <w:r w:rsidR="007D5057">
        <w:rPr>
          <w:sz w:val="22"/>
        </w:rPr>
        <w:t>, fragility,</w:t>
      </w:r>
      <w:r w:rsidRPr="00FF4AE4">
        <w:rPr>
          <w:sz w:val="22"/>
        </w:rPr>
        <w:t xml:space="preserve"> and death. </w:t>
      </w:r>
      <w:r w:rsidR="00D329E9">
        <w:rPr>
          <w:sz w:val="22"/>
        </w:rPr>
        <w:t>War, v</w:t>
      </w:r>
      <w:r w:rsidRPr="00FF4AE4">
        <w:rPr>
          <w:sz w:val="22"/>
        </w:rPr>
        <w:t>iolence, epidemics</w:t>
      </w:r>
      <w:r w:rsidR="0082448D">
        <w:rPr>
          <w:sz w:val="22"/>
        </w:rPr>
        <w:t xml:space="preserve">, </w:t>
      </w:r>
      <w:r w:rsidR="00B67BE9">
        <w:rPr>
          <w:sz w:val="22"/>
        </w:rPr>
        <w:t xml:space="preserve">climate change, </w:t>
      </w:r>
      <w:r w:rsidR="0082448D" w:rsidRPr="00FF4AE4">
        <w:rPr>
          <w:sz w:val="22"/>
        </w:rPr>
        <w:t>environmental</w:t>
      </w:r>
      <w:r w:rsidRPr="00FF4AE4">
        <w:rPr>
          <w:sz w:val="22"/>
        </w:rPr>
        <w:t xml:space="preserve"> disasters</w:t>
      </w:r>
      <w:r w:rsidR="00140ACC">
        <w:rPr>
          <w:sz w:val="22"/>
        </w:rPr>
        <w:t xml:space="preserve">, </w:t>
      </w:r>
      <w:r w:rsidR="00D329E9">
        <w:rPr>
          <w:sz w:val="22"/>
        </w:rPr>
        <w:t xml:space="preserve">poverty, </w:t>
      </w:r>
      <w:r w:rsidR="00140ACC">
        <w:rPr>
          <w:sz w:val="22"/>
        </w:rPr>
        <w:t>and poor living conditions</w:t>
      </w:r>
      <w:r w:rsidRPr="00FF4AE4">
        <w:rPr>
          <w:sz w:val="22"/>
        </w:rPr>
        <w:t xml:space="preserve"> have driven people to m</w:t>
      </w:r>
      <w:r w:rsidR="00094917">
        <w:rPr>
          <w:sz w:val="22"/>
        </w:rPr>
        <w:t>igrate</w:t>
      </w:r>
      <w:r w:rsidRPr="00FF4AE4">
        <w:rPr>
          <w:sz w:val="22"/>
        </w:rPr>
        <w:t xml:space="preserve"> to stay safe and healthy. </w:t>
      </w:r>
    </w:p>
    <w:p w:rsidR="00964F8E" w:rsidRPr="00F6148C" w:rsidRDefault="00964F8E" w:rsidP="00C80DCC">
      <w:pPr>
        <w:spacing w:line="239" w:lineRule="auto"/>
        <w:ind w:right="60"/>
        <w:rPr>
          <w:sz w:val="10"/>
          <w:szCs w:val="8"/>
        </w:rPr>
      </w:pPr>
    </w:p>
    <w:p w:rsidR="00AE0F25" w:rsidRDefault="00655024" w:rsidP="00990E29">
      <w:pPr>
        <w:numPr>
          <w:ilvl w:val="0"/>
          <w:numId w:val="4"/>
        </w:numPr>
        <w:spacing w:line="243" w:lineRule="auto"/>
        <w:ind w:left="0" w:right="40" w:firstLine="360"/>
        <w:rPr>
          <w:sz w:val="22"/>
        </w:rPr>
      </w:pPr>
      <w:r w:rsidRPr="00990E29">
        <w:rPr>
          <w:sz w:val="22"/>
        </w:rPr>
        <w:t>Today</w:t>
      </w:r>
      <w:r>
        <w:rPr>
          <w:sz w:val="22"/>
        </w:rPr>
        <w:t>, o</w:t>
      </w:r>
      <w:r w:rsidR="009F1F8C" w:rsidRPr="00FF4AE4">
        <w:rPr>
          <w:sz w:val="22"/>
        </w:rPr>
        <w:t xml:space="preserve">ver half of the world’s population, especially marginalized </w:t>
      </w:r>
      <w:r w:rsidR="007D5057">
        <w:rPr>
          <w:sz w:val="22"/>
        </w:rPr>
        <w:t xml:space="preserve">and vulnerable </w:t>
      </w:r>
      <w:r w:rsidR="009F1F8C" w:rsidRPr="00FF4AE4">
        <w:rPr>
          <w:sz w:val="22"/>
        </w:rPr>
        <w:t>communities</w:t>
      </w:r>
      <w:r w:rsidR="00F112F6">
        <w:rPr>
          <w:sz w:val="22"/>
        </w:rPr>
        <w:t xml:space="preserve">, </w:t>
      </w:r>
      <w:r w:rsidR="009F1F8C" w:rsidRPr="00FF4AE4">
        <w:rPr>
          <w:sz w:val="22"/>
        </w:rPr>
        <w:t xml:space="preserve">cannot access essential health care. Where </w:t>
      </w:r>
      <w:r w:rsidR="00120E41">
        <w:rPr>
          <w:sz w:val="22"/>
        </w:rPr>
        <w:t>people</w:t>
      </w:r>
      <w:r w:rsidR="009F1F8C" w:rsidRPr="00FF4AE4">
        <w:rPr>
          <w:sz w:val="22"/>
        </w:rPr>
        <w:t xml:space="preserve">do have access to services, care </w:t>
      </w:r>
      <w:r w:rsidR="00BD72AC">
        <w:rPr>
          <w:sz w:val="22"/>
        </w:rPr>
        <w:t xml:space="preserve">underemphasizes prevention and </w:t>
      </w:r>
      <w:r w:rsidR="009F1F8C" w:rsidRPr="00FF4AE4">
        <w:rPr>
          <w:sz w:val="22"/>
        </w:rPr>
        <w:t>is</w:t>
      </w:r>
      <w:r w:rsidR="00501738">
        <w:rPr>
          <w:sz w:val="22"/>
        </w:rPr>
        <w:t xml:space="preserve"> too</w:t>
      </w:r>
      <w:r w:rsidR="009F1F8C" w:rsidRPr="00FF4AE4">
        <w:rPr>
          <w:sz w:val="22"/>
        </w:rPr>
        <w:t xml:space="preserve"> often </w:t>
      </w:r>
      <w:r w:rsidR="00B13C7F">
        <w:rPr>
          <w:sz w:val="22"/>
        </w:rPr>
        <w:t>fragmented</w:t>
      </w:r>
      <w:r w:rsidR="00501738">
        <w:rPr>
          <w:sz w:val="22"/>
        </w:rPr>
        <w:t>,</w:t>
      </w:r>
      <w:r w:rsidR="00B13C7F">
        <w:rPr>
          <w:sz w:val="22"/>
        </w:rPr>
        <w:t xml:space="preserve"> of poor quality</w:t>
      </w:r>
      <w:r w:rsidR="00501738">
        <w:rPr>
          <w:sz w:val="22"/>
        </w:rPr>
        <w:t>,or unsafe</w:t>
      </w:r>
      <w:r w:rsidR="00277E74">
        <w:rPr>
          <w:sz w:val="22"/>
        </w:rPr>
        <w:t>.</w:t>
      </w:r>
      <w:r w:rsidR="001008F0">
        <w:rPr>
          <w:sz w:val="22"/>
        </w:rPr>
        <w:t xml:space="preserve">  Costs of health care are rising while u</w:t>
      </w:r>
      <w:r w:rsidR="00006B19" w:rsidRPr="00C80DCC">
        <w:rPr>
          <w:sz w:val="22"/>
        </w:rPr>
        <w:t xml:space="preserve">p to 40% of healthcare spending is wasted due to inefficiency. </w:t>
      </w:r>
      <w:r w:rsidR="00006B19" w:rsidRPr="00FF4AE4">
        <w:rPr>
          <w:sz w:val="22"/>
        </w:rPr>
        <w:t>Around the world, 100 million people are driven into poverty each year because of out-of-pocket spending on health.</w:t>
      </w:r>
      <w:r w:rsidR="00536546">
        <w:rPr>
          <w:sz w:val="22"/>
        </w:rPr>
        <w:t>Over-</w:t>
      </w:r>
      <w:r w:rsidR="00536546" w:rsidRPr="00536546">
        <w:rPr>
          <w:sz w:val="22"/>
        </w:rPr>
        <w:t xml:space="preserve">commercialization of </w:t>
      </w:r>
      <w:r w:rsidR="00536546">
        <w:rPr>
          <w:sz w:val="22"/>
        </w:rPr>
        <w:t>health care</w:t>
      </w:r>
      <w:r w:rsidR="00536546" w:rsidRPr="00536546">
        <w:rPr>
          <w:sz w:val="22"/>
        </w:rPr>
        <w:t xml:space="preserve"> threatens to widen existing gaps</w:t>
      </w:r>
      <w:r w:rsidR="00536546">
        <w:rPr>
          <w:sz w:val="22"/>
        </w:rPr>
        <w:t xml:space="preserve"> in</w:t>
      </w:r>
      <w:r w:rsidR="00536546" w:rsidRPr="00536546">
        <w:rPr>
          <w:sz w:val="22"/>
        </w:rPr>
        <w:t xml:space="preserve"> access</w:t>
      </w:r>
      <w:r w:rsidR="00094917">
        <w:rPr>
          <w:sz w:val="22"/>
        </w:rPr>
        <w:t xml:space="preserve"> to comprehensive, </w:t>
      </w:r>
      <w:r w:rsidR="00536546">
        <w:rPr>
          <w:sz w:val="22"/>
        </w:rPr>
        <w:t>quality</w:t>
      </w:r>
      <w:r w:rsidR="00094917">
        <w:rPr>
          <w:sz w:val="22"/>
        </w:rPr>
        <w:t xml:space="preserve"> health services</w:t>
      </w:r>
      <w:r w:rsidR="00536546" w:rsidRPr="00536546">
        <w:rPr>
          <w:sz w:val="22"/>
        </w:rPr>
        <w:t>.</w:t>
      </w:r>
      <w:r w:rsidR="00964F8E" w:rsidRPr="00A02EEA">
        <w:rPr>
          <w:sz w:val="22"/>
        </w:rPr>
        <w:t>Despite the anticipated growth</w:t>
      </w:r>
      <w:r w:rsidR="00006B19">
        <w:rPr>
          <w:sz w:val="22"/>
        </w:rPr>
        <w:t xml:space="preserve"> in health sector jobs</w:t>
      </w:r>
      <w:r w:rsidR="00F80852">
        <w:rPr>
          <w:sz w:val="22"/>
        </w:rPr>
        <w:t>,</w:t>
      </w:r>
      <w:r w:rsidR="00964F8E" w:rsidRPr="00A02EEA">
        <w:rPr>
          <w:sz w:val="22"/>
        </w:rPr>
        <w:t xml:space="preserve"> there </w:t>
      </w:r>
      <w:r w:rsidR="00083AF8">
        <w:rPr>
          <w:sz w:val="22"/>
        </w:rPr>
        <w:t>is</w:t>
      </w:r>
      <w:r w:rsidR="00964F8E" w:rsidRPr="00A02EEA">
        <w:rPr>
          <w:sz w:val="22"/>
        </w:rPr>
        <w:t xml:space="preserve"> a projected shortage of 18 million health workers to achieve and sustain the Sustainable Development Goals</w:t>
      </w:r>
      <w:r w:rsidR="00964F8E">
        <w:rPr>
          <w:sz w:val="22"/>
        </w:rPr>
        <w:t xml:space="preserve">.  </w:t>
      </w:r>
      <w:r w:rsidR="00277E74" w:rsidRPr="00277E74">
        <w:rPr>
          <w:sz w:val="22"/>
        </w:rPr>
        <w:t>These challenges threaten each country’s efforts to achieve UHC and sustainable development.</w:t>
      </w:r>
    </w:p>
    <w:p w:rsidR="009F1F8C" w:rsidRPr="008826CE" w:rsidRDefault="009F1F8C" w:rsidP="00C80DCC">
      <w:pPr>
        <w:spacing w:line="239" w:lineRule="auto"/>
        <w:ind w:right="60"/>
        <w:rPr>
          <w:sz w:val="16"/>
          <w:szCs w:val="14"/>
        </w:rPr>
      </w:pPr>
    </w:p>
    <w:p w:rsidR="009F1F8C" w:rsidRPr="00D83394" w:rsidRDefault="009F1F8C" w:rsidP="00501738">
      <w:pPr>
        <w:spacing w:line="0" w:lineRule="atLeast"/>
        <w:rPr>
          <w:b/>
          <w:color w:val="1F497D"/>
          <w:sz w:val="24"/>
        </w:rPr>
      </w:pPr>
      <w:r w:rsidRPr="00D83394">
        <w:rPr>
          <w:b/>
          <w:color w:val="1F497D"/>
          <w:sz w:val="24"/>
        </w:rPr>
        <w:t>To address today’s challenges and seize opportunities for a healthy future, we must:</w:t>
      </w:r>
    </w:p>
    <w:p w:rsidR="009F1F8C" w:rsidRPr="00FF4AE4" w:rsidRDefault="009F1F8C" w:rsidP="00501738">
      <w:pPr>
        <w:spacing w:line="129" w:lineRule="exact"/>
        <w:rPr>
          <w:rFonts w:ascii="Times New Roman" w:eastAsia="Times New Roman" w:hAnsi="Times New Roman"/>
        </w:rPr>
      </w:pPr>
    </w:p>
    <w:p w:rsidR="00D329E9" w:rsidRPr="00FF4AE4" w:rsidRDefault="00D329E9" w:rsidP="00D329E9">
      <w:pPr>
        <w:spacing w:line="0" w:lineRule="atLeast"/>
        <w:rPr>
          <w:b/>
          <w:sz w:val="22"/>
        </w:rPr>
      </w:pPr>
      <w:r w:rsidRPr="00FF4AE4">
        <w:rPr>
          <w:b/>
          <w:sz w:val="22"/>
        </w:rPr>
        <w:t>Make bold political choices for health</w:t>
      </w:r>
    </w:p>
    <w:p w:rsidR="00D329E9" w:rsidRPr="00FF4AE4" w:rsidRDefault="00D329E9" w:rsidP="00D329E9">
      <w:pPr>
        <w:spacing w:line="59" w:lineRule="exact"/>
        <w:rPr>
          <w:rFonts w:ascii="Times New Roman" w:eastAsia="Times New Roman" w:hAnsi="Times New Roman"/>
        </w:rPr>
      </w:pPr>
    </w:p>
    <w:p w:rsidR="00D329E9" w:rsidRDefault="00D329E9" w:rsidP="00990E29">
      <w:pPr>
        <w:numPr>
          <w:ilvl w:val="0"/>
          <w:numId w:val="4"/>
        </w:numPr>
        <w:spacing w:line="243" w:lineRule="auto"/>
        <w:ind w:left="0" w:right="40" w:firstLine="360"/>
        <w:rPr>
          <w:sz w:val="22"/>
        </w:rPr>
      </w:pPr>
      <w:r w:rsidRPr="00FF4AE4">
        <w:rPr>
          <w:sz w:val="22"/>
        </w:rPr>
        <w:t>We will address the</w:t>
      </w:r>
      <w:r>
        <w:rPr>
          <w:sz w:val="22"/>
        </w:rPr>
        <w:t xml:space="preserve"> social, economic, environmental and commercial </w:t>
      </w:r>
      <w:r w:rsidRPr="00FF4AE4">
        <w:rPr>
          <w:sz w:val="22"/>
        </w:rPr>
        <w:t>determinants of health in all sectors of government</w:t>
      </w:r>
      <w:r>
        <w:rPr>
          <w:sz w:val="22"/>
        </w:rPr>
        <w:t xml:space="preserve"> through health in all policies, including engaging and regulating the private sector</w:t>
      </w:r>
      <w:r w:rsidR="001008F0">
        <w:rPr>
          <w:sz w:val="22"/>
        </w:rPr>
        <w:t>, recognizing and resolving conflicts of interest</w:t>
      </w:r>
      <w:r>
        <w:rPr>
          <w:sz w:val="22"/>
        </w:rPr>
        <w:t xml:space="preserve">.  </w:t>
      </w:r>
      <w:r w:rsidRPr="00FF4AE4">
        <w:rPr>
          <w:sz w:val="22"/>
        </w:rPr>
        <w:t xml:space="preserve">We will improve participatory governance </w:t>
      </w:r>
      <w:r>
        <w:rPr>
          <w:sz w:val="22"/>
        </w:rPr>
        <w:t xml:space="preserve">in the design of policies that affect health andin </w:t>
      </w:r>
      <w:r w:rsidRPr="00FF4AE4">
        <w:rPr>
          <w:sz w:val="22"/>
        </w:rPr>
        <w:t xml:space="preserve">health systems, </w:t>
      </w:r>
      <w:r>
        <w:rPr>
          <w:sz w:val="22"/>
        </w:rPr>
        <w:t>both public and private</w:t>
      </w:r>
      <w:r w:rsidRPr="00FF4AE4">
        <w:rPr>
          <w:sz w:val="22"/>
        </w:rPr>
        <w:t xml:space="preserve">. </w:t>
      </w:r>
      <w:r>
        <w:rPr>
          <w:sz w:val="22"/>
        </w:rPr>
        <w:t xml:space="preserve"> We will</w:t>
      </w:r>
      <w:r w:rsidRPr="00FF4AE4">
        <w:rPr>
          <w:sz w:val="22"/>
        </w:rPr>
        <w:t xml:space="preserve"> avoid </w:t>
      </w:r>
      <w:r>
        <w:rPr>
          <w:sz w:val="22"/>
        </w:rPr>
        <w:t>over-commercialization of health</w:t>
      </w:r>
      <w:r w:rsidRPr="00FF4AE4">
        <w:rPr>
          <w:sz w:val="22"/>
        </w:rPr>
        <w:t xml:space="preserve">. </w:t>
      </w:r>
      <w:r>
        <w:rPr>
          <w:sz w:val="22"/>
        </w:rPr>
        <w:t>We will enact</w:t>
      </w:r>
      <w:r w:rsidRPr="00EA7E87">
        <w:rPr>
          <w:sz w:val="22"/>
        </w:rPr>
        <w:t xml:space="preserve"> policies aimed at reducing </w:t>
      </w:r>
      <w:r>
        <w:rPr>
          <w:sz w:val="22"/>
        </w:rPr>
        <w:t xml:space="preserve">health inequities </w:t>
      </w:r>
      <w:r w:rsidRPr="00EA7E87">
        <w:rPr>
          <w:sz w:val="22"/>
        </w:rPr>
        <w:t xml:space="preserve">and guarantee actions aimed at </w:t>
      </w:r>
      <w:r>
        <w:rPr>
          <w:sz w:val="22"/>
        </w:rPr>
        <w:t>leaving no one behind</w:t>
      </w:r>
      <w:r w:rsidRPr="00EA7E87">
        <w:rPr>
          <w:sz w:val="22"/>
        </w:rPr>
        <w:t>.</w:t>
      </w:r>
      <w:r w:rsidRPr="00FF4AE4">
        <w:rPr>
          <w:sz w:val="22"/>
        </w:rPr>
        <w:t xml:space="preserve">We will </w:t>
      </w:r>
      <w:r>
        <w:rPr>
          <w:sz w:val="22"/>
        </w:rPr>
        <w:t xml:space="preserve">increase the fiscal space for health and health systems, optimizing the utilization of public resources,and </w:t>
      </w:r>
      <w:r w:rsidRPr="00150178">
        <w:rPr>
          <w:sz w:val="22"/>
        </w:rPr>
        <w:t xml:space="preserve">directing </w:t>
      </w:r>
      <w:r>
        <w:rPr>
          <w:sz w:val="22"/>
        </w:rPr>
        <w:t>adequate</w:t>
      </w:r>
      <w:r w:rsidRPr="00150178">
        <w:rPr>
          <w:sz w:val="22"/>
        </w:rPr>
        <w:t xml:space="preserve"> sustainable </w:t>
      </w:r>
      <w:r>
        <w:rPr>
          <w:sz w:val="22"/>
        </w:rPr>
        <w:t xml:space="preserve">human and </w:t>
      </w:r>
      <w:r w:rsidRPr="00150178">
        <w:rPr>
          <w:sz w:val="22"/>
        </w:rPr>
        <w:t>financial resources</w:t>
      </w:r>
      <w:r w:rsidRPr="00FF4AE4">
        <w:rPr>
          <w:sz w:val="22"/>
        </w:rPr>
        <w:t xml:space="preserve"> to </w:t>
      </w:r>
      <w:r>
        <w:rPr>
          <w:sz w:val="22"/>
        </w:rPr>
        <w:t xml:space="preserve">essential </w:t>
      </w:r>
      <w:r w:rsidRPr="00FF4AE4">
        <w:rPr>
          <w:sz w:val="22"/>
        </w:rPr>
        <w:t>public health</w:t>
      </w:r>
      <w:r>
        <w:rPr>
          <w:sz w:val="22"/>
        </w:rPr>
        <w:t xml:space="preserve"> functions</w:t>
      </w:r>
      <w:r w:rsidRPr="00882946">
        <w:rPr>
          <w:sz w:val="22"/>
        </w:rPr>
        <w:t>and primary care</w:t>
      </w:r>
      <w:r>
        <w:rPr>
          <w:sz w:val="22"/>
        </w:rPr>
        <w:t>.  We will e</w:t>
      </w:r>
      <w:r w:rsidRPr="00882946">
        <w:rPr>
          <w:sz w:val="22"/>
        </w:rPr>
        <w:t>nsur</w:t>
      </w:r>
      <w:r>
        <w:rPr>
          <w:sz w:val="22"/>
        </w:rPr>
        <w:t>e</w:t>
      </w:r>
      <w:r w:rsidRPr="00882946">
        <w:rPr>
          <w:sz w:val="22"/>
        </w:rPr>
        <w:t xml:space="preserve"> reforms as needed to </w:t>
      </w:r>
      <w:r>
        <w:rPr>
          <w:sz w:val="22"/>
        </w:rPr>
        <w:t>enable</w:t>
      </w:r>
      <w:r w:rsidRPr="00882946">
        <w:rPr>
          <w:sz w:val="22"/>
        </w:rPr>
        <w:t xml:space="preserve"> progressive realization</w:t>
      </w:r>
      <w:r>
        <w:rPr>
          <w:sz w:val="22"/>
        </w:rPr>
        <w:t xml:space="preserve"> of UHC</w:t>
      </w:r>
      <w:r w:rsidRPr="00882946">
        <w:rPr>
          <w:sz w:val="22"/>
        </w:rPr>
        <w:t xml:space="preserve">. We will avoid and mitigate conflict which is a powerful determinant of health that undermines health systems and rolls back health gains.  </w:t>
      </w:r>
    </w:p>
    <w:p w:rsidR="00D329E9" w:rsidRPr="001A700C" w:rsidRDefault="00D329E9" w:rsidP="00D329E9">
      <w:pPr>
        <w:spacing w:line="236" w:lineRule="auto"/>
        <w:ind w:right="20"/>
        <w:rPr>
          <w:sz w:val="10"/>
          <w:szCs w:val="8"/>
        </w:rPr>
      </w:pPr>
    </w:p>
    <w:p w:rsidR="003D69A3" w:rsidRDefault="003D69A3" w:rsidP="00501738">
      <w:pPr>
        <w:spacing w:line="0" w:lineRule="atLeast"/>
        <w:rPr>
          <w:b/>
          <w:sz w:val="22"/>
        </w:rPr>
      </w:pPr>
    </w:p>
    <w:p w:rsidR="009F1F8C" w:rsidRPr="00FF4AE4" w:rsidRDefault="009F1F8C" w:rsidP="00501738">
      <w:pPr>
        <w:spacing w:line="0" w:lineRule="atLeast"/>
        <w:rPr>
          <w:b/>
          <w:sz w:val="22"/>
        </w:rPr>
      </w:pPr>
      <w:r w:rsidRPr="00FF4AE4">
        <w:rPr>
          <w:b/>
          <w:sz w:val="22"/>
        </w:rPr>
        <w:lastRenderedPageBreak/>
        <w:t>Empower people to take ownership of their health and health care</w:t>
      </w:r>
    </w:p>
    <w:p w:rsidR="009F1F8C" w:rsidRPr="00FF4AE4" w:rsidRDefault="009F1F8C" w:rsidP="00501738">
      <w:pPr>
        <w:spacing w:line="59" w:lineRule="exact"/>
        <w:rPr>
          <w:rFonts w:ascii="Times New Roman" w:eastAsia="Times New Roman" w:hAnsi="Times New Roman"/>
        </w:rPr>
      </w:pPr>
    </w:p>
    <w:p w:rsidR="009F1F8C" w:rsidRPr="00FF4AE4" w:rsidRDefault="009F1F8C" w:rsidP="00990E29">
      <w:pPr>
        <w:numPr>
          <w:ilvl w:val="0"/>
          <w:numId w:val="4"/>
        </w:numPr>
        <w:spacing w:line="243" w:lineRule="auto"/>
        <w:ind w:left="0" w:right="40" w:firstLine="360"/>
        <w:rPr>
          <w:sz w:val="22"/>
        </w:rPr>
      </w:pPr>
      <w:r w:rsidRPr="00FF4AE4">
        <w:rPr>
          <w:sz w:val="22"/>
        </w:rPr>
        <w:t>We commit to enabling people</w:t>
      </w:r>
      <w:r w:rsidR="00A67A42">
        <w:rPr>
          <w:sz w:val="22"/>
        </w:rPr>
        <w:t>, families,</w:t>
      </w:r>
      <w:r w:rsidRPr="00FF4AE4">
        <w:rPr>
          <w:sz w:val="22"/>
        </w:rPr>
        <w:t xml:space="preserve"> and communities to </w:t>
      </w:r>
      <w:r w:rsidR="00140ACC">
        <w:rPr>
          <w:sz w:val="22"/>
        </w:rPr>
        <w:t>obtain</w:t>
      </w:r>
      <w:r w:rsidRPr="00FF4AE4">
        <w:rPr>
          <w:sz w:val="22"/>
        </w:rPr>
        <w:t>the knowledge, skills and resources needed to take care of their own health</w:t>
      </w:r>
      <w:r w:rsidR="00120E41">
        <w:rPr>
          <w:sz w:val="22"/>
        </w:rPr>
        <w:t xml:space="preserve"> a</w:t>
      </w:r>
      <w:r w:rsidR="00140ACC" w:rsidRPr="00C80DCC">
        <w:rPr>
          <w:sz w:val="22"/>
        </w:rPr>
        <w:t>nd the health of those</w:t>
      </w:r>
      <w:r w:rsidR="007B76EF">
        <w:rPr>
          <w:sz w:val="22"/>
        </w:rPr>
        <w:t xml:space="preserve"> for whom</w:t>
      </w:r>
      <w:r w:rsidR="00946C20">
        <w:rPr>
          <w:sz w:val="22"/>
        </w:rPr>
        <w:t xml:space="preserve"> they care. </w:t>
      </w:r>
      <w:r w:rsidR="00882946" w:rsidRPr="00FF4AE4">
        <w:rPr>
          <w:sz w:val="22"/>
        </w:rPr>
        <w:t>We will engage people and communities</w:t>
      </w:r>
      <w:r w:rsidR="00882946">
        <w:rPr>
          <w:sz w:val="22"/>
        </w:rPr>
        <w:t xml:space="preserve">, including marginalized </w:t>
      </w:r>
      <w:r w:rsidR="00882946" w:rsidRPr="00734B5A">
        <w:rPr>
          <w:sz w:val="22"/>
        </w:rPr>
        <w:t>and vulnerable groups, in multisectoral policies and action for health, as well as in the design, planning, and</w:t>
      </w:r>
      <w:r w:rsidR="00882946" w:rsidRPr="00FF4AE4">
        <w:rPr>
          <w:sz w:val="22"/>
        </w:rPr>
        <w:t xml:space="preserve"> management of their health systems</w:t>
      </w:r>
      <w:r w:rsidR="00946C20">
        <w:rPr>
          <w:sz w:val="22"/>
        </w:rPr>
        <w:t>.</w:t>
      </w:r>
      <w:r w:rsidR="00655373" w:rsidRPr="00946C20">
        <w:rPr>
          <w:sz w:val="22"/>
        </w:rPr>
        <w:t>We will p</w:t>
      </w:r>
      <w:r w:rsidR="00946C20">
        <w:rPr>
          <w:sz w:val="22"/>
        </w:rPr>
        <w:t>romote</w:t>
      </w:r>
      <w:r w:rsidR="00655373" w:rsidRPr="00946C20">
        <w:rPr>
          <w:sz w:val="22"/>
        </w:rPr>
        <w:t xml:space="preserve"> gender equality</w:t>
      </w:r>
      <w:r w:rsidR="00946C20">
        <w:rPr>
          <w:sz w:val="22"/>
        </w:rPr>
        <w:t xml:space="preserve"> in health</w:t>
      </w:r>
      <w:r w:rsidR="00655373" w:rsidRPr="00946C20">
        <w:rPr>
          <w:sz w:val="22"/>
        </w:rPr>
        <w:t xml:space="preserve"> and empower women. </w:t>
      </w:r>
      <w:r w:rsidR="00140ACC" w:rsidRPr="00C80DCC">
        <w:rPr>
          <w:sz w:val="22"/>
        </w:rPr>
        <w:t>We will enable people’s</w:t>
      </w:r>
      <w:r w:rsidRPr="00FF4AE4">
        <w:rPr>
          <w:sz w:val="22"/>
        </w:rPr>
        <w:t>participat</w:t>
      </w:r>
      <w:r w:rsidR="00140ACC">
        <w:rPr>
          <w:sz w:val="22"/>
        </w:rPr>
        <w:t>ion</w:t>
      </w:r>
      <w:r w:rsidRPr="00FF4AE4">
        <w:rPr>
          <w:sz w:val="22"/>
        </w:rPr>
        <w:t xml:space="preserve"> in health promotion, </w:t>
      </w:r>
      <w:r w:rsidR="00140ACC">
        <w:rPr>
          <w:sz w:val="22"/>
        </w:rPr>
        <w:t xml:space="preserve">in </w:t>
      </w:r>
      <w:r w:rsidRPr="00FF4AE4">
        <w:rPr>
          <w:sz w:val="22"/>
        </w:rPr>
        <w:t xml:space="preserve">choosing healthy lifestyles, and in decisions about their health care, in line with their </w:t>
      </w:r>
      <w:r w:rsidR="00B13C7F">
        <w:rPr>
          <w:sz w:val="22"/>
        </w:rPr>
        <w:t xml:space="preserve">preferences, </w:t>
      </w:r>
      <w:r w:rsidRPr="00FF4AE4">
        <w:rPr>
          <w:sz w:val="22"/>
        </w:rPr>
        <w:t>goals</w:t>
      </w:r>
      <w:r w:rsidR="00B13C7F">
        <w:rPr>
          <w:sz w:val="22"/>
        </w:rPr>
        <w:t>,</w:t>
      </w:r>
      <w:r w:rsidR="00140ACC">
        <w:rPr>
          <w:sz w:val="22"/>
        </w:rPr>
        <w:t xml:space="preserve">values </w:t>
      </w:r>
      <w:r w:rsidRPr="00FF4AE4">
        <w:rPr>
          <w:sz w:val="22"/>
        </w:rPr>
        <w:t xml:space="preserve">and objectives. </w:t>
      </w:r>
      <w:r w:rsidR="00120E41">
        <w:rPr>
          <w:sz w:val="22"/>
        </w:rPr>
        <w:t xml:space="preserve">We will </w:t>
      </w:r>
      <w:r w:rsidRPr="00FF4AE4">
        <w:rPr>
          <w:sz w:val="22"/>
        </w:rPr>
        <w:t xml:space="preserve">enable them to hold </w:t>
      </w:r>
      <w:r w:rsidR="00B13C7F">
        <w:rPr>
          <w:sz w:val="22"/>
        </w:rPr>
        <w:t>implementers</w:t>
      </w:r>
      <w:r w:rsidR="004925DA">
        <w:rPr>
          <w:sz w:val="22"/>
        </w:rPr>
        <w:t xml:space="preserve"> and </w:t>
      </w:r>
      <w:r w:rsidRPr="00FF4AE4">
        <w:rPr>
          <w:sz w:val="22"/>
        </w:rPr>
        <w:t>decision makers accountable for results.</w:t>
      </w:r>
    </w:p>
    <w:p w:rsidR="009F1F8C" w:rsidRDefault="009F1F8C" w:rsidP="001A700C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</w:p>
    <w:p w:rsidR="001A700C" w:rsidRDefault="001A700C" w:rsidP="001A700C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</w:p>
    <w:p w:rsidR="001A700C" w:rsidRDefault="001A700C" w:rsidP="001A700C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</w:p>
    <w:p w:rsidR="001A700C" w:rsidRPr="001A700C" w:rsidRDefault="001A700C" w:rsidP="001A700C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</w:p>
    <w:p w:rsidR="009F1F8C" w:rsidRPr="00FF4AE4" w:rsidRDefault="00150178" w:rsidP="00734B5A">
      <w:pPr>
        <w:spacing w:line="0" w:lineRule="atLeast"/>
        <w:rPr>
          <w:b/>
          <w:sz w:val="22"/>
        </w:rPr>
      </w:pPr>
      <w:r>
        <w:rPr>
          <w:b/>
          <w:sz w:val="22"/>
        </w:rPr>
        <w:t>Strengthen</w:t>
      </w:r>
      <w:r w:rsidR="00734B5A">
        <w:rPr>
          <w:b/>
          <w:sz w:val="22"/>
        </w:rPr>
        <w:t xml:space="preserve"> health services, prioritizing essential</w:t>
      </w:r>
      <w:r w:rsidR="009F1F8C" w:rsidRPr="00FF4AE4">
        <w:rPr>
          <w:b/>
          <w:sz w:val="22"/>
        </w:rPr>
        <w:t>public health</w:t>
      </w:r>
      <w:r w:rsidR="003A3F32">
        <w:rPr>
          <w:b/>
          <w:sz w:val="22"/>
        </w:rPr>
        <w:t xml:space="preserve"> functions</w:t>
      </w:r>
      <w:r w:rsidR="009F1F8C" w:rsidRPr="00FF4AE4">
        <w:rPr>
          <w:b/>
          <w:sz w:val="22"/>
        </w:rPr>
        <w:t xml:space="preserve"> and primary care</w:t>
      </w:r>
      <w:r>
        <w:rPr>
          <w:b/>
          <w:sz w:val="22"/>
        </w:rPr>
        <w:t xml:space="preserve">to </w:t>
      </w:r>
      <w:r w:rsidR="009822A1">
        <w:rPr>
          <w:b/>
          <w:sz w:val="22"/>
        </w:rPr>
        <w:t>achieve</w:t>
      </w:r>
      <w:r w:rsidR="009F1F8C" w:rsidRPr="00FF4AE4">
        <w:rPr>
          <w:b/>
          <w:sz w:val="22"/>
        </w:rPr>
        <w:t xml:space="preserve"> UHC</w:t>
      </w:r>
    </w:p>
    <w:p w:rsidR="009F1F8C" w:rsidRPr="00FF4AE4" w:rsidRDefault="009F1F8C" w:rsidP="00501738">
      <w:pPr>
        <w:spacing w:line="62" w:lineRule="exact"/>
        <w:rPr>
          <w:rFonts w:ascii="Times New Roman" w:eastAsia="Times New Roman" w:hAnsi="Times New Roman"/>
        </w:rPr>
      </w:pPr>
    </w:p>
    <w:p w:rsidR="00882946" w:rsidRDefault="00990E29" w:rsidP="00990E29">
      <w:pPr>
        <w:numPr>
          <w:ilvl w:val="0"/>
          <w:numId w:val="4"/>
        </w:numPr>
        <w:spacing w:line="243" w:lineRule="auto"/>
        <w:ind w:left="0" w:right="40" w:firstLine="360"/>
        <w:rPr>
          <w:sz w:val="22"/>
        </w:rPr>
      </w:pPr>
      <w:r>
        <w:rPr>
          <w:noProof/>
          <w:sz w:val="22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1017905</wp:posOffset>
            </wp:positionH>
            <wp:positionV relativeFrom="paragraph">
              <wp:posOffset>1327150</wp:posOffset>
            </wp:positionV>
            <wp:extent cx="4697730" cy="4961890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730" cy="496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1F8C" w:rsidRPr="00F83107">
        <w:rPr>
          <w:sz w:val="22"/>
        </w:rPr>
        <w:t xml:space="preserve">We </w:t>
      </w:r>
      <w:r w:rsidR="00882946" w:rsidRPr="00F83107">
        <w:rPr>
          <w:sz w:val="22"/>
        </w:rPr>
        <w:t>will</w:t>
      </w:r>
      <w:r w:rsidR="009F1F8C" w:rsidRPr="00F83107">
        <w:rPr>
          <w:sz w:val="22"/>
        </w:rPr>
        <w:t xml:space="preserve"> enhance capacity and infrastructure for </w:t>
      </w:r>
      <w:r w:rsidR="00FB1CC1" w:rsidRPr="00F83107">
        <w:rPr>
          <w:sz w:val="22"/>
        </w:rPr>
        <w:t xml:space="preserve">primary care </w:t>
      </w:r>
      <w:r w:rsidR="00882946" w:rsidRPr="00F83107">
        <w:rPr>
          <w:sz w:val="22"/>
        </w:rPr>
        <w:t xml:space="preserve">and </w:t>
      </w:r>
      <w:r w:rsidR="00BF6795" w:rsidRPr="00F83107">
        <w:rPr>
          <w:sz w:val="22"/>
        </w:rPr>
        <w:t>es</w:t>
      </w:r>
      <w:r w:rsidR="00882946" w:rsidRPr="00F83107">
        <w:rPr>
          <w:sz w:val="22"/>
        </w:rPr>
        <w:t>sential pu</w:t>
      </w:r>
      <w:r w:rsidR="002A4660">
        <w:rPr>
          <w:sz w:val="22"/>
        </w:rPr>
        <w:t>blic health functions</w:t>
      </w:r>
      <w:r w:rsidR="003E5BD8">
        <w:rPr>
          <w:sz w:val="22"/>
        </w:rPr>
        <w:t>, including capacity building for transformational change</w:t>
      </w:r>
      <w:r w:rsidR="002A4660">
        <w:rPr>
          <w:sz w:val="22"/>
        </w:rPr>
        <w:t xml:space="preserve">. </w:t>
      </w:r>
      <w:r w:rsidR="00882946" w:rsidRPr="00F83107">
        <w:rPr>
          <w:sz w:val="22"/>
        </w:rPr>
        <w:t xml:space="preserve">We will </w:t>
      </w:r>
      <w:r w:rsidR="00315EFB" w:rsidRPr="00F83107">
        <w:rPr>
          <w:sz w:val="22"/>
        </w:rPr>
        <w:t>d</w:t>
      </w:r>
      <w:r w:rsidR="009F1F8C" w:rsidRPr="00F83107">
        <w:rPr>
          <w:sz w:val="22"/>
        </w:rPr>
        <w:t>evelop quality</w:t>
      </w:r>
      <w:r w:rsidR="001C18BC">
        <w:rPr>
          <w:sz w:val="22"/>
        </w:rPr>
        <w:t>, comprehensive, people-centred</w:t>
      </w:r>
      <w:r w:rsidR="009F1F8C" w:rsidRPr="00F83107">
        <w:rPr>
          <w:sz w:val="22"/>
        </w:rPr>
        <w:t>primary care that</w:t>
      </w:r>
      <w:r w:rsidR="00315EFB" w:rsidRPr="00F83107">
        <w:rPr>
          <w:sz w:val="22"/>
        </w:rPr>
        <w:t xml:space="preserve"> is the first-level of contact and</w:t>
      </w:r>
      <w:r w:rsidR="00284494" w:rsidRPr="00F83107">
        <w:rPr>
          <w:sz w:val="22"/>
        </w:rPr>
        <w:t xml:space="preserve"> the</w:t>
      </w:r>
      <w:r w:rsidR="00935A13" w:rsidRPr="00F83107">
        <w:rPr>
          <w:sz w:val="22"/>
        </w:rPr>
        <w:t>central</w:t>
      </w:r>
      <w:r w:rsidR="00315EFB" w:rsidRPr="00F83107">
        <w:rPr>
          <w:sz w:val="22"/>
        </w:rPr>
        <w:t xml:space="preserve"> element of </w:t>
      </w:r>
      <w:r w:rsidR="00882946" w:rsidRPr="00F83107">
        <w:rPr>
          <w:sz w:val="22"/>
        </w:rPr>
        <w:t xml:space="preserve">continuous, </w:t>
      </w:r>
      <w:r w:rsidR="00935A13" w:rsidRPr="00F83107">
        <w:rPr>
          <w:sz w:val="22"/>
        </w:rPr>
        <w:t>integrated services</w:t>
      </w:r>
      <w:r w:rsidR="003F4A5C" w:rsidRPr="00F83107">
        <w:rPr>
          <w:sz w:val="22"/>
        </w:rPr>
        <w:t xml:space="preserve"> across the </w:t>
      </w:r>
      <w:r w:rsidR="00FB1CC1" w:rsidRPr="00F83107">
        <w:rPr>
          <w:sz w:val="22"/>
        </w:rPr>
        <w:t>life course</w:t>
      </w:r>
      <w:r w:rsidR="00315EFB" w:rsidRPr="00F83107">
        <w:rPr>
          <w:sz w:val="22"/>
        </w:rPr>
        <w:t xml:space="preserve">. </w:t>
      </w:r>
      <w:r w:rsidR="009F1F8C" w:rsidRPr="00FF4AE4">
        <w:rPr>
          <w:sz w:val="22"/>
        </w:rPr>
        <w:t>We will appropriately prioritize disease prevention and health promotion</w:t>
      </w:r>
      <w:r w:rsidR="00655373">
        <w:rPr>
          <w:sz w:val="22"/>
        </w:rPr>
        <w:t>, while ensuring people’s main health problems are addressed through comprehensive preventive, promotive, curative, rehabilitative and palliative care</w:t>
      </w:r>
      <w:r w:rsidR="009F1F8C" w:rsidRPr="00FF4AE4">
        <w:rPr>
          <w:sz w:val="22"/>
        </w:rPr>
        <w:t xml:space="preserve">.We will </w:t>
      </w:r>
      <w:r w:rsidR="003E5BD8">
        <w:rPr>
          <w:sz w:val="22"/>
        </w:rPr>
        <w:t xml:space="preserve">promote training and </w:t>
      </w:r>
      <w:r w:rsidR="009F1F8C" w:rsidRPr="00FF4AE4">
        <w:rPr>
          <w:sz w:val="22"/>
        </w:rPr>
        <w:t xml:space="preserve">ensure </w:t>
      </w:r>
      <w:r w:rsidR="00DC18A3" w:rsidRPr="00FF4AE4">
        <w:rPr>
          <w:sz w:val="22"/>
        </w:rPr>
        <w:t xml:space="preserve">an </w:t>
      </w:r>
      <w:r w:rsidR="009F1F8C" w:rsidRPr="00FF4AE4">
        <w:rPr>
          <w:sz w:val="22"/>
        </w:rPr>
        <w:t>adequate public health and primary care workforce (including nurses, family physicians, midwives,</w:t>
      </w:r>
      <w:r w:rsidR="00970CED">
        <w:rPr>
          <w:sz w:val="22"/>
        </w:rPr>
        <w:t xml:space="preserve"> dentists,</w:t>
      </w:r>
      <w:r w:rsidR="009F1F8C" w:rsidRPr="00FF4AE4">
        <w:rPr>
          <w:sz w:val="22"/>
        </w:rPr>
        <w:t xml:space="preserve"> allied health professionals and community health workers) working in teams with competencies </w:t>
      </w:r>
      <w:r w:rsidR="00140ACC">
        <w:rPr>
          <w:sz w:val="22"/>
        </w:rPr>
        <w:t>to address local health needs and to coordinate and integrate care</w:t>
      </w:r>
      <w:r w:rsidR="009F1F8C" w:rsidRPr="00FF4AE4">
        <w:rPr>
          <w:sz w:val="22"/>
        </w:rPr>
        <w:t>. We will promote</w:t>
      </w:r>
      <w:r w:rsidR="00896491">
        <w:rPr>
          <w:sz w:val="22"/>
        </w:rPr>
        <w:t xml:space="preserve"> recruitment and retention to primary care</w:t>
      </w:r>
      <w:r w:rsidR="00BF6795">
        <w:rPr>
          <w:sz w:val="22"/>
        </w:rPr>
        <w:t xml:space="preserve"> and public health</w:t>
      </w:r>
      <w:r w:rsidR="00896491">
        <w:rPr>
          <w:sz w:val="22"/>
        </w:rPr>
        <w:t xml:space="preserve"> through</w:t>
      </w:r>
      <w:r w:rsidR="009F1F8C" w:rsidRPr="00FF4AE4">
        <w:rPr>
          <w:sz w:val="22"/>
        </w:rPr>
        <w:t xml:space="preserve"> management practices that ensure </w:t>
      </w:r>
      <w:r w:rsidR="003A3F32">
        <w:rPr>
          <w:sz w:val="22"/>
        </w:rPr>
        <w:t xml:space="preserve">dignified </w:t>
      </w:r>
      <w:r w:rsidR="009F1F8C" w:rsidRPr="00FF4AE4">
        <w:rPr>
          <w:sz w:val="22"/>
        </w:rPr>
        <w:t xml:space="preserve">work </w:t>
      </w:r>
      <w:r w:rsidR="00BC712F" w:rsidRPr="00FF4AE4">
        <w:rPr>
          <w:sz w:val="22"/>
        </w:rPr>
        <w:t xml:space="preserve">and </w:t>
      </w:r>
      <w:r w:rsidR="009F1F8C" w:rsidRPr="00FF4AE4">
        <w:rPr>
          <w:sz w:val="22"/>
        </w:rPr>
        <w:t xml:space="preserve">adequate compensation, meaningful opportunities </w:t>
      </w:r>
      <w:r w:rsidR="003E5BD8">
        <w:rPr>
          <w:sz w:val="22"/>
        </w:rPr>
        <w:t xml:space="preserve">to exercise skill, </w:t>
      </w:r>
      <w:r w:rsidR="009F1F8C" w:rsidRPr="00FF4AE4">
        <w:rPr>
          <w:sz w:val="22"/>
        </w:rPr>
        <w:t xml:space="preserve">for professional development and career progression. </w:t>
      </w:r>
    </w:p>
    <w:p w:rsidR="00882946" w:rsidRPr="001A700C" w:rsidRDefault="00882946" w:rsidP="00882946">
      <w:pPr>
        <w:spacing w:line="244" w:lineRule="auto"/>
        <w:ind w:right="20"/>
        <w:rPr>
          <w:sz w:val="12"/>
          <w:szCs w:val="10"/>
        </w:rPr>
      </w:pPr>
    </w:p>
    <w:p w:rsidR="009F1F8C" w:rsidRPr="00FF4AE4" w:rsidRDefault="009F1F8C" w:rsidP="00990E29">
      <w:pPr>
        <w:numPr>
          <w:ilvl w:val="0"/>
          <w:numId w:val="4"/>
        </w:numPr>
        <w:spacing w:line="243" w:lineRule="auto"/>
        <w:ind w:left="0" w:right="40" w:firstLine="360"/>
        <w:rPr>
          <w:sz w:val="22"/>
        </w:rPr>
      </w:pPr>
      <w:r w:rsidRPr="00FF4AE4">
        <w:rPr>
          <w:sz w:val="22"/>
        </w:rPr>
        <w:t>We will guarantee the availability</w:t>
      </w:r>
      <w:r w:rsidR="00B13C7F">
        <w:rPr>
          <w:sz w:val="22"/>
        </w:rPr>
        <w:t xml:space="preserve"> and affordability</w:t>
      </w:r>
      <w:r w:rsidRPr="00FF4AE4">
        <w:rPr>
          <w:sz w:val="22"/>
        </w:rPr>
        <w:t xml:space="preserve"> of medicines,</w:t>
      </w:r>
      <w:r w:rsidR="007D5057">
        <w:rPr>
          <w:sz w:val="22"/>
        </w:rPr>
        <w:t xml:space="preserve"> vaccines, diagnostics</w:t>
      </w:r>
      <w:r w:rsidRPr="00FF4AE4">
        <w:rPr>
          <w:sz w:val="22"/>
        </w:rPr>
        <w:t xml:space="preserve"> and </w:t>
      </w:r>
      <w:r w:rsidR="007D5057">
        <w:rPr>
          <w:sz w:val="22"/>
        </w:rPr>
        <w:t xml:space="preserve">other </w:t>
      </w:r>
      <w:r w:rsidRPr="00FF4AE4">
        <w:rPr>
          <w:sz w:val="22"/>
        </w:rPr>
        <w:t>technologies.</w:t>
      </w:r>
      <w:r w:rsidR="009822A1">
        <w:rPr>
          <w:sz w:val="22"/>
        </w:rPr>
        <w:t xml:space="preserve"> W</w:t>
      </w:r>
      <w:r w:rsidR="009822A1" w:rsidRPr="00150178">
        <w:rPr>
          <w:sz w:val="22"/>
        </w:rPr>
        <w:t>e will ensure health spending</w:t>
      </w:r>
      <w:r w:rsidR="009822A1">
        <w:rPr>
          <w:sz w:val="22"/>
        </w:rPr>
        <w:t xml:space="preserve"> and planning </w:t>
      </w:r>
      <w:r w:rsidR="009822A1" w:rsidRPr="00150178">
        <w:rPr>
          <w:sz w:val="22"/>
        </w:rPr>
        <w:t xml:space="preserve">is more equitable to </w:t>
      </w:r>
      <w:r w:rsidR="009822A1">
        <w:rPr>
          <w:sz w:val="22"/>
        </w:rPr>
        <w:t xml:space="preserve">address </w:t>
      </w:r>
      <w:r w:rsidR="00501738">
        <w:rPr>
          <w:sz w:val="22"/>
        </w:rPr>
        <w:t xml:space="preserve">the </w:t>
      </w:r>
      <w:r w:rsidR="009822A1">
        <w:rPr>
          <w:sz w:val="22"/>
        </w:rPr>
        <w:t>urban and rural divide and support other marginalized and vulnerable communities</w:t>
      </w:r>
      <w:r w:rsidR="009822A1" w:rsidRPr="00150178">
        <w:rPr>
          <w:sz w:val="22"/>
        </w:rPr>
        <w:t>.</w:t>
      </w:r>
      <w:r w:rsidR="00FB1CC1" w:rsidRPr="00FB1CC1">
        <w:rPr>
          <w:sz w:val="22"/>
        </w:rPr>
        <w:t xml:space="preserve">We will integrate, where appropriate, traditional and complementary medicine, assuring the safety, quality and effectiveness of health services. </w:t>
      </w:r>
      <w:r w:rsidRPr="00FF4AE4">
        <w:rPr>
          <w:sz w:val="22"/>
        </w:rPr>
        <w:t xml:space="preserve">We will </w:t>
      </w:r>
      <w:r w:rsidR="007D5057">
        <w:rPr>
          <w:sz w:val="22"/>
        </w:rPr>
        <w:t xml:space="preserve">appropriately </w:t>
      </w:r>
      <w:r w:rsidRPr="00FF4AE4">
        <w:rPr>
          <w:sz w:val="22"/>
        </w:rPr>
        <w:t xml:space="preserve">allocate sufficient resources to </w:t>
      </w:r>
      <w:r w:rsidR="00BC2494">
        <w:rPr>
          <w:sz w:val="22"/>
        </w:rPr>
        <w:t xml:space="preserve">PHC </w:t>
      </w:r>
      <w:r w:rsidRPr="00FF4AE4">
        <w:rPr>
          <w:sz w:val="22"/>
        </w:rPr>
        <w:t>research, evaluation and knowledge management, promoting the scale up</w:t>
      </w:r>
      <w:r w:rsidR="003E5BD8">
        <w:rPr>
          <w:sz w:val="22"/>
        </w:rPr>
        <w:t xml:space="preserve">and </w:t>
      </w:r>
      <w:r w:rsidRPr="00FF4AE4">
        <w:rPr>
          <w:sz w:val="22"/>
        </w:rPr>
        <w:t xml:space="preserve"> of effective strategies for multisectoral action, public health</w:t>
      </w:r>
      <w:r w:rsidR="009822A1">
        <w:rPr>
          <w:sz w:val="22"/>
        </w:rPr>
        <w:t xml:space="preserve"> functions</w:t>
      </w:r>
      <w:r w:rsidRPr="00FF4AE4">
        <w:rPr>
          <w:sz w:val="22"/>
        </w:rPr>
        <w:t xml:space="preserve"> and primary care.</w:t>
      </w:r>
    </w:p>
    <w:p w:rsidR="009F1F8C" w:rsidRPr="00FF4AE4" w:rsidRDefault="009F1F8C" w:rsidP="00501738">
      <w:pPr>
        <w:spacing w:line="134" w:lineRule="exact"/>
        <w:rPr>
          <w:rFonts w:ascii="Times New Roman" w:eastAsia="Times New Roman" w:hAnsi="Times New Roman"/>
        </w:rPr>
      </w:pPr>
    </w:p>
    <w:p w:rsidR="009F1F8C" w:rsidRPr="00FF4AE4" w:rsidRDefault="009F1F8C" w:rsidP="00501738">
      <w:pPr>
        <w:spacing w:line="0" w:lineRule="atLeast"/>
        <w:rPr>
          <w:b/>
          <w:sz w:val="22"/>
        </w:rPr>
      </w:pPr>
      <w:r w:rsidRPr="00FF4AE4">
        <w:rPr>
          <w:b/>
          <w:sz w:val="22"/>
        </w:rPr>
        <w:t>Align partner support to national policies, strategies and plans</w:t>
      </w:r>
    </w:p>
    <w:p w:rsidR="009F1F8C" w:rsidRPr="00FF4AE4" w:rsidRDefault="009F1F8C" w:rsidP="00501738">
      <w:pPr>
        <w:spacing w:line="59" w:lineRule="exact"/>
        <w:rPr>
          <w:rFonts w:ascii="Times New Roman" w:eastAsia="Times New Roman" w:hAnsi="Times New Roman"/>
        </w:rPr>
      </w:pPr>
    </w:p>
    <w:p w:rsidR="009F1F8C" w:rsidRDefault="009822A1" w:rsidP="00990E29">
      <w:pPr>
        <w:numPr>
          <w:ilvl w:val="0"/>
          <w:numId w:val="4"/>
        </w:numPr>
        <w:spacing w:line="243" w:lineRule="auto"/>
        <w:ind w:left="0" w:right="40" w:firstLine="360"/>
        <w:rPr>
          <w:sz w:val="22"/>
        </w:rPr>
      </w:pPr>
      <w:r w:rsidRPr="00FF4AE4">
        <w:rPr>
          <w:sz w:val="22"/>
        </w:rPr>
        <w:t xml:space="preserve">Concerted efforts </w:t>
      </w:r>
      <w:r>
        <w:rPr>
          <w:sz w:val="22"/>
        </w:rPr>
        <w:t xml:space="preserve">will be made </w:t>
      </w:r>
      <w:r w:rsidRPr="00FF4AE4">
        <w:rPr>
          <w:sz w:val="22"/>
        </w:rPr>
        <w:t>by international partners on PHC</w:t>
      </w:r>
      <w:r w:rsidR="00734B5A">
        <w:rPr>
          <w:sz w:val="22"/>
        </w:rPr>
        <w:t>,</w:t>
      </w:r>
      <w:r w:rsidRPr="00FF4AE4">
        <w:rPr>
          <w:sz w:val="22"/>
        </w:rPr>
        <w:t xml:space="preserve"> UHC</w:t>
      </w:r>
      <w:r>
        <w:rPr>
          <w:sz w:val="22"/>
        </w:rPr>
        <w:t>,</w:t>
      </w:r>
      <w:r w:rsidR="00734B5A">
        <w:rPr>
          <w:sz w:val="22"/>
        </w:rPr>
        <w:t xml:space="preserve">and the health-related SDGs </w:t>
      </w:r>
      <w:r w:rsidRPr="00FF4AE4">
        <w:rPr>
          <w:sz w:val="22"/>
        </w:rPr>
        <w:t>aligned with</w:t>
      </w:r>
      <w:r w:rsidR="00B9235F">
        <w:rPr>
          <w:sz w:val="22"/>
        </w:rPr>
        <w:t xml:space="preserve"> evidence-based</w:t>
      </w:r>
      <w:r w:rsidRPr="00FF4AE4">
        <w:rPr>
          <w:sz w:val="22"/>
        </w:rPr>
        <w:t xml:space="preserve"> national policies, strategies and plans</w:t>
      </w:r>
      <w:r w:rsidR="00935A13">
        <w:rPr>
          <w:sz w:val="22"/>
        </w:rPr>
        <w:t xml:space="preserve">while </w:t>
      </w:r>
      <w:r>
        <w:rPr>
          <w:sz w:val="22"/>
        </w:rPr>
        <w:t>supporting and leveraging greater policy coherence across sectors</w:t>
      </w:r>
      <w:r w:rsidRPr="00FF4AE4">
        <w:rPr>
          <w:sz w:val="22"/>
        </w:rPr>
        <w:t>.</w:t>
      </w:r>
      <w:r w:rsidR="00140ACC">
        <w:rPr>
          <w:sz w:val="22"/>
        </w:rPr>
        <w:t>Sufficient</w:t>
      </w:r>
      <w:r w:rsidR="009F1F8C" w:rsidRPr="00FF4AE4">
        <w:rPr>
          <w:sz w:val="22"/>
        </w:rPr>
        <w:t xml:space="preserve">human, technical, and financial resources will be </w:t>
      </w:r>
      <w:r>
        <w:rPr>
          <w:sz w:val="22"/>
        </w:rPr>
        <w:t>directed</w:t>
      </w:r>
      <w:r w:rsidR="009F1F8C" w:rsidRPr="00FF4AE4">
        <w:rPr>
          <w:sz w:val="22"/>
        </w:rPr>
        <w:t xml:space="preserve">to </w:t>
      </w:r>
      <w:r w:rsidR="00734B5A">
        <w:rPr>
          <w:sz w:val="22"/>
        </w:rPr>
        <w:t>implement the</w:t>
      </w:r>
      <w:r w:rsidR="009F1F8C" w:rsidRPr="00FF4AE4">
        <w:rPr>
          <w:sz w:val="22"/>
        </w:rPr>
        <w:t xml:space="preserve"> PHC </w:t>
      </w:r>
      <w:r w:rsidR="00734B5A">
        <w:rPr>
          <w:sz w:val="22"/>
        </w:rPr>
        <w:t xml:space="preserve">strategy </w:t>
      </w:r>
      <w:r w:rsidR="009F1F8C" w:rsidRPr="00FF4AE4">
        <w:rPr>
          <w:sz w:val="22"/>
        </w:rPr>
        <w:t>in every country</w:t>
      </w:r>
      <w:r w:rsidR="007D5057">
        <w:rPr>
          <w:sz w:val="22"/>
        </w:rPr>
        <w:t xml:space="preserve"> at boththe national and subnational level</w:t>
      </w:r>
      <w:r w:rsidR="009F1F8C" w:rsidRPr="00FF4AE4">
        <w:rPr>
          <w:sz w:val="22"/>
        </w:rPr>
        <w:t xml:space="preserve">. </w:t>
      </w:r>
      <w:r w:rsidR="00FA0F25">
        <w:rPr>
          <w:sz w:val="22"/>
        </w:rPr>
        <w:t>C</w:t>
      </w:r>
      <w:r w:rsidR="00FA0F25" w:rsidRPr="00D329E9">
        <w:rPr>
          <w:sz w:val="22"/>
        </w:rPr>
        <w:t xml:space="preserve">ountries </w:t>
      </w:r>
      <w:r w:rsidR="00FA0F25">
        <w:rPr>
          <w:sz w:val="22"/>
        </w:rPr>
        <w:t>will</w:t>
      </w:r>
      <w:r w:rsidR="00FA0F25" w:rsidRPr="00D329E9">
        <w:rPr>
          <w:sz w:val="22"/>
        </w:rPr>
        <w:t xml:space="preserve"> cooperate in a spirit of partnership and service</w:t>
      </w:r>
      <w:r w:rsidR="00FA0F25">
        <w:rPr>
          <w:sz w:val="22"/>
        </w:rPr>
        <w:t>, sharing knowledge and best practices</w:t>
      </w:r>
      <w:r w:rsidR="00FA0F25" w:rsidRPr="00D329E9">
        <w:rPr>
          <w:sz w:val="22"/>
        </w:rPr>
        <w:t xml:space="preserve"> to </w:t>
      </w:r>
      <w:r w:rsidR="00655024">
        <w:rPr>
          <w:sz w:val="22"/>
        </w:rPr>
        <w:t>implementPHC</w:t>
      </w:r>
      <w:r w:rsidR="00FA0F25" w:rsidRPr="00D329E9">
        <w:rPr>
          <w:sz w:val="22"/>
        </w:rPr>
        <w:t>.</w:t>
      </w:r>
      <w:r w:rsidR="009F1F8C" w:rsidRPr="00FF4AE4">
        <w:rPr>
          <w:sz w:val="22"/>
        </w:rPr>
        <w:t>All of this</w:t>
      </w:r>
      <w:r w:rsidR="00FA0F25">
        <w:rPr>
          <w:sz w:val="22"/>
        </w:rPr>
        <w:t xml:space="preserve"> will </w:t>
      </w:r>
      <w:r w:rsidR="009F1F8C" w:rsidRPr="00FF4AE4">
        <w:rPr>
          <w:sz w:val="22"/>
        </w:rPr>
        <w:t xml:space="preserve">be done in accordance with </w:t>
      </w:r>
      <w:r w:rsidR="00140ACC">
        <w:rPr>
          <w:sz w:val="22"/>
        </w:rPr>
        <w:t xml:space="preserve">national sovereignty and </w:t>
      </w:r>
      <w:r w:rsidR="009F1F8C" w:rsidRPr="00FF4AE4">
        <w:rPr>
          <w:sz w:val="22"/>
        </w:rPr>
        <w:t>the principles of effective aid. We will strengthen the breadth and depth of PHC-relevant data at national</w:t>
      </w:r>
      <w:r w:rsidR="00DC18A3" w:rsidRPr="00FF4AE4">
        <w:rPr>
          <w:sz w:val="22"/>
        </w:rPr>
        <w:t>,</w:t>
      </w:r>
      <w:r w:rsidR="009F1F8C" w:rsidRPr="00FF4AE4">
        <w:rPr>
          <w:sz w:val="22"/>
        </w:rPr>
        <w:t xml:space="preserve"> subnational </w:t>
      </w:r>
      <w:r w:rsidR="00DC18A3" w:rsidRPr="00FF4AE4">
        <w:rPr>
          <w:sz w:val="22"/>
        </w:rPr>
        <w:t xml:space="preserve">and community </w:t>
      </w:r>
      <w:r w:rsidR="009F1F8C" w:rsidRPr="00FF4AE4">
        <w:rPr>
          <w:sz w:val="22"/>
        </w:rPr>
        <w:t>levels to inform evidence-based policymaking and to</w:t>
      </w:r>
      <w:r w:rsidR="004925DA" w:rsidRPr="00C80DCC">
        <w:rPr>
          <w:sz w:val="22"/>
        </w:rPr>
        <w:t xml:space="preserve"> monitor and </w:t>
      </w:r>
      <w:r w:rsidR="003A63BB" w:rsidRPr="00C80DCC">
        <w:rPr>
          <w:sz w:val="22"/>
        </w:rPr>
        <w:t>ensure</w:t>
      </w:r>
      <w:r w:rsidR="004925DA" w:rsidRPr="00C80DCC">
        <w:rPr>
          <w:sz w:val="22"/>
        </w:rPr>
        <w:t xml:space="preserve"> progress, as well as to </w:t>
      </w:r>
      <w:r w:rsidR="003A63BB" w:rsidRPr="00C80DCC">
        <w:rPr>
          <w:sz w:val="22"/>
        </w:rPr>
        <w:t>promote</w:t>
      </w:r>
      <w:r w:rsidR="00734B5A" w:rsidRPr="00734B5A">
        <w:rPr>
          <w:rFonts w:cs="Calibri"/>
          <w:bCs/>
          <w:sz w:val="24"/>
          <w:szCs w:val="24"/>
        </w:rPr>
        <w:t xml:space="preserve">effective mechanisms for social participation </w:t>
      </w:r>
      <w:r w:rsidR="00734B5A" w:rsidRPr="00734B5A">
        <w:rPr>
          <w:rFonts w:cs="Calibri"/>
          <w:sz w:val="24"/>
          <w:szCs w:val="24"/>
        </w:rPr>
        <w:t>and accountability</w:t>
      </w:r>
      <w:r w:rsidR="009F1F8C" w:rsidRPr="00FF4AE4">
        <w:rPr>
          <w:sz w:val="22"/>
        </w:rPr>
        <w:t>.</w:t>
      </w:r>
      <w:r w:rsidR="00120E41" w:rsidRPr="00150178">
        <w:rPr>
          <w:sz w:val="22"/>
        </w:rPr>
        <w:t>We will ensure adequate health information systems to track and enhance primary health car</w:t>
      </w:r>
      <w:r w:rsidR="00935A13">
        <w:rPr>
          <w:sz w:val="22"/>
        </w:rPr>
        <w:t xml:space="preserve">e and health system performance </w:t>
      </w:r>
      <w:r w:rsidR="003F4A5C" w:rsidRPr="003F4A5C">
        <w:rPr>
          <w:sz w:val="22"/>
        </w:rPr>
        <w:t>and</w:t>
      </w:r>
      <w:r w:rsidR="00655024">
        <w:rPr>
          <w:sz w:val="22"/>
        </w:rPr>
        <w:t xml:space="preserve"> will</w:t>
      </w:r>
      <w:r w:rsidR="003F4A5C" w:rsidRPr="003F4A5C">
        <w:rPr>
          <w:sz w:val="22"/>
        </w:rPr>
        <w:t xml:space="preserve"> strategically direct management attention, policy reforms, and resources to the areas of greatest need.</w:t>
      </w:r>
      <w:r w:rsidR="00CE5ADC" w:rsidRPr="00FF4AE4">
        <w:rPr>
          <w:sz w:val="22"/>
        </w:rPr>
        <w:t>Together</w:t>
      </w:r>
      <w:r w:rsidR="00CE5ADC">
        <w:rPr>
          <w:sz w:val="22"/>
        </w:rPr>
        <w:t xml:space="preserve"> with all stakeholders</w:t>
      </w:r>
      <w:r w:rsidR="00CE5ADC" w:rsidRPr="00FF4AE4">
        <w:rPr>
          <w:sz w:val="22"/>
        </w:rPr>
        <w:t xml:space="preserve">, countries and international partners will organize the systematic review of implementation of this Declaration, </w:t>
      </w:r>
      <w:r w:rsidR="00CE5ADC">
        <w:rPr>
          <w:sz w:val="22"/>
        </w:rPr>
        <w:t>as part of</w:t>
      </w:r>
      <w:r w:rsidR="00CE5ADC" w:rsidRPr="00FF4AE4">
        <w:rPr>
          <w:sz w:val="22"/>
        </w:rPr>
        <w:t xml:space="preserve"> the UN SDG review process</w:t>
      </w:r>
    </w:p>
    <w:p w:rsidR="008826CE" w:rsidRPr="008826CE" w:rsidRDefault="008826CE" w:rsidP="008826CE">
      <w:pPr>
        <w:spacing w:line="241" w:lineRule="auto"/>
        <w:rPr>
          <w:sz w:val="18"/>
          <w:szCs w:val="16"/>
        </w:rPr>
      </w:pPr>
    </w:p>
    <w:p w:rsidR="00D329E9" w:rsidRPr="00FF4AE4" w:rsidRDefault="009F1F8C" w:rsidP="00990E29">
      <w:pPr>
        <w:numPr>
          <w:ilvl w:val="0"/>
          <w:numId w:val="4"/>
        </w:numPr>
        <w:spacing w:line="243" w:lineRule="auto"/>
        <w:ind w:left="0" w:right="40" w:firstLine="360"/>
        <w:rPr>
          <w:i/>
          <w:sz w:val="22"/>
        </w:rPr>
      </w:pPr>
      <w:r w:rsidRPr="00990E29">
        <w:rPr>
          <w:sz w:val="22"/>
        </w:rPr>
        <w:t>We</w:t>
      </w:r>
      <w:r w:rsidRPr="00FF4AE4">
        <w:rPr>
          <w:i/>
          <w:sz w:val="22"/>
        </w:rPr>
        <w:t xml:space="preserve"> envision a future where </w:t>
      </w:r>
      <w:r w:rsidR="00140ACC">
        <w:rPr>
          <w:i/>
          <w:sz w:val="22"/>
        </w:rPr>
        <w:t xml:space="preserve">the highest possible standard of </w:t>
      </w:r>
      <w:r w:rsidRPr="00FF4AE4">
        <w:rPr>
          <w:i/>
          <w:sz w:val="22"/>
        </w:rPr>
        <w:t xml:space="preserve">physical, mental and social well-being </w:t>
      </w:r>
      <w:r w:rsidR="00140ACC">
        <w:rPr>
          <w:i/>
          <w:sz w:val="22"/>
        </w:rPr>
        <w:t>is attained</w:t>
      </w:r>
      <w:r w:rsidRPr="00FF4AE4">
        <w:rPr>
          <w:i/>
          <w:sz w:val="22"/>
        </w:rPr>
        <w:t xml:space="preserve">, </w:t>
      </w:r>
      <w:r w:rsidR="00896491">
        <w:rPr>
          <w:i/>
          <w:sz w:val="22"/>
        </w:rPr>
        <w:t xml:space="preserve">where everyone has the right and responsibility to participate in health, and </w:t>
      </w:r>
      <w:r w:rsidRPr="00FF4AE4">
        <w:rPr>
          <w:i/>
          <w:sz w:val="22"/>
        </w:rPr>
        <w:t>where everyone has access to the</w:t>
      </w:r>
      <w:r w:rsidR="00D329E9">
        <w:rPr>
          <w:i/>
          <w:sz w:val="22"/>
        </w:rPr>
        <w:t xml:space="preserve"> c</w:t>
      </w:r>
      <w:r w:rsidR="00734B5A">
        <w:rPr>
          <w:i/>
          <w:sz w:val="22"/>
        </w:rPr>
        <w:t>omprehensive,</w:t>
      </w:r>
      <w:r w:rsidR="003A63BB">
        <w:rPr>
          <w:i/>
          <w:sz w:val="22"/>
        </w:rPr>
        <w:t xml:space="preserve">quality </w:t>
      </w:r>
      <w:r w:rsidRPr="00FF4AE4">
        <w:rPr>
          <w:i/>
          <w:sz w:val="22"/>
        </w:rPr>
        <w:t>health care they need without financial hardship. We commit to strengthening PHC globally</w:t>
      </w:r>
    </w:p>
    <w:p w:rsidR="009F1F8C" w:rsidRDefault="009F1F8C" w:rsidP="00F6148C">
      <w:pPr>
        <w:spacing w:line="233" w:lineRule="auto"/>
        <w:ind w:right="40"/>
        <w:rPr>
          <w:i/>
          <w:sz w:val="22"/>
        </w:rPr>
      </w:pPr>
      <w:r w:rsidRPr="00FF4AE4">
        <w:rPr>
          <w:i/>
          <w:sz w:val="22"/>
        </w:rPr>
        <w:t xml:space="preserve">as part of our collective effort to </w:t>
      </w:r>
      <w:r w:rsidR="00DC18A3" w:rsidRPr="00FF4AE4">
        <w:rPr>
          <w:i/>
          <w:sz w:val="22"/>
        </w:rPr>
        <w:t>realize the right to</w:t>
      </w:r>
      <w:r w:rsidRPr="00FF4AE4">
        <w:rPr>
          <w:i/>
          <w:sz w:val="22"/>
        </w:rPr>
        <w:t xml:space="preserve"> health and well-being for all at all ages</w:t>
      </w:r>
      <w:r w:rsidR="00151323">
        <w:rPr>
          <w:i/>
          <w:sz w:val="22"/>
        </w:rPr>
        <w:t>.</w:t>
      </w:r>
    </w:p>
    <w:p w:rsidR="00F6148C" w:rsidRPr="00F6148C" w:rsidRDefault="00F6148C" w:rsidP="00F6148C">
      <w:pPr>
        <w:spacing w:line="233" w:lineRule="auto"/>
        <w:ind w:right="40"/>
        <w:rPr>
          <w:i/>
          <w:sz w:val="10"/>
          <w:szCs w:val="8"/>
        </w:rPr>
      </w:pPr>
    </w:p>
    <w:p w:rsidR="009F1F8C" w:rsidRDefault="009F1F8C" w:rsidP="00990E29">
      <w:pPr>
        <w:numPr>
          <w:ilvl w:val="0"/>
          <w:numId w:val="4"/>
        </w:numPr>
        <w:spacing w:line="243" w:lineRule="auto"/>
        <w:ind w:left="0" w:right="40" w:firstLine="360"/>
        <w:rPr>
          <w:i/>
          <w:sz w:val="22"/>
        </w:rPr>
      </w:pPr>
      <w:r w:rsidRPr="00990E29">
        <w:rPr>
          <w:sz w:val="22"/>
        </w:rPr>
        <w:t>We</w:t>
      </w:r>
      <w:r w:rsidRPr="00FF4AE4">
        <w:rPr>
          <w:i/>
          <w:sz w:val="22"/>
        </w:rPr>
        <w:t xml:space="preserve"> will act immediately on this Declaration in</w:t>
      </w:r>
      <w:r w:rsidR="003A63BB">
        <w:rPr>
          <w:i/>
          <w:sz w:val="22"/>
        </w:rPr>
        <w:t xml:space="preserve"> solidarity and</w:t>
      </w:r>
      <w:r w:rsidRPr="00FF4AE4">
        <w:rPr>
          <w:i/>
          <w:sz w:val="22"/>
        </w:rPr>
        <w:t xml:space="preserve"> coordination with the World Health Organization and United Nations Children’s Fund, engaging with leaders; governments; other United Nations agencies; bilateral and multilateral funds, alliances and donors;</w:t>
      </w:r>
      <w:r w:rsidR="00E52F75">
        <w:rPr>
          <w:i/>
          <w:sz w:val="22"/>
        </w:rPr>
        <w:t xml:space="preserve"> other international organi</w:t>
      </w:r>
      <w:r w:rsidR="001F5CBE">
        <w:rPr>
          <w:i/>
          <w:sz w:val="22"/>
        </w:rPr>
        <w:t>z</w:t>
      </w:r>
      <w:r w:rsidR="00E52F75">
        <w:rPr>
          <w:i/>
          <w:sz w:val="22"/>
        </w:rPr>
        <w:t>ation</w:t>
      </w:r>
      <w:r w:rsidR="001F5CBE">
        <w:rPr>
          <w:i/>
          <w:sz w:val="22"/>
        </w:rPr>
        <w:t>s</w:t>
      </w:r>
      <w:r w:rsidR="00E52F75">
        <w:rPr>
          <w:i/>
          <w:sz w:val="22"/>
        </w:rPr>
        <w:t>;</w:t>
      </w:r>
      <w:r w:rsidR="004925DA">
        <w:rPr>
          <w:i/>
          <w:sz w:val="22"/>
        </w:rPr>
        <w:t xml:space="preserve">the private sector; academia; and other </w:t>
      </w:r>
      <w:r w:rsidR="004925DA" w:rsidRPr="004925DA">
        <w:rPr>
          <w:i/>
          <w:sz w:val="22"/>
        </w:rPr>
        <w:t xml:space="preserve">partners (such as </w:t>
      </w:r>
      <w:r w:rsidR="007064A1">
        <w:rPr>
          <w:i/>
          <w:sz w:val="22"/>
        </w:rPr>
        <w:t xml:space="preserve">community-based organizations, </w:t>
      </w:r>
      <w:r w:rsidR="004925DA" w:rsidRPr="004925DA">
        <w:rPr>
          <w:i/>
          <w:sz w:val="22"/>
        </w:rPr>
        <w:t>youth organi</w:t>
      </w:r>
      <w:r w:rsidR="001F5CBE">
        <w:rPr>
          <w:i/>
          <w:sz w:val="22"/>
        </w:rPr>
        <w:t>z</w:t>
      </w:r>
      <w:r w:rsidR="004925DA" w:rsidRPr="004925DA">
        <w:rPr>
          <w:i/>
          <w:sz w:val="22"/>
        </w:rPr>
        <w:t>ations, patients groups, health professionals, social and community workers or</w:t>
      </w:r>
      <w:r w:rsidR="004925DA">
        <w:rPr>
          <w:i/>
          <w:sz w:val="22"/>
        </w:rPr>
        <w:t>ganizations</w:t>
      </w:r>
      <w:r w:rsidR="00CD7090">
        <w:rPr>
          <w:i/>
          <w:sz w:val="22"/>
        </w:rPr>
        <w:t>, faith</w:t>
      </w:r>
      <w:r w:rsidR="001C04B2">
        <w:rPr>
          <w:i/>
          <w:sz w:val="22"/>
        </w:rPr>
        <w:t>-</w:t>
      </w:r>
      <w:r w:rsidR="00CD7090">
        <w:rPr>
          <w:i/>
          <w:sz w:val="22"/>
        </w:rPr>
        <w:t>based organi</w:t>
      </w:r>
      <w:r w:rsidR="001F5CBE">
        <w:rPr>
          <w:i/>
          <w:sz w:val="22"/>
        </w:rPr>
        <w:t>z</w:t>
      </w:r>
      <w:r w:rsidR="00CD7090">
        <w:rPr>
          <w:i/>
          <w:sz w:val="22"/>
        </w:rPr>
        <w:t>ations,</w:t>
      </w:r>
      <w:r w:rsidR="004925DA">
        <w:rPr>
          <w:i/>
          <w:sz w:val="22"/>
        </w:rPr>
        <w:t>and funding agencies)</w:t>
      </w:r>
      <w:r w:rsidRPr="00FF4AE4">
        <w:rPr>
          <w:i/>
          <w:sz w:val="22"/>
        </w:rPr>
        <w:t xml:space="preserve">. </w:t>
      </w:r>
      <w:r w:rsidR="00BC712F" w:rsidRPr="00FF4AE4">
        <w:rPr>
          <w:i/>
          <w:sz w:val="22"/>
        </w:rPr>
        <w:t xml:space="preserve">All </w:t>
      </w:r>
      <w:r w:rsidRPr="00FF4AE4">
        <w:rPr>
          <w:i/>
          <w:sz w:val="22"/>
        </w:rPr>
        <w:t>people, countries and organi</w:t>
      </w:r>
      <w:r w:rsidR="001F5CBE">
        <w:rPr>
          <w:i/>
          <w:sz w:val="22"/>
        </w:rPr>
        <w:t>z</w:t>
      </w:r>
      <w:r w:rsidRPr="00FF4AE4">
        <w:rPr>
          <w:i/>
          <w:sz w:val="22"/>
        </w:rPr>
        <w:t xml:space="preserve">ations </w:t>
      </w:r>
      <w:r w:rsidR="00BC712F" w:rsidRPr="00FF4AE4">
        <w:rPr>
          <w:i/>
          <w:sz w:val="22"/>
        </w:rPr>
        <w:t xml:space="preserve">are encouraged </w:t>
      </w:r>
      <w:r w:rsidRPr="00FF4AE4">
        <w:rPr>
          <w:i/>
          <w:sz w:val="22"/>
        </w:rPr>
        <w:t xml:space="preserve">to </w:t>
      </w:r>
      <w:r w:rsidR="008826CE">
        <w:rPr>
          <w:i/>
          <w:sz w:val="22"/>
        </w:rPr>
        <w:t>grow and support this movement.</w:t>
      </w:r>
    </w:p>
    <w:p w:rsidR="008826CE" w:rsidRPr="008826CE" w:rsidRDefault="008826CE" w:rsidP="008826CE">
      <w:pPr>
        <w:spacing w:line="236" w:lineRule="auto"/>
        <w:ind w:right="20"/>
        <w:rPr>
          <w:i/>
          <w:sz w:val="10"/>
          <w:szCs w:val="8"/>
        </w:rPr>
      </w:pPr>
    </w:p>
    <w:p w:rsidR="009F1F8C" w:rsidRDefault="009F1F8C" w:rsidP="00990E29">
      <w:pPr>
        <w:numPr>
          <w:ilvl w:val="0"/>
          <w:numId w:val="4"/>
        </w:numPr>
        <w:spacing w:line="243" w:lineRule="auto"/>
        <w:ind w:left="0" w:right="40" w:firstLine="360"/>
        <w:rPr>
          <w:i/>
          <w:sz w:val="22"/>
        </w:rPr>
      </w:pPr>
      <w:r w:rsidRPr="00FF4AE4">
        <w:rPr>
          <w:i/>
          <w:sz w:val="22"/>
        </w:rPr>
        <w:t>Together we</w:t>
      </w:r>
      <w:r w:rsidR="003A63BB">
        <w:rPr>
          <w:i/>
          <w:sz w:val="22"/>
        </w:rPr>
        <w:t xml:space="preserve"> can and</w:t>
      </w:r>
      <w:r w:rsidRPr="00FF4AE4">
        <w:rPr>
          <w:i/>
          <w:sz w:val="22"/>
        </w:rPr>
        <w:t xml:space="preserve"> will achieve health and well-being for all, leaving no one behind.</w:t>
      </w:r>
    </w:p>
    <w:sectPr w:rsidR="009F1F8C" w:rsidSect="00E2152F">
      <w:pgSz w:w="11900" w:h="16838"/>
      <w:pgMar w:top="709" w:right="686" w:bottom="851" w:left="720" w:header="0" w:footer="0" w:gutter="0"/>
      <w:cols w:space="0" w:equalWidth="0">
        <w:col w:w="1050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2F5" w:rsidRDefault="005A22F5" w:rsidP="00300CC4">
      <w:r>
        <w:separator/>
      </w:r>
    </w:p>
  </w:endnote>
  <w:endnote w:type="continuationSeparator" w:id="1">
    <w:p w:rsidR="005A22F5" w:rsidRDefault="005A22F5" w:rsidP="00300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D91" w:rsidRDefault="00916B66" w:rsidP="003C1996">
    <w:pPr>
      <w:pStyle w:val="ac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2A0D91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2A0D91" w:rsidRDefault="002A0D91" w:rsidP="002A0D91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D91" w:rsidRDefault="002A0D91" w:rsidP="002A0D91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2F5" w:rsidRDefault="005A22F5" w:rsidP="00300CC4">
      <w:r>
        <w:separator/>
      </w:r>
    </w:p>
  </w:footnote>
  <w:footnote w:type="continuationSeparator" w:id="1">
    <w:p w:rsidR="005A22F5" w:rsidRDefault="005A22F5" w:rsidP="00300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710" w:rsidRDefault="00916B66" w:rsidP="00192E63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076710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076710" w:rsidRDefault="0007671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710" w:rsidRDefault="00076710">
    <w:pPr>
      <w:pStyle w:val="aa"/>
    </w:pPr>
  </w:p>
  <w:p w:rsidR="001951B2" w:rsidRDefault="00916B66" w:rsidP="001951B2">
    <w:pPr>
      <w:pStyle w:val="aa"/>
      <w:framePr w:wrap="around" w:vAnchor="text" w:hAnchor="margin" w:xAlign="center" w:y="80"/>
      <w:rPr>
        <w:rStyle w:val="af2"/>
      </w:rPr>
    </w:pPr>
    <w:r>
      <w:rPr>
        <w:rStyle w:val="af2"/>
      </w:rPr>
      <w:fldChar w:fldCharType="begin"/>
    </w:r>
    <w:r w:rsidR="001951B2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16438">
      <w:rPr>
        <w:rStyle w:val="af2"/>
        <w:noProof/>
      </w:rPr>
      <w:t>4</w:t>
    </w:r>
    <w:r>
      <w:rPr>
        <w:rStyle w:val="af2"/>
      </w:rPr>
      <w:fldChar w:fldCharType="end"/>
    </w:r>
  </w:p>
  <w:p w:rsidR="001951B2" w:rsidRDefault="001951B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C9CE7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43C9868"/>
    <w:lvl w:ilvl="0" w:tplc="88D01182">
      <w:start w:val="1"/>
      <w:numFmt w:val="decimal"/>
      <w:lvlText w:val="%1."/>
      <w:lvlJc w:val="left"/>
    </w:lvl>
    <w:lvl w:ilvl="1" w:tplc="FE84C18A">
      <w:start w:val="1"/>
      <w:numFmt w:val="bullet"/>
      <w:lvlText w:val=""/>
      <w:lvlJc w:val="left"/>
    </w:lvl>
    <w:lvl w:ilvl="2" w:tplc="660EB60C">
      <w:start w:val="1"/>
      <w:numFmt w:val="bullet"/>
      <w:lvlText w:val=""/>
      <w:lvlJc w:val="left"/>
    </w:lvl>
    <w:lvl w:ilvl="3" w:tplc="6512BDFA">
      <w:start w:val="1"/>
      <w:numFmt w:val="bullet"/>
      <w:lvlText w:val=""/>
      <w:lvlJc w:val="left"/>
    </w:lvl>
    <w:lvl w:ilvl="4" w:tplc="AAA85CF0">
      <w:start w:val="1"/>
      <w:numFmt w:val="bullet"/>
      <w:lvlText w:val=""/>
      <w:lvlJc w:val="left"/>
    </w:lvl>
    <w:lvl w:ilvl="5" w:tplc="E31A08E8">
      <w:start w:val="1"/>
      <w:numFmt w:val="bullet"/>
      <w:lvlText w:val=""/>
      <w:lvlJc w:val="left"/>
    </w:lvl>
    <w:lvl w:ilvl="6" w:tplc="F54ABFD4">
      <w:start w:val="1"/>
      <w:numFmt w:val="bullet"/>
      <w:lvlText w:val=""/>
      <w:lvlJc w:val="left"/>
    </w:lvl>
    <w:lvl w:ilvl="7" w:tplc="B5D07420">
      <w:start w:val="1"/>
      <w:numFmt w:val="bullet"/>
      <w:lvlText w:val=""/>
      <w:lvlJc w:val="left"/>
    </w:lvl>
    <w:lvl w:ilvl="8" w:tplc="7120623C">
      <w:start w:val="1"/>
      <w:numFmt w:val="bullet"/>
      <w:lvlText w:val=""/>
      <w:lvlJc w:val="left"/>
    </w:lvl>
  </w:abstractNum>
  <w:abstractNum w:abstractNumId="2">
    <w:nsid w:val="00000002"/>
    <w:multiLevelType w:val="hybridMultilevel"/>
    <w:tmpl w:val="66334872"/>
    <w:lvl w:ilvl="0" w:tplc="CEF66B72">
      <w:start w:val="1"/>
      <w:numFmt w:val="decimal"/>
      <w:lvlText w:val="(%1)"/>
      <w:lvlJc w:val="left"/>
    </w:lvl>
    <w:lvl w:ilvl="1" w:tplc="536CAD98">
      <w:start w:val="1"/>
      <w:numFmt w:val="bullet"/>
      <w:lvlText w:val=""/>
      <w:lvlJc w:val="left"/>
    </w:lvl>
    <w:lvl w:ilvl="2" w:tplc="13F03DB0">
      <w:start w:val="1"/>
      <w:numFmt w:val="bullet"/>
      <w:lvlText w:val=""/>
      <w:lvlJc w:val="left"/>
    </w:lvl>
    <w:lvl w:ilvl="3" w:tplc="F910A164">
      <w:start w:val="1"/>
      <w:numFmt w:val="bullet"/>
      <w:lvlText w:val=""/>
      <w:lvlJc w:val="left"/>
    </w:lvl>
    <w:lvl w:ilvl="4" w:tplc="0750CBEE">
      <w:start w:val="1"/>
      <w:numFmt w:val="bullet"/>
      <w:lvlText w:val=""/>
      <w:lvlJc w:val="left"/>
    </w:lvl>
    <w:lvl w:ilvl="5" w:tplc="F28C9ADC">
      <w:start w:val="1"/>
      <w:numFmt w:val="bullet"/>
      <w:lvlText w:val=""/>
      <w:lvlJc w:val="left"/>
    </w:lvl>
    <w:lvl w:ilvl="6" w:tplc="904AD226">
      <w:start w:val="1"/>
      <w:numFmt w:val="bullet"/>
      <w:lvlText w:val=""/>
      <w:lvlJc w:val="left"/>
    </w:lvl>
    <w:lvl w:ilvl="7" w:tplc="74323FB6">
      <w:start w:val="1"/>
      <w:numFmt w:val="bullet"/>
      <w:lvlText w:val=""/>
      <w:lvlJc w:val="left"/>
    </w:lvl>
    <w:lvl w:ilvl="8" w:tplc="A948D204">
      <w:start w:val="1"/>
      <w:numFmt w:val="bullet"/>
      <w:lvlText w:val=""/>
      <w:lvlJc w:val="left"/>
    </w:lvl>
  </w:abstractNum>
  <w:abstractNum w:abstractNumId="3">
    <w:nsid w:val="34C52BF1"/>
    <w:multiLevelType w:val="hybridMultilevel"/>
    <w:tmpl w:val="C5167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5A6344"/>
    <w:multiLevelType w:val="hybridMultilevel"/>
    <w:tmpl w:val="EB4A05D6"/>
    <w:lvl w:ilvl="0" w:tplc="CF441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B20AF"/>
    <w:rsid w:val="00006421"/>
    <w:rsid w:val="00006B19"/>
    <w:rsid w:val="000208B6"/>
    <w:rsid w:val="000262AD"/>
    <w:rsid w:val="000732BF"/>
    <w:rsid w:val="00076710"/>
    <w:rsid w:val="000820D0"/>
    <w:rsid w:val="00083AF8"/>
    <w:rsid w:val="000862AB"/>
    <w:rsid w:val="000930C4"/>
    <w:rsid w:val="00094917"/>
    <w:rsid w:val="000B36AA"/>
    <w:rsid w:val="000D292D"/>
    <w:rsid w:val="001008F0"/>
    <w:rsid w:val="0010107B"/>
    <w:rsid w:val="0012074B"/>
    <w:rsid w:val="00120E41"/>
    <w:rsid w:val="00140ACC"/>
    <w:rsid w:val="00150178"/>
    <w:rsid w:val="00151323"/>
    <w:rsid w:val="00152CE8"/>
    <w:rsid w:val="00154F13"/>
    <w:rsid w:val="00193200"/>
    <w:rsid w:val="001951B2"/>
    <w:rsid w:val="001A700C"/>
    <w:rsid w:val="001C04B2"/>
    <w:rsid w:val="001C18BC"/>
    <w:rsid w:val="001D71C7"/>
    <w:rsid w:val="001E70C1"/>
    <w:rsid w:val="001F5CBE"/>
    <w:rsid w:val="00202347"/>
    <w:rsid w:val="002043E0"/>
    <w:rsid w:val="002065A2"/>
    <w:rsid w:val="002106F4"/>
    <w:rsid w:val="00221B19"/>
    <w:rsid w:val="002403BA"/>
    <w:rsid w:val="002649F7"/>
    <w:rsid w:val="00277E74"/>
    <w:rsid w:val="00284494"/>
    <w:rsid w:val="002955EC"/>
    <w:rsid w:val="002A0D91"/>
    <w:rsid w:val="002A4660"/>
    <w:rsid w:val="002A5AAF"/>
    <w:rsid w:val="002B6111"/>
    <w:rsid w:val="002E4D7F"/>
    <w:rsid w:val="002F4BDC"/>
    <w:rsid w:val="00300CC4"/>
    <w:rsid w:val="00302226"/>
    <w:rsid w:val="00315EFB"/>
    <w:rsid w:val="00341F53"/>
    <w:rsid w:val="00351237"/>
    <w:rsid w:val="0036380D"/>
    <w:rsid w:val="00365D61"/>
    <w:rsid w:val="00380A35"/>
    <w:rsid w:val="00397751"/>
    <w:rsid w:val="003A3F32"/>
    <w:rsid w:val="003A63BB"/>
    <w:rsid w:val="003C1996"/>
    <w:rsid w:val="003C6534"/>
    <w:rsid w:val="003D0182"/>
    <w:rsid w:val="003D69A3"/>
    <w:rsid w:val="003E5BD8"/>
    <w:rsid w:val="003F4A5C"/>
    <w:rsid w:val="004115A2"/>
    <w:rsid w:val="00421DB0"/>
    <w:rsid w:val="00430070"/>
    <w:rsid w:val="00441EAD"/>
    <w:rsid w:val="0044285D"/>
    <w:rsid w:val="00456FFE"/>
    <w:rsid w:val="004645D4"/>
    <w:rsid w:val="00465B4E"/>
    <w:rsid w:val="00475103"/>
    <w:rsid w:val="00483675"/>
    <w:rsid w:val="004925DA"/>
    <w:rsid w:val="004C312A"/>
    <w:rsid w:val="004C5052"/>
    <w:rsid w:val="004D252D"/>
    <w:rsid w:val="004D6C90"/>
    <w:rsid w:val="004E7B6C"/>
    <w:rsid w:val="004F6D63"/>
    <w:rsid w:val="00501738"/>
    <w:rsid w:val="00515D6C"/>
    <w:rsid w:val="00516816"/>
    <w:rsid w:val="00525B8D"/>
    <w:rsid w:val="0053333D"/>
    <w:rsid w:val="00536546"/>
    <w:rsid w:val="00546D5C"/>
    <w:rsid w:val="0059536A"/>
    <w:rsid w:val="005A02EB"/>
    <w:rsid w:val="005A22F5"/>
    <w:rsid w:val="005A736E"/>
    <w:rsid w:val="005B162B"/>
    <w:rsid w:val="005B70D1"/>
    <w:rsid w:val="005E0A9A"/>
    <w:rsid w:val="005E21AB"/>
    <w:rsid w:val="0061000F"/>
    <w:rsid w:val="00650110"/>
    <w:rsid w:val="00655024"/>
    <w:rsid w:val="00655373"/>
    <w:rsid w:val="006717E6"/>
    <w:rsid w:val="006C3FA1"/>
    <w:rsid w:val="006D18EB"/>
    <w:rsid w:val="006D5583"/>
    <w:rsid w:val="006F68D6"/>
    <w:rsid w:val="007064A1"/>
    <w:rsid w:val="00727F2A"/>
    <w:rsid w:val="0073407F"/>
    <w:rsid w:val="00734B5A"/>
    <w:rsid w:val="007429E9"/>
    <w:rsid w:val="00752FE0"/>
    <w:rsid w:val="00755FCF"/>
    <w:rsid w:val="007621C1"/>
    <w:rsid w:val="00794BF6"/>
    <w:rsid w:val="007B0861"/>
    <w:rsid w:val="007B76EF"/>
    <w:rsid w:val="007C0A20"/>
    <w:rsid w:val="007C23AA"/>
    <w:rsid w:val="007D5057"/>
    <w:rsid w:val="007E6FDC"/>
    <w:rsid w:val="007F4300"/>
    <w:rsid w:val="007F48C8"/>
    <w:rsid w:val="0082448D"/>
    <w:rsid w:val="00851C25"/>
    <w:rsid w:val="00877C1B"/>
    <w:rsid w:val="0088261A"/>
    <w:rsid w:val="008826CE"/>
    <w:rsid w:val="00882946"/>
    <w:rsid w:val="00896491"/>
    <w:rsid w:val="008A414D"/>
    <w:rsid w:val="008B7C59"/>
    <w:rsid w:val="008C220D"/>
    <w:rsid w:val="00904148"/>
    <w:rsid w:val="00916B66"/>
    <w:rsid w:val="0092661C"/>
    <w:rsid w:val="00933FB1"/>
    <w:rsid w:val="00934020"/>
    <w:rsid w:val="00935A13"/>
    <w:rsid w:val="00936D53"/>
    <w:rsid w:val="009401C0"/>
    <w:rsid w:val="00946C20"/>
    <w:rsid w:val="00964F8E"/>
    <w:rsid w:val="00970CED"/>
    <w:rsid w:val="009822A1"/>
    <w:rsid w:val="00990E29"/>
    <w:rsid w:val="009958BC"/>
    <w:rsid w:val="009F1F8C"/>
    <w:rsid w:val="00A02EEA"/>
    <w:rsid w:val="00A42D61"/>
    <w:rsid w:val="00A43275"/>
    <w:rsid w:val="00A63217"/>
    <w:rsid w:val="00A67A42"/>
    <w:rsid w:val="00A736B7"/>
    <w:rsid w:val="00A80307"/>
    <w:rsid w:val="00A80524"/>
    <w:rsid w:val="00A902A3"/>
    <w:rsid w:val="00AC07DD"/>
    <w:rsid w:val="00AD4C81"/>
    <w:rsid w:val="00AE0F25"/>
    <w:rsid w:val="00B0004B"/>
    <w:rsid w:val="00B07EBF"/>
    <w:rsid w:val="00B13C7F"/>
    <w:rsid w:val="00B31141"/>
    <w:rsid w:val="00B32495"/>
    <w:rsid w:val="00B47957"/>
    <w:rsid w:val="00B47A5C"/>
    <w:rsid w:val="00B47C13"/>
    <w:rsid w:val="00B660D8"/>
    <w:rsid w:val="00B67BE9"/>
    <w:rsid w:val="00B9235F"/>
    <w:rsid w:val="00BA25F4"/>
    <w:rsid w:val="00BB20AF"/>
    <w:rsid w:val="00BC2494"/>
    <w:rsid w:val="00BC444D"/>
    <w:rsid w:val="00BC7073"/>
    <w:rsid w:val="00BC712F"/>
    <w:rsid w:val="00BC7674"/>
    <w:rsid w:val="00BD43DE"/>
    <w:rsid w:val="00BD72AC"/>
    <w:rsid w:val="00BF6795"/>
    <w:rsid w:val="00C061E0"/>
    <w:rsid w:val="00C34340"/>
    <w:rsid w:val="00C36A75"/>
    <w:rsid w:val="00C603F7"/>
    <w:rsid w:val="00C80DCC"/>
    <w:rsid w:val="00C93B5C"/>
    <w:rsid w:val="00C94421"/>
    <w:rsid w:val="00CB0A42"/>
    <w:rsid w:val="00CD7090"/>
    <w:rsid w:val="00CE5ADC"/>
    <w:rsid w:val="00CF3FEF"/>
    <w:rsid w:val="00D16438"/>
    <w:rsid w:val="00D329E9"/>
    <w:rsid w:val="00D4678E"/>
    <w:rsid w:val="00D61BB7"/>
    <w:rsid w:val="00D83394"/>
    <w:rsid w:val="00D9105B"/>
    <w:rsid w:val="00D93FC2"/>
    <w:rsid w:val="00DB1883"/>
    <w:rsid w:val="00DB5CE6"/>
    <w:rsid w:val="00DC18A3"/>
    <w:rsid w:val="00E010E2"/>
    <w:rsid w:val="00E2152F"/>
    <w:rsid w:val="00E32E6A"/>
    <w:rsid w:val="00E45D76"/>
    <w:rsid w:val="00E52F75"/>
    <w:rsid w:val="00E74ECF"/>
    <w:rsid w:val="00E96210"/>
    <w:rsid w:val="00EA7E87"/>
    <w:rsid w:val="00F112F6"/>
    <w:rsid w:val="00F26B34"/>
    <w:rsid w:val="00F5148D"/>
    <w:rsid w:val="00F56A3B"/>
    <w:rsid w:val="00F6148C"/>
    <w:rsid w:val="00F64F95"/>
    <w:rsid w:val="00F80852"/>
    <w:rsid w:val="00F83107"/>
    <w:rsid w:val="00F83AE8"/>
    <w:rsid w:val="00F97AD1"/>
    <w:rsid w:val="00FA0F25"/>
    <w:rsid w:val="00FA5E5C"/>
    <w:rsid w:val="00FB1CC1"/>
    <w:rsid w:val="00FC43DD"/>
    <w:rsid w:val="00FF4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66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3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603F7"/>
    <w:rPr>
      <w:rFonts w:ascii="Segoe UI" w:hAnsi="Segoe UI" w:cs="Segoe UI"/>
      <w:sz w:val="18"/>
      <w:szCs w:val="18"/>
      <w:lang w:val="en-US"/>
    </w:rPr>
  </w:style>
  <w:style w:type="character" w:styleId="a5">
    <w:name w:val="annotation reference"/>
    <w:uiPriority w:val="99"/>
    <w:semiHidden/>
    <w:unhideWhenUsed/>
    <w:rsid w:val="00397751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97751"/>
  </w:style>
  <w:style w:type="character" w:customStyle="1" w:styleId="a7">
    <w:name w:val="Текст примечания Знак"/>
    <w:link w:val="a6"/>
    <w:uiPriority w:val="99"/>
    <w:rsid w:val="00397751"/>
    <w:rPr>
      <w:lang w:val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97751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397751"/>
    <w:rPr>
      <w:b/>
      <w:bCs/>
      <w:lang w:val="en-US"/>
    </w:rPr>
  </w:style>
  <w:style w:type="paragraph" w:styleId="aa">
    <w:name w:val="header"/>
    <w:basedOn w:val="a"/>
    <w:link w:val="ab"/>
    <w:uiPriority w:val="99"/>
    <w:unhideWhenUsed/>
    <w:rsid w:val="00300CC4"/>
    <w:pPr>
      <w:tabs>
        <w:tab w:val="center" w:pos="4680"/>
        <w:tab w:val="right" w:pos="9360"/>
      </w:tabs>
    </w:pPr>
  </w:style>
  <w:style w:type="character" w:customStyle="1" w:styleId="ab">
    <w:name w:val="Верхний колонтитул Знак"/>
    <w:link w:val="aa"/>
    <w:uiPriority w:val="99"/>
    <w:rsid w:val="00300CC4"/>
    <w:rPr>
      <w:lang w:eastAsia="zh-CN"/>
    </w:rPr>
  </w:style>
  <w:style w:type="paragraph" w:styleId="ac">
    <w:name w:val="footer"/>
    <w:basedOn w:val="a"/>
    <w:link w:val="ad"/>
    <w:uiPriority w:val="99"/>
    <w:unhideWhenUsed/>
    <w:rsid w:val="00300CC4"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link w:val="ac"/>
    <w:uiPriority w:val="99"/>
    <w:rsid w:val="00300CC4"/>
    <w:rPr>
      <w:lang w:eastAsia="zh-CN"/>
    </w:rPr>
  </w:style>
  <w:style w:type="paragraph" w:styleId="ae">
    <w:name w:val="Revision"/>
    <w:hidden/>
    <w:uiPriority w:val="99"/>
    <w:semiHidden/>
    <w:rsid w:val="004925DA"/>
    <w:rPr>
      <w:lang w:eastAsia="zh-CN"/>
    </w:rPr>
  </w:style>
  <w:style w:type="paragraph" w:styleId="HTML">
    <w:name w:val="HTML Preformatted"/>
    <w:basedOn w:val="a"/>
    <w:link w:val="HTML0"/>
    <w:uiPriority w:val="99"/>
    <w:unhideWhenUsed/>
    <w:rsid w:val="008964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link w:val="HTML"/>
    <w:uiPriority w:val="99"/>
    <w:rsid w:val="00896491"/>
    <w:rPr>
      <w:rFonts w:ascii="Courier New" w:eastAsia="Times New Roman" w:hAnsi="Courier New" w:cs="Courier New"/>
    </w:rPr>
  </w:style>
  <w:style w:type="paragraph" w:styleId="af">
    <w:name w:val="Body Text"/>
    <w:basedOn w:val="a"/>
    <w:link w:val="af0"/>
    <w:uiPriority w:val="1"/>
    <w:qFormat/>
    <w:rsid w:val="00151323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character" w:customStyle="1" w:styleId="af0">
    <w:name w:val="Основной текст Знак"/>
    <w:link w:val="af"/>
    <w:uiPriority w:val="1"/>
    <w:rsid w:val="00151323"/>
    <w:rPr>
      <w:rFonts w:cs="Calibri"/>
      <w:sz w:val="22"/>
      <w:szCs w:val="22"/>
      <w:lang w:eastAsia="en-US"/>
    </w:rPr>
  </w:style>
  <w:style w:type="character" w:styleId="af1">
    <w:name w:val="line number"/>
    <w:uiPriority w:val="99"/>
    <w:semiHidden/>
    <w:unhideWhenUsed/>
    <w:rsid w:val="002A0D91"/>
  </w:style>
  <w:style w:type="character" w:styleId="af2">
    <w:name w:val="page number"/>
    <w:uiPriority w:val="99"/>
    <w:semiHidden/>
    <w:unhideWhenUsed/>
    <w:rsid w:val="002A0D91"/>
  </w:style>
  <w:style w:type="paragraph" w:styleId="af3">
    <w:name w:val="List Paragraph"/>
    <w:basedOn w:val="a"/>
    <w:uiPriority w:val="72"/>
    <w:rsid w:val="003022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F4F3E3-2C2F-4A83-BAF8-D702B987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3160</Words>
  <Characters>18015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2018-08-27T15:19:00Z</dcterms:created>
  <dcterms:modified xsi:type="dcterms:W3CDTF">2018-08-27T15:19:00Z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