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479" w:rsidRDefault="007B0479"/>
    <w:p w:rsidR="006F76B9" w:rsidRDefault="00FF2055">
      <w:r>
        <w:t>Dear Mr</w:t>
      </w:r>
      <w:r w:rsidR="00F309CA">
        <w:t>.</w:t>
      </w:r>
      <w:r w:rsidR="00D91EDE">
        <w:t xml:space="preserve"> </w:t>
      </w:r>
      <w:r w:rsidR="00F309CA">
        <w:t xml:space="preserve">Christian </w:t>
      </w:r>
      <w:r w:rsidR="00D91EDE">
        <w:t xml:space="preserve"> </w:t>
      </w:r>
      <w:proofErr w:type="spellStart"/>
      <w:r w:rsidR="00F309CA">
        <w:t>Gruttke</w:t>
      </w:r>
      <w:proofErr w:type="spellEnd"/>
      <w:r w:rsidR="00F309CA">
        <w:t>,</w:t>
      </w:r>
    </w:p>
    <w:p w:rsidR="00F309CA" w:rsidRDefault="00F309CA">
      <w:r>
        <w:t>On your letter concerning the questions regarding therapy, treatment and medicines for the diagnose – motoric and sensory neuropathy type 1 and type 2, please, be informed:</w:t>
      </w:r>
    </w:p>
    <w:p w:rsidR="007B0479" w:rsidRPr="004B3D20" w:rsidRDefault="007B0479" w:rsidP="007B047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!. </w:t>
      </w:r>
      <w:r w:rsidR="00D91EDE">
        <w:t>Treatment (symptomatic) of the above mentioned disease is available in Georgia.</w:t>
      </w:r>
      <w:r w:rsidRPr="007B047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C4989">
        <w:rPr>
          <w:rFonts w:ascii="Times New Roman" w:eastAsia="Times New Roman" w:hAnsi="Times New Roman" w:cs="Times New Roman"/>
          <w:sz w:val="24"/>
          <w:szCs w:val="24"/>
          <w:lang w:val="ka-GE"/>
        </w:rPr>
        <w:t>Consequently, within the framework of "Social Rehabilitation and Child Care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 p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>rogram</w:t>
      </w:r>
      <w:r w:rsidRPr="006C498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>"Child Rehabilitation/</w:t>
      </w:r>
      <w:r w:rsidRPr="006C4989">
        <w:rPr>
          <w:rFonts w:ascii="Times New Roman" w:eastAsia="Times New Roman" w:hAnsi="Times New Roman" w:cs="Times New Roman"/>
          <w:sz w:val="24"/>
          <w:szCs w:val="24"/>
          <w:lang w:val="ka-GE"/>
        </w:rPr>
        <w:t>Abilitation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Subprogram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C498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therapeutic intervention is carried out for children under the age of 18 </w:t>
      </w:r>
      <w:r>
        <w:rPr>
          <w:rFonts w:ascii="Times New Roman" w:eastAsia="Times New Roman" w:hAnsi="Times New Roman" w:cs="Times New Roman"/>
          <w:sz w:val="24"/>
          <w:szCs w:val="24"/>
        </w:rPr>
        <w:t>having</w:t>
      </w:r>
      <w:r w:rsidRPr="006C498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different nerv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>ous disorders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Therapy </w:t>
      </w:r>
      <w:r w:rsidRPr="006C4989">
        <w:rPr>
          <w:rFonts w:ascii="Times New Roman" w:eastAsia="Times New Roman" w:hAnsi="Times New Roman" w:cs="Times New Roman"/>
          <w:sz w:val="24"/>
          <w:szCs w:val="24"/>
          <w:lang w:val="ka-GE"/>
        </w:rPr>
        <w:t>includ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C498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physical therapy, </w:t>
      </w:r>
      <w:r w:rsidRPr="006C498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occupational therapy, speech language therapy, psychological 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>correction, behavioral therapy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training course for </w:t>
      </w:r>
      <w:r w:rsidRPr="006C4989">
        <w:rPr>
          <w:rFonts w:ascii="Times New Roman" w:eastAsia="Times New Roman" w:hAnsi="Times New Roman" w:cs="Times New Roman"/>
          <w:sz w:val="24"/>
          <w:szCs w:val="24"/>
          <w:lang w:val="ka-GE"/>
        </w:rPr>
        <w:t>parent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and family members </w:t>
      </w:r>
      <w:r w:rsidRPr="006C4989">
        <w:rPr>
          <w:rFonts w:ascii="Times New Roman" w:eastAsia="Times New Roman" w:hAnsi="Times New Roman" w:cs="Times New Roman"/>
          <w:sz w:val="24"/>
          <w:szCs w:val="24"/>
          <w:lang w:val="ka-GE"/>
        </w:rPr>
        <w:t>as well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according national </w:t>
      </w:r>
      <w:r w:rsidRPr="006C498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guidelines </w:t>
      </w:r>
      <w:r>
        <w:rPr>
          <w:rFonts w:ascii="Times New Roman" w:eastAsia="Times New Roman" w:hAnsi="Times New Roman" w:cs="Times New Roman"/>
          <w:sz w:val="24"/>
          <w:szCs w:val="24"/>
        </w:rPr>
        <w:t>(Under of Ministry order)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>- "cerebral palsy".</w:t>
      </w:r>
    </w:p>
    <w:p w:rsidR="007B0479" w:rsidRPr="006C4989" w:rsidRDefault="007B0479" w:rsidP="007B047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Also, t</w:t>
      </w:r>
      <w:r w:rsidRPr="006C4989">
        <w:rPr>
          <w:rFonts w:ascii="Times New Roman" w:eastAsia="Times New Roman" w:hAnsi="Times New Roman" w:cs="Times New Roman"/>
          <w:sz w:val="24"/>
          <w:szCs w:val="24"/>
          <w:lang w:val="ka-GE"/>
        </w:rPr>
        <w:t>he following diagnoses are the criteria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C498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for determining the targ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>et group within the subprogram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>G</w:t>
      </w:r>
      <w:r w:rsidRPr="006C498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71 muscular 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>primary injuries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>G71.0 muscular dystrophy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>G71.1 myotonic injuries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>G</w:t>
      </w:r>
      <w:r w:rsidRPr="006C4989">
        <w:rPr>
          <w:rFonts w:ascii="Times New Roman" w:eastAsia="Times New Roman" w:hAnsi="Times New Roman" w:cs="Times New Roman"/>
          <w:sz w:val="24"/>
          <w:szCs w:val="24"/>
          <w:lang w:val="ka-GE"/>
        </w:rPr>
        <w:t>71.2 congenital myopathy.</w:t>
      </w:r>
    </w:p>
    <w:p w:rsidR="007B0479" w:rsidRPr="006C4989" w:rsidRDefault="007B0479" w:rsidP="007B047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 w:rsidRPr="006C498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year,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6C498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patient</w:t>
      </w:r>
      <w:r w:rsidRPr="006C498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is fully financed 8 courses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duration </w:t>
      </w:r>
      <w:r w:rsidRPr="006C4989">
        <w:rPr>
          <w:rFonts w:ascii="Times New Roman" w:eastAsia="Times New Roman" w:hAnsi="Times New Roman" w:cs="Times New Roman"/>
          <w:sz w:val="24"/>
          <w:szCs w:val="24"/>
          <w:lang w:val="ka-GE"/>
        </w:rPr>
        <w:t>ten days)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treatment</w:t>
      </w:r>
      <w:r w:rsidRPr="006C4989">
        <w:rPr>
          <w:rFonts w:ascii="Times New Roman" w:eastAsia="Times New Roman" w:hAnsi="Times New Roman" w:cs="Times New Roman"/>
          <w:sz w:val="24"/>
          <w:szCs w:val="24"/>
          <w:lang w:val="ka-GE"/>
        </w:rPr>
        <w:t>. Each course consists of 22 interventions by the interdisciplinary team of specialists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C498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pecial individual rehabilitation plan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6C4989">
        <w:rPr>
          <w:rFonts w:ascii="Times New Roman" w:eastAsia="Times New Roman" w:hAnsi="Times New Roman" w:cs="Times New Roman"/>
          <w:sz w:val="24"/>
          <w:szCs w:val="24"/>
          <w:lang w:val="ka-GE"/>
        </w:rPr>
        <w:t>designed for the particular beneficiary.</w:t>
      </w:r>
    </w:p>
    <w:p w:rsidR="007B0479" w:rsidRDefault="007B0479" w:rsidP="007B047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989">
        <w:rPr>
          <w:rFonts w:ascii="Times New Roman" w:eastAsia="Times New Roman" w:hAnsi="Times New Roman" w:cs="Times New Roman"/>
          <w:sz w:val="24"/>
          <w:szCs w:val="24"/>
          <w:lang w:val="ka-GE"/>
        </w:rPr>
        <w:t>The treatment provided by the program will be compe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nsated </w:t>
      </w:r>
      <w:r w:rsidRPr="006C4989">
        <w:rPr>
          <w:rFonts w:ascii="Times New Roman" w:eastAsia="Times New Roman" w:hAnsi="Times New Roman" w:cs="Times New Roman"/>
          <w:sz w:val="24"/>
          <w:szCs w:val="24"/>
          <w:lang w:val="ka-GE"/>
        </w:rPr>
        <w:t>fully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and does not include co-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payment </w:t>
      </w:r>
      <w:r w:rsidRPr="006C498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from the </w:t>
      </w:r>
      <w:r>
        <w:rPr>
          <w:rFonts w:ascii="Times New Roman" w:eastAsia="Times New Roman" w:hAnsi="Times New Roman" w:cs="Times New Roman"/>
          <w:sz w:val="24"/>
          <w:szCs w:val="24"/>
        </w:rPr>
        <w:t>patient.</w:t>
      </w:r>
    </w:p>
    <w:p w:rsidR="00104D73" w:rsidRDefault="00104D73" w:rsidP="007B047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104D73">
        <w:rPr>
          <w:rFonts w:ascii="Times New Roman" w:eastAsia="Times New Roman" w:hAnsi="Times New Roman" w:cs="Times New Roman"/>
          <w:sz w:val="24"/>
          <w:szCs w:val="24"/>
        </w:rPr>
        <w:t>Medica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- Tramadol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Pregabalin</w:t>
      </w:r>
      <w:proofErr w:type="spellEnd"/>
      <w:r w:rsidRPr="00104D73">
        <w:rPr>
          <w:rFonts w:ascii="Times New Roman" w:eastAsia="Times New Roman" w:hAnsi="Times New Roman" w:cs="Times New Roman"/>
          <w:sz w:val="24"/>
          <w:szCs w:val="24"/>
        </w:rPr>
        <w:t xml:space="preserve"> are registered in Georgia. As for availability, the cost of medicines is not considered by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healthcare </w:t>
      </w:r>
      <w:r w:rsidRPr="00104D73">
        <w:rPr>
          <w:rFonts w:ascii="Times New Roman" w:eastAsia="Times New Roman" w:hAnsi="Times New Roman" w:cs="Times New Roman"/>
          <w:sz w:val="24"/>
          <w:szCs w:val="24"/>
        </w:rPr>
        <w:t>state programs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B0479" w:rsidRDefault="007B0479" w:rsidP="007B047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F309CA" w:rsidRDefault="00F309CA" w:rsidP="007B0479"/>
    <w:sectPr w:rsidR="00F309C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5231B"/>
    <w:multiLevelType w:val="hybridMultilevel"/>
    <w:tmpl w:val="B0CE3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9CA"/>
    <w:rsid w:val="00104D73"/>
    <w:rsid w:val="006F76B9"/>
    <w:rsid w:val="007B0479"/>
    <w:rsid w:val="00D91EDE"/>
    <w:rsid w:val="00F309CA"/>
    <w:rsid w:val="00FF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9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Gvantsa Gasviani</cp:lastModifiedBy>
  <cp:revision>4</cp:revision>
  <dcterms:created xsi:type="dcterms:W3CDTF">2019-05-15T09:12:00Z</dcterms:created>
  <dcterms:modified xsi:type="dcterms:W3CDTF">2019-05-15T10:08:00Z</dcterms:modified>
</cp:coreProperties>
</file>