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30" w:rsidRPr="00CE5C9D" w:rsidRDefault="00222930" w:rsidP="00222930">
      <w:pPr>
        <w:rPr>
          <w:rFonts w:ascii="Sylfaen" w:hAnsi="Sylfaen"/>
          <w:sz w:val="24"/>
          <w:szCs w:val="24"/>
        </w:rPr>
      </w:pPr>
    </w:p>
    <w:p w:rsidR="00CE5C9D" w:rsidRDefault="00CE5C9D" w:rsidP="00222930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Dear WHO Director General, Colleague Ministers, good afternoon. </w:t>
      </w:r>
    </w:p>
    <w:p w:rsidR="00CE5C9D" w:rsidRDefault="00CE5C9D" w:rsidP="00222930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Thank you for convening this meeting. </w:t>
      </w:r>
      <w:r w:rsidRPr="00CE5C9D">
        <w:rPr>
          <w:rFonts w:ascii="Sylfaen" w:hAnsi="Sylfaen"/>
          <w:sz w:val="24"/>
          <w:szCs w:val="24"/>
        </w:rPr>
        <w:t>It is very important for us to share the experience of different countries in fight</w:t>
      </w:r>
      <w:r w:rsidR="000B62BA">
        <w:rPr>
          <w:rFonts w:ascii="Sylfaen" w:hAnsi="Sylfaen"/>
          <w:sz w:val="24"/>
          <w:szCs w:val="24"/>
        </w:rPr>
        <w:t>ing</w:t>
      </w:r>
      <w:r w:rsidRPr="00CE5C9D">
        <w:rPr>
          <w:rFonts w:ascii="Sylfaen" w:hAnsi="Sylfaen"/>
          <w:sz w:val="24"/>
          <w:szCs w:val="24"/>
        </w:rPr>
        <w:t xml:space="preserve"> against coronavirus, including preventive, diagnostic and treatment </w:t>
      </w:r>
      <w:r w:rsidR="000B62BA">
        <w:rPr>
          <w:rFonts w:ascii="Sylfaen" w:hAnsi="Sylfaen"/>
          <w:sz w:val="24"/>
          <w:szCs w:val="24"/>
        </w:rPr>
        <w:t>measures</w:t>
      </w:r>
      <w:r w:rsidRPr="00CE5C9D">
        <w:rPr>
          <w:rFonts w:ascii="Sylfaen" w:hAnsi="Sylfaen"/>
          <w:sz w:val="24"/>
          <w:szCs w:val="24"/>
        </w:rPr>
        <w:t xml:space="preserve">. </w:t>
      </w:r>
    </w:p>
    <w:p w:rsidR="00CE5C9D" w:rsidRDefault="00CE5C9D" w:rsidP="00222930">
      <w:pPr>
        <w:jc w:val="both"/>
        <w:rPr>
          <w:rFonts w:ascii="Sylfaen" w:hAnsi="Sylfaen"/>
          <w:b/>
          <w:sz w:val="24"/>
          <w:szCs w:val="24"/>
          <w:u w:val="single"/>
        </w:rPr>
      </w:pPr>
      <w:r w:rsidRPr="00CE5C9D">
        <w:rPr>
          <w:rFonts w:ascii="Sylfaen" w:hAnsi="Sylfaen"/>
          <w:b/>
          <w:sz w:val="24"/>
          <w:szCs w:val="24"/>
          <w:u w:val="single"/>
        </w:rPr>
        <w:t>Georgian experience:</w:t>
      </w:r>
    </w:p>
    <w:p w:rsidR="00CE5C9D" w:rsidRDefault="00CE5C9D" w:rsidP="00222930">
      <w:pPr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Style w:val="tlid-translation"/>
          <w:lang w:val="en"/>
        </w:rPr>
        <w:t xml:space="preserve">In response to the growing prevalence of the epidemic, the Georgian government </w:t>
      </w:r>
      <w:r w:rsidR="00F65B2B">
        <w:rPr>
          <w:rStyle w:val="tlid-translation"/>
          <w:lang w:val="en"/>
        </w:rPr>
        <w:t xml:space="preserve">took significant </w:t>
      </w:r>
      <w:r>
        <w:rPr>
          <w:rStyle w:val="tlid-translation"/>
          <w:lang w:val="en"/>
        </w:rPr>
        <w:t xml:space="preserve">steps to increase the scale of the emergency response in all areas to prevent the internal spread of COVID-19 within a month before the first COVID-19 </w:t>
      </w:r>
      <w:r w:rsidR="00F65B2B">
        <w:rPr>
          <w:rStyle w:val="tlid-translation"/>
          <w:lang w:val="en"/>
        </w:rPr>
        <w:t xml:space="preserve">case </w:t>
      </w:r>
      <w:proofErr w:type="gramStart"/>
      <w:r w:rsidR="00F65B2B">
        <w:rPr>
          <w:rStyle w:val="tlid-translation"/>
          <w:lang w:val="en"/>
        </w:rPr>
        <w:t>was</w:t>
      </w:r>
      <w:r>
        <w:rPr>
          <w:rStyle w:val="tlid-translation"/>
          <w:lang w:val="en"/>
        </w:rPr>
        <w:t xml:space="preserve"> confirmed</w:t>
      </w:r>
      <w:proofErr w:type="gramEnd"/>
      <w:r>
        <w:rPr>
          <w:rStyle w:val="tlid-translation"/>
          <w:lang w:val="en"/>
        </w:rPr>
        <w:t>.</w:t>
      </w:r>
    </w:p>
    <w:p w:rsidR="00CE5C9D" w:rsidRDefault="00F65B2B" w:rsidP="00222930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On January 6, the Ministry of Internally Displaced Persons from the Occupied Territories, </w:t>
      </w:r>
      <w:proofErr w:type="spellStart"/>
      <w:r>
        <w:rPr>
          <w:rStyle w:val="tlid-translation"/>
          <w:lang w:val="en"/>
        </w:rPr>
        <w:t>Labo</w:t>
      </w:r>
      <w:r>
        <w:rPr>
          <w:rStyle w:val="tlid-translation"/>
          <w:lang w:val="en"/>
        </w:rPr>
        <w:t>u</w:t>
      </w:r>
      <w:r>
        <w:rPr>
          <w:rStyle w:val="tlid-translation"/>
          <w:lang w:val="en"/>
        </w:rPr>
        <w:t>r</w:t>
      </w:r>
      <w:proofErr w:type="spellEnd"/>
      <w:r>
        <w:rPr>
          <w:rStyle w:val="tlid-translation"/>
          <w:lang w:val="en"/>
        </w:rPr>
        <w:t>, Health and Social Affairs of Georgia informed the Government of Georgia about the outbreak of an unusual pneumonia in China.</w:t>
      </w:r>
    </w:p>
    <w:p w:rsidR="00F65B2B" w:rsidRPr="00CE5C9D" w:rsidRDefault="00F65B2B" w:rsidP="00222930">
      <w:pPr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Style w:val="tlid-translation"/>
          <w:lang w:val="en"/>
        </w:rPr>
        <w:t xml:space="preserve">The first meeting of the Inter-Agency Council </w:t>
      </w:r>
      <w:proofErr w:type="gramStart"/>
      <w:r>
        <w:rPr>
          <w:rStyle w:val="tlid-translation"/>
          <w:lang w:val="en"/>
        </w:rPr>
        <w:t>was held</w:t>
      </w:r>
      <w:proofErr w:type="gramEnd"/>
      <w:r>
        <w:rPr>
          <w:rStyle w:val="tlid-translation"/>
          <w:lang w:val="en"/>
        </w:rPr>
        <w:t xml:space="preserve"> on January 23. </w:t>
      </w:r>
      <w:r>
        <w:rPr>
          <w:rStyle w:val="tlid-translation"/>
          <w:lang w:val="en"/>
        </w:rPr>
        <w:t>The government</w:t>
      </w:r>
      <w:r>
        <w:rPr>
          <w:rStyle w:val="tlid-translation"/>
          <w:lang w:val="en"/>
        </w:rPr>
        <w:t xml:space="preserve"> </w:t>
      </w:r>
      <w:r w:rsidR="00AF5E43">
        <w:rPr>
          <w:rStyle w:val="tlid-translation"/>
          <w:lang w:val="en"/>
        </w:rPr>
        <w:t xml:space="preserve">directed its efforts </w:t>
      </w:r>
      <w:r w:rsidR="00BC027A">
        <w:rPr>
          <w:rStyle w:val="tlid-translation"/>
          <w:lang w:val="en"/>
        </w:rPr>
        <w:t>to fight against novel coronavirus</w:t>
      </w:r>
      <w:r>
        <w:rPr>
          <w:rStyle w:val="tlid-translation"/>
          <w:lang w:val="en"/>
        </w:rPr>
        <w:t xml:space="preserve"> infections (COVID-19)</w:t>
      </w:r>
      <w:r w:rsidR="00AF5E43">
        <w:rPr>
          <w:rStyle w:val="tlid-translation"/>
          <w:lang w:val="en"/>
        </w:rPr>
        <w:t xml:space="preserve"> in two main directions</w:t>
      </w:r>
      <w:r>
        <w:rPr>
          <w:rStyle w:val="tlid-translation"/>
          <w:lang w:val="en"/>
        </w:rPr>
        <w:t xml:space="preserve">: the first is to save the health and life of the population and the second is to save </w:t>
      </w:r>
      <w:r w:rsidR="00AF5E43">
        <w:rPr>
          <w:rStyle w:val="tlid-translation"/>
          <w:lang w:val="en"/>
        </w:rPr>
        <w:t xml:space="preserve">the </w:t>
      </w:r>
      <w:r>
        <w:rPr>
          <w:rStyle w:val="tlid-translation"/>
          <w:lang w:val="en"/>
        </w:rPr>
        <w:t>economy.</w:t>
      </w:r>
    </w:p>
    <w:p w:rsidR="00BC027A" w:rsidRDefault="00BC027A" w:rsidP="00222930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On January 28, the Government of Georgia approved </w:t>
      </w:r>
      <w:r>
        <w:rPr>
          <w:rFonts w:ascii="Sylfaen" w:hAnsi="Sylfaen" w:cstheme="minorHAnsi"/>
          <w:lang w:val="ka-GE"/>
        </w:rPr>
        <w:t xml:space="preserve">operational response plan </w:t>
      </w:r>
      <w:r>
        <w:rPr>
          <w:rStyle w:val="tlid-translation"/>
          <w:lang w:val="en"/>
        </w:rPr>
        <w:t xml:space="preserve">to prevent the possible spread of new coronavirus in Georgia and </w:t>
      </w:r>
      <w:r w:rsidR="009E4C3A">
        <w:rPr>
          <w:rStyle w:val="tlid-translation"/>
          <w:lang w:val="en"/>
        </w:rPr>
        <w:t xml:space="preserve">COVID19 </w:t>
      </w:r>
      <w:r>
        <w:rPr>
          <w:rStyle w:val="tlid-translation"/>
          <w:lang w:val="en"/>
        </w:rPr>
        <w:t>induced case</w:t>
      </w:r>
      <w:r w:rsidR="009E4C3A">
        <w:rPr>
          <w:rStyle w:val="tlid-translation"/>
          <w:lang w:val="en"/>
        </w:rPr>
        <w:t xml:space="preserve">s, </w:t>
      </w:r>
      <w:r>
        <w:rPr>
          <w:rStyle w:val="tlid-translation"/>
          <w:lang w:val="en"/>
        </w:rPr>
        <w:t xml:space="preserve">which determined the response measures at the national level and the responsibilities and duties of the relevant </w:t>
      </w:r>
      <w:r w:rsidR="009E4C3A">
        <w:rPr>
          <w:rStyle w:val="tlid-translation"/>
          <w:lang w:val="en"/>
        </w:rPr>
        <w:t>institutions</w:t>
      </w:r>
      <w:r>
        <w:rPr>
          <w:rStyle w:val="tlid-translation"/>
          <w:lang w:val="en"/>
        </w:rPr>
        <w:t xml:space="preserve">. </w:t>
      </w:r>
      <w:proofErr w:type="gramStart"/>
      <w:r>
        <w:rPr>
          <w:rStyle w:val="tlid-translation"/>
          <w:lang w:val="en"/>
        </w:rPr>
        <w:t>Active steps have been taken by the Georgian government since late January</w:t>
      </w:r>
      <w:proofErr w:type="gramEnd"/>
      <w:r>
        <w:rPr>
          <w:rStyle w:val="tlid-translation"/>
          <w:lang w:val="en"/>
        </w:rPr>
        <w:t>, including:</w:t>
      </w:r>
    </w:p>
    <w:p w:rsidR="009E4C3A" w:rsidRDefault="009E4C3A" w:rsidP="00222930">
      <w:pPr>
        <w:jc w:val="both"/>
        <w:rPr>
          <w:rStyle w:val="tlid-translation"/>
          <w:b/>
          <w:lang w:val="en"/>
        </w:rPr>
      </w:pPr>
      <w:r w:rsidRPr="009E4C3A">
        <w:rPr>
          <w:rStyle w:val="tlid-translation"/>
          <w:b/>
          <w:lang w:val="en"/>
        </w:rPr>
        <w:t xml:space="preserve">Various restrictive measures </w:t>
      </w:r>
      <w:proofErr w:type="gramStart"/>
      <w:r>
        <w:rPr>
          <w:rStyle w:val="tlid-translation"/>
          <w:b/>
          <w:lang w:val="en"/>
        </w:rPr>
        <w:t>have been</w:t>
      </w:r>
      <w:r w:rsidRPr="009E4C3A">
        <w:rPr>
          <w:rStyle w:val="tlid-translation"/>
          <w:b/>
          <w:lang w:val="en"/>
        </w:rPr>
        <w:t xml:space="preserve"> gradually implemented</w:t>
      </w:r>
      <w:proofErr w:type="gramEnd"/>
      <w:r w:rsidRPr="009E4C3A">
        <w:rPr>
          <w:rStyle w:val="tlid-translation"/>
          <w:b/>
          <w:lang w:val="en"/>
        </w:rPr>
        <w:t>:</w:t>
      </w:r>
    </w:p>
    <w:p w:rsidR="009E4C3A" w:rsidRPr="009E4C3A" w:rsidRDefault="009E4C3A" w:rsidP="00222930">
      <w:pPr>
        <w:jc w:val="both"/>
        <w:rPr>
          <w:rFonts w:ascii="Sylfaen" w:hAnsi="Sylfaen" w:cstheme="minorHAnsi"/>
          <w:b/>
          <w:sz w:val="24"/>
          <w:szCs w:val="24"/>
          <w:lang w:val="ka-GE"/>
        </w:rPr>
      </w:pPr>
      <w:r>
        <w:rPr>
          <w:rStyle w:val="tlid-translation"/>
          <w:lang w:val="en"/>
        </w:rPr>
        <w:t xml:space="preserve">• Travel flights to China (January 29), Iran (February 4), Italy (March 4) and March 14-16 to neighboring countries were gradually suspended. From March 18, </w:t>
      </w:r>
      <w:r>
        <w:rPr>
          <w:rStyle w:val="tlid-translation"/>
          <w:lang w:val="en"/>
        </w:rPr>
        <w:t xml:space="preserve">foreign nations’ entrance in Georgia </w:t>
      </w:r>
      <w:proofErr w:type="gramStart"/>
      <w:r>
        <w:rPr>
          <w:rStyle w:val="tlid-translation"/>
          <w:lang w:val="en"/>
        </w:rPr>
        <w:t>was banned</w:t>
      </w:r>
      <w:proofErr w:type="gramEnd"/>
      <w:r>
        <w:rPr>
          <w:rStyle w:val="tlid-translation"/>
          <w:lang w:val="en"/>
        </w:rPr>
        <w:t>. It should be noted that the</w:t>
      </w:r>
      <w:r>
        <w:rPr>
          <w:rStyle w:val="tlid-translation"/>
          <w:lang w:val="en"/>
        </w:rPr>
        <w:t xml:space="preserve"> state </w:t>
      </w:r>
      <w:proofErr w:type="gramStart"/>
      <w:r>
        <w:rPr>
          <w:rStyle w:val="tlid-translation"/>
          <w:lang w:val="en"/>
        </w:rPr>
        <w:t>provides assistance to</w:t>
      </w:r>
      <w:proofErr w:type="gramEnd"/>
      <w:r>
        <w:rPr>
          <w:rStyle w:val="tlid-translation"/>
          <w:lang w:val="en"/>
        </w:rPr>
        <w:t xml:space="preserve"> the citizens of Georgia </w:t>
      </w:r>
      <w:r>
        <w:rPr>
          <w:rStyle w:val="tlid-translation"/>
          <w:lang w:val="en"/>
        </w:rPr>
        <w:t xml:space="preserve">to return </w:t>
      </w:r>
      <w:r>
        <w:rPr>
          <w:rStyle w:val="tlid-translation"/>
          <w:lang w:val="en"/>
        </w:rPr>
        <w:t>to their homeland.</w:t>
      </w:r>
    </w:p>
    <w:p w:rsidR="00222930" w:rsidRPr="009E4C3A" w:rsidRDefault="009E4C3A" w:rsidP="003B6D3C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  <w:lang w:val="ka-GE"/>
        </w:rPr>
      </w:pPr>
      <w:r w:rsidRPr="009E4C3A">
        <w:rPr>
          <w:rStyle w:val="tlid-translation"/>
          <w:lang w:val="en"/>
        </w:rPr>
        <w:t>From March 2, the ed</w:t>
      </w:r>
      <w:r w:rsidRPr="009E4C3A">
        <w:rPr>
          <w:rStyle w:val="tlid-translation"/>
          <w:lang w:val="en"/>
        </w:rPr>
        <w:t xml:space="preserve">ucational process was suspended. </w:t>
      </w:r>
      <w:r w:rsidRPr="009E4C3A">
        <w:rPr>
          <w:rStyle w:val="tlid-translation"/>
          <w:lang w:val="en"/>
        </w:rPr>
        <w:t xml:space="preserve"> </w:t>
      </w:r>
      <w:r>
        <w:rPr>
          <w:rStyle w:val="st"/>
        </w:rPr>
        <w:t xml:space="preserve">Social activities including </w:t>
      </w:r>
      <w:r>
        <w:rPr>
          <w:rStyle w:val="Emphasis"/>
        </w:rPr>
        <w:t>sports</w:t>
      </w:r>
      <w:r>
        <w:rPr>
          <w:rStyle w:val="st"/>
        </w:rPr>
        <w:t xml:space="preserve">, </w:t>
      </w:r>
      <w:r>
        <w:rPr>
          <w:rStyle w:val="Emphasis"/>
        </w:rPr>
        <w:t>educational</w:t>
      </w:r>
      <w:r>
        <w:rPr>
          <w:rStyle w:val="st"/>
        </w:rPr>
        <w:t xml:space="preserve"> and </w:t>
      </w:r>
      <w:r>
        <w:rPr>
          <w:rStyle w:val="Emphasis"/>
        </w:rPr>
        <w:t xml:space="preserve">cultural gatherings </w:t>
      </w:r>
      <w:proofErr w:type="gramStart"/>
      <w:r w:rsidR="000B62BA">
        <w:rPr>
          <w:rStyle w:val="Emphasis"/>
        </w:rPr>
        <w:t>were</w:t>
      </w:r>
      <w:r>
        <w:rPr>
          <w:rStyle w:val="st"/>
        </w:rPr>
        <w:t xml:space="preserve"> forbidden</w:t>
      </w:r>
      <w:proofErr w:type="gramEnd"/>
      <w:r w:rsidR="000B62BA">
        <w:rPr>
          <w:rStyle w:val="st"/>
        </w:rPr>
        <w:t xml:space="preserve">. </w:t>
      </w:r>
    </w:p>
    <w:p w:rsidR="00222930" w:rsidRPr="000B62BA" w:rsidRDefault="000B62BA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  <w:lang w:val="ka-GE"/>
        </w:rPr>
      </w:pPr>
      <w:r w:rsidRPr="000B62BA">
        <w:rPr>
          <w:rStyle w:val="tlid-translation"/>
          <w:lang w:val="ka-GE"/>
        </w:rPr>
        <w:t>From</w:t>
      </w:r>
      <w:r w:rsidRPr="000B62BA">
        <w:rPr>
          <w:rStyle w:val="tlid-translation"/>
          <w:lang w:val="ka-GE"/>
        </w:rPr>
        <w:t xml:space="preserve"> March 11, some employees have temporarily switched to remote work mode.</w:t>
      </w:r>
    </w:p>
    <w:p w:rsidR="000B62BA" w:rsidRPr="000B62BA" w:rsidRDefault="000B62BA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lid-translation"/>
          <w:rFonts w:ascii="Sylfaen" w:hAnsi="Sylfaen"/>
          <w:sz w:val="24"/>
          <w:szCs w:val="24"/>
          <w:lang w:val="ka-GE"/>
        </w:rPr>
      </w:pPr>
      <w:r w:rsidRPr="000B62BA">
        <w:rPr>
          <w:rStyle w:val="tlid-translation"/>
          <w:lang w:val="ka-GE"/>
        </w:rPr>
        <w:t xml:space="preserve">On March 21, a state of emergency was declared </w:t>
      </w:r>
      <w:r w:rsidRPr="000B62BA">
        <w:rPr>
          <w:rStyle w:val="tlid-translation"/>
          <w:lang w:val="ka-GE"/>
        </w:rPr>
        <w:t>throughout</w:t>
      </w:r>
      <w:r w:rsidRPr="000B62BA">
        <w:rPr>
          <w:rStyle w:val="tlid-translation"/>
          <w:lang w:val="ka-GE"/>
        </w:rPr>
        <w:t xml:space="preserve"> the country.</w:t>
      </w:r>
    </w:p>
    <w:p w:rsidR="000B62BA" w:rsidRPr="000B62BA" w:rsidRDefault="000B62BA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Style w:val="tlid-translation"/>
          <w:lang w:val="en"/>
        </w:rPr>
        <w:t xml:space="preserve">International </w:t>
      </w:r>
      <w:r>
        <w:rPr>
          <w:rStyle w:val="tlid-translation"/>
          <w:lang w:val="en"/>
        </w:rPr>
        <w:t xml:space="preserve">flights as well as </w:t>
      </w:r>
      <w:r>
        <w:rPr>
          <w:rStyle w:val="tlid-translation"/>
          <w:lang w:val="en"/>
        </w:rPr>
        <w:t xml:space="preserve">air, land and sea </w:t>
      </w:r>
      <w:r>
        <w:rPr>
          <w:rStyle w:val="tlid-translation"/>
          <w:lang w:val="en"/>
        </w:rPr>
        <w:t>travel</w:t>
      </w:r>
      <w:r>
        <w:rPr>
          <w:rStyle w:val="tlid-translation"/>
          <w:lang w:val="en"/>
        </w:rPr>
        <w:t xml:space="preserve"> </w:t>
      </w:r>
      <w:proofErr w:type="gramStart"/>
      <w:r>
        <w:rPr>
          <w:rStyle w:val="tlid-translation"/>
          <w:lang w:val="en"/>
        </w:rPr>
        <w:t>ha</w:t>
      </w:r>
      <w:r>
        <w:rPr>
          <w:rStyle w:val="tlid-translation"/>
          <w:lang w:val="en"/>
        </w:rPr>
        <w:t>ve</w:t>
      </w:r>
      <w:r>
        <w:rPr>
          <w:rStyle w:val="tlid-translation"/>
          <w:lang w:val="en"/>
        </w:rPr>
        <w:t xml:space="preserve"> been suspended</w:t>
      </w:r>
      <w:proofErr w:type="gramEnd"/>
      <w:r>
        <w:rPr>
          <w:rStyle w:val="tlid-translation"/>
          <w:lang w:val="en"/>
        </w:rPr>
        <w:t xml:space="preserve"> as part of the state of emergency.</w:t>
      </w:r>
    </w:p>
    <w:p w:rsidR="000B62BA" w:rsidRPr="000B62BA" w:rsidRDefault="000B62BA" w:rsidP="000B62BA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lid-translation"/>
          <w:rFonts w:ascii="Sylfaen" w:hAnsi="Sylfaen"/>
          <w:sz w:val="24"/>
          <w:szCs w:val="24"/>
        </w:rPr>
      </w:pPr>
      <w:r>
        <w:rPr>
          <w:rStyle w:val="tlid-translation"/>
          <w:lang w:val="en"/>
        </w:rPr>
        <w:t xml:space="preserve">Additional restrictions </w:t>
      </w:r>
      <w:proofErr w:type="gramStart"/>
      <w:r>
        <w:rPr>
          <w:rStyle w:val="tlid-translation"/>
          <w:lang w:val="en"/>
        </w:rPr>
        <w:t>have been imposed</w:t>
      </w:r>
      <w:proofErr w:type="gramEnd"/>
      <w:r>
        <w:rPr>
          <w:rStyle w:val="tlid-translation"/>
          <w:lang w:val="en"/>
        </w:rPr>
        <w:t xml:space="preserve"> since March 31 for the </w:t>
      </w:r>
      <w:r>
        <w:rPr>
          <w:rStyle w:val="tlid-translation"/>
          <w:lang w:val="en"/>
        </w:rPr>
        <w:t xml:space="preserve">period of the </w:t>
      </w:r>
      <w:r>
        <w:rPr>
          <w:rStyle w:val="tlid-translation"/>
          <w:lang w:val="en"/>
        </w:rPr>
        <w:t xml:space="preserve">state of emergency. </w:t>
      </w:r>
      <w:r>
        <w:rPr>
          <w:rStyle w:val="st"/>
        </w:rPr>
        <w:t xml:space="preserve">The </w:t>
      </w:r>
      <w:r>
        <w:rPr>
          <w:rStyle w:val="Emphasis"/>
        </w:rPr>
        <w:t>universal quarantine</w:t>
      </w:r>
      <w:r>
        <w:rPr>
          <w:rStyle w:val="st"/>
        </w:rPr>
        <w:t xml:space="preserve"> regime </w:t>
      </w:r>
      <w:proofErr w:type="gramStart"/>
      <w:r>
        <w:rPr>
          <w:rStyle w:val="Emphasis"/>
        </w:rPr>
        <w:t>has been</w:t>
      </w:r>
      <w:r>
        <w:rPr>
          <w:rStyle w:val="st"/>
        </w:rPr>
        <w:t xml:space="preserve"> introduced</w:t>
      </w:r>
      <w:proofErr w:type="gramEnd"/>
      <w:r>
        <w:rPr>
          <w:rStyle w:val="tlid-translation"/>
          <w:lang w:val="en"/>
        </w:rPr>
        <w:t xml:space="preserve">. </w:t>
      </w:r>
    </w:p>
    <w:p w:rsidR="00222930" w:rsidRPr="000B62BA" w:rsidRDefault="000B62BA" w:rsidP="000B62BA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0B62BA">
        <w:rPr>
          <w:rStyle w:val="tlid-translation"/>
          <w:lang w:val="en"/>
        </w:rPr>
        <w:t>On April 24, the Georgian government presented a six-stage anti-crisis plan</w:t>
      </w:r>
    </w:p>
    <w:p w:rsidR="005A1E82" w:rsidRPr="005A1E82" w:rsidRDefault="005A1E82" w:rsidP="005A1E82">
      <w:pPr>
        <w:spacing w:after="160" w:line="256" w:lineRule="auto"/>
        <w:ind w:left="360"/>
        <w:jc w:val="both"/>
        <w:rPr>
          <w:rStyle w:val="tlid-translation"/>
          <w:b/>
          <w:lang w:val="en"/>
        </w:rPr>
      </w:pPr>
      <w:r w:rsidRPr="005A1E82">
        <w:rPr>
          <w:rStyle w:val="tlid-translation"/>
          <w:b/>
          <w:lang w:val="en"/>
        </w:rPr>
        <w:t>In the field of public health</w:t>
      </w:r>
    </w:p>
    <w:p w:rsidR="005A1E82" w:rsidRPr="005A1E82" w:rsidRDefault="005A1E82" w:rsidP="005A1E82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5A1E82">
        <w:rPr>
          <w:rStyle w:val="tlid-translation"/>
          <w:lang w:val="en"/>
        </w:rPr>
        <w:t xml:space="preserve">In order to prevent the spread of the virus, possible contacts and epidemiological surveys </w:t>
      </w:r>
      <w:proofErr w:type="gramStart"/>
      <w:r w:rsidRPr="005A1E82">
        <w:rPr>
          <w:rStyle w:val="tlid-translation"/>
          <w:lang w:val="en"/>
        </w:rPr>
        <w:t>have been conducted</w:t>
      </w:r>
      <w:proofErr w:type="gramEnd"/>
      <w:r w:rsidRPr="005A1E82">
        <w:rPr>
          <w:rStyle w:val="tlid-translation"/>
          <w:lang w:val="en"/>
        </w:rPr>
        <w:t xml:space="preserve"> since the first days.</w:t>
      </w:r>
    </w:p>
    <w:p w:rsidR="005A1E82" w:rsidRPr="00B17A23" w:rsidRDefault="005A1E82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>
        <w:rPr>
          <w:rStyle w:val="tlid-translation"/>
          <w:lang w:val="en"/>
        </w:rPr>
        <w:t>Measures to isolate possible cases and contacts (</w:t>
      </w:r>
      <w:r>
        <w:rPr>
          <w:rStyle w:val="tlid-translation"/>
          <w:lang w:val="en"/>
        </w:rPr>
        <w:t xml:space="preserve">by </w:t>
      </w:r>
      <w:r>
        <w:rPr>
          <w:rStyle w:val="tlid-translation"/>
          <w:lang w:val="en"/>
        </w:rPr>
        <w:t>using placement in quarantine spaces or self-isolation mechanisms)</w:t>
      </w:r>
    </w:p>
    <w:p w:rsidR="005A1E82" w:rsidRPr="005A1E82" w:rsidRDefault="005A1E82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Style w:val="tlid-translation"/>
          <w:rFonts w:ascii="Sylfaen" w:hAnsi="Sylfaen"/>
          <w:sz w:val="24"/>
          <w:szCs w:val="24"/>
        </w:rPr>
      </w:pPr>
      <w:proofErr w:type="spellStart"/>
      <w:r w:rsidRPr="005A1E82">
        <w:rPr>
          <w:rStyle w:val="tlid-translation"/>
          <w:lang w:val="en"/>
        </w:rPr>
        <w:lastRenderedPageBreak/>
        <w:t>T</w:t>
      </w:r>
      <w:r w:rsidRPr="005A1E82">
        <w:rPr>
          <w:rStyle w:val="tlid-translation"/>
          <w:lang w:val="en"/>
        </w:rPr>
        <w:t>hermoscreening</w:t>
      </w:r>
      <w:proofErr w:type="spellEnd"/>
      <w:r w:rsidRPr="005A1E82">
        <w:rPr>
          <w:rStyle w:val="tlid-translation"/>
          <w:lang w:val="en"/>
        </w:rPr>
        <w:t xml:space="preserve"> </w:t>
      </w:r>
      <w:proofErr w:type="gramStart"/>
      <w:r w:rsidRPr="005A1E82">
        <w:rPr>
          <w:rStyle w:val="tlid-translation"/>
          <w:lang w:val="en"/>
        </w:rPr>
        <w:t>is conducted</w:t>
      </w:r>
      <w:proofErr w:type="gramEnd"/>
      <w:r w:rsidRPr="005A1E82">
        <w:rPr>
          <w:rStyle w:val="tlid-translation"/>
          <w:lang w:val="en"/>
        </w:rPr>
        <w:t xml:space="preserve"> in all</w:t>
      </w:r>
      <w:r>
        <w:rPr>
          <w:rStyle w:val="tlid-translation"/>
          <w:lang w:val="en"/>
        </w:rPr>
        <w:t xml:space="preserve"> border checkpoints.</w:t>
      </w:r>
    </w:p>
    <w:p w:rsidR="00222930" w:rsidRPr="005A1E82" w:rsidRDefault="005A1E82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 w:rsidRPr="005A1E82">
        <w:rPr>
          <w:rStyle w:val="tlid-translation"/>
          <w:lang w:val="en"/>
        </w:rPr>
        <w:t xml:space="preserve">Disinfection works are being carried out on a permanent basis in schools, public transport, streets, </w:t>
      </w:r>
      <w:proofErr w:type="gramStart"/>
      <w:r w:rsidRPr="005A1E82">
        <w:rPr>
          <w:rStyle w:val="tlid-translation"/>
          <w:lang w:val="en"/>
        </w:rPr>
        <w:t>institutions</w:t>
      </w:r>
      <w:proofErr w:type="gramEnd"/>
      <w:r w:rsidRPr="005A1E82">
        <w:rPr>
          <w:rStyle w:val="tlid-translation"/>
          <w:lang w:val="en"/>
        </w:rPr>
        <w:t>.</w:t>
      </w:r>
    </w:p>
    <w:p w:rsidR="005A1E82" w:rsidRPr="005A1E82" w:rsidRDefault="005A1E82" w:rsidP="005A1E82">
      <w:pPr>
        <w:ind w:left="360"/>
        <w:jc w:val="both"/>
        <w:rPr>
          <w:rStyle w:val="tlid-translation"/>
          <w:b/>
          <w:lang w:val="en"/>
        </w:rPr>
      </w:pPr>
      <w:r w:rsidRPr="005A1E82">
        <w:rPr>
          <w:rStyle w:val="tlid-translation"/>
          <w:b/>
          <w:lang w:val="en"/>
        </w:rPr>
        <w:t>I</w:t>
      </w:r>
      <w:r w:rsidRPr="005A1E82">
        <w:rPr>
          <w:rStyle w:val="tlid-translation"/>
          <w:b/>
          <w:lang w:val="en"/>
        </w:rPr>
        <w:t>n the direction of healthcare</w:t>
      </w:r>
    </w:p>
    <w:p w:rsidR="005A1E82" w:rsidRPr="008167B5" w:rsidRDefault="005A1E82" w:rsidP="008167B5">
      <w:p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8167B5">
        <w:rPr>
          <w:rStyle w:val="tlid-translation"/>
          <w:lang w:val="en"/>
        </w:rPr>
        <w:t xml:space="preserve">On January </w:t>
      </w:r>
      <w:proofErr w:type="gramStart"/>
      <w:r w:rsidRPr="008167B5">
        <w:rPr>
          <w:rStyle w:val="tlid-translation"/>
          <w:lang w:val="en"/>
        </w:rPr>
        <w:t>31</w:t>
      </w:r>
      <w:r w:rsidRPr="008167B5">
        <w:rPr>
          <w:rStyle w:val="tlid-translation"/>
          <w:vertAlign w:val="superscript"/>
          <w:lang w:val="en"/>
        </w:rPr>
        <w:t>st</w:t>
      </w:r>
      <w:proofErr w:type="gramEnd"/>
      <w:r w:rsidRPr="008167B5">
        <w:rPr>
          <w:rStyle w:val="tlid-translation"/>
          <w:lang w:val="en"/>
        </w:rPr>
        <w:t>, the definition of COVID19 infection cases w</w:t>
      </w:r>
      <w:r w:rsidRPr="008167B5">
        <w:rPr>
          <w:rStyle w:val="tlid-translation"/>
          <w:lang w:val="en"/>
        </w:rPr>
        <w:t xml:space="preserve">as approved and the country </w:t>
      </w:r>
      <w:r w:rsidRPr="008167B5">
        <w:rPr>
          <w:rStyle w:val="tlid-translation"/>
          <w:lang w:val="en"/>
        </w:rPr>
        <w:t>moved</w:t>
      </w:r>
      <w:r w:rsidRPr="008167B5">
        <w:rPr>
          <w:rStyle w:val="tlid-translation"/>
          <w:lang w:val="en"/>
        </w:rPr>
        <w:t xml:space="preserve"> to active surveillance.</w:t>
      </w:r>
    </w:p>
    <w:p w:rsidR="00292FDF" w:rsidRPr="005A1E82" w:rsidRDefault="009F6166" w:rsidP="00292FDF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9F616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On february 4 the first COVID19 diagnostic testing was performed at the LUGAR laboratory. </w:t>
      </w:r>
      <w:r w:rsidR="00CD4774">
        <w:rPr>
          <w:rStyle w:val="tlid-translation"/>
          <w:lang w:val="en"/>
        </w:rPr>
        <w:t xml:space="preserve">The testing is conducted in Georgia by using the PCR mechanism (more than 20,000 samples have been tested </w:t>
      </w:r>
      <w:proofErr w:type="gramStart"/>
      <w:r w:rsidR="00CD4774">
        <w:rPr>
          <w:rStyle w:val="tlid-translation"/>
          <w:lang w:val="en"/>
        </w:rPr>
        <w:t>till</w:t>
      </w:r>
      <w:proofErr w:type="gramEnd"/>
      <w:r w:rsidR="00CD4774">
        <w:rPr>
          <w:rStyle w:val="tlid-translation"/>
          <w:lang w:val="en"/>
        </w:rPr>
        <w:t xml:space="preserve"> now). </w:t>
      </w:r>
      <w:proofErr w:type="gramStart"/>
      <w:r w:rsidR="00CD4774">
        <w:rPr>
          <w:rStyle w:val="tlid-translation"/>
          <w:lang w:val="en"/>
        </w:rPr>
        <w:t>Also</w:t>
      </w:r>
      <w:proofErr w:type="gramEnd"/>
      <w:r w:rsidR="00CD4774">
        <w:rPr>
          <w:rStyle w:val="tlid-translation"/>
          <w:lang w:val="en"/>
        </w:rPr>
        <w:t xml:space="preserve">, rapid antibody and antigen testing are also available. The expansion/decentralization of the laboratory diagnostics is ongoing. At this stage, </w:t>
      </w:r>
      <w:proofErr w:type="gramStart"/>
      <w:r w:rsidR="00CD4774">
        <w:rPr>
          <w:rStyle w:val="tlid-translation"/>
          <w:lang w:val="en"/>
        </w:rPr>
        <w:t>7</w:t>
      </w:r>
      <w:proofErr w:type="gramEnd"/>
      <w:r w:rsidR="00CD4774">
        <w:rPr>
          <w:rStyle w:val="tlid-translation"/>
          <w:lang w:val="en"/>
        </w:rPr>
        <w:t xml:space="preserve"> laboratories are involved in diagnostic component and in addition 11 laboratories will be involved gradually.</w:t>
      </w:r>
    </w:p>
    <w:p w:rsidR="00222930" w:rsidRPr="00B17A23" w:rsidRDefault="00CD4774" w:rsidP="00E317B8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>
        <w:rPr>
          <w:rStyle w:val="tlid-translation"/>
          <w:lang w:val="en"/>
        </w:rPr>
        <w:t xml:space="preserve">On February 6-14, various methodological recommendations and protocols related to infections caused by new coronavirus were developed, video lectures and educational materials were </w:t>
      </w:r>
      <w:r>
        <w:rPr>
          <w:rStyle w:val="tlid-translation"/>
          <w:lang w:val="en"/>
        </w:rPr>
        <w:t>produced and periodical revision of the documents are ongoing based on WHO recommendation.</w:t>
      </w:r>
    </w:p>
    <w:p w:rsidR="00CD4774" w:rsidRPr="00B17A23" w:rsidRDefault="00CD4774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Style w:val="tlid-translation"/>
          <w:lang w:val="en"/>
        </w:rPr>
        <w:t xml:space="preserve">From March 4 </w:t>
      </w:r>
      <w:proofErr w:type="spellStart"/>
      <w:r>
        <w:rPr>
          <w:rStyle w:val="tlid-translation"/>
          <w:lang w:val="en"/>
        </w:rPr>
        <w:t>preperation</w:t>
      </w:r>
      <w:proofErr w:type="spellEnd"/>
      <w:r>
        <w:rPr>
          <w:rStyle w:val="tlid-translation"/>
          <w:lang w:val="en"/>
        </w:rPr>
        <w:t xml:space="preserve"> of </w:t>
      </w:r>
      <w:r>
        <w:rPr>
          <w:rStyle w:val="tlid-translation"/>
          <w:lang w:val="en"/>
        </w:rPr>
        <w:t>quarantine zones</w:t>
      </w:r>
      <w:r>
        <w:rPr>
          <w:rStyle w:val="tlid-translation"/>
          <w:lang w:val="en"/>
        </w:rPr>
        <w:t xml:space="preserve"> was started </w:t>
      </w:r>
      <w:r>
        <w:rPr>
          <w:rStyle w:val="tlid-translation"/>
          <w:lang w:val="en"/>
        </w:rPr>
        <w:t xml:space="preserve">where suspected or high-risk individuals </w:t>
      </w:r>
      <w:r>
        <w:rPr>
          <w:rStyle w:val="tlid-translation"/>
          <w:lang w:val="en"/>
        </w:rPr>
        <w:t xml:space="preserve">are placed </w:t>
      </w:r>
      <w:r w:rsidR="008167B5">
        <w:rPr>
          <w:rStyle w:val="tlid-translation"/>
          <w:lang w:val="en"/>
        </w:rPr>
        <w:t>for</w:t>
      </w:r>
      <w:r>
        <w:rPr>
          <w:rStyle w:val="tlid-translation"/>
          <w:lang w:val="en"/>
        </w:rPr>
        <w:t xml:space="preserve"> screeni</w:t>
      </w:r>
      <w:r w:rsidR="008167B5">
        <w:rPr>
          <w:rStyle w:val="tlid-translation"/>
          <w:lang w:val="en"/>
        </w:rPr>
        <w:t>ng and early detection of cases</w:t>
      </w:r>
      <w:r>
        <w:rPr>
          <w:rStyle w:val="tlid-translation"/>
          <w:lang w:val="en"/>
        </w:rPr>
        <w:t xml:space="preserve"> </w:t>
      </w:r>
    </w:p>
    <w:p w:rsidR="00292FDF" w:rsidRPr="00B17A23" w:rsidRDefault="008167B5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8167B5">
        <w:rPr>
          <w:rStyle w:val="tlid-translation"/>
          <w:lang w:val="ka-GE"/>
        </w:rPr>
        <w:t>On March 23, the Ministry determined the conditions and term</w:t>
      </w:r>
      <w:r>
        <w:rPr>
          <w:rStyle w:val="tlid-translation"/>
        </w:rPr>
        <w:t>s</w:t>
      </w:r>
      <w:r w:rsidRPr="008167B5">
        <w:rPr>
          <w:rStyle w:val="tlid-translation"/>
          <w:lang w:val="ka-GE"/>
        </w:rPr>
        <w:t xml:space="preserve"> of self-isolation / quarantine for suspicious or high-risk persons on Coronavirus at 14 days.</w:t>
      </w:r>
    </w:p>
    <w:p w:rsidR="008167B5" w:rsidRPr="00B17A23" w:rsidRDefault="008167B5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>
        <w:rPr>
          <w:rStyle w:val="tlid-translation"/>
          <w:lang w:val="en"/>
        </w:rPr>
        <w:t xml:space="preserve">On April 17, the Government of Georgia approved a list of mobilized </w:t>
      </w:r>
      <w:r>
        <w:rPr>
          <w:rStyle w:val="tlid-translation"/>
          <w:lang w:val="en"/>
        </w:rPr>
        <w:t>health facilities (29 Clinics</w:t>
      </w:r>
      <w:r>
        <w:rPr>
          <w:rStyle w:val="tlid-translation"/>
          <w:lang w:val="en"/>
        </w:rPr>
        <w:t xml:space="preserve">) to prevent the spread (epidemic, pandemic, epidemic outbreak) of COVID-19 possible cases and </w:t>
      </w:r>
      <w:proofErr w:type="spellStart"/>
      <w:r>
        <w:rPr>
          <w:rStyle w:val="tlid-translation"/>
          <w:lang w:val="en"/>
        </w:rPr>
        <w:t>and</w:t>
      </w:r>
      <w:proofErr w:type="spellEnd"/>
      <w:r>
        <w:rPr>
          <w:rStyle w:val="tlid-translation"/>
          <w:lang w:val="en"/>
        </w:rPr>
        <w:t xml:space="preserve"> manages suspicious and confirmed cases. </w:t>
      </w:r>
      <w:proofErr w:type="gramStart"/>
      <w:r>
        <w:rPr>
          <w:rStyle w:val="tlid-translation"/>
          <w:lang w:val="en"/>
        </w:rPr>
        <w:t>And</w:t>
      </w:r>
      <w:proofErr w:type="gramEnd"/>
      <w:r>
        <w:rPr>
          <w:rStyle w:val="tlid-translation"/>
          <w:lang w:val="en"/>
        </w:rPr>
        <w:t xml:space="preserve"> </w:t>
      </w:r>
      <w:r w:rsidR="0064184F">
        <w:rPr>
          <w:rStyle w:val="tlid-translation"/>
          <w:lang w:val="en"/>
        </w:rPr>
        <w:t>the triage and diagnostics of the patients with fever is conducted in so called</w:t>
      </w:r>
      <w:r>
        <w:rPr>
          <w:rStyle w:val="tlid-translation"/>
          <w:lang w:val="en"/>
        </w:rPr>
        <w:t xml:space="preserve"> fever clinics (15 clinics).</w:t>
      </w:r>
      <w:r>
        <w:rPr>
          <w:rStyle w:val="tlid-translation"/>
          <w:lang w:val="en"/>
        </w:rPr>
        <w:t xml:space="preserve"> </w:t>
      </w:r>
    </w:p>
    <w:p w:rsidR="0064184F" w:rsidRPr="0064184F" w:rsidRDefault="0064184F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lid-translation"/>
          <w:rFonts w:ascii="Sylfaen" w:hAnsi="Sylfaen"/>
          <w:sz w:val="24"/>
          <w:szCs w:val="24"/>
          <w:lang w:val="ka-GE"/>
        </w:rPr>
      </w:pPr>
      <w:r w:rsidRPr="0064184F">
        <w:rPr>
          <w:rStyle w:val="tlid-translation"/>
          <w:lang w:val="ka-GE"/>
        </w:rPr>
        <w:t>According to the government's decision, COVID-19 prevention, diagnosis and treatment services are fully funded from the state budget.</w:t>
      </w:r>
    </w:p>
    <w:p w:rsidR="0064184F" w:rsidRPr="00947DA9" w:rsidRDefault="0064184F" w:rsidP="0064184F">
      <w:pPr>
        <w:pStyle w:val="ListParagraph"/>
        <w:numPr>
          <w:ilvl w:val="0"/>
          <w:numId w:val="1"/>
        </w:numPr>
        <w:jc w:val="both"/>
        <w:rPr>
          <w:rStyle w:val="tlid-translation"/>
          <w:rFonts w:ascii="Sylfaen" w:hAnsi="Sylfaen"/>
          <w:color w:val="000000"/>
          <w:sz w:val="24"/>
          <w:szCs w:val="24"/>
        </w:rPr>
      </w:pPr>
      <w:r>
        <w:rPr>
          <w:rFonts w:ascii="Sylfaen" w:hAnsi="Sylfaen"/>
          <w:color w:val="000000"/>
          <w:sz w:val="24"/>
          <w:szCs w:val="24"/>
        </w:rPr>
        <w:t>I</w:t>
      </w:r>
      <w:r w:rsidRPr="0064184F">
        <w:rPr>
          <w:rFonts w:ascii="Sylfaen" w:hAnsi="Sylfaen"/>
          <w:color w:val="000000"/>
          <w:sz w:val="24"/>
          <w:szCs w:val="24"/>
        </w:rPr>
        <w:t xml:space="preserve">nfection prevention and control in healthcare settings is of critical importance. </w:t>
      </w:r>
      <w:r>
        <w:rPr>
          <w:rFonts w:ascii="Sylfaen" w:hAnsi="Sylfaen"/>
          <w:color w:val="000000"/>
          <w:sz w:val="24"/>
          <w:szCs w:val="24"/>
        </w:rPr>
        <w:t>In order to respond to the spread of the COVID19</w:t>
      </w:r>
      <w:r w:rsidRPr="0064184F">
        <w:rPr>
          <w:rFonts w:ascii="Sylfaen" w:hAnsi="Sylfaen"/>
          <w:color w:val="000000"/>
          <w:sz w:val="24"/>
          <w:szCs w:val="24"/>
        </w:rPr>
        <w:t>, on-site trainings (the rule of using PPE and further monitoring) for health care personnel in hospital</w:t>
      </w:r>
      <w:r>
        <w:rPr>
          <w:rFonts w:ascii="Sylfaen" w:hAnsi="Sylfaen"/>
          <w:color w:val="000000"/>
          <w:sz w:val="24"/>
          <w:szCs w:val="24"/>
        </w:rPr>
        <w:t xml:space="preserve"> and primary health care</w:t>
      </w:r>
      <w:r w:rsidRPr="0064184F">
        <w:rPr>
          <w:rFonts w:ascii="Sylfaen" w:hAnsi="Sylfaen"/>
          <w:color w:val="000000"/>
          <w:sz w:val="24"/>
          <w:szCs w:val="24"/>
        </w:rPr>
        <w:t xml:space="preserve"> settings </w:t>
      </w:r>
      <w:proofErr w:type="gramStart"/>
      <w:r>
        <w:rPr>
          <w:rFonts w:ascii="Sylfaen" w:hAnsi="Sylfaen"/>
          <w:color w:val="000000"/>
          <w:sz w:val="24"/>
          <w:szCs w:val="24"/>
        </w:rPr>
        <w:t>are conducted</w:t>
      </w:r>
      <w:proofErr w:type="gramEnd"/>
      <w:r>
        <w:rPr>
          <w:rFonts w:ascii="Sylfaen" w:hAnsi="Sylfaen"/>
          <w:color w:val="000000"/>
          <w:sz w:val="24"/>
          <w:szCs w:val="24"/>
        </w:rPr>
        <w:t xml:space="preserve"> across the country on regular basis. </w:t>
      </w:r>
      <w:r>
        <w:rPr>
          <w:rStyle w:val="tlid-translation"/>
          <w:lang w:val="en"/>
        </w:rPr>
        <w:t xml:space="preserve">The list of institutions was determined </w:t>
      </w:r>
      <w:r w:rsidR="00947DA9">
        <w:rPr>
          <w:rStyle w:val="tlid-translation"/>
          <w:lang w:val="en"/>
        </w:rPr>
        <w:t xml:space="preserve">and their gradual mobilization </w:t>
      </w:r>
      <w:proofErr w:type="gramStart"/>
      <w:r>
        <w:rPr>
          <w:rStyle w:val="tlid-translation"/>
          <w:lang w:val="en"/>
        </w:rPr>
        <w:t>was started</w:t>
      </w:r>
      <w:proofErr w:type="gramEnd"/>
      <w:r>
        <w:rPr>
          <w:rStyle w:val="tlid-translation"/>
          <w:lang w:val="en"/>
        </w:rPr>
        <w:t xml:space="preserve"> to manage the confirmed cases of </w:t>
      </w:r>
      <w:proofErr w:type="spellStart"/>
      <w:r>
        <w:rPr>
          <w:rStyle w:val="tlid-translation"/>
          <w:lang w:val="en"/>
        </w:rPr>
        <w:t>Covid</w:t>
      </w:r>
      <w:proofErr w:type="spellEnd"/>
      <w:r>
        <w:rPr>
          <w:rStyle w:val="tlid-translation"/>
          <w:lang w:val="en"/>
        </w:rPr>
        <w:t>.</w:t>
      </w:r>
    </w:p>
    <w:p w:rsidR="00947DA9" w:rsidRPr="0064184F" w:rsidRDefault="00947DA9" w:rsidP="0064184F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/>
          <w:sz w:val="24"/>
          <w:szCs w:val="24"/>
        </w:rPr>
      </w:pPr>
      <w:r>
        <w:rPr>
          <w:rStyle w:val="tlid-translation"/>
          <w:lang w:val="en"/>
        </w:rPr>
        <w:t>O</w:t>
      </w:r>
      <w:r>
        <w:rPr>
          <w:rStyle w:val="tlid-translation"/>
          <w:lang w:val="en"/>
        </w:rPr>
        <w:t xml:space="preserve">n March </w:t>
      </w:r>
      <w:proofErr w:type="gramStart"/>
      <w:r>
        <w:rPr>
          <w:rStyle w:val="tlid-translation"/>
          <w:lang w:val="en"/>
        </w:rPr>
        <w:t>27</w:t>
      </w:r>
      <w:r w:rsidRPr="00947DA9">
        <w:rPr>
          <w:rStyle w:val="tlid-translation"/>
          <w:vertAlign w:val="superscript"/>
          <w:lang w:val="en"/>
        </w:rPr>
        <w:t>th</w:t>
      </w:r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,</w:t>
      </w:r>
      <w:proofErr w:type="gramEnd"/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by the decision of the Inter-agency</w:t>
      </w:r>
      <w:r>
        <w:rPr>
          <w:rStyle w:val="tlid-translation"/>
          <w:lang w:val="en"/>
        </w:rPr>
        <w:t xml:space="preserve"> Council "Fever Centers" </w:t>
      </w:r>
      <w:r>
        <w:rPr>
          <w:rStyle w:val="tlid-translation"/>
          <w:lang w:val="en"/>
        </w:rPr>
        <w:t>were established</w:t>
      </w:r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for the diagnostics and treatment of the</w:t>
      </w:r>
      <w:r>
        <w:rPr>
          <w:rStyle w:val="tlid-translation"/>
          <w:lang w:val="en"/>
        </w:rPr>
        <w:t xml:space="preserve"> patients </w:t>
      </w:r>
      <w:r>
        <w:rPr>
          <w:rStyle w:val="tlid-translation"/>
          <w:lang w:val="en"/>
        </w:rPr>
        <w:t xml:space="preserve">with fever and </w:t>
      </w:r>
      <w:r>
        <w:rPr>
          <w:rStyle w:val="tlid-translation"/>
          <w:lang w:val="en"/>
        </w:rPr>
        <w:t xml:space="preserve">referral of COVID-19 confirmed </w:t>
      </w:r>
      <w:r>
        <w:rPr>
          <w:rStyle w:val="tlid-translation"/>
          <w:lang w:val="en"/>
        </w:rPr>
        <w:t xml:space="preserve">cases </w:t>
      </w:r>
      <w:r>
        <w:rPr>
          <w:rStyle w:val="tlid-translation"/>
          <w:lang w:val="en"/>
        </w:rPr>
        <w:t>to the relevant medical institution.</w:t>
      </w:r>
    </w:p>
    <w:p w:rsidR="00222930" w:rsidRPr="00B17A23" w:rsidRDefault="00947DA9" w:rsidP="00222930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From </w:t>
      </w:r>
      <w:proofErr w:type="gramStart"/>
      <w:r>
        <w:rPr>
          <w:rFonts w:ascii="Sylfaen" w:hAnsi="Sylfaen"/>
          <w:sz w:val="24"/>
          <w:szCs w:val="24"/>
        </w:rPr>
        <w:t>2</w:t>
      </w:r>
      <w:r w:rsidRPr="00947DA9">
        <w:rPr>
          <w:rFonts w:ascii="Sylfaen" w:hAnsi="Sylfaen"/>
          <w:sz w:val="24"/>
          <w:szCs w:val="24"/>
          <w:vertAlign w:val="superscript"/>
        </w:rPr>
        <w:t>nd</w:t>
      </w:r>
      <w:proofErr w:type="gramEnd"/>
      <w:r>
        <w:rPr>
          <w:rFonts w:ascii="Sylfaen" w:hAnsi="Sylfaen"/>
          <w:sz w:val="24"/>
          <w:szCs w:val="24"/>
        </w:rPr>
        <w:t xml:space="preserve"> of March started and from 29</w:t>
      </w:r>
      <w:r w:rsidRPr="00947DA9">
        <w:rPr>
          <w:rFonts w:ascii="Sylfaen" w:hAnsi="Sylfaen"/>
          <w:sz w:val="24"/>
          <w:szCs w:val="24"/>
          <w:vertAlign w:val="superscript"/>
        </w:rPr>
        <w:t>th</w:t>
      </w:r>
      <w:r>
        <w:rPr>
          <w:rFonts w:ascii="Sylfaen" w:hAnsi="Sylfaen"/>
          <w:sz w:val="24"/>
          <w:szCs w:val="24"/>
        </w:rPr>
        <w:t xml:space="preserve"> of March expanded inclusion in the</w:t>
      </w:r>
      <w:r w:rsidR="001C2E4F">
        <w:rPr>
          <w:rFonts w:ascii="Sylfaen" w:hAnsi="Sylfaen"/>
          <w:sz w:val="24"/>
          <w:szCs w:val="24"/>
        </w:rPr>
        <w:t xml:space="preserve"> process of</w:t>
      </w:r>
      <w:bookmarkStart w:id="0" w:name="_GoBack"/>
      <w:bookmarkEnd w:id="0"/>
      <w:r>
        <w:rPr>
          <w:rFonts w:ascii="Sylfaen" w:hAnsi="Sylfaen"/>
          <w:sz w:val="24"/>
          <w:szCs w:val="24"/>
        </w:rPr>
        <w:t xml:space="preserve"> primary health care system by using emergency number 112. </w:t>
      </w:r>
      <w:r w:rsidR="001C2E4F">
        <w:rPr>
          <w:rStyle w:val="tlid-translation"/>
          <w:lang w:val="en"/>
        </w:rPr>
        <w:t>It</w:t>
      </w:r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became</w:t>
      </w:r>
      <w:r>
        <w:rPr>
          <w:rStyle w:val="tlid-translation"/>
          <w:lang w:val="en"/>
        </w:rPr>
        <w:t xml:space="preserve"> possible to have a family doctor's telephone consultation, primary patient triage, referral to appropriate clinics if necessary, or 14-day monitoring remotely. </w:t>
      </w:r>
      <w:proofErr w:type="gramStart"/>
      <w:r>
        <w:rPr>
          <w:rStyle w:val="tlid-translation"/>
          <w:lang w:val="en"/>
        </w:rPr>
        <w:t>25</w:t>
      </w:r>
      <w:proofErr w:type="gramEnd"/>
      <w:r>
        <w:rPr>
          <w:rStyle w:val="tlid-translation"/>
          <w:lang w:val="en"/>
        </w:rPr>
        <w:t xml:space="preserve"> primary health care institutions across the country are involved in this process.</w:t>
      </w:r>
      <w:r w:rsidR="001C2E4F">
        <w:rPr>
          <w:rStyle w:val="tlid-translation"/>
          <w:lang w:val="en"/>
        </w:rPr>
        <w:t xml:space="preserve"> </w:t>
      </w:r>
      <w:r w:rsidR="00222930" w:rsidRPr="00B17A23">
        <w:rPr>
          <w:rFonts w:ascii="Sylfaen" w:hAnsi="Sylfaen"/>
          <w:sz w:val="24"/>
          <w:szCs w:val="24"/>
          <w:lang w:val="ka-GE"/>
        </w:rPr>
        <w:t xml:space="preserve">2 მარტიდან დაიწყო და 29 </w:t>
      </w:r>
      <w:proofErr w:type="spellStart"/>
      <w:r w:rsidR="00222930" w:rsidRPr="00B17A23">
        <w:rPr>
          <w:rFonts w:ascii="Sylfaen" w:hAnsi="Sylfaen"/>
          <w:sz w:val="24"/>
          <w:szCs w:val="24"/>
        </w:rPr>
        <w:t>მარტ</w:t>
      </w:r>
      <w:proofErr w:type="spellEnd"/>
      <w:r w:rsidR="00222930" w:rsidRPr="00B17A23">
        <w:rPr>
          <w:rFonts w:ascii="Sylfaen" w:hAnsi="Sylfaen"/>
          <w:sz w:val="24"/>
          <w:szCs w:val="24"/>
          <w:lang w:val="ka-GE"/>
        </w:rPr>
        <w:t>იდან გაფართოვდა</w:t>
      </w:r>
      <w:r w:rsidR="00222930"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="00222930" w:rsidRPr="00B17A23">
        <w:rPr>
          <w:rFonts w:ascii="Sylfaen" w:hAnsi="Sylfaen"/>
          <w:sz w:val="24"/>
          <w:szCs w:val="24"/>
        </w:rPr>
        <w:t>პირველადი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ჯანდაცვის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სისტემის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პროცესში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ჩართვა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- </w:t>
      </w:r>
      <w:proofErr w:type="spellStart"/>
      <w:r w:rsidR="00222930" w:rsidRPr="00B17A23">
        <w:rPr>
          <w:rFonts w:ascii="Sylfaen" w:hAnsi="Sylfaen"/>
          <w:sz w:val="24"/>
          <w:szCs w:val="24"/>
        </w:rPr>
        <w:t>გადაუდებელი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დახმ</w:t>
      </w:r>
      <w:proofErr w:type="spellEnd"/>
      <w:r w:rsidR="00222930" w:rsidRPr="00B17A23">
        <w:rPr>
          <w:rFonts w:ascii="Sylfaen" w:hAnsi="Sylfaen"/>
          <w:sz w:val="24"/>
          <w:szCs w:val="24"/>
          <w:lang w:val="ka-GE"/>
        </w:rPr>
        <w:t>ა</w:t>
      </w:r>
      <w:proofErr w:type="spellStart"/>
      <w:r w:rsidR="00222930" w:rsidRPr="00B17A23">
        <w:rPr>
          <w:rFonts w:ascii="Sylfaen" w:hAnsi="Sylfaen"/>
          <w:sz w:val="24"/>
          <w:szCs w:val="24"/>
        </w:rPr>
        <w:t>რების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ნომრით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, 112-ით </w:t>
      </w:r>
      <w:proofErr w:type="spellStart"/>
      <w:r w:rsidR="00222930" w:rsidRPr="00B17A23">
        <w:rPr>
          <w:rFonts w:ascii="Sylfaen" w:hAnsi="Sylfaen"/>
          <w:sz w:val="24"/>
          <w:szCs w:val="24"/>
        </w:rPr>
        <w:t>შესაძლებელი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ხდება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="00222930" w:rsidRPr="00B17A23">
        <w:rPr>
          <w:rFonts w:ascii="Sylfaen" w:hAnsi="Sylfaen"/>
          <w:sz w:val="24"/>
          <w:szCs w:val="24"/>
        </w:rPr>
        <w:t>ოჯახის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ექიმის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სატელეფონო</w:t>
      </w:r>
      <w:proofErr w:type="spellEnd"/>
      <w:r w:rsidR="00222930"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="00222930" w:rsidRPr="00B17A23">
        <w:rPr>
          <w:rFonts w:ascii="Sylfaen" w:hAnsi="Sylfaen"/>
          <w:sz w:val="24"/>
          <w:szCs w:val="24"/>
        </w:rPr>
        <w:t>კონსულტაცია</w:t>
      </w:r>
      <w:proofErr w:type="spellEnd"/>
      <w:r w:rsidR="00222930" w:rsidRPr="00B17A23">
        <w:rPr>
          <w:rFonts w:ascii="Sylfaen" w:hAnsi="Sylfaen"/>
          <w:sz w:val="24"/>
          <w:szCs w:val="24"/>
          <w:lang w:val="ka-GE"/>
        </w:rPr>
        <w:t xml:space="preserve">, პაციენტების პირველადი ტრიაჟი, საჭიროების შემთხვევაში გადამისამართება შესაბამის კლინიკებში,  ან მეთვალყურეობა 14 დღის </w:t>
      </w:r>
      <w:r w:rsidR="00222930" w:rsidRPr="00B17A23">
        <w:rPr>
          <w:rFonts w:ascii="Sylfaen" w:hAnsi="Sylfaen"/>
          <w:sz w:val="24"/>
          <w:szCs w:val="24"/>
          <w:lang w:val="ka-GE"/>
        </w:rPr>
        <w:lastRenderedPageBreak/>
        <w:t>განმავლობაში დისტანციურად. აღნიშნულ პროცესში ჩართულია ქვეყნის მასშტაბით 25 პირველადი ჯანდაცვის დაწესებულება</w:t>
      </w:r>
      <w:r w:rsidR="00222930" w:rsidRPr="00B17A23">
        <w:rPr>
          <w:rFonts w:ascii="Sylfaen" w:hAnsi="Sylfaen"/>
          <w:sz w:val="24"/>
          <w:szCs w:val="24"/>
        </w:rPr>
        <w:t>.</w:t>
      </w:r>
    </w:p>
    <w:p w:rsidR="00222930" w:rsidRPr="00B17A23" w:rsidRDefault="00222930" w:rsidP="002229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Sylfaen" w:hAnsi="Sylfaen" w:cs="Verdana"/>
          <w:bCs/>
          <w:sz w:val="24"/>
          <w:szCs w:val="24"/>
          <w:lang w:val="ka-GE"/>
        </w:rPr>
      </w:pPr>
      <w:r w:rsidRPr="00B17A23">
        <w:rPr>
          <w:rFonts w:ascii="Sylfaen" w:hAnsi="Sylfaen" w:cs="Verdana"/>
          <w:sz w:val="24"/>
          <w:szCs w:val="24"/>
          <w:lang w:val="ka-GE"/>
        </w:rPr>
        <w:t xml:space="preserve">საქართველოში 2020 წლის 16 აპრილიდან ხელმისაწვდომია ავსტრიული არასამთავრობო ორგანიზაცია 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N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O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VID20-სა და  ავსტრიულ კომპანია Dolphin</w:t>
      </w:r>
      <w:r w:rsidRPr="00B17A23">
        <w:rPr>
          <w:rFonts w:ascii="Sylfaen" w:hAnsi="Sylfaen" w:cs="Verdana"/>
          <w:bCs/>
          <w:spacing w:val="-12"/>
          <w:sz w:val="24"/>
          <w:szCs w:val="24"/>
          <w:lang w:val="ka-GE"/>
        </w:rPr>
        <w:t xml:space="preserve"> 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T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e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c</w:t>
      </w:r>
      <w:r w:rsidRPr="00B17A23">
        <w:rPr>
          <w:rFonts w:ascii="Sylfaen" w:hAnsi="Sylfaen" w:cs="Verdana"/>
          <w:bCs/>
          <w:spacing w:val="-1"/>
          <w:sz w:val="24"/>
          <w:szCs w:val="24"/>
          <w:lang w:val="ka-GE"/>
        </w:rPr>
        <w:t>h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nol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o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>gi</w:t>
      </w:r>
      <w:r w:rsidRPr="00B17A23">
        <w:rPr>
          <w:rFonts w:ascii="Sylfaen" w:hAnsi="Sylfaen" w:cs="Verdana"/>
          <w:bCs/>
          <w:spacing w:val="1"/>
          <w:sz w:val="24"/>
          <w:szCs w:val="24"/>
          <w:lang w:val="ka-GE"/>
        </w:rPr>
        <w:t>es</w:t>
      </w:r>
      <w:r w:rsidRPr="00B17A23">
        <w:rPr>
          <w:rFonts w:ascii="Sylfaen" w:hAnsi="Sylfaen" w:cs="Verdana"/>
          <w:bCs/>
          <w:sz w:val="24"/>
          <w:szCs w:val="24"/>
          <w:lang w:val="ka-GE"/>
        </w:rPr>
        <w:t xml:space="preserve"> მიერ ერთობლივად შეიმუშავებული აპლიკაცია, რომელიც მნიშვნელოვანი ინსტრუმენტია </w:t>
      </w:r>
      <w:r w:rsidRPr="00B17A23">
        <w:rPr>
          <w:rFonts w:ascii="Sylfaen" w:hAnsi="Sylfaen" w:cs="Verdana"/>
          <w:sz w:val="24"/>
          <w:szCs w:val="24"/>
          <w:lang w:val="ka-GE"/>
        </w:rPr>
        <w:t>კორონავირუსით ინფიცირებულთა კონტაქტების დადგენისა  და ვირუსის გავრცელების თავიდან აცილების მიმართულებით.</w:t>
      </w: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113"/>
        <w:jc w:val="both"/>
        <w:rPr>
          <w:rFonts w:ascii="Sylfaen" w:eastAsia="Times New Roman" w:hAnsi="Sylfaen" w:cs="Times New Roman"/>
          <w:b/>
          <w:caps/>
          <w:color w:val="212529"/>
          <w:sz w:val="24"/>
          <w:szCs w:val="24"/>
          <w:u w:val="single"/>
          <w:lang w:val="ka-GE"/>
        </w:rPr>
      </w:pPr>
      <w:r w:rsidRPr="00B17A23">
        <w:rPr>
          <w:rFonts w:ascii="Sylfaen" w:eastAsia="Times New Roman" w:hAnsi="Sylfaen" w:cs="Times New Roman"/>
          <w:b/>
          <w:caps/>
          <w:color w:val="212529"/>
          <w:sz w:val="24"/>
          <w:szCs w:val="24"/>
          <w:u w:val="single"/>
          <w:lang w:val="ka-GE"/>
        </w:rPr>
        <w:t>ინფორმაცია ვირუსის გავრცელების შესახებ</w:t>
      </w:r>
    </w:p>
    <w:p w:rsidR="00222930" w:rsidRPr="00B17A23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22930" w:rsidRPr="00B17A23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კორონავირუსის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პირველი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შემთხვევა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დადასტურდა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 26 </w:t>
      </w:r>
      <w:proofErr w:type="spellStart"/>
      <w:r w:rsidRPr="00B17A23">
        <w:rPr>
          <w:rFonts w:ascii="Sylfaen" w:hAnsi="Sylfaen"/>
          <w:sz w:val="24"/>
          <w:szCs w:val="24"/>
        </w:rPr>
        <w:t>თებერვალს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- </w:t>
      </w:r>
      <w:proofErr w:type="spellStart"/>
      <w:r w:rsidRPr="00B17A23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მოქალაქე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ირანიდან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აზერბაიჯანის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გავლით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წითელი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ხიდის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სასაზღვრო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პუნქტიდან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შემოვიდა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. </w:t>
      </w:r>
    </w:p>
    <w:p w:rsidR="00222930" w:rsidRPr="00B17A23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B17A23">
        <w:rPr>
          <w:rFonts w:ascii="Sylfaen" w:hAnsi="Sylfaen"/>
          <w:sz w:val="24"/>
          <w:szCs w:val="24"/>
        </w:rPr>
        <w:t xml:space="preserve">22 </w:t>
      </w:r>
      <w:proofErr w:type="spellStart"/>
      <w:r w:rsidRPr="00B17A23">
        <w:rPr>
          <w:rFonts w:ascii="Sylfaen" w:hAnsi="Sylfaen"/>
          <w:sz w:val="24"/>
          <w:szCs w:val="24"/>
        </w:rPr>
        <w:t>მარტს</w:t>
      </w:r>
      <w:proofErr w:type="spellEnd"/>
      <w:proofErr w:type="gramEnd"/>
      <w:r w:rsidRPr="00B17A2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დაფიქსირდა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კოროვანივირუსის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შიდა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გავრცელების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ფაქტი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მარნეულში</w:t>
      </w:r>
      <w:proofErr w:type="spellEnd"/>
      <w:r w:rsidRPr="00B17A23">
        <w:rPr>
          <w:rFonts w:ascii="Sylfaen" w:hAnsi="Sylfaen"/>
          <w:sz w:val="24"/>
          <w:szCs w:val="24"/>
        </w:rPr>
        <w:t>.</w:t>
      </w:r>
      <w:r w:rsidRPr="00B17A2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B17A23">
        <w:rPr>
          <w:rFonts w:ascii="Sylfaen" w:hAnsi="Sylfaen" w:cs="Sylfaen"/>
          <w:sz w:val="24"/>
          <w:szCs w:val="24"/>
        </w:rPr>
        <w:t>მაღალი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ეპიდემიოლოგიური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რისკის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გამო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ვირუსის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გავრცელების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მაქსიმალურად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შესაკავებლად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საგანგებო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ფარგლებში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მკაცრი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საკარანტინე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შეზღუდვები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 დაწესდა </w:t>
      </w:r>
      <w:proofErr w:type="spellStart"/>
      <w:r w:rsidRPr="00B17A23">
        <w:rPr>
          <w:rFonts w:ascii="Sylfaen" w:hAnsi="Sylfaen"/>
          <w:sz w:val="24"/>
          <w:szCs w:val="24"/>
        </w:rPr>
        <w:t>მარნეულსა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ბოლნისში</w:t>
      </w:r>
      <w:proofErr w:type="spellEnd"/>
      <w:r w:rsidRPr="00B17A23">
        <w:rPr>
          <w:rFonts w:ascii="Sylfaen" w:hAnsi="Sylfaen"/>
          <w:sz w:val="24"/>
          <w:szCs w:val="24"/>
          <w:lang w:val="ka-GE"/>
        </w:rPr>
        <w:t xml:space="preserve">. </w:t>
      </w: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კარანტინის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გამოცხადების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დღესვე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მოეწყო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 </w:t>
      </w:r>
      <w:proofErr w:type="spellStart"/>
      <w:r w:rsidRPr="00B17A23">
        <w:rPr>
          <w:rFonts w:ascii="Sylfaen" w:hAnsi="Sylfaen"/>
          <w:sz w:val="24"/>
          <w:szCs w:val="24"/>
        </w:rPr>
        <w:t>საველე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ჰოსპიტალი</w:t>
      </w:r>
      <w:proofErr w:type="spellEnd"/>
      <w:r w:rsidR="00605B63" w:rsidRPr="00B17A23">
        <w:rPr>
          <w:rFonts w:ascii="Sylfaen" w:hAnsi="Sylfaen"/>
          <w:sz w:val="24"/>
          <w:szCs w:val="24"/>
          <w:lang w:val="ka-GE"/>
        </w:rPr>
        <w:t>.</w:t>
      </w:r>
    </w:p>
    <w:p w:rsidR="00222930" w:rsidRPr="00B17A23" w:rsidRDefault="00222930" w:rsidP="0022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  <w:r w:rsidRPr="00B17A23">
        <w:rPr>
          <w:rFonts w:ascii="Sylfaen" w:hAnsi="Sylfaen" w:cs="Verdana"/>
          <w:sz w:val="24"/>
          <w:szCs w:val="24"/>
          <w:lang w:val="ka-GE"/>
        </w:rPr>
        <w:t xml:space="preserve">დღევანდელი მონაცემებით, საქართველოში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კორონავირუსის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485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დადასტურებული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r w:rsidRPr="00B17A23">
        <w:rPr>
          <w:rFonts w:ascii="Sylfaen" w:eastAsia="Times New Roman" w:hAnsi="Sylfaen" w:cs="Sylfaen"/>
          <w:caps/>
          <w:color w:val="212529"/>
          <w:sz w:val="24"/>
          <w:szCs w:val="24"/>
          <w:lang w:val="ka-GE"/>
        </w:rPr>
        <w:t>შემთხვევაა, მათ შორის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გამოჯანმრთელებული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- 139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გარდაცვლილი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- 6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კარანტინის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რეჟიმში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- 4928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სტაციონარში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მეთვალყურეობის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ქვეშ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- 522</w:t>
      </w:r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.</w:t>
      </w:r>
      <w:r w:rsidR="009F78D7"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 </w:t>
      </w:r>
      <w:proofErr w:type="spellStart"/>
      <w:proofErr w:type="gram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უცხოეთიდან</w:t>
      </w:r>
      <w:proofErr w:type="spellEnd"/>
      <w:proofErr w:type="gram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სამკურნალოდ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გადმოყვანილი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საქართველოს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B17A23">
        <w:rPr>
          <w:rFonts w:ascii="Sylfaen" w:eastAsia="Times New Roman" w:hAnsi="Sylfaen" w:cs="Sylfaen"/>
          <w:caps/>
          <w:color w:val="212529"/>
          <w:sz w:val="24"/>
          <w:szCs w:val="24"/>
        </w:rPr>
        <w:t>მოქალაქეები</w:t>
      </w:r>
      <w:proofErr w:type="spellEnd"/>
      <w:r w:rsidRPr="00B17A23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- 3</w:t>
      </w:r>
      <w:r w:rsidR="009F78D7" w:rsidRPr="00B17A23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.</w:t>
      </w:r>
    </w:p>
    <w:p w:rsidR="00292FDF" w:rsidRPr="00B17A23" w:rsidRDefault="00292FDF" w:rsidP="00605B63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  <w:sz w:val="24"/>
          <w:szCs w:val="24"/>
        </w:rPr>
      </w:pPr>
    </w:p>
    <w:p w:rsidR="00292FDF" w:rsidRPr="00B17A23" w:rsidRDefault="00292FDF" w:rsidP="00292FDF">
      <w:pPr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hAnsi="Sylfaen" w:cstheme="minorHAnsi"/>
          <w:sz w:val="24"/>
          <w:szCs w:val="24"/>
          <w:lang w:val="ka-GE"/>
        </w:rPr>
        <w:t xml:space="preserve">საქართველოში ახალი კორონავირუსით დაინფიცირების შემთხვევების მატება, ევროპისა თუ მეზობელი ქვეყნებისგან განსხვავებით, ნელი ტემპით მიმდინარეობს და </w:t>
      </w:r>
      <w:r w:rsidRPr="00B17A23">
        <w:rPr>
          <w:rFonts w:ascii="Sylfaen" w:hAnsi="Sylfaen"/>
          <w:sz w:val="24"/>
          <w:szCs w:val="24"/>
          <w:lang w:val="ka-GE"/>
        </w:rPr>
        <w:t xml:space="preserve">ქვეყანამ შეძლო COVID-19-ის შემთხვვების მაღალი პიკის თავიდან აცილება, </w:t>
      </w:r>
      <w:r w:rsidRPr="00B17A23">
        <w:rPr>
          <w:rFonts w:ascii="Sylfaen" w:hAnsi="Sylfaen" w:cstheme="minorHAnsi"/>
          <w:sz w:val="24"/>
          <w:szCs w:val="24"/>
          <w:lang w:val="ka-GE"/>
        </w:rPr>
        <w:t xml:space="preserve">რაც საქართველოს მთავობის მიერ გატარებული ღონისძიებების შედეგია. </w:t>
      </w:r>
      <w:r w:rsidRPr="00B17A23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B17A23">
        <w:rPr>
          <w:rFonts w:ascii="Sylfaen" w:hAnsi="Sylfaen"/>
          <w:sz w:val="24"/>
          <w:szCs w:val="24"/>
          <w:lang w:val="ka-GE"/>
        </w:rPr>
        <w:t xml:space="preserve">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განიხილება.</w:t>
      </w:r>
      <w:r w:rsidRPr="00B17A23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D2F7C" w:rsidRPr="00B17A23" w:rsidRDefault="001C2E4F">
      <w:pPr>
        <w:rPr>
          <w:rFonts w:ascii="Sylfaen" w:hAnsi="Sylfaen"/>
          <w:b/>
          <w:sz w:val="24"/>
          <w:szCs w:val="24"/>
        </w:rPr>
      </w:pPr>
    </w:p>
    <w:sectPr w:rsidR="007D2F7C" w:rsidRPr="00B17A23" w:rsidSect="00E317B8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56792"/>
    <w:multiLevelType w:val="hybridMultilevel"/>
    <w:tmpl w:val="14126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70A"/>
    <w:multiLevelType w:val="hybridMultilevel"/>
    <w:tmpl w:val="28A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38E"/>
    <w:multiLevelType w:val="hybridMultilevel"/>
    <w:tmpl w:val="9ED2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41B9"/>
    <w:multiLevelType w:val="hybridMultilevel"/>
    <w:tmpl w:val="35242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10554C"/>
    <w:multiLevelType w:val="hybridMultilevel"/>
    <w:tmpl w:val="050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0"/>
    <w:rsid w:val="000B26F5"/>
    <w:rsid w:val="000B62BA"/>
    <w:rsid w:val="001C2E4F"/>
    <w:rsid w:val="00222930"/>
    <w:rsid w:val="00292FDF"/>
    <w:rsid w:val="004D1296"/>
    <w:rsid w:val="005A1E82"/>
    <w:rsid w:val="00605B63"/>
    <w:rsid w:val="0064184F"/>
    <w:rsid w:val="008167B5"/>
    <w:rsid w:val="00947DA9"/>
    <w:rsid w:val="00954652"/>
    <w:rsid w:val="009E4C3A"/>
    <w:rsid w:val="009F6166"/>
    <w:rsid w:val="009F78D7"/>
    <w:rsid w:val="00AF5E43"/>
    <w:rsid w:val="00B17A23"/>
    <w:rsid w:val="00BC027A"/>
    <w:rsid w:val="00CD4774"/>
    <w:rsid w:val="00CE5C9D"/>
    <w:rsid w:val="00D75FE5"/>
    <w:rsid w:val="00E0786F"/>
    <w:rsid w:val="00E317B8"/>
    <w:rsid w:val="00F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801E"/>
  <w15:docId w15:val="{0FE810A3-35A9-40C0-A52D-A019533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E5C9D"/>
  </w:style>
  <w:style w:type="character" w:customStyle="1" w:styleId="st">
    <w:name w:val="st"/>
    <w:basedOn w:val="DefaultParagraphFont"/>
    <w:rsid w:val="009E4C3A"/>
  </w:style>
  <w:style w:type="character" w:styleId="Emphasis">
    <w:name w:val="Emphasis"/>
    <w:basedOn w:val="DefaultParagraphFont"/>
    <w:uiPriority w:val="20"/>
    <w:qFormat/>
    <w:rsid w:val="009E4C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3</cp:revision>
  <dcterms:created xsi:type="dcterms:W3CDTF">2020-05-06T16:34:00Z</dcterms:created>
  <dcterms:modified xsi:type="dcterms:W3CDTF">2020-05-06T18:17:00Z</dcterms:modified>
</cp:coreProperties>
</file>