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B951AE" w14:textId="680319AF" w:rsidR="00E7497F" w:rsidRPr="005C1716" w:rsidRDefault="00E7497F" w:rsidP="00944AFC">
      <w:pPr>
        <w:spacing w:after="120"/>
        <w:jc w:val="center"/>
        <w:rPr>
          <w:rFonts w:asciiTheme="minorHAnsi" w:hAnsiTheme="minorHAnsi" w:cstheme="minorHAnsi"/>
          <w:bCs/>
          <w:color w:val="000000" w:themeColor="text1"/>
          <w:sz w:val="36"/>
          <w:szCs w:val="36"/>
          <w:lang w:val="en-US"/>
        </w:rPr>
      </w:pPr>
      <w:bookmarkStart w:id="0" w:name="_Hlk37764327"/>
      <w:bookmarkStart w:id="1" w:name="_Hlk34303822"/>
      <w:r w:rsidRPr="005C1716">
        <w:rPr>
          <w:rFonts w:asciiTheme="minorHAnsi" w:hAnsiTheme="minorHAnsi" w:cstheme="minorHAnsi"/>
          <w:bCs/>
          <w:color w:val="000000" w:themeColor="text1"/>
          <w:sz w:val="36"/>
          <w:szCs w:val="36"/>
          <w:lang w:val="en-US"/>
        </w:rPr>
        <w:t>BFP Emergency Procurement of Medical Supplies</w:t>
      </w:r>
    </w:p>
    <w:p w14:paraId="2B964CFD" w14:textId="077F1FE1" w:rsidR="00A07D88" w:rsidRDefault="00DB70CD" w:rsidP="001840DF">
      <w:pPr>
        <w:jc w:val="center"/>
        <w:rPr>
          <w:rFonts w:asciiTheme="minorHAnsi" w:hAnsiTheme="minorHAnsi" w:cstheme="minorHAnsi"/>
          <w:b/>
          <w:color w:val="000000" w:themeColor="text1"/>
          <w:sz w:val="44"/>
          <w:szCs w:val="44"/>
          <w:lang w:val="en-US"/>
        </w:rPr>
      </w:pPr>
      <w:r w:rsidRPr="00741CC9">
        <w:rPr>
          <w:rFonts w:asciiTheme="minorHAnsi" w:hAnsiTheme="minorHAnsi" w:cstheme="minorHAnsi"/>
          <w:b/>
          <w:color w:val="000000" w:themeColor="text1"/>
          <w:sz w:val="44"/>
          <w:szCs w:val="44"/>
          <w:lang w:val="en-US"/>
        </w:rPr>
        <w:t>Offer Summary</w:t>
      </w:r>
    </w:p>
    <w:p w14:paraId="7F7F6F34" w14:textId="212C4582" w:rsidR="00DB70CD" w:rsidRPr="00006C6A" w:rsidRDefault="00006C6A" w:rsidP="001840DF">
      <w:pPr>
        <w:jc w:val="center"/>
        <w:rPr>
          <w:rFonts w:asciiTheme="minorHAnsi" w:hAnsiTheme="minorHAnsi" w:cstheme="minorHAnsi"/>
          <w:bCs/>
          <w:color w:val="000000" w:themeColor="text1"/>
          <w:sz w:val="44"/>
          <w:szCs w:val="44"/>
          <w:lang w:val="en-US"/>
        </w:rPr>
      </w:pPr>
      <w:r w:rsidRPr="00006C6A">
        <w:rPr>
          <w:rFonts w:asciiTheme="minorHAnsi" w:hAnsiTheme="minorHAnsi" w:cstheme="minorHAnsi"/>
          <w:bCs/>
          <w:color w:val="000000" w:themeColor="text1"/>
          <w:sz w:val="44"/>
          <w:szCs w:val="44"/>
          <w:lang w:val="en-US"/>
        </w:rPr>
        <w:t>Revised</w:t>
      </w:r>
      <w:r w:rsidR="00A07D88" w:rsidRPr="00006C6A">
        <w:rPr>
          <w:rFonts w:asciiTheme="minorHAnsi" w:hAnsiTheme="minorHAnsi" w:cstheme="minorHAnsi"/>
          <w:bCs/>
          <w:color w:val="000000" w:themeColor="text1"/>
          <w:sz w:val="28"/>
          <w:szCs w:val="28"/>
          <w:lang w:val="en-US"/>
        </w:rPr>
        <w:t xml:space="preserve"> </w:t>
      </w:r>
      <w:r w:rsidR="00A07D88" w:rsidRPr="00006C6A">
        <w:rPr>
          <w:rFonts w:asciiTheme="minorHAnsi" w:hAnsiTheme="minorHAnsi" w:cstheme="minorHAnsi"/>
          <w:bCs/>
          <w:color w:val="000000" w:themeColor="text1"/>
          <w:sz w:val="44"/>
          <w:szCs w:val="44"/>
          <w:lang w:val="en-US"/>
        </w:rPr>
        <w:t xml:space="preserve">June </w:t>
      </w:r>
      <w:r w:rsidR="00EA78EF">
        <w:rPr>
          <w:rFonts w:asciiTheme="minorHAnsi" w:hAnsiTheme="minorHAnsi" w:cstheme="minorHAnsi"/>
          <w:bCs/>
          <w:color w:val="000000" w:themeColor="text1"/>
          <w:sz w:val="44"/>
          <w:szCs w:val="44"/>
          <w:lang w:val="en-US"/>
        </w:rPr>
        <w:t>25</w:t>
      </w:r>
      <w:r w:rsidR="00A07D88" w:rsidRPr="00006C6A">
        <w:rPr>
          <w:rFonts w:asciiTheme="minorHAnsi" w:hAnsiTheme="minorHAnsi" w:cstheme="minorHAnsi"/>
          <w:bCs/>
          <w:color w:val="000000" w:themeColor="text1"/>
          <w:sz w:val="44"/>
          <w:szCs w:val="44"/>
          <w:lang w:val="en-US"/>
        </w:rPr>
        <w:t>, 2020</w:t>
      </w:r>
    </w:p>
    <w:p w14:paraId="52B55DE4" w14:textId="737684DD" w:rsidR="00AC5A6A" w:rsidRPr="00006C6A" w:rsidRDefault="00267FDB" w:rsidP="001840DF">
      <w:pPr>
        <w:jc w:val="center"/>
        <w:rPr>
          <w:rFonts w:asciiTheme="minorHAnsi" w:hAnsiTheme="minorHAnsi" w:cstheme="minorHAnsi"/>
          <w:b/>
          <w:color w:val="2F5496" w:themeColor="accent1" w:themeShade="BF"/>
          <w:sz w:val="44"/>
          <w:szCs w:val="44"/>
          <w:lang w:val="en-US"/>
        </w:rPr>
      </w:pPr>
      <w:r w:rsidRPr="00006C6A">
        <w:rPr>
          <w:rFonts w:asciiTheme="minorHAnsi" w:hAnsiTheme="minorHAnsi" w:cstheme="minorHAnsi"/>
          <w:b/>
          <w:color w:val="2F5496" w:themeColor="accent1" w:themeShade="BF"/>
          <w:sz w:val="44"/>
          <w:szCs w:val="44"/>
          <w:lang w:val="en-US"/>
        </w:rPr>
        <w:t>Medtronic</w:t>
      </w:r>
    </w:p>
    <w:bookmarkEnd w:id="0"/>
    <w:p w14:paraId="5A9FEFAF" w14:textId="016B8B4B" w:rsidR="00770429" w:rsidRPr="00261513" w:rsidRDefault="00770429" w:rsidP="00741CC9">
      <w:pPr>
        <w:spacing w:before="240" w:after="120"/>
        <w:rPr>
          <w:rFonts w:asciiTheme="minorHAnsi" w:hAnsiTheme="minorHAnsi" w:cstheme="minorHAnsi"/>
          <w:color w:val="2F5496" w:themeColor="accent1" w:themeShade="BF"/>
          <w:sz w:val="28"/>
          <w:szCs w:val="28"/>
        </w:rPr>
      </w:pPr>
      <w:r w:rsidRPr="00261513">
        <w:rPr>
          <w:rFonts w:asciiTheme="minorHAnsi" w:hAnsiTheme="minorHAnsi" w:cstheme="minorHAnsi"/>
          <w:color w:val="2F5496" w:themeColor="accent1" w:themeShade="BF"/>
          <w:sz w:val="28"/>
          <w:szCs w:val="28"/>
        </w:rPr>
        <w:t>Background</w:t>
      </w:r>
    </w:p>
    <w:p w14:paraId="4DCA73B6" w14:textId="4BC98B85" w:rsidR="00CC6247" w:rsidRDefault="00267FDB">
      <w:pPr>
        <w:spacing w:after="160"/>
        <w:rPr>
          <w:rFonts w:ascii="Calibri" w:hAnsi="Calibri" w:cs="Calibri"/>
          <w:color w:val="000000"/>
          <w:sz w:val="22"/>
          <w:szCs w:val="22"/>
        </w:rPr>
      </w:pPr>
      <w:r>
        <w:rPr>
          <w:rFonts w:ascii="Calibri" w:hAnsi="Calibri" w:cs="Calibri"/>
          <w:color w:val="000000"/>
          <w:sz w:val="22"/>
          <w:szCs w:val="22"/>
        </w:rPr>
        <w:t>Medtronic</w:t>
      </w:r>
      <w:r w:rsidR="00374A3A">
        <w:rPr>
          <w:rFonts w:ascii="Calibri" w:hAnsi="Calibri" w:cs="Calibri"/>
          <w:color w:val="000000"/>
          <w:sz w:val="22"/>
          <w:szCs w:val="22"/>
        </w:rPr>
        <w:t xml:space="preserve"> </w:t>
      </w:r>
      <w:r w:rsidR="00FA5875" w:rsidRPr="00FA5875">
        <w:rPr>
          <w:rFonts w:ascii="Calibri" w:hAnsi="Calibri" w:cs="Calibri"/>
          <w:color w:val="000000"/>
          <w:sz w:val="22"/>
          <w:szCs w:val="22"/>
        </w:rPr>
        <w:t xml:space="preserve">is </w:t>
      </w:r>
      <w:r w:rsidR="00DA3D76">
        <w:rPr>
          <w:rFonts w:ascii="Calibri" w:hAnsi="Calibri" w:cs="Calibri"/>
          <w:color w:val="000000"/>
          <w:sz w:val="22"/>
          <w:szCs w:val="22"/>
        </w:rPr>
        <w:t>one of the</w:t>
      </w:r>
      <w:r w:rsidR="00DA3D76" w:rsidRPr="00DA3D76">
        <w:rPr>
          <w:rFonts w:ascii="Calibri" w:hAnsi="Calibri" w:cs="Calibri"/>
          <w:color w:val="000000"/>
          <w:sz w:val="22"/>
          <w:szCs w:val="22"/>
        </w:rPr>
        <w:t xml:space="preserve"> largest medical device companies in the world</w:t>
      </w:r>
      <w:r w:rsidR="00DA3D76">
        <w:rPr>
          <w:rFonts w:ascii="Calibri" w:hAnsi="Calibri" w:cs="Calibri"/>
          <w:color w:val="000000"/>
          <w:sz w:val="22"/>
          <w:szCs w:val="22"/>
        </w:rPr>
        <w:t xml:space="preserve"> w</w:t>
      </w:r>
      <w:r w:rsidR="00DA3D76" w:rsidRPr="00DA3D76">
        <w:rPr>
          <w:rFonts w:ascii="Calibri" w:hAnsi="Calibri" w:cs="Calibri"/>
          <w:color w:val="000000"/>
          <w:sz w:val="22"/>
          <w:szCs w:val="22"/>
        </w:rPr>
        <w:t>ith operations in 150 countries</w:t>
      </w:r>
      <w:r w:rsidR="00DA3D76">
        <w:rPr>
          <w:rFonts w:ascii="Calibri" w:hAnsi="Calibri" w:cs="Calibri"/>
          <w:color w:val="000000"/>
          <w:sz w:val="22"/>
          <w:szCs w:val="22"/>
        </w:rPr>
        <w:t xml:space="preserve">, and </w:t>
      </w:r>
      <w:r w:rsidR="00DA3D76" w:rsidRPr="00DA3D76">
        <w:rPr>
          <w:rFonts w:ascii="Calibri" w:hAnsi="Calibri" w:cs="Calibri"/>
          <w:color w:val="000000"/>
          <w:sz w:val="22"/>
          <w:szCs w:val="22"/>
        </w:rPr>
        <w:t xml:space="preserve">products </w:t>
      </w:r>
      <w:r w:rsidR="00DA3D76">
        <w:rPr>
          <w:rFonts w:ascii="Calibri" w:hAnsi="Calibri" w:cs="Calibri"/>
          <w:color w:val="000000"/>
          <w:sz w:val="22"/>
          <w:szCs w:val="22"/>
        </w:rPr>
        <w:t xml:space="preserve">to </w:t>
      </w:r>
      <w:r w:rsidR="00DA3D76" w:rsidRPr="00DA3D76">
        <w:rPr>
          <w:rFonts w:ascii="Calibri" w:hAnsi="Calibri" w:cs="Calibri"/>
          <w:color w:val="000000"/>
          <w:sz w:val="22"/>
          <w:szCs w:val="22"/>
        </w:rPr>
        <w:t xml:space="preserve">treat 70 health conditions </w:t>
      </w:r>
      <w:r w:rsidR="00770429">
        <w:rPr>
          <w:rFonts w:ascii="Calibri" w:hAnsi="Calibri" w:cs="Calibri"/>
          <w:color w:val="000000"/>
          <w:sz w:val="22"/>
          <w:szCs w:val="22"/>
        </w:rPr>
        <w:t>that</w:t>
      </w:r>
      <w:r w:rsidR="00770429" w:rsidRPr="00DA3D76">
        <w:rPr>
          <w:rFonts w:ascii="Calibri" w:hAnsi="Calibri" w:cs="Calibri"/>
          <w:color w:val="000000"/>
          <w:sz w:val="22"/>
          <w:szCs w:val="22"/>
        </w:rPr>
        <w:t xml:space="preserve"> </w:t>
      </w:r>
      <w:r w:rsidR="00DA3D76" w:rsidRPr="00DA3D76">
        <w:rPr>
          <w:rFonts w:ascii="Calibri" w:hAnsi="Calibri" w:cs="Calibri"/>
          <w:color w:val="000000"/>
          <w:sz w:val="22"/>
          <w:szCs w:val="22"/>
        </w:rPr>
        <w:t>include cardiac devices, cranial and spine robotics, insulin pumps, surgical tools, patient monitoring systems, and more.</w:t>
      </w:r>
      <w:r w:rsidR="00581C74">
        <w:rPr>
          <w:rFonts w:ascii="Calibri" w:hAnsi="Calibri" w:cs="Calibri"/>
          <w:color w:val="000000"/>
          <w:sz w:val="22"/>
          <w:szCs w:val="22"/>
        </w:rPr>
        <w:t xml:space="preserve"> Medtronic’s BFP Offer relates only to devices to treat COVID-19.</w:t>
      </w:r>
      <w:r w:rsidR="0017540A">
        <w:rPr>
          <w:rFonts w:ascii="Calibri" w:hAnsi="Calibri" w:cs="Calibri"/>
          <w:color w:val="000000"/>
          <w:sz w:val="22"/>
          <w:szCs w:val="22"/>
        </w:rPr>
        <w:t xml:space="preserve"> </w:t>
      </w:r>
      <w:r w:rsidR="00581C74">
        <w:rPr>
          <w:rFonts w:ascii="Calibri" w:hAnsi="Calibri" w:cs="Calibri"/>
          <w:color w:val="000000"/>
          <w:sz w:val="22"/>
          <w:szCs w:val="22"/>
        </w:rPr>
        <w:t>Me</w:t>
      </w:r>
      <w:r w:rsidR="007B17EB">
        <w:rPr>
          <w:rFonts w:ascii="Calibri" w:hAnsi="Calibri" w:cs="Calibri"/>
          <w:color w:val="000000"/>
          <w:sz w:val="22"/>
          <w:szCs w:val="22"/>
        </w:rPr>
        <w:t>dt</w:t>
      </w:r>
      <w:r w:rsidR="00581C74">
        <w:rPr>
          <w:rFonts w:ascii="Calibri" w:hAnsi="Calibri" w:cs="Calibri"/>
          <w:color w:val="000000"/>
          <w:sz w:val="22"/>
          <w:szCs w:val="22"/>
        </w:rPr>
        <w:t>roni</w:t>
      </w:r>
      <w:r w:rsidR="00741CC9">
        <w:rPr>
          <w:rFonts w:ascii="Calibri" w:hAnsi="Calibri" w:cs="Calibri"/>
          <w:color w:val="000000"/>
          <w:sz w:val="22"/>
          <w:szCs w:val="22"/>
        </w:rPr>
        <w:t xml:space="preserve">c </w:t>
      </w:r>
      <w:r w:rsidR="00666BCF">
        <w:rPr>
          <w:rFonts w:ascii="Calibri" w:hAnsi="Calibri" w:cs="Calibri"/>
          <w:color w:val="000000"/>
          <w:sz w:val="22"/>
          <w:szCs w:val="22"/>
        </w:rPr>
        <w:t>has its operational headquarters in</w:t>
      </w:r>
      <w:r w:rsidR="00581C74">
        <w:rPr>
          <w:rFonts w:ascii="Calibri" w:hAnsi="Calibri" w:cs="Calibri"/>
          <w:color w:val="000000"/>
          <w:sz w:val="22"/>
          <w:szCs w:val="22"/>
        </w:rPr>
        <w:t xml:space="preserve"> </w:t>
      </w:r>
      <w:r w:rsidR="00581C74" w:rsidRPr="00581C74">
        <w:rPr>
          <w:rFonts w:ascii="Calibri" w:hAnsi="Calibri" w:cs="Calibri"/>
          <w:color w:val="000000"/>
          <w:sz w:val="22"/>
          <w:szCs w:val="22"/>
        </w:rPr>
        <w:t>Minneapolis</w:t>
      </w:r>
      <w:r w:rsidR="00581C74">
        <w:rPr>
          <w:rFonts w:ascii="Calibri" w:hAnsi="Calibri" w:cs="Calibri"/>
          <w:color w:val="000000"/>
          <w:sz w:val="22"/>
          <w:szCs w:val="22"/>
        </w:rPr>
        <w:t>, Minnesota, USA</w:t>
      </w:r>
      <w:r w:rsidR="00666BCF">
        <w:rPr>
          <w:rFonts w:ascii="Calibri" w:hAnsi="Calibri" w:cs="Calibri"/>
          <w:color w:val="000000"/>
          <w:sz w:val="22"/>
          <w:szCs w:val="22"/>
        </w:rPr>
        <w:t xml:space="preserve"> and legal headquarters in Dublin, Eire</w:t>
      </w:r>
      <w:r w:rsidR="00581C74">
        <w:rPr>
          <w:rFonts w:ascii="Calibri" w:hAnsi="Calibri" w:cs="Calibri"/>
          <w:color w:val="000000"/>
          <w:sz w:val="22"/>
          <w:szCs w:val="22"/>
        </w:rPr>
        <w:t>.  For more information</w:t>
      </w:r>
      <w:r w:rsidR="00741CC9">
        <w:rPr>
          <w:rFonts w:ascii="Calibri" w:hAnsi="Calibri" w:cs="Calibri"/>
          <w:color w:val="000000"/>
          <w:sz w:val="22"/>
          <w:szCs w:val="22"/>
        </w:rPr>
        <w:t xml:space="preserve"> please go to</w:t>
      </w:r>
      <w:r w:rsidR="00581C74">
        <w:rPr>
          <w:rFonts w:ascii="Calibri" w:hAnsi="Calibri" w:cs="Calibri"/>
          <w:color w:val="000000"/>
          <w:sz w:val="22"/>
          <w:szCs w:val="22"/>
        </w:rPr>
        <w:t xml:space="preserve">: </w:t>
      </w:r>
      <w:hyperlink r:id="rId11" w:history="1">
        <w:r w:rsidR="00581C74" w:rsidRPr="00B763AE">
          <w:rPr>
            <w:rStyle w:val="Hyperlink"/>
            <w:rFonts w:ascii="Calibri" w:hAnsi="Calibri" w:cs="Calibri"/>
            <w:sz w:val="22"/>
            <w:szCs w:val="22"/>
          </w:rPr>
          <w:t>www.medtronic.com</w:t>
        </w:r>
      </w:hyperlink>
    </w:p>
    <w:p w14:paraId="752F2E8C" w14:textId="5318EA67" w:rsidR="001C7566" w:rsidRPr="00261513" w:rsidRDefault="00CC6247" w:rsidP="001C7566">
      <w:pPr>
        <w:spacing w:before="240" w:after="120"/>
        <w:rPr>
          <w:rFonts w:asciiTheme="minorHAnsi" w:hAnsiTheme="minorHAnsi" w:cstheme="minorHAnsi"/>
          <w:color w:val="2F5496" w:themeColor="accent1" w:themeShade="BF"/>
          <w:sz w:val="28"/>
          <w:szCs w:val="28"/>
        </w:rPr>
      </w:pPr>
      <w:r w:rsidRPr="00261513">
        <w:rPr>
          <w:rFonts w:asciiTheme="minorHAnsi" w:hAnsiTheme="minorHAnsi" w:cstheme="minorHAnsi"/>
          <w:color w:val="2F5496" w:themeColor="accent1" w:themeShade="BF"/>
          <w:sz w:val="28"/>
          <w:szCs w:val="28"/>
        </w:rPr>
        <w:t>Contents</w:t>
      </w:r>
    </w:p>
    <w:p w14:paraId="2E4F9D3F" w14:textId="63EB2BE8" w:rsidR="001C7566" w:rsidRDefault="000246D0" w:rsidP="00741CC9">
      <w:pPr>
        <w:spacing w:after="160"/>
        <w:rPr>
          <w:rFonts w:ascii="Calibri" w:hAnsi="Calibri" w:cs="Calibri"/>
          <w:color w:val="000000"/>
          <w:sz w:val="22"/>
          <w:szCs w:val="22"/>
        </w:rPr>
      </w:pPr>
      <w:r>
        <w:rPr>
          <w:rFonts w:ascii="Calibri" w:hAnsi="Calibri" w:cs="Calibri"/>
          <w:color w:val="000000"/>
          <w:sz w:val="22"/>
          <w:szCs w:val="22"/>
        </w:rPr>
        <w:t xml:space="preserve">This </w:t>
      </w:r>
      <w:r w:rsidR="00581C74">
        <w:rPr>
          <w:rFonts w:ascii="Calibri" w:hAnsi="Calibri" w:cs="Calibri"/>
          <w:color w:val="000000"/>
          <w:sz w:val="22"/>
          <w:szCs w:val="22"/>
        </w:rPr>
        <w:t xml:space="preserve">Offer Summary provides </w:t>
      </w:r>
      <w:r w:rsidR="002F0E49">
        <w:rPr>
          <w:rFonts w:ascii="Calibri" w:hAnsi="Calibri" w:cs="Calibri"/>
          <w:color w:val="000000"/>
          <w:sz w:val="22"/>
          <w:szCs w:val="22"/>
        </w:rPr>
        <w:t>information on</w:t>
      </w:r>
      <w:r w:rsidR="00CC6247">
        <w:rPr>
          <w:rFonts w:ascii="Calibri" w:hAnsi="Calibri" w:cs="Calibri"/>
          <w:color w:val="000000"/>
          <w:sz w:val="22"/>
          <w:szCs w:val="22"/>
        </w:rPr>
        <w:t xml:space="preserve"> Medtronic’s Offer and </w:t>
      </w:r>
      <w:r>
        <w:rPr>
          <w:rFonts w:ascii="Calibri" w:hAnsi="Calibri" w:cs="Calibri"/>
          <w:color w:val="000000"/>
          <w:sz w:val="22"/>
          <w:szCs w:val="22"/>
        </w:rPr>
        <w:t xml:space="preserve">describes the process to </w:t>
      </w:r>
      <w:r w:rsidR="00666BCF">
        <w:rPr>
          <w:rFonts w:ascii="Calibri" w:hAnsi="Calibri" w:cs="Calibri"/>
          <w:color w:val="000000"/>
          <w:sz w:val="22"/>
          <w:szCs w:val="22"/>
        </w:rPr>
        <w:t>complete and return</w:t>
      </w:r>
      <w:r w:rsidR="000D0F0B">
        <w:rPr>
          <w:rFonts w:ascii="Calibri" w:hAnsi="Calibri" w:cs="Calibri"/>
          <w:color w:val="000000"/>
          <w:sz w:val="22"/>
          <w:szCs w:val="22"/>
        </w:rPr>
        <w:t>,</w:t>
      </w:r>
      <w:r w:rsidR="00B61D10">
        <w:rPr>
          <w:rFonts w:ascii="Calibri" w:hAnsi="Calibri" w:cs="Calibri"/>
          <w:color w:val="000000"/>
          <w:sz w:val="22"/>
          <w:szCs w:val="22"/>
        </w:rPr>
        <w:t xml:space="preserve"> to the World Bank</w:t>
      </w:r>
      <w:r w:rsidR="000D0F0B">
        <w:rPr>
          <w:rFonts w:ascii="Calibri" w:hAnsi="Calibri" w:cs="Calibri"/>
          <w:color w:val="000000"/>
          <w:sz w:val="22"/>
          <w:szCs w:val="22"/>
        </w:rPr>
        <w:t>,</w:t>
      </w:r>
      <w:r w:rsidR="00581C74">
        <w:rPr>
          <w:rFonts w:ascii="Calibri" w:hAnsi="Calibri" w:cs="Calibri"/>
          <w:color w:val="000000"/>
          <w:sz w:val="22"/>
          <w:szCs w:val="22"/>
        </w:rPr>
        <w:t xml:space="preserve"> the Registration of Interest</w:t>
      </w:r>
      <w:r w:rsidR="00514B8C">
        <w:rPr>
          <w:rFonts w:ascii="Calibri" w:hAnsi="Calibri" w:cs="Calibri"/>
          <w:color w:val="000000"/>
          <w:sz w:val="22"/>
          <w:szCs w:val="22"/>
        </w:rPr>
        <w:t xml:space="preserve"> (ROI)</w:t>
      </w:r>
      <w:r w:rsidR="00CC6247">
        <w:rPr>
          <w:rFonts w:ascii="Calibri" w:hAnsi="Calibri" w:cs="Calibri"/>
          <w:color w:val="000000"/>
          <w:sz w:val="22"/>
          <w:szCs w:val="22"/>
        </w:rPr>
        <w:t>.</w:t>
      </w:r>
      <w:r>
        <w:rPr>
          <w:rFonts w:ascii="Calibri" w:hAnsi="Calibri" w:cs="Calibri"/>
          <w:color w:val="000000"/>
          <w:sz w:val="22"/>
          <w:szCs w:val="22"/>
        </w:rPr>
        <w:t xml:space="preserve"> </w:t>
      </w:r>
      <w:r w:rsidR="00B61D10">
        <w:rPr>
          <w:rFonts w:ascii="Calibri" w:hAnsi="Calibri" w:cs="Calibri"/>
          <w:color w:val="000000"/>
          <w:sz w:val="22"/>
          <w:szCs w:val="22"/>
        </w:rPr>
        <w:t>The following Annexes are attached:</w:t>
      </w:r>
    </w:p>
    <w:p w14:paraId="4D696550" w14:textId="0A924415" w:rsidR="000246D0" w:rsidRDefault="000246D0" w:rsidP="000246D0">
      <w:pPr>
        <w:spacing w:after="160"/>
        <w:ind w:left="270"/>
        <w:rPr>
          <w:rFonts w:ascii="Calibri" w:hAnsi="Calibri" w:cs="Calibri"/>
          <w:color w:val="000000"/>
          <w:sz w:val="22"/>
          <w:szCs w:val="22"/>
        </w:rPr>
      </w:pPr>
      <w:r w:rsidRPr="00741CC9">
        <w:rPr>
          <w:rFonts w:ascii="Calibri" w:hAnsi="Calibri" w:cs="Calibri"/>
          <w:b/>
          <w:bCs/>
          <w:color w:val="000000"/>
          <w:sz w:val="22"/>
          <w:szCs w:val="22"/>
        </w:rPr>
        <w:t>Annex 1</w:t>
      </w:r>
      <w:r>
        <w:rPr>
          <w:rFonts w:ascii="Calibri" w:hAnsi="Calibri" w:cs="Calibri"/>
          <w:color w:val="000000"/>
          <w:sz w:val="22"/>
          <w:szCs w:val="22"/>
        </w:rPr>
        <w:t xml:space="preserve"> – Medtronic</w:t>
      </w:r>
      <w:r w:rsidR="002F0E49">
        <w:rPr>
          <w:rFonts w:ascii="Calibri" w:hAnsi="Calibri" w:cs="Calibri"/>
          <w:color w:val="000000"/>
          <w:sz w:val="22"/>
          <w:szCs w:val="22"/>
        </w:rPr>
        <w:t>’s</w:t>
      </w:r>
      <w:r>
        <w:rPr>
          <w:rFonts w:ascii="Calibri" w:hAnsi="Calibri" w:cs="Calibri"/>
          <w:color w:val="000000"/>
          <w:sz w:val="22"/>
          <w:szCs w:val="22"/>
        </w:rPr>
        <w:t xml:space="preserve"> </w:t>
      </w:r>
      <w:r w:rsidR="004F3AB2">
        <w:rPr>
          <w:rFonts w:ascii="Calibri" w:hAnsi="Calibri" w:cs="Calibri"/>
          <w:color w:val="000000"/>
          <w:sz w:val="22"/>
          <w:szCs w:val="22"/>
        </w:rPr>
        <w:t>P</w:t>
      </w:r>
      <w:r w:rsidR="00C443DC">
        <w:rPr>
          <w:rFonts w:ascii="Calibri" w:hAnsi="Calibri" w:cs="Calibri"/>
          <w:color w:val="000000"/>
          <w:sz w:val="22"/>
          <w:szCs w:val="22"/>
        </w:rPr>
        <w:t xml:space="preserve">roduct </w:t>
      </w:r>
      <w:r w:rsidR="004F3AB2">
        <w:rPr>
          <w:rFonts w:ascii="Calibri" w:hAnsi="Calibri" w:cs="Calibri"/>
          <w:color w:val="000000"/>
          <w:sz w:val="22"/>
          <w:szCs w:val="22"/>
        </w:rPr>
        <w:t>S</w:t>
      </w:r>
      <w:r w:rsidR="00C443DC">
        <w:rPr>
          <w:rFonts w:ascii="Calibri" w:hAnsi="Calibri" w:cs="Calibri"/>
          <w:color w:val="000000"/>
          <w:sz w:val="22"/>
          <w:szCs w:val="22"/>
        </w:rPr>
        <w:t>pecifications</w:t>
      </w:r>
    </w:p>
    <w:p w14:paraId="0283ED7A" w14:textId="51363DE8" w:rsidR="00C2286B" w:rsidRDefault="001C7566" w:rsidP="00C2286B">
      <w:pPr>
        <w:spacing w:after="160"/>
        <w:ind w:left="270"/>
        <w:rPr>
          <w:rFonts w:ascii="Calibri" w:hAnsi="Calibri" w:cs="Calibri"/>
          <w:color w:val="000000"/>
          <w:sz w:val="22"/>
          <w:szCs w:val="22"/>
        </w:rPr>
      </w:pPr>
      <w:r w:rsidRPr="00741CC9">
        <w:rPr>
          <w:rFonts w:ascii="Calibri" w:hAnsi="Calibri" w:cs="Calibri"/>
          <w:b/>
          <w:bCs/>
          <w:color w:val="000000"/>
          <w:sz w:val="22"/>
          <w:szCs w:val="22"/>
        </w:rPr>
        <w:t>Annex 2</w:t>
      </w:r>
      <w:r>
        <w:rPr>
          <w:rFonts w:ascii="Calibri" w:hAnsi="Calibri" w:cs="Calibri"/>
          <w:color w:val="000000"/>
          <w:sz w:val="22"/>
          <w:szCs w:val="22"/>
        </w:rPr>
        <w:t xml:space="preserve"> – </w:t>
      </w:r>
      <w:r w:rsidR="00C2286B">
        <w:rPr>
          <w:rFonts w:ascii="Calibri" w:hAnsi="Calibri" w:cs="Calibri"/>
          <w:color w:val="000000"/>
          <w:sz w:val="22"/>
          <w:szCs w:val="22"/>
        </w:rPr>
        <w:t>Other</w:t>
      </w:r>
      <w:r w:rsidR="000D0F0B">
        <w:rPr>
          <w:rFonts w:ascii="Calibri" w:hAnsi="Calibri" w:cs="Calibri"/>
          <w:color w:val="000000"/>
          <w:sz w:val="22"/>
          <w:szCs w:val="22"/>
        </w:rPr>
        <w:t xml:space="preserve"> </w:t>
      </w:r>
      <w:r w:rsidR="002F0E49">
        <w:rPr>
          <w:rFonts w:ascii="Calibri" w:hAnsi="Calibri" w:cs="Calibri"/>
          <w:color w:val="000000"/>
          <w:sz w:val="22"/>
          <w:szCs w:val="22"/>
        </w:rPr>
        <w:t>O</w:t>
      </w:r>
      <w:r w:rsidR="000D0F0B">
        <w:rPr>
          <w:rFonts w:ascii="Calibri" w:hAnsi="Calibri" w:cs="Calibri"/>
          <w:color w:val="000000"/>
          <w:sz w:val="22"/>
          <w:szCs w:val="22"/>
        </w:rPr>
        <w:t>ffer</w:t>
      </w:r>
      <w:r w:rsidR="00C2286B">
        <w:rPr>
          <w:rFonts w:ascii="Calibri" w:hAnsi="Calibri" w:cs="Calibri"/>
          <w:color w:val="000000"/>
          <w:sz w:val="22"/>
          <w:szCs w:val="22"/>
        </w:rPr>
        <w:t xml:space="preserve"> terms</w:t>
      </w:r>
    </w:p>
    <w:p w14:paraId="477FCB04" w14:textId="77777777" w:rsidR="00C2286B" w:rsidRDefault="000246D0" w:rsidP="00C2286B">
      <w:pPr>
        <w:spacing w:after="160"/>
        <w:ind w:left="270"/>
        <w:rPr>
          <w:rFonts w:ascii="Calibri" w:hAnsi="Calibri" w:cs="Calibri"/>
          <w:color w:val="000000"/>
          <w:sz w:val="22"/>
          <w:szCs w:val="22"/>
        </w:rPr>
      </w:pPr>
      <w:r w:rsidRPr="00741CC9">
        <w:rPr>
          <w:rFonts w:ascii="Calibri" w:hAnsi="Calibri" w:cs="Calibri"/>
          <w:b/>
          <w:bCs/>
          <w:color w:val="000000"/>
          <w:sz w:val="22"/>
          <w:szCs w:val="22"/>
        </w:rPr>
        <w:t xml:space="preserve">Annex </w:t>
      </w:r>
      <w:r w:rsidR="001C7566" w:rsidRPr="00741CC9">
        <w:rPr>
          <w:rFonts w:ascii="Calibri" w:hAnsi="Calibri" w:cs="Calibri"/>
          <w:b/>
          <w:bCs/>
          <w:color w:val="000000"/>
          <w:sz w:val="22"/>
          <w:szCs w:val="22"/>
        </w:rPr>
        <w:t>3</w:t>
      </w:r>
      <w:r>
        <w:rPr>
          <w:rFonts w:ascii="Calibri" w:hAnsi="Calibri" w:cs="Calibri"/>
          <w:color w:val="000000"/>
          <w:sz w:val="22"/>
          <w:szCs w:val="22"/>
        </w:rPr>
        <w:t xml:space="preserve"> – </w:t>
      </w:r>
      <w:r w:rsidR="00C2286B">
        <w:rPr>
          <w:rFonts w:ascii="Calibri" w:hAnsi="Calibri" w:cs="Calibri"/>
          <w:color w:val="000000"/>
          <w:sz w:val="22"/>
          <w:szCs w:val="22"/>
        </w:rPr>
        <w:t xml:space="preserve">WHO &amp; ECRI </w:t>
      </w:r>
      <w:r w:rsidR="00C2286B" w:rsidRPr="000246D0">
        <w:rPr>
          <w:rFonts w:ascii="Calibri" w:hAnsi="Calibri" w:cs="Calibri"/>
          <w:color w:val="000000"/>
          <w:sz w:val="22"/>
          <w:szCs w:val="22"/>
        </w:rPr>
        <w:t>baseline technical specifications</w:t>
      </w:r>
    </w:p>
    <w:p w14:paraId="37B2B7F8" w14:textId="1D7F7CBE" w:rsidR="000246D0" w:rsidRDefault="000246D0" w:rsidP="00741CC9">
      <w:pPr>
        <w:spacing w:after="160"/>
        <w:ind w:left="270"/>
        <w:rPr>
          <w:rFonts w:ascii="Calibri" w:hAnsi="Calibri" w:cs="Calibri"/>
          <w:color w:val="000000"/>
          <w:sz w:val="22"/>
          <w:szCs w:val="22"/>
        </w:rPr>
      </w:pPr>
      <w:r w:rsidRPr="00741CC9">
        <w:rPr>
          <w:rFonts w:ascii="Calibri" w:hAnsi="Calibri" w:cs="Calibri"/>
          <w:b/>
          <w:bCs/>
          <w:color w:val="000000"/>
          <w:sz w:val="22"/>
          <w:szCs w:val="22"/>
        </w:rPr>
        <w:t xml:space="preserve">Annex </w:t>
      </w:r>
      <w:r w:rsidR="001C7566" w:rsidRPr="00741CC9">
        <w:rPr>
          <w:rFonts w:ascii="Calibri" w:hAnsi="Calibri" w:cs="Calibri"/>
          <w:b/>
          <w:bCs/>
          <w:color w:val="000000"/>
          <w:sz w:val="22"/>
          <w:szCs w:val="22"/>
        </w:rPr>
        <w:t>4</w:t>
      </w:r>
      <w:r>
        <w:rPr>
          <w:rFonts w:ascii="Calibri" w:hAnsi="Calibri" w:cs="Calibri"/>
          <w:color w:val="000000"/>
          <w:sz w:val="22"/>
          <w:szCs w:val="22"/>
        </w:rPr>
        <w:t xml:space="preserve"> –</w:t>
      </w:r>
      <w:r w:rsidR="00C443DC">
        <w:rPr>
          <w:rFonts w:ascii="Calibri" w:hAnsi="Calibri" w:cs="Calibri"/>
          <w:color w:val="000000"/>
          <w:sz w:val="22"/>
          <w:szCs w:val="22"/>
        </w:rPr>
        <w:t xml:space="preserve"> </w:t>
      </w:r>
      <w:r w:rsidR="00C2286B">
        <w:rPr>
          <w:rFonts w:ascii="Calibri" w:hAnsi="Calibri" w:cs="Calibri"/>
          <w:color w:val="000000"/>
          <w:sz w:val="22"/>
          <w:szCs w:val="22"/>
        </w:rPr>
        <w:t xml:space="preserve">ECRI assessment of Medtronic’s </w:t>
      </w:r>
      <w:r w:rsidR="00C2286B">
        <w:rPr>
          <w:rFonts w:ascii="Calibri" w:eastAsia="Calibri" w:hAnsi="Calibri" w:cs="Calibri"/>
          <w:sz w:val="22"/>
          <w:szCs w:val="22"/>
        </w:rPr>
        <w:t>PB560</w:t>
      </w:r>
      <w:r w:rsidR="00C2286B">
        <w:rPr>
          <w:rFonts w:ascii="Calibri" w:hAnsi="Calibri" w:cs="Calibri"/>
          <w:color w:val="000000"/>
          <w:sz w:val="22"/>
          <w:szCs w:val="22"/>
        </w:rPr>
        <w:t xml:space="preserve"> ventilator</w:t>
      </w:r>
    </w:p>
    <w:p w14:paraId="2ACB93C4" w14:textId="684C29FD" w:rsidR="00CC6247" w:rsidRDefault="00514B8C" w:rsidP="004D4F58">
      <w:pPr>
        <w:spacing w:after="80"/>
        <w:rPr>
          <w:rFonts w:ascii="Calibri" w:hAnsi="Calibri" w:cs="Calibri"/>
          <w:color w:val="000000"/>
          <w:sz w:val="22"/>
          <w:szCs w:val="22"/>
        </w:rPr>
      </w:pPr>
      <w:r>
        <w:rPr>
          <w:rFonts w:ascii="Calibri" w:hAnsi="Calibri" w:cs="Calibri"/>
          <w:color w:val="000000"/>
          <w:sz w:val="22"/>
          <w:szCs w:val="22"/>
        </w:rPr>
        <w:t>The following document is a</w:t>
      </w:r>
      <w:r w:rsidR="00CC6247">
        <w:rPr>
          <w:rFonts w:ascii="Calibri" w:hAnsi="Calibri" w:cs="Calibri"/>
          <w:color w:val="000000"/>
          <w:sz w:val="22"/>
          <w:szCs w:val="22"/>
        </w:rPr>
        <w:t>ttached to the Offer Summary</w:t>
      </w:r>
      <w:r>
        <w:rPr>
          <w:rFonts w:ascii="Calibri" w:hAnsi="Calibri" w:cs="Calibri"/>
          <w:color w:val="000000"/>
          <w:sz w:val="22"/>
          <w:szCs w:val="22"/>
        </w:rPr>
        <w:t>:</w:t>
      </w:r>
    </w:p>
    <w:p w14:paraId="0439D3BC" w14:textId="0C80A075" w:rsidR="00CC6247" w:rsidRPr="00514B8C" w:rsidRDefault="00CC6247" w:rsidP="00514B8C">
      <w:pPr>
        <w:spacing w:after="120"/>
        <w:ind w:left="270"/>
        <w:jc w:val="both"/>
        <w:rPr>
          <w:rFonts w:ascii="Calibri" w:hAnsi="Calibri" w:cs="Calibri"/>
          <w:b/>
          <w:bCs/>
          <w:color w:val="000000"/>
          <w:sz w:val="22"/>
          <w:szCs w:val="22"/>
        </w:rPr>
      </w:pPr>
      <w:r w:rsidRPr="00514B8C">
        <w:rPr>
          <w:rFonts w:ascii="Calibri" w:hAnsi="Calibri" w:cs="Calibri"/>
          <w:b/>
          <w:bCs/>
          <w:color w:val="000000"/>
          <w:sz w:val="22"/>
          <w:szCs w:val="22"/>
        </w:rPr>
        <w:t>Registration of Interest form</w:t>
      </w:r>
    </w:p>
    <w:p w14:paraId="41982004" w14:textId="77777777" w:rsidR="00B61D10" w:rsidRDefault="00B61D10" w:rsidP="00B61D10">
      <w:pPr>
        <w:pStyle w:val="ListParagraph"/>
        <w:spacing w:after="120"/>
        <w:contextualSpacing w:val="0"/>
        <w:jc w:val="both"/>
        <w:rPr>
          <w:rFonts w:ascii="Calibri" w:hAnsi="Calibri" w:cs="Calibri"/>
          <w:color w:val="000000"/>
          <w:sz w:val="22"/>
          <w:szCs w:val="22"/>
        </w:rPr>
      </w:pPr>
      <w:bookmarkStart w:id="2" w:name="_Hlk41641641"/>
    </w:p>
    <w:tbl>
      <w:tblPr>
        <w:tblStyle w:val="TableGrid"/>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9244"/>
      </w:tblGrid>
      <w:tr w:rsidR="00FD293C" w14:paraId="5885646A" w14:textId="77777777" w:rsidTr="002F0E49">
        <w:trPr>
          <w:trHeight w:val="1386"/>
        </w:trPr>
        <w:tc>
          <w:tcPr>
            <w:tcW w:w="9244" w:type="dxa"/>
          </w:tcPr>
          <w:p w14:paraId="0F064BC0" w14:textId="46EFB9C4" w:rsidR="0017540A" w:rsidRPr="0031257E" w:rsidRDefault="0017540A" w:rsidP="00741CC9">
            <w:pPr>
              <w:pStyle w:val="ListParagraph"/>
              <w:spacing w:before="120" w:after="120"/>
              <w:ind w:left="-128" w:right="70"/>
              <w:contextualSpacing w:val="0"/>
              <w:jc w:val="center"/>
              <w:rPr>
                <w:rFonts w:ascii="Calibri" w:hAnsi="Calibri" w:cs="Calibri"/>
                <w:b/>
                <w:bCs/>
                <w:color w:val="C00000"/>
                <w:sz w:val="28"/>
                <w:szCs w:val="28"/>
              </w:rPr>
            </w:pPr>
            <w:bookmarkStart w:id="3" w:name="_Hlk40563434"/>
            <w:r w:rsidRPr="0031257E">
              <w:rPr>
                <w:rFonts w:ascii="Calibri" w:hAnsi="Calibri" w:cs="Calibri"/>
                <w:b/>
                <w:bCs/>
                <w:color w:val="C00000"/>
                <w:sz w:val="28"/>
                <w:szCs w:val="28"/>
              </w:rPr>
              <w:t>IMPORTANT INFORMATION</w:t>
            </w:r>
          </w:p>
          <w:p w14:paraId="22D7AB3C" w14:textId="5C06831C" w:rsidR="00BC25BA" w:rsidRPr="00BC25BA" w:rsidRDefault="00EA78EF" w:rsidP="00BC25BA">
            <w:pPr>
              <w:pStyle w:val="ListParagraph"/>
              <w:numPr>
                <w:ilvl w:val="0"/>
                <w:numId w:val="20"/>
              </w:numPr>
              <w:spacing w:before="120"/>
              <w:ind w:left="317" w:right="331" w:hanging="274"/>
              <w:contextualSpacing w:val="0"/>
              <w:jc w:val="both"/>
              <w:rPr>
                <w:rFonts w:ascii="Calibri" w:hAnsi="Calibri" w:cs="Calibri"/>
                <w:b/>
                <w:bCs/>
                <w:color w:val="C00000"/>
                <w:sz w:val="22"/>
                <w:szCs w:val="22"/>
                <w:u w:val="single"/>
              </w:rPr>
            </w:pPr>
            <w:r>
              <w:rPr>
                <w:rFonts w:ascii="Calibri" w:hAnsi="Calibri" w:cs="Calibri"/>
                <w:b/>
                <w:bCs/>
                <w:sz w:val="22"/>
                <w:szCs w:val="22"/>
              </w:rPr>
              <w:t xml:space="preserve">This is a standing offer </w:t>
            </w:r>
            <w:r w:rsidR="008839A2">
              <w:rPr>
                <w:rFonts w:ascii="Calibri" w:hAnsi="Calibri" w:cs="Calibri"/>
                <w:b/>
                <w:bCs/>
                <w:sz w:val="22"/>
                <w:szCs w:val="22"/>
              </w:rPr>
              <w:t xml:space="preserve">open until May 31, 2021. There is </w:t>
            </w:r>
            <w:bookmarkStart w:id="4" w:name="_GoBack"/>
            <w:bookmarkEnd w:id="4"/>
            <w:r>
              <w:rPr>
                <w:rFonts w:ascii="Calibri" w:hAnsi="Calibri" w:cs="Calibri"/>
                <w:b/>
                <w:bCs/>
                <w:sz w:val="22"/>
                <w:szCs w:val="22"/>
              </w:rPr>
              <w:t>no deadline for the submission of a Registration of Interest.</w:t>
            </w:r>
          </w:p>
          <w:p w14:paraId="13F973BC" w14:textId="06FC9415" w:rsidR="00370409" w:rsidRDefault="00EA78EF" w:rsidP="006C7E89">
            <w:pPr>
              <w:pStyle w:val="ListParagraph"/>
              <w:numPr>
                <w:ilvl w:val="0"/>
                <w:numId w:val="20"/>
              </w:numPr>
              <w:spacing w:before="120" w:after="120"/>
              <w:ind w:left="320" w:right="331" w:hanging="270"/>
              <w:contextualSpacing w:val="0"/>
              <w:jc w:val="both"/>
              <w:rPr>
                <w:rFonts w:ascii="Calibri" w:hAnsi="Calibri" w:cs="Calibri"/>
                <w:b/>
                <w:bCs/>
                <w:sz w:val="22"/>
                <w:szCs w:val="22"/>
              </w:rPr>
            </w:pPr>
            <w:r>
              <w:rPr>
                <w:rFonts w:ascii="Calibri" w:hAnsi="Calibri" w:cs="Calibri"/>
                <w:b/>
                <w:bCs/>
                <w:sz w:val="22"/>
                <w:szCs w:val="22"/>
              </w:rPr>
              <w:t>The offer is made on the basis that the stated prices</w:t>
            </w:r>
            <w:r w:rsidR="002F0E49" w:rsidRPr="002F0E49">
              <w:rPr>
                <w:rFonts w:ascii="Calibri" w:hAnsi="Calibri" w:cs="Calibri"/>
                <w:b/>
                <w:bCs/>
                <w:sz w:val="22"/>
                <w:szCs w:val="22"/>
              </w:rPr>
              <w:t xml:space="preserve"> </w:t>
            </w:r>
            <w:r w:rsidR="00875B32">
              <w:rPr>
                <w:rFonts w:ascii="Calibri" w:hAnsi="Calibri" w:cs="Calibri"/>
                <w:b/>
                <w:bCs/>
                <w:sz w:val="22"/>
                <w:szCs w:val="22"/>
              </w:rPr>
              <w:t xml:space="preserve">will </w:t>
            </w:r>
            <w:r>
              <w:rPr>
                <w:rFonts w:ascii="Calibri" w:hAnsi="Calibri" w:cs="Calibri"/>
                <w:b/>
                <w:bCs/>
                <w:sz w:val="22"/>
                <w:szCs w:val="22"/>
              </w:rPr>
              <w:t>be held until May 31, 2021. However, the lead times may change. T</w:t>
            </w:r>
            <w:r w:rsidR="00875B32">
              <w:rPr>
                <w:rFonts w:ascii="Calibri" w:hAnsi="Calibri" w:cs="Calibri"/>
                <w:b/>
                <w:bCs/>
                <w:sz w:val="22"/>
                <w:szCs w:val="22"/>
              </w:rPr>
              <w:t xml:space="preserve">he </w:t>
            </w:r>
            <w:r w:rsidR="002F0E49" w:rsidRPr="002F0E49">
              <w:rPr>
                <w:rFonts w:ascii="Calibri" w:hAnsi="Calibri" w:cs="Calibri"/>
                <w:b/>
                <w:bCs/>
                <w:sz w:val="22"/>
                <w:szCs w:val="22"/>
              </w:rPr>
              <w:t xml:space="preserve">lead times </w:t>
            </w:r>
            <w:r>
              <w:rPr>
                <w:rFonts w:ascii="Calibri" w:hAnsi="Calibri" w:cs="Calibri"/>
                <w:b/>
                <w:bCs/>
                <w:sz w:val="22"/>
                <w:szCs w:val="22"/>
              </w:rPr>
              <w:t>described indicate the availability as at the date of this offer</w:t>
            </w:r>
            <w:r w:rsidR="002F0E49" w:rsidRPr="002F0E49">
              <w:rPr>
                <w:rFonts w:ascii="Calibri" w:hAnsi="Calibri" w:cs="Calibri"/>
                <w:b/>
                <w:bCs/>
                <w:sz w:val="22"/>
                <w:szCs w:val="22"/>
              </w:rPr>
              <w:t>.</w:t>
            </w:r>
          </w:p>
          <w:p w14:paraId="46EBA0D2" w14:textId="642249BF" w:rsidR="00666BCF" w:rsidRPr="006B2431" w:rsidRDefault="00666BCF" w:rsidP="006C7E89">
            <w:pPr>
              <w:pStyle w:val="ListParagraph"/>
              <w:numPr>
                <w:ilvl w:val="0"/>
                <w:numId w:val="20"/>
              </w:numPr>
              <w:spacing w:before="120" w:after="120"/>
              <w:ind w:left="320" w:right="331" w:hanging="270"/>
              <w:contextualSpacing w:val="0"/>
              <w:jc w:val="both"/>
              <w:rPr>
                <w:rFonts w:ascii="Calibri" w:hAnsi="Calibri" w:cs="Calibri"/>
                <w:b/>
                <w:bCs/>
                <w:color w:val="000000"/>
                <w:sz w:val="22"/>
                <w:szCs w:val="22"/>
              </w:rPr>
            </w:pPr>
            <w:r>
              <w:rPr>
                <w:rFonts w:ascii="Calibri" w:hAnsi="Calibri" w:cs="Calibri"/>
                <w:b/>
                <w:bCs/>
                <w:sz w:val="22"/>
                <w:szCs w:val="22"/>
              </w:rPr>
              <w:t>Submitting a ROI does not bind the Borrower contractually to purchase the goods.</w:t>
            </w:r>
          </w:p>
        </w:tc>
      </w:tr>
      <w:bookmarkEnd w:id="3"/>
    </w:tbl>
    <w:p w14:paraId="2CB6FA74" w14:textId="0BA200B3" w:rsidR="003F74D9" w:rsidRDefault="003F74D9" w:rsidP="00C2286B">
      <w:pPr>
        <w:spacing w:after="120"/>
        <w:jc w:val="both"/>
        <w:rPr>
          <w:rFonts w:ascii="Calibri" w:hAnsi="Calibri" w:cs="Calibri"/>
          <w:color w:val="000000"/>
          <w:sz w:val="22"/>
          <w:szCs w:val="22"/>
        </w:rPr>
      </w:pPr>
      <w:r>
        <w:rPr>
          <w:rFonts w:ascii="Calibri" w:hAnsi="Calibri" w:cs="Calibri"/>
          <w:color w:val="000000"/>
          <w:sz w:val="22"/>
          <w:szCs w:val="22"/>
        </w:rPr>
        <w:br w:type="page"/>
      </w:r>
    </w:p>
    <w:bookmarkEnd w:id="2"/>
    <w:p w14:paraId="289791E8" w14:textId="424A55F8" w:rsidR="001A2D16" w:rsidRPr="00EC6488" w:rsidRDefault="001A2D16" w:rsidP="001A2D16">
      <w:pPr>
        <w:spacing w:before="240" w:after="120"/>
        <w:rPr>
          <w:rFonts w:asciiTheme="minorHAnsi" w:hAnsiTheme="minorHAnsi" w:cstheme="minorHAnsi"/>
          <w:color w:val="2F5496" w:themeColor="accent1" w:themeShade="BF"/>
          <w:sz w:val="28"/>
          <w:szCs w:val="28"/>
        </w:rPr>
      </w:pPr>
      <w:r>
        <w:rPr>
          <w:rFonts w:asciiTheme="minorHAnsi" w:hAnsiTheme="minorHAnsi" w:cstheme="minorHAnsi"/>
          <w:color w:val="2F5496" w:themeColor="accent1" w:themeShade="BF"/>
          <w:sz w:val="28"/>
          <w:szCs w:val="28"/>
        </w:rPr>
        <w:lastRenderedPageBreak/>
        <w:t xml:space="preserve">Offer validity </w:t>
      </w:r>
    </w:p>
    <w:p w14:paraId="176213A0" w14:textId="7BD21177" w:rsidR="001A2D16" w:rsidRDefault="003F0D1E" w:rsidP="001A2D16">
      <w:pPr>
        <w:spacing w:after="120"/>
        <w:rPr>
          <w:rFonts w:ascii="Calibri" w:hAnsi="Calibri" w:cs="Calibri"/>
          <w:color w:val="000000"/>
          <w:sz w:val="22"/>
          <w:szCs w:val="22"/>
        </w:rPr>
      </w:pPr>
      <w:r>
        <w:rPr>
          <w:rFonts w:ascii="Calibri" w:hAnsi="Calibri" w:cs="Calibri"/>
          <w:color w:val="000000"/>
          <w:sz w:val="22"/>
          <w:szCs w:val="22"/>
        </w:rPr>
        <w:t>Medtronic offers the products at the prices listed below until May 31, 2021.</w:t>
      </w:r>
    </w:p>
    <w:p w14:paraId="3E5B7156" w14:textId="01925860" w:rsidR="003F0D1E" w:rsidRDefault="003F0D1E" w:rsidP="001A2D16">
      <w:pPr>
        <w:spacing w:after="120"/>
        <w:rPr>
          <w:rFonts w:ascii="Calibri" w:hAnsi="Calibri" w:cs="Calibri"/>
          <w:color w:val="000000"/>
          <w:sz w:val="22"/>
          <w:szCs w:val="22"/>
        </w:rPr>
      </w:pPr>
      <w:r>
        <w:rPr>
          <w:rFonts w:ascii="Calibri" w:hAnsi="Calibri" w:cs="Calibri"/>
          <w:color w:val="000000"/>
          <w:sz w:val="22"/>
          <w:szCs w:val="22"/>
        </w:rPr>
        <w:t xml:space="preserve">The lead times in this Offer Summary are indicative </w:t>
      </w:r>
      <w:r w:rsidR="003C15CD">
        <w:rPr>
          <w:rFonts w:ascii="Calibri" w:hAnsi="Calibri" w:cs="Calibri"/>
          <w:color w:val="000000"/>
          <w:sz w:val="22"/>
          <w:szCs w:val="22"/>
        </w:rPr>
        <w:t>as they</w:t>
      </w:r>
      <w:r>
        <w:rPr>
          <w:rFonts w:ascii="Calibri" w:hAnsi="Calibri" w:cs="Calibri"/>
          <w:color w:val="000000"/>
          <w:sz w:val="22"/>
          <w:szCs w:val="22"/>
        </w:rPr>
        <w:t xml:space="preserve"> may vary slightly, country to country. Actual delivery dates will be confirmed once an ROI has been returned and an individual contract prepared.</w:t>
      </w:r>
    </w:p>
    <w:p w14:paraId="4909D3BC" w14:textId="71DBC6AF" w:rsidR="003F74D9" w:rsidRPr="00EC6488" w:rsidRDefault="003F74D9" w:rsidP="003F74D9">
      <w:pPr>
        <w:spacing w:before="240" w:after="120"/>
        <w:rPr>
          <w:rFonts w:asciiTheme="minorHAnsi" w:hAnsiTheme="minorHAnsi" w:cstheme="minorHAnsi"/>
          <w:color w:val="2F5496" w:themeColor="accent1" w:themeShade="BF"/>
          <w:sz w:val="28"/>
          <w:szCs w:val="28"/>
        </w:rPr>
      </w:pPr>
      <w:r>
        <w:rPr>
          <w:rFonts w:asciiTheme="minorHAnsi" w:hAnsiTheme="minorHAnsi" w:cstheme="minorHAnsi"/>
          <w:color w:val="2F5496" w:themeColor="accent1" w:themeShade="BF"/>
          <w:sz w:val="28"/>
          <w:szCs w:val="28"/>
        </w:rPr>
        <w:t>Scope</w:t>
      </w:r>
    </w:p>
    <w:p w14:paraId="7F834A35" w14:textId="301B2618" w:rsidR="00776965" w:rsidRPr="00EA78EF" w:rsidRDefault="003F74D9" w:rsidP="00EA78EF">
      <w:pPr>
        <w:spacing w:after="120"/>
        <w:rPr>
          <w:rFonts w:ascii="Calibri" w:hAnsi="Calibri" w:cs="Calibri"/>
          <w:color w:val="000000"/>
          <w:sz w:val="22"/>
          <w:szCs w:val="22"/>
        </w:rPr>
      </w:pPr>
      <w:r>
        <w:rPr>
          <w:rFonts w:ascii="Calibri" w:hAnsi="Calibri" w:cs="Calibri"/>
          <w:color w:val="000000"/>
          <w:sz w:val="22"/>
          <w:szCs w:val="22"/>
        </w:rPr>
        <w:t xml:space="preserve">This </w:t>
      </w:r>
      <w:r w:rsidR="00306C57">
        <w:rPr>
          <w:rFonts w:ascii="Calibri" w:hAnsi="Calibri" w:cs="Calibri"/>
          <w:color w:val="000000"/>
          <w:sz w:val="22"/>
          <w:szCs w:val="22"/>
        </w:rPr>
        <w:t xml:space="preserve">is a global </w:t>
      </w:r>
      <w:r>
        <w:rPr>
          <w:rFonts w:ascii="Calibri" w:hAnsi="Calibri" w:cs="Calibri"/>
          <w:color w:val="000000"/>
          <w:sz w:val="22"/>
          <w:szCs w:val="22"/>
        </w:rPr>
        <w:t xml:space="preserve">offer </w:t>
      </w:r>
      <w:r w:rsidR="00EA78EF">
        <w:rPr>
          <w:rFonts w:ascii="Calibri" w:hAnsi="Calibri" w:cs="Calibri"/>
          <w:color w:val="000000"/>
          <w:sz w:val="22"/>
          <w:szCs w:val="22"/>
        </w:rPr>
        <w:t>to participating BFP countries. This is subject to the qualification</w:t>
      </w:r>
      <w:r w:rsidR="00284B59">
        <w:rPr>
          <w:rFonts w:ascii="Calibri" w:hAnsi="Calibri" w:cs="Calibri"/>
          <w:color w:val="000000"/>
          <w:sz w:val="22"/>
          <w:szCs w:val="22"/>
        </w:rPr>
        <w:t xml:space="preserve"> that the o</w:t>
      </w:r>
      <w:r w:rsidR="00EA78EF" w:rsidRPr="00EA78EF">
        <w:rPr>
          <w:rFonts w:ascii="Calibri" w:hAnsi="Calibri" w:cs="Calibri"/>
          <w:color w:val="000000"/>
          <w:sz w:val="22"/>
          <w:szCs w:val="22"/>
        </w:rPr>
        <w:t>bligation of Medtronic to</w:t>
      </w:r>
      <w:r w:rsidR="00284B59">
        <w:rPr>
          <w:rFonts w:ascii="Calibri" w:hAnsi="Calibri" w:cs="Calibri"/>
          <w:color w:val="000000"/>
          <w:sz w:val="22"/>
          <w:szCs w:val="22"/>
        </w:rPr>
        <w:t xml:space="preserve"> offer its products or</w:t>
      </w:r>
      <w:r w:rsidR="00EA78EF" w:rsidRPr="00EA78EF">
        <w:rPr>
          <w:rFonts w:ascii="Calibri" w:hAnsi="Calibri" w:cs="Calibri"/>
          <w:color w:val="000000"/>
          <w:sz w:val="22"/>
          <w:szCs w:val="22"/>
        </w:rPr>
        <w:t xml:space="preserve"> enter into a contract, shall be, at all times, subject to its ability to do so in a manner consistent with all applicable import, customs, export control, and economic sanctions laws and regulations of the United States, the European Union and all other applicable jurisdictions (collectively, “Global Trade Laws”)</w:t>
      </w:r>
      <w:r w:rsidR="00776965" w:rsidRPr="00EA78EF">
        <w:rPr>
          <w:rFonts w:ascii="Calibri" w:hAnsi="Calibri" w:cs="Calibri"/>
          <w:color w:val="000000"/>
          <w:sz w:val="22"/>
          <w:szCs w:val="22"/>
        </w:rPr>
        <w:t xml:space="preserve">.  </w:t>
      </w:r>
    </w:p>
    <w:p w14:paraId="7B2DBA90" w14:textId="77777777" w:rsidR="00CC6247" w:rsidRPr="00261513" w:rsidRDefault="00CC6247" w:rsidP="00CC6247">
      <w:pPr>
        <w:spacing w:before="240" w:after="120"/>
        <w:rPr>
          <w:rFonts w:asciiTheme="minorHAnsi" w:hAnsiTheme="minorHAnsi" w:cstheme="minorHAnsi"/>
          <w:color w:val="2F5496" w:themeColor="accent1" w:themeShade="BF"/>
          <w:sz w:val="28"/>
          <w:szCs w:val="28"/>
        </w:rPr>
      </w:pPr>
      <w:r w:rsidRPr="00261513">
        <w:rPr>
          <w:rFonts w:asciiTheme="minorHAnsi" w:hAnsiTheme="minorHAnsi" w:cstheme="minorHAnsi"/>
          <w:color w:val="2F5496" w:themeColor="accent1" w:themeShade="BF"/>
          <w:sz w:val="28"/>
          <w:szCs w:val="28"/>
        </w:rPr>
        <w:t>Products offered by Medtronic</w:t>
      </w:r>
    </w:p>
    <w:p w14:paraId="245B29D0" w14:textId="445AF19D" w:rsidR="00CC6247" w:rsidRPr="009F2BF1" w:rsidRDefault="00CC6247" w:rsidP="00CC6247">
      <w:pPr>
        <w:spacing w:after="120"/>
        <w:rPr>
          <w:rFonts w:ascii="Calibri" w:hAnsi="Calibri" w:cs="Calibri"/>
          <w:i/>
          <w:iCs/>
          <w:color w:val="000000"/>
          <w:sz w:val="22"/>
          <w:szCs w:val="22"/>
        </w:rPr>
      </w:pPr>
      <w:r w:rsidRPr="00741CC9">
        <w:rPr>
          <w:rFonts w:ascii="Calibri" w:hAnsi="Calibri" w:cs="Calibri"/>
          <w:color w:val="000000"/>
          <w:sz w:val="22"/>
          <w:szCs w:val="22"/>
        </w:rPr>
        <w:t xml:space="preserve">The products offered </w:t>
      </w:r>
      <w:r w:rsidR="00566E3B">
        <w:rPr>
          <w:rFonts w:ascii="Calibri" w:hAnsi="Calibri" w:cs="Calibri"/>
          <w:color w:val="000000"/>
          <w:sz w:val="22"/>
          <w:szCs w:val="22"/>
        </w:rPr>
        <w:t>are listed below</w:t>
      </w:r>
      <w:r w:rsidR="00581C74" w:rsidRPr="00741CC9">
        <w:rPr>
          <w:rFonts w:ascii="Calibri" w:hAnsi="Calibri" w:cs="Calibri"/>
          <w:color w:val="000000"/>
          <w:sz w:val="22"/>
          <w:szCs w:val="22"/>
        </w:rPr>
        <w:t xml:space="preserve">. The prices for the products (excluding freight) are </w:t>
      </w:r>
      <w:r w:rsidRPr="00741CC9">
        <w:rPr>
          <w:rFonts w:ascii="Calibri" w:hAnsi="Calibri" w:cs="Calibri"/>
          <w:color w:val="000000"/>
          <w:sz w:val="22"/>
          <w:szCs w:val="22"/>
        </w:rPr>
        <w:t xml:space="preserve">global </w:t>
      </w:r>
      <w:r w:rsidR="00581C74" w:rsidRPr="00741CC9">
        <w:rPr>
          <w:rFonts w:ascii="Calibri" w:hAnsi="Calibri" w:cs="Calibri"/>
          <w:color w:val="000000"/>
          <w:sz w:val="22"/>
          <w:szCs w:val="22"/>
        </w:rPr>
        <w:t xml:space="preserve">with no price variation per region or country. </w:t>
      </w:r>
      <w:r w:rsidR="00566E3B">
        <w:rPr>
          <w:rFonts w:ascii="Calibri" w:hAnsi="Calibri" w:cs="Calibri"/>
          <w:color w:val="000000"/>
          <w:sz w:val="22"/>
          <w:szCs w:val="22"/>
        </w:rPr>
        <w:t>Medtronic has provided current lead times for each product.</w:t>
      </w:r>
    </w:p>
    <w:p w14:paraId="585FE202" w14:textId="77777777" w:rsidR="00CC6247" w:rsidRDefault="00CC6247" w:rsidP="00190DFC">
      <w:pPr>
        <w:pStyle w:val="ListParagraph"/>
        <w:numPr>
          <w:ilvl w:val="0"/>
          <w:numId w:val="11"/>
        </w:numPr>
        <w:spacing w:after="120"/>
        <w:contextualSpacing w:val="0"/>
        <w:jc w:val="both"/>
        <w:rPr>
          <w:rFonts w:ascii="Calibri" w:hAnsi="Calibri" w:cs="Calibri"/>
          <w:color w:val="000000"/>
          <w:sz w:val="22"/>
          <w:szCs w:val="22"/>
        </w:rPr>
      </w:pPr>
      <w:bookmarkStart w:id="5" w:name="_Hlk41643401"/>
      <w:r w:rsidRPr="00B61D10">
        <w:rPr>
          <w:rFonts w:ascii="Calibri" w:hAnsi="Calibri" w:cs="Calibri"/>
          <w:b/>
          <w:bCs/>
          <w:color w:val="000000"/>
          <w:sz w:val="22"/>
          <w:szCs w:val="22"/>
        </w:rPr>
        <w:t>Ventilators</w:t>
      </w:r>
      <w:r>
        <w:rPr>
          <w:rFonts w:ascii="Calibri" w:hAnsi="Calibri" w:cs="Calibri"/>
          <w:color w:val="000000"/>
          <w:sz w:val="22"/>
          <w:szCs w:val="22"/>
        </w:rPr>
        <w:t xml:space="preserve"> (2 options)</w:t>
      </w:r>
    </w:p>
    <w:p w14:paraId="716E5192" w14:textId="77777777" w:rsidR="00CC6247" w:rsidRDefault="00CC6247" w:rsidP="00190DFC">
      <w:pPr>
        <w:pStyle w:val="ListParagraph"/>
        <w:numPr>
          <w:ilvl w:val="0"/>
          <w:numId w:val="11"/>
        </w:numPr>
        <w:spacing w:after="120"/>
        <w:contextualSpacing w:val="0"/>
        <w:jc w:val="both"/>
        <w:rPr>
          <w:rFonts w:ascii="Calibri" w:hAnsi="Calibri" w:cs="Calibri"/>
          <w:color w:val="000000"/>
          <w:sz w:val="22"/>
          <w:szCs w:val="22"/>
        </w:rPr>
      </w:pPr>
      <w:r w:rsidRPr="00B61D10">
        <w:rPr>
          <w:rFonts w:ascii="Calibri" w:hAnsi="Calibri" w:cs="Calibri"/>
          <w:b/>
          <w:bCs/>
          <w:color w:val="000000"/>
          <w:sz w:val="22"/>
          <w:szCs w:val="22"/>
        </w:rPr>
        <w:t>Pulse oximeters</w:t>
      </w:r>
      <w:r>
        <w:rPr>
          <w:rFonts w:ascii="Calibri" w:hAnsi="Calibri" w:cs="Calibri"/>
          <w:color w:val="000000"/>
          <w:sz w:val="22"/>
          <w:szCs w:val="22"/>
        </w:rPr>
        <w:t xml:space="preserve"> (2 options)</w:t>
      </w:r>
    </w:p>
    <w:p w14:paraId="303C4EFE" w14:textId="31A5AB31" w:rsidR="00CC6247" w:rsidRDefault="00CC6247" w:rsidP="00190DFC">
      <w:pPr>
        <w:pStyle w:val="ListParagraph"/>
        <w:numPr>
          <w:ilvl w:val="0"/>
          <w:numId w:val="11"/>
        </w:numPr>
        <w:spacing w:after="120"/>
        <w:contextualSpacing w:val="0"/>
        <w:jc w:val="both"/>
        <w:rPr>
          <w:rFonts w:ascii="Calibri" w:hAnsi="Calibri" w:cs="Calibri"/>
          <w:color w:val="000000"/>
          <w:sz w:val="22"/>
          <w:szCs w:val="22"/>
        </w:rPr>
      </w:pPr>
      <w:r w:rsidRPr="00B61D10">
        <w:rPr>
          <w:rFonts w:ascii="Calibri" w:hAnsi="Calibri" w:cs="Calibri"/>
          <w:b/>
          <w:bCs/>
          <w:color w:val="000000"/>
          <w:sz w:val="22"/>
          <w:szCs w:val="22"/>
        </w:rPr>
        <w:t>Laryngoscopes</w:t>
      </w:r>
      <w:r w:rsidR="004D4F58">
        <w:rPr>
          <w:rFonts w:ascii="Calibri" w:hAnsi="Calibri" w:cs="Calibri"/>
          <w:color w:val="000000"/>
          <w:sz w:val="22"/>
          <w:szCs w:val="22"/>
        </w:rPr>
        <w:t xml:space="preserve"> (</w:t>
      </w:r>
      <w:r>
        <w:rPr>
          <w:rFonts w:ascii="Calibri" w:hAnsi="Calibri" w:cs="Calibri"/>
          <w:color w:val="000000"/>
          <w:sz w:val="22"/>
          <w:szCs w:val="22"/>
        </w:rPr>
        <w:t>video</w:t>
      </w:r>
      <w:r w:rsidR="004D4F58">
        <w:rPr>
          <w:rFonts w:ascii="Calibri" w:hAnsi="Calibri" w:cs="Calibri"/>
          <w:color w:val="000000"/>
          <w:sz w:val="22"/>
          <w:szCs w:val="22"/>
        </w:rPr>
        <w:t>)</w:t>
      </w:r>
    </w:p>
    <w:p w14:paraId="14AF30FB" w14:textId="77777777" w:rsidR="00CC6247" w:rsidRDefault="00CC6247" w:rsidP="00190DFC">
      <w:pPr>
        <w:pStyle w:val="ListParagraph"/>
        <w:numPr>
          <w:ilvl w:val="0"/>
          <w:numId w:val="11"/>
        </w:numPr>
        <w:spacing w:after="120"/>
        <w:contextualSpacing w:val="0"/>
        <w:jc w:val="both"/>
        <w:rPr>
          <w:rFonts w:ascii="Calibri" w:hAnsi="Calibri" w:cs="Calibri"/>
          <w:color w:val="000000"/>
          <w:sz w:val="22"/>
          <w:szCs w:val="22"/>
        </w:rPr>
      </w:pPr>
      <w:r w:rsidRPr="00B61D10">
        <w:rPr>
          <w:rFonts w:ascii="Calibri" w:hAnsi="Calibri" w:cs="Calibri"/>
          <w:b/>
          <w:bCs/>
          <w:color w:val="000000"/>
          <w:sz w:val="22"/>
          <w:szCs w:val="22"/>
        </w:rPr>
        <w:t>Oxygen masks</w:t>
      </w:r>
      <w:r>
        <w:rPr>
          <w:rFonts w:ascii="Calibri" w:hAnsi="Calibri" w:cs="Calibri"/>
          <w:color w:val="000000"/>
          <w:sz w:val="22"/>
          <w:szCs w:val="22"/>
        </w:rPr>
        <w:t xml:space="preserve"> (2 options)</w:t>
      </w:r>
    </w:p>
    <w:p w14:paraId="1FF6C455" w14:textId="77777777" w:rsidR="00CC6247" w:rsidRDefault="00CC6247" w:rsidP="00190DFC">
      <w:pPr>
        <w:pStyle w:val="ListParagraph"/>
        <w:numPr>
          <w:ilvl w:val="0"/>
          <w:numId w:val="11"/>
        </w:numPr>
        <w:spacing w:after="120"/>
        <w:contextualSpacing w:val="0"/>
        <w:jc w:val="both"/>
        <w:rPr>
          <w:rFonts w:ascii="Calibri" w:hAnsi="Calibri" w:cs="Calibri"/>
          <w:color w:val="000000"/>
          <w:sz w:val="22"/>
          <w:szCs w:val="22"/>
        </w:rPr>
      </w:pPr>
      <w:r w:rsidRPr="00B61D10">
        <w:rPr>
          <w:rFonts w:ascii="Calibri" w:hAnsi="Calibri" w:cs="Calibri"/>
          <w:b/>
          <w:bCs/>
          <w:color w:val="000000"/>
          <w:sz w:val="22"/>
          <w:szCs w:val="22"/>
        </w:rPr>
        <w:t>Nasal cannula</w:t>
      </w:r>
      <w:r>
        <w:rPr>
          <w:rFonts w:ascii="Calibri" w:hAnsi="Calibri" w:cs="Calibri"/>
          <w:color w:val="000000"/>
          <w:sz w:val="22"/>
          <w:szCs w:val="22"/>
        </w:rPr>
        <w:t xml:space="preserve"> (2 options)</w:t>
      </w:r>
    </w:p>
    <w:p w14:paraId="58D6BEBA" w14:textId="77777777" w:rsidR="00CC6247" w:rsidRPr="00304061" w:rsidRDefault="00CC6247" w:rsidP="00190DFC">
      <w:pPr>
        <w:pStyle w:val="ListParagraph"/>
        <w:numPr>
          <w:ilvl w:val="0"/>
          <w:numId w:val="11"/>
        </w:numPr>
        <w:spacing w:after="120"/>
        <w:contextualSpacing w:val="0"/>
        <w:jc w:val="both"/>
        <w:rPr>
          <w:rFonts w:ascii="Calibri" w:hAnsi="Calibri" w:cs="Calibri"/>
          <w:color w:val="000000"/>
          <w:sz w:val="22"/>
          <w:szCs w:val="22"/>
        </w:rPr>
      </w:pPr>
      <w:r w:rsidRPr="00B61D10">
        <w:rPr>
          <w:rFonts w:ascii="Calibri" w:hAnsi="Calibri" w:cs="Calibri"/>
          <w:b/>
          <w:bCs/>
          <w:color w:val="000000"/>
          <w:sz w:val="22"/>
          <w:szCs w:val="22"/>
        </w:rPr>
        <w:t>Venturi masks</w:t>
      </w:r>
      <w:r>
        <w:rPr>
          <w:rFonts w:ascii="Calibri" w:hAnsi="Calibri" w:cs="Calibri"/>
          <w:color w:val="000000"/>
          <w:sz w:val="22"/>
          <w:szCs w:val="22"/>
        </w:rPr>
        <w:t xml:space="preserve"> (2 options)</w:t>
      </w:r>
    </w:p>
    <w:p w14:paraId="0946A40D" w14:textId="33E65851" w:rsidR="0017540A" w:rsidRPr="004D4F58" w:rsidRDefault="0017540A" w:rsidP="00741CC9">
      <w:pPr>
        <w:spacing w:before="240" w:after="120"/>
        <w:rPr>
          <w:rFonts w:asciiTheme="minorHAnsi" w:hAnsiTheme="minorHAnsi" w:cstheme="minorHAnsi"/>
          <w:color w:val="2F5496" w:themeColor="accent1" w:themeShade="BF"/>
          <w:sz w:val="28"/>
          <w:szCs w:val="28"/>
        </w:rPr>
      </w:pPr>
      <w:bookmarkStart w:id="6" w:name="_Hlk40653446"/>
      <w:bookmarkEnd w:id="5"/>
      <w:r w:rsidRPr="00261513">
        <w:rPr>
          <w:rFonts w:asciiTheme="minorHAnsi" w:hAnsiTheme="minorHAnsi" w:cstheme="minorHAnsi"/>
          <w:color w:val="2F5496" w:themeColor="accent1" w:themeShade="BF"/>
          <w:sz w:val="28"/>
          <w:szCs w:val="28"/>
        </w:rPr>
        <w:t>WHO</w:t>
      </w:r>
      <w:r w:rsidR="00AC0A81" w:rsidRPr="00261513">
        <w:rPr>
          <w:rFonts w:asciiTheme="minorHAnsi" w:hAnsiTheme="minorHAnsi" w:cstheme="minorHAnsi"/>
          <w:color w:val="2F5496" w:themeColor="accent1" w:themeShade="BF"/>
          <w:sz w:val="28"/>
          <w:szCs w:val="28"/>
        </w:rPr>
        <w:t>/ECRI Technical</w:t>
      </w:r>
      <w:r w:rsidRPr="00261513">
        <w:rPr>
          <w:rFonts w:asciiTheme="minorHAnsi" w:hAnsiTheme="minorHAnsi" w:cstheme="minorHAnsi"/>
          <w:color w:val="2F5496" w:themeColor="accent1" w:themeShade="BF"/>
          <w:sz w:val="28"/>
          <w:szCs w:val="28"/>
        </w:rPr>
        <w:t xml:space="preserve"> </w:t>
      </w:r>
      <w:r w:rsidR="00AC0A81" w:rsidRPr="00261513">
        <w:rPr>
          <w:rFonts w:asciiTheme="minorHAnsi" w:hAnsiTheme="minorHAnsi" w:cstheme="minorHAnsi"/>
          <w:color w:val="2F5496" w:themeColor="accent1" w:themeShade="BF"/>
          <w:sz w:val="28"/>
          <w:szCs w:val="28"/>
        </w:rPr>
        <w:t>Performance Specifications</w:t>
      </w:r>
    </w:p>
    <w:bookmarkEnd w:id="6"/>
    <w:p w14:paraId="5C20C110" w14:textId="3052AF63" w:rsidR="00B47FA9" w:rsidRPr="00B47FA9" w:rsidRDefault="00B47FA9" w:rsidP="004D4F58">
      <w:pPr>
        <w:spacing w:before="120" w:after="120"/>
        <w:rPr>
          <w:rFonts w:ascii="Calibri" w:hAnsi="Calibri" w:cs="Calibri"/>
          <w:color w:val="808080"/>
          <w:sz w:val="28"/>
          <w:szCs w:val="28"/>
        </w:rPr>
      </w:pPr>
      <w:r w:rsidRPr="00B47FA9">
        <w:rPr>
          <w:rFonts w:ascii="Calibri" w:hAnsi="Calibri" w:cs="Calibri"/>
          <w:color w:val="808080"/>
          <w:sz w:val="28"/>
          <w:szCs w:val="28"/>
        </w:rPr>
        <w:t>Ventilators</w:t>
      </w:r>
    </w:p>
    <w:p w14:paraId="22032A2E" w14:textId="77777777" w:rsidR="00B47FA9" w:rsidRDefault="00B47FA9" w:rsidP="00B47FA9">
      <w:pPr>
        <w:spacing w:after="120"/>
        <w:rPr>
          <w:rFonts w:ascii="Calibri" w:hAnsi="Calibri" w:cs="Calibri"/>
          <w:color w:val="000000"/>
          <w:sz w:val="22"/>
          <w:szCs w:val="22"/>
        </w:rPr>
      </w:pPr>
      <w:r w:rsidRPr="00B47FA9">
        <w:rPr>
          <w:rFonts w:ascii="Calibri" w:hAnsi="Calibri" w:cs="Calibri"/>
          <w:color w:val="000000"/>
          <w:sz w:val="22"/>
          <w:szCs w:val="22"/>
        </w:rPr>
        <w:t xml:space="preserve">Medtronic has proposed its PB980 intensive care ventilator that exceeds the World Health Organization (WHO) and ECRI (www.ecri.org) developed baseline technical performance specifications. </w:t>
      </w:r>
    </w:p>
    <w:p w14:paraId="06DB1F79" w14:textId="208D5C5D" w:rsidR="00B47FA9" w:rsidRDefault="00B47FA9" w:rsidP="00B47FA9">
      <w:pPr>
        <w:spacing w:after="120"/>
        <w:rPr>
          <w:rFonts w:ascii="Calibri" w:hAnsi="Calibri" w:cs="Calibri"/>
          <w:color w:val="000000"/>
          <w:sz w:val="22"/>
          <w:szCs w:val="22"/>
        </w:rPr>
      </w:pPr>
      <w:r w:rsidRPr="00B47FA9">
        <w:rPr>
          <w:rFonts w:ascii="Calibri" w:hAnsi="Calibri" w:cs="Calibri"/>
          <w:color w:val="000000"/>
          <w:sz w:val="22"/>
          <w:szCs w:val="22"/>
        </w:rPr>
        <w:t xml:space="preserve">In addition, Medtronic has offered its PB560 ventilator that meets most, but not </w:t>
      </w:r>
      <w:r w:rsidR="00C91A29" w:rsidRPr="00B47FA9">
        <w:rPr>
          <w:rFonts w:ascii="Calibri" w:hAnsi="Calibri" w:cs="Calibri"/>
          <w:color w:val="000000"/>
          <w:sz w:val="22"/>
          <w:szCs w:val="22"/>
        </w:rPr>
        <w:t>all</w:t>
      </w:r>
      <w:r w:rsidRPr="00B47FA9">
        <w:rPr>
          <w:rFonts w:ascii="Calibri" w:hAnsi="Calibri" w:cs="Calibri"/>
          <w:color w:val="000000"/>
          <w:sz w:val="22"/>
          <w:szCs w:val="22"/>
        </w:rPr>
        <w:t xml:space="preserve"> the</w:t>
      </w:r>
      <w:r>
        <w:rPr>
          <w:rFonts w:ascii="Calibri" w:hAnsi="Calibri" w:cs="Calibri"/>
          <w:color w:val="000000"/>
          <w:sz w:val="22"/>
          <w:szCs w:val="22"/>
        </w:rPr>
        <w:t>se</w:t>
      </w:r>
      <w:r w:rsidRPr="00B47FA9">
        <w:rPr>
          <w:rFonts w:ascii="Calibri" w:hAnsi="Calibri" w:cs="Calibri"/>
          <w:color w:val="000000"/>
          <w:sz w:val="22"/>
          <w:szCs w:val="22"/>
        </w:rPr>
        <w:t xml:space="preserve"> baseline specifications. ECRI reviewed and found that </w:t>
      </w:r>
      <w:r>
        <w:rPr>
          <w:rFonts w:ascii="Calibri" w:hAnsi="Calibri" w:cs="Calibri"/>
          <w:color w:val="000000"/>
          <w:sz w:val="22"/>
          <w:szCs w:val="22"/>
        </w:rPr>
        <w:t xml:space="preserve">the </w:t>
      </w:r>
      <w:r w:rsidRPr="00B47FA9">
        <w:rPr>
          <w:rFonts w:ascii="Calibri" w:hAnsi="Calibri" w:cs="Calibri"/>
          <w:color w:val="000000"/>
          <w:sz w:val="22"/>
          <w:szCs w:val="22"/>
        </w:rPr>
        <w:t xml:space="preserve">PB560 is very similar to an intensive care ventilator and can operate under the following modes: </w:t>
      </w:r>
    </w:p>
    <w:p w14:paraId="527B44E2" w14:textId="20BB4106" w:rsidR="00B47FA9" w:rsidRPr="00B47FA9" w:rsidRDefault="00B47FA9" w:rsidP="00F0608C">
      <w:pPr>
        <w:pStyle w:val="ListParagraph"/>
        <w:numPr>
          <w:ilvl w:val="0"/>
          <w:numId w:val="24"/>
        </w:numPr>
        <w:spacing w:after="120"/>
        <w:contextualSpacing w:val="0"/>
        <w:jc w:val="both"/>
        <w:rPr>
          <w:rFonts w:ascii="Calibri" w:hAnsi="Calibri" w:cs="Calibri"/>
          <w:sz w:val="22"/>
          <w:szCs w:val="22"/>
        </w:rPr>
      </w:pPr>
      <w:r w:rsidRPr="00B47FA9">
        <w:rPr>
          <w:rFonts w:ascii="Calibri" w:hAnsi="Calibri" w:cs="Calibri"/>
          <w:sz w:val="22"/>
          <w:szCs w:val="22"/>
        </w:rPr>
        <w:t>volume control</w:t>
      </w:r>
    </w:p>
    <w:p w14:paraId="6AC5A8EB" w14:textId="69EE61BA" w:rsidR="00B47FA9" w:rsidRPr="00B47FA9" w:rsidRDefault="00B47FA9" w:rsidP="00F0608C">
      <w:pPr>
        <w:pStyle w:val="ListParagraph"/>
        <w:numPr>
          <w:ilvl w:val="0"/>
          <w:numId w:val="24"/>
        </w:numPr>
        <w:spacing w:after="120"/>
        <w:contextualSpacing w:val="0"/>
        <w:jc w:val="both"/>
        <w:rPr>
          <w:rFonts w:ascii="Calibri" w:hAnsi="Calibri" w:cs="Calibri"/>
          <w:sz w:val="22"/>
          <w:szCs w:val="22"/>
        </w:rPr>
      </w:pPr>
      <w:r w:rsidRPr="00B47FA9">
        <w:rPr>
          <w:rFonts w:ascii="Calibri" w:hAnsi="Calibri" w:cs="Calibri"/>
          <w:sz w:val="22"/>
          <w:szCs w:val="22"/>
        </w:rPr>
        <w:t>pressure control</w:t>
      </w:r>
    </w:p>
    <w:p w14:paraId="3BA577C5" w14:textId="12EA6959" w:rsidR="00B47FA9" w:rsidRPr="00B47FA9" w:rsidRDefault="00B47FA9" w:rsidP="00F0608C">
      <w:pPr>
        <w:pStyle w:val="ListParagraph"/>
        <w:numPr>
          <w:ilvl w:val="0"/>
          <w:numId w:val="24"/>
        </w:numPr>
        <w:spacing w:after="120"/>
        <w:contextualSpacing w:val="0"/>
        <w:jc w:val="both"/>
        <w:rPr>
          <w:rFonts w:ascii="Calibri" w:hAnsi="Calibri" w:cs="Calibri"/>
          <w:sz w:val="22"/>
          <w:szCs w:val="22"/>
        </w:rPr>
      </w:pPr>
      <w:r w:rsidRPr="00B47FA9">
        <w:rPr>
          <w:rFonts w:ascii="Calibri" w:hAnsi="Calibri" w:cs="Calibri"/>
          <w:sz w:val="22"/>
          <w:szCs w:val="22"/>
        </w:rPr>
        <w:t>SIMV</w:t>
      </w:r>
    </w:p>
    <w:p w14:paraId="0BB66A11" w14:textId="5A3AFD7E" w:rsidR="00B47FA9" w:rsidRPr="00B47FA9" w:rsidRDefault="00B47FA9" w:rsidP="00F0608C">
      <w:pPr>
        <w:pStyle w:val="ListParagraph"/>
        <w:numPr>
          <w:ilvl w:val="0"/>
          <w:numId w:val="24"/>
        </w:numPr>
        <w:spacing w:after="120"/>
        <w:contextualSpacing w:val="0"/>
        <w:jc w:val="both"/>
        <w:rPr>
          <w:rFonts w:ascii="Calibri" w:hAnsi="Calibri" w:cs="Calibri"/>
          <w:sz w:val="22"/>
          <w:szCs w:val="22"/>
        </w:rPr>
      </w:pPr>
      <w:r w:rsidRPr="00B47FA9">
        <w:rPr>
          <w:rFonts w:ascii="Calibri" w:hAnsi="Calibri" w:cs="Calibri"/>
          <w:sz w:val="22"/>
          <w:szCs w:val="22"/>
        </w:rPr>
        <w:t>SMMV</w:t>
      </w:r>
    </w:p>
    <w:p w14:paraId="485974D5" w14:textId="241BB88C" w:rsidR="00B47FA9" w:rsidRPr="00B47FA9" w:rsidRDefault="00B47FA9" w:rsidP="00F0608C">
      <w:pPr>
        <w:pStyle w:val="ListParagraph"/>
        <w:numPr>
          <w:ilvl w:val="0"/>
          <w:numId w:val="24"/>
        </w:numPr>
        <w:spacing w:after="120"/>
        <w:contextualSpacing w:val="0"/>
        <w:jc w:val="both"/>
        <w:rPr>
          <w:rFonts w:ascii="Calibri" w:hAnsi="Calibri" w:cs="Calibri"/>
          <w:sz w:val="22"/>
          <w:szCs w:val="22"/>
        </w:rPr>
      </w:pPr>
      <w:r w:rsidRPr="00B47FA9">
        <w:rPr>
          <w:rFonts w:ascii="Calibri" w:hAnsi="Calibri" w:cs="Calibri"/>
          <w:sz w:val="22"/>
          <w:szCs w:val="22"/>
        </w:rPr>
        <w:t>PSV.</w:t>
      </w:r>
    </w:p>
    <w:p w14:paraId="5916A11E" w14:textId="56838A4E" w:rsidR="00B47FA9" w:rsidRDefault="00B47FA9" w:rsidP="00B47FA9">
      <w:pPr>
        <w:spacing w:after="120"/>
        <w:rPr>
          <w:rFonts w:ascii="Calibri" w:hAnsi="Calibri" w:cs="Calibri"/>
          <w:color w:val="000000"/>
          <w:sz w:val="22"/>
          <w:szCs w:val="22"/>
        </w:rPr>
      </w:pPr>
      <w:r w:rsidRPr="00B47FA9">
        <w:rPr>
          <w:rFonts w:ascii="Calibri" w:hAnsi="Calibri" w:cs="Calibri"/>
          <w:color w:val="000000"/>
          <w:sz w:val="22"/>
          <w:szCs w:val="22"/>
        </w:rPr>
        <w:t>ECRI believes that, if the flow rate and air/O2 mixture can be accurately adjusted, the PB560 ventilator will meet the needs of patients with severe respiratory distress and it can be used to treat COVID-19 patients that require mechanical ventilation. A more detailed review conducted by ECRI of these performance variances is provided in Annex 4.</w:t>
      </w:r>
    </w:p>
    <w:p w14:paraId="0F5DBC10" w14:textId="00B7AB90" w:rsidR="00B47FA9" w:rsidRPr="00B47FA9" w:rsidRDefault="00B47FA9" w:rsidP="00B47FA9">
      <w:pPr>
        <w:spacing w:before="240" w:after="120"/>
        <w:rPr>
          <w:rFonts w:ascii="Calibri" w:hAnsi="Calibri" w:cs="Calibri"/>
          <w:color w:val="808080"/>
          <w:sz w:val="28"/>
          <w:szCs w:val="28"/>
        </w:rPr>
      </w:pPr>
      <w:r w:rsidRPr="00B47FA9">
        <w:rPr>
          <w:rFonts w:ascii="Calibri" w:hAnsi="Calibri" w:cs="Calibri"/>
          <w:color w:val="808080"/>
          <w:sz w:val="28"/>
          <w:szCs w:val="28"/>
        </w:rPr>
        <w:t>Other products</w:t>
      </w:r>
    </w:p>
    <w:p w14:paraId="048E0ECF" w14:textId="4BCFACAC" w:rsidR="00B47FA9" w:rsidRDefault="00B47FA9" w:rsidP="00B47FA9">
      <w:pPr>
        <w:spacing w:after="120"/>
        <w:rPr>
          <w:rFonts w:ascii="Calibri" w:hAnsi="Calibri" w:cs="Calibri"/>
          <w:color w:val="000000"/>
          <w:sz w:val="22"/>
          <w:szCs w:val="22"/>
        </w:rPr>
      </w:pPr>
      <w:r w:rsidRPr="00B47FA9">
        <w:rPr>
          <w:rFonts w:ascii="Calibri" w:hAnsi="Calibri" w:cs="Calibri"/>
          <w:color w:val="000000"/>
          <w:sz w:val="22"/>
          <w:szCs w:val="22"/>
        </w:rPr>
        <w:t xml:space="preserve">All other products offered meet or exceed World Health Organization (WHO) and </w:t>
      </w:r>
      <w:r w:rsidR="00C91A29" w:rsidRPr="00B47FA9">
        <w:rPr>
          <w:rFonts w:ascii="Calibri" w:hAnsi="Calibri" w:cs="Calibri"/>
          <w:color w:val="000000"/>
          <w:sz w:val="22"/>
          <w:szCs w:val="22"/>
        </w:rPr>
        <w:t>ECRI developed</w:t>
      </w:r>
      <w:r w:rsidRPr="00B47FA9">
        <w:rPr>
          <w:rFonts w:ascii="Calibri" w:hAnsi="Calibri" w:cs="Calibri"/>
          <w:color w:val="000000"/>
          <w:sz w:val="22"/>
          <w:szCs w:val="22"/>
        </w:rPr>
        <w:t xml:space="preserve"> baseline technical performance </w:t>
      </w:r>
      <w:r w:rsidR="00C91A29" w:rsidRPr="00B47FA9">
        <w:rPr>
          <w:rFonts w:ascii="Calibri" w:hAnsi="Calibri" w:cs="Calibri"/>
          <w:color w:val="000000"/>
          <w:sz w:val="22"/>
          <w:szCs w:val="22"/>
        </w:rPr>
        <w:t>specifications that</w:t>
      </w:r>
      <w:r w:rsidRPr="00B47FA9">
        <w:rPr>
          <w:rFonts w:ascii="Calibri" w:hAnsi="Calibri" w:cs="Calibri"/>
          <w:color w:val="000000"/>
          <w:sz w:val="22"/>
          <w:szCs w:val="22"/>
        </w:rPr>
        <w:t xml:space="preserve"> are provided in Annex 3. The tables in Annex 1 </w:t>
      </w:r>
      <w:r w:rsidRPr="00B47FA9">
        <w:rPr>
          <w:rFonts w:ascii="Calibri" w:hAnsi="Calibri" w:cs="Calibri"/>
          <w:color w:val="000000"/>
          <w:sz w:val="22"/>
          <w:szCs w:val="22"/>
        </w:rPr>
        <w:lastRenderedPageBreak/>
        <w:t>outline Medtronic’s models, their key features, pricing, contract terms, and WHO standards for oxygen masks, nasal cannula and venturi masks.</w:t>
      </w:r>
    </w:p>
    <w:p w14:paraId="1013E27E" w14:textId="10E323BB" w:rsidR="00CC6247" w:rsidRDefault="00CC6247" w:rsidP="007B17EB">
      <w:pPr>
        <w:spacing w:before="240" w:after="120"/>
        <w:rPr>
          <w:rFonts w:asciiTheme="minorHAnsi" w:hAnsiTheme="minorHAnsi" w:cstheme="minorHAnsi"/>
          <w:color w:val="2F5496" w:themeColor="accent1" w:themeShade="BF"/>
          <w:sz w:val="28"/>
          <w:szCs w:val="28"/>
        </w:rPr>
      </w:pPr>
      <w:r w:rsidRPr="00261513">
        <w:rPr>
          <w:rFonts w:asciiTheme="minorHAnsi" w:hAnsiTheme="minorHAnsi" w:cstheme="minorHAnsi"/>
          <w:color w:val="2F5496" w:themeColor="accent1" w:themeShade="BF"/>
          <w:sz w:val="28"/>
          <w:szCs w:val="28"/>
        </w:rPr>
        <w:t>Next Steps</w:t>
      </w:r>
    </w:p>
    <w:p w14:paraId="68A95505" w14:textId="43F3D446" w:rsidR="00B47FA9" w:rsidRDefault="00796DBA" w:rsidP="003C15CD">
      <w:pPr>
        <w:spacing w:after="120"/>
        <w:rPr>
          <w:rFonts w:ascii="Calibri" w:eastAsia="Calibri" w:hAnsi="Calibri"/>
          <w:sz w:val="22"/>
          <w:szCs w:val="22"/>
          <w:lang w:val="en-US"/>
        </w:rPr>
      </w:pPr>
      <w:r w:rsidRPr="00796DBA">
        <w:rPr>
          <w:rFonts w:ascii="Calibri" w:eastAsia="Calibri" w:hAnsi="Calibri"/>
          <w:sz w:val="22"/>
          <w:szCs w:val="22"/>
          <w:lang w:val="en-US"/>
        </w:rPr>
        <w:t xml:space="preserve">The next steps in </w:t>
      </w:r>
      <w:r w:rsidR="003C15CD">
        <w:rPr>
          <w:rFonts w:ascii="Calibri" w:eastAsia="Calibri" w:hAnsi="Calibri"/>
          <w:sz w:val="22"/>
          <w:szCs w:val="22"/>
          <w:lang w:val="en-US"/>
        </w:rPr>
        <w:t xml:space="preserve">this </w:t>
      </w:r>
      <w:r w:rsidR="00F32F33">
        <w:rPr>
          <w:rFonts w:ascii="Calibri" w:eastAsia="Calibri" w:hAnsi="Calibri"/>
          <w:sz w:val="22"/>
          <w:szCs w:val="22"/>
          <w:lang w:val="en-US"/>
        </w:rPr>
        <w:t xml:space="preserve">emergency procurement </w:t>
      </w:r>
      <w:r w:rsidRPr="00796DBA">
        <w:rPr>
          <w:rFonts w:ascii="Calibri" w:eastAsia="Calibri" w:hAnsi="Calibri"/>
          <w:sz w:val="22"/>
          <w:szCs w:val="22"/>
          <w:lang w:val="en-US"/>
        </w:rPr>
        <w:t>process are as follows</w:t>
      </w:r>
      <w:r w:rsidR="00051919">
        <w:rPr>
          <w:rFonts w:ascii="Calibri" w:eastAsia="Calibri" w:hAnsi="Calibri"/>
          <w:sz w:val="22"/>
          <w:szCs w:val="22"/>
          <w:lang w:val="en-US"/>
        </w:rPr>
        <w:t xml:space="preserve">. </w:t>
      </w:r>
      <w:r w:rsidR="00EC6488">
        <w:rPr>
          <w:rFonts w:ascii="Calibri" w:eastAsia="Calibri" w:hAnsi="Calibri"/>
          <w:sz w:val="22"/>
          <w:szCs w:val="22"/>
          <w:lang w:val="en-US"/>
        </w:rPr>
        <w:t xml:space="preserve">Where possible all steps will be accelerated to ensure that the </w:t>
      </w:r>
      <w:r w:rsidR="00B47FA9">
        <w:rPr>
          <w:rFonts w:ascii="Calibri" w:eastAsia="Calibri" w:hAnsi="Calibri"/>
          <w:sz w:val="22"/>
          <w:szCs w:val="22"/>
          <w:lang w:val="en-US"/>
        </w:rPr>
        <w:t xml:space="preserve">urgently needed supplies </w:t>
      </w:r>
      <w:r w:rsidR="00F0608C">
        <w:rPr>
          <w:rFonts w:ascii="Calibri" w:eastAsia="Calibri" w:hAnsi="Calibri"/>
          <w:sz w:val="22"/>
          <w:szCs w:val="22"/>
          <w:lang w:val="en-US"/>
        </w:rPr>
        <w:t xml:space="preserve">are </w:t>
      </w:r>
      <w:r w:rsidR="00B47FA9">
        <w:rPr>
          <w:rFonts w:ascii="Calibri" w:eastAsia="Calibri" w:hAnsi="Calibri"/>
          <w:sz w:val="22"/>
          <w:szCs w:val="22"/>
          <w:lang w:val="en-US"/>
        </w:rPr>
        <w:t>delivered as quickly as possible in-country.</w:t>
      </w:r>
    </w:p>
    <w:p w14:paraId="5FEBC453" w14:textId="0C10EFE4" w:rsidR="00796DBA" w:rsidRPr="00796DBA" w:rsidRDefault="00051919" w:rsidP="00F32F33">
      <w:pPr>
        <w:spacing w:after="120"/>
        <w:rPr>
          <w:rFonts w:ascii="Calibri" w:eastAsia="Calibri" w:hAnsi="Calibri"/>
          <w:sz w:val="22"/>
          <w:szCs w:val="22"/>
          <w:lang w:val="en-US"/>
        </w:rPr>
      </w:pPr>
      <w:r>
        <w:rPr>
          <w:rFonts w:ascii="Calibri" w:eastAsia="Calibri" w:hAnsi="Calibri"/>
          <w:sz w:val="22"/>
          <w:szCs w:val="22"/>
          <w:lang w:val="en-US"/>
        </w:rPr>
        <w:t>Timings indicate situations where there are no issues arising</w:t>
      </w:r>
      <w:r w:rsidR="00B47FA9">
        <w:rPr>
          <w:rFonts w:ascii="Calibri" w:eastAsia="Calibri" w:hAnsi="Calibri"/>
          <w:sz w:val="22"/>
          <w:szCs w:val="22"/>
          <w:lang w:val="en-US"/>
        </w:rPr>
        <w:t>. Timings</w:t>
      </w:r>
      <w:r>
        <w:rPr>
          <w:rFonts w:ascii="Calibri" w:eastAsia="Calibri" w:hAnsi="Calibri"/>
          <w:sz w:val="22"/>
          <w:szCs w:val="22"/>
          <w:lang w:val="en-US"/>
        </w:rPr>
        <w:t xml:space="preserve"> may vary on a case-by-case basis</w:t>
      </w:r>
      <w:r w:rsidR="00F32F33">
        <w:rPr>
          <w:rFonts w:ascii="Calibri" w:eastAsia="Calibri" w:hAnsi="Calibri"/>
          <w:sz w:val="22"/>
          <w:szCs w:val="22"/>
          <w:lang w:val="en-US"/>
        </w:rPr>
        <w:t>:</w:t>
      </w:r>
    </w:p>
    <w:tbl>
      <w:tblPr>
        <w:tblStyle w:val="TableGrid"/>
        <w:tblW w:w="7745" w:type="dxa"/>
        <w:tblInd w:w="445" w:type="dxa"/>
        <w:tblBorders>
          <w:left w:val="none" w:sz="0" w:space="0" w:color="auto"/>
          <w:right w:val="none" w:sz="0" w:space="0" w:color="auto"/>
          <w:insideV w:val="none" w:sz="0" w:space="0" w:color="auto"/>
        </w:tblBorders>
        <w:tblLook w:val="04A0" w:firstRow="1" w:lastRow="0" w:firstColumn="1" w:lastColumn="0" w:noHBand="0" w:noVBand="1"/>
      </w:tblPr>
      <w:tblGrid>
        <w:gridCol w:w="5495"/>
        <w:gridCol w:w="1417"/>
        <w:gridCol w:w="833"/>
      </w:tblGrid>
      <w:tr w:rsidR="00796DBA" w14:paraId="7338C8DE" w14:textId="77777777" w:rsidTr="00051919">
        <w:tc>
          <w:tcPr>
            <w:tcW w:w="5495" w:type="dxa"/>
            <w:tcBorders>
              <w:top w:val="nil"/>
              <w:bottom w:val="single" w:sz="12" w:space="0" w:color="323E4F" w:themeColor="text2" w:themeShade="BF"/>
            </w:tcBorders>
            <w:shd w:val="clear" w:color="auto" w:fill="8496B0" w:themeFill="text2" w:themeFillTint="99"/>
          </w:tcPr>
          <w:p w14:paraId="165C9824" w14:textId="5146A806" w:rsidR="00796DBA" w:rsidRPr="00796DBA" w:rsidRDefault="00796DBA" w:rsidP="00F32F33">
            <w:pPr>
              <w:spacing w:before="120" w:after="120"/>
              <w:rPr>
                <w:rFonts w:asciiTheme="minorHAnsi" w:hAnsiTheme="minorHAnsi" w:cstheme="minorHAnsi"/>
                <w:color w:val="FFFFFF" w:themeColor="background1"/>
              </w:rPr>
            </w:pPr>
            <w:r w:rsidRPr="00796DBA">
              <w:rPr>
                <w:rFonts w:asciiTheme="minorHAnsi" w:hAnsiTheme="minorHAnsi" w:cstheme="minorHAnsi"/>
                <w:color w:val="FFFFFF" w:themeColor="background1"/>
              </w:rPr>
              <w:t>Step</w:t>
            </w:r>
          </w:p>
        </w:tc>
        <w:tc>
          <w:tcPr>
            <w:tcW w:w="2250" w:type="dxa"/>
            <w:gridSpan w:val="2"/>
            <w:tcBorders>
              <w:top w:val="nil"/>
              <w:bottom w:val="single" w:sz="12" w:space="0" w:color="323E4F" w:themeColor="text2" w:themeShade="BF"/>
            </w:tcBorders>
            <w:shd w:val="clear" w:color="auto" w:fill="8496B0" w:themeFill="text2" w:themeFillTint="99"/>
          </w:tcPr>
          <w:p w14:paraId="794550C7" w14:textId="0D714934" w:rsidR="00796DBA" w:rsidRPr="00796DBA" w:rsidRDefault="00796DBA" w:rsidP="00F32F33">
            <w:pPr>
              <w:spacing w:before="120" w:after="120"/>
              <w:rPr>
                <w:rFonts w:asciiTheme="minorHAnsi" w:hAnsiTheme="minorHAnsi" w:cstheme="minorHAnsi"/>
                <w:color w:val="FFFFFF" w:themeColor="background1"/>
              </w:rPr>
            </w:pPr>
            <w:r w:rsidRPr="00796DBA">
              <w:rPr>
                <w:rFonts w:asciiTheme="minorHAnsi" w:hAnsiTheme="minorHAnsi" w:cstheme="minorHAnsi"/>
                <w:color w:val="FFFFFF" w:themeColor="background1"/>
              </w:rPr>
              <w:t>Indicative timeline</w:t>
            </w:r>
            <w:r w:rsidR="003F74D9">
              <w:rPr>
                <w:rFonts w:asciiTheme="minorHAnsi" w:hAnsiTheme="minorHAnsi" w:cstheme="minorHAnsi"/>
                <w:color w:val="FFFFFF" w:themeColor="background1"/>
              </w:rPr>
              <w:t>*</w:t>
            </w:r>
          </w:p>
        </w:tc>
      </w:tr>
      <w:tr w:rsidR="00796DBA" w:rsidRPr="00796DBA" w14:paraId="3040047F" w14:textId="77777777" w:rsidTr="007A1D83">
        <w:tc>
          <w:tcPr>
            <w:tcW w:w="5495" w:type="dxa"/>
            <w:tcBorders>
              <w:top w:val="single" w:sz="12" w:space="0" w:color="323E4F" w:themeColor="text2" w:themeShade="BF"/>
              <w:bottom w:val="single" w:sz="12" w:space="0" w:color="8496B0" w:themeColor="text2" w:themeTint="99"/>
            </w:tcBorders>
          </w:tcPr>
          <w:p w14:paraId="647EE01C" w14:textId="32F8E123" w:rsidR="00796DBA" w:rsidRPr="00796DBA" w:rsidRDefault="00796DBA" w:rsidP="00F32F33">
            <w:pPr>
              <w:spacing w:before="120" w:after="120"/>
              <w:rPr>
                <w:rFonts w:ascii="Calibri" w:eastAsia="Calibri" w:hAnsi="Calibri"/>
                <w:sz w:val="22"/>
                <w:szCs w:val="22"/>
                <w:lang w:val="en-US"/>
              </w:rPr>
            </w:pPr>
            <w:r>
              <w:rPr>
                <w:rFonts w:ascii="Calibri" w:eastAsia="Calibri" w:hAnsi="Calibri"/>
                <w:sz w:val="22"/>
                <w:szCs w:val="22"/>
                <w:lang w:val="en-US"/>
              </w:rPr>
              <w:t>Borrower c</w:t>
            </w:r>
            <w:r w:rsidRPr="00796DBA">
              <w:rPr>
                <w:rFonts w:ascii="Calibri" w:eastAsia="Calibri" w:hAnsi="Calibri"/>
                <w:sz w:val="22"/>
                <w:szCs w:val="22"/>
                <w:lang w:val="en-US"/>
              </w:rPr>
              <w:t>omplete</w:t>
            </w:r>
            <w:r>
              <w:rPr>
                <w:rFonts w:ascii="Calibri" w:eastAsia="Calibri" w:hAnsi="Calibri"/>
                <w:sz w:val="22"/>
                <w:szCs w:val="22"/>
                <w:lang w:val="en-US"/>
              </w:rPr>
              <w:t>s</w:t>
            </w:r>
            <w:r w:rsidRPr="00796DBA">
              <w:rPr>
                <w:rFonts w:ascii="Calibri" w:eastAsia="Calibri" w:hAnsi="Calibri"/>
                <w:sz w:val="22"/>
                <w:szCs w:val="22"/>
                <w:lang w:val="en-US"/>
              </w:rPr>
              <w:t xml:space="preserve"> &amp; </w:t>
            </w:r>
            <w:r>
              <w:rPr>
                <w:rFonts w:ascii="Calibri" w:eastAsia="Calibri" w:hAnsi="Calibri"/>
                <w:sz w:val="22"/>
                <w:szCs w:val="22"/>
                <w:lang w:val="en-US"/>
              </w:rPr>
              <w:t>returns</w:t>
            </w:r>
            <w:r w:rsidRPr="00796DBA">
              <w:rPr>
                <w:rFonts w:ascii="Calibri" w:eastAsia="Calibri" w:hAnsi="Calibri"/>
                <w:sz w:val="22"/>
                <w:szCs w:val="22"/>
                <w:lang w:val="en-US"/>
              </w:rPr>
              <w:t xml:space="preserve"> ROI</w:t>
            </w:r>
            <w:r>
              <w:rPr>
                <w:rFonts w:ascii="Calibri" w:eastAsia="Calibri" w:hAnsi="Calibri"/>
                <w:sz w:val="22"/>
                <w:szCs w:val="22"/>
                <w:lang w:val="en-US"/>
              </w:rPr>
              <w:t xml:space="preserve"> to the Bank</w:t>
            </w:r>
          </w:p>
        </w:tc>
        <w:tc>
          <w:tcPr>
            <w:tcW w:w="2250" w:type="dxa"/>
            <w:gridSpan w:val="2"/>
            <w:tcBorders>
              <w:top w:val="single" w:sz="12" w:space="0" w:color="323E4F" w:themeColor="text2" w:themeShade="BF"/>
              <w:bottom w:val="single" w:sz="12" w:space="0" w:color="8496B0" w:themeColor="text2" w:themeTint="99"/>
            </w:tcBorders>
          </w:tcPr>
          <w:p w14:paraId="72688EED" w14:textId="1A75DE99" w:rsidR="00796DBA" w:rsidRPr="00796DBA" w:rsidRDefault="00F0608C" w:rsidP="00F32F33">
            <w:pPr>
              <w:spacing w:before="120" w:after="120"/>
              <w:rPr>
                <w:rFonts w:ascii="Calibri" w:eastAsia="Calibri" w:hAnsi="Calibri"/>
                <w:sz w:val="22"/>
                <w:szCs w:val="22"/>
                <w:lang w:val="en-US"/>
              </w:rPr>
            </w:pPr>
            <w:r>
              <w:rPr>
                <w:rFonts w:ascii="Calibri" w:eastAsia="Calibri" w:hAnsi="Calibri"/>
                <w:b/>
                <w:bCs/>
                <w:sz w:val="22"/>
                <w:szCs w:val="22"/>
                <w:lang w:val="en-US"/>
              </w:rPr>
              <w:t>Day 1</w:t>
            </w:r>
            <w:r w:rsidR="003F74D9" w:rsidRPr="00A535C9">
              <w:rPr>
                <w:rFonts w:ascii="Calibri" w:eastAsia="Calibri" w:hAnsi="Calibri"/>
                <w:color w:val="C00000"/>
                <w:sz w:val="22"/>
                <w:szCs w:val="22"/>
                <w:lang w:val="en-US"/>
              </w:rPr>
              <w:t>**</w:t>
            </w:r>
            <w:r w:rsidR="003F74D9">
              <w:rPr>
                <w:rFonts w:ascii="Calibri" w:eastAsia="Calibri" w:hAnsi="Calibri"/>
                <w:sz w:val="22"/>
                <w:szCs w:val="22"/>
                <w:lang w:val="en-US"/>
              </w:rPr>
              <w:t xml:space="preserve"> </w:t>
            </w:r>
          </w:p>
        </w:tc>
      </w:tr>
      <w:tr w:rsidR="00F32F33" w14:paraId="65B1BC19" w14:textId="77777777" w:rsidTr="007A1D83">
        <w:tc>
          <w:tcPr>
            <w:tcW w:w="5495" w:type="dxa"/>
            <w:tcBorders>
              <w:top w:val="single" w:sz="12" w:space="0" w:color="8496B0" w:themeColor="text2" w:themeTint="99"/>
            </w:tcBorders>
          </w:tcPr>
          <w:p w14:paraId="22F95348" w14:textId="19AF0039" w:rsidR="00F32F33" w:rsidRPr="00796DBA" w:rsidRDefault="00F32F33" w:rsidP="00F32F33">
            <w:pPr>
              <w:spacing w:before="120" w:after="120"/>
              <w:rPr>
                <w:rFonts w:ascii="Calibri" w:eastAsia="Calibri" w:hAnsi="Calibri"/>
                <w:sz w:val="22"/>
                <w:szCs w:val="22"/>
                <w:lang w:val="en-US"/>
              </w:rPr>
            </w:pPr>
            <w:r>
              <w:rPr>
                <w:rFonts w:ascii="Calibri" w:eastAsia="Calibri" w:hAnsi="Calibri"/>
                <w:sz w:val="22"/>
                <w:szCs w:val="22"/>
                <w:lang w:val="en-US"/>
              </w:rPr>
              <w:t xml:space="preserve">Bank informs Medtronic of ROI details </w:t>
            </w:r>
          </w:p>
        </w:tc>
        <w:tc>
          <w:tcPr>
            <w:tcW w:w="1417" w:type="dxa"/>
            <w:tcBorders>
              <w:top w:val="single" w:sz="12" w:space="0" w:color="8496B0" w:themeColor="text2" w:themeTint="99"/>
            </w:tcBorders>
          </w:tcPr>
          <w:p w14:paraId="64A02EA8" w14:textId="77777777" w:rsidR="00F32F33" w:rsidRPr="00796DBA" w:rsidRDefault="00F32F33" w:rsidP="00F32F33">
            <w:pPr>
              <w:spacing w:before="120" w:after="120"/>
              <w:rPr>
                <w:rFonts w:ascii="Calibri" w:eastAsia="Calibri" w:hAnsi="Calibri"/>
                <w:sz w:val="22"/>
                <w:szCs w:val="22"/>
                <w:lang w:val="en-US"/>
              </w:rPr>
            </w:pPr>
            <w:r>
              <w:rPr>
                <w:rFonts w:ascii="Calibri" w:eastAsia="Calibri" w:hAnsi="Calibri"/>
                <w:sz w:val="22"/>
                <w:szCs w:val="22"/>
                <w:lang w:val="en-US"/>
              </w:rPr>
              <w:t>1 day</w:t>
            </w:r>
          </w:p>
        </w:tc>
        <w:tc>
          <w:tcPr>
            <w:tcW w:w="833" w:type="dxa"/>
            <w:vMerge w:val="restart"/>
            <w:tcBorders>
              <w:top w:val="single" w:sz="12" w:space="0" w:color="8496B0" w:themeColor="text2" w:themeTint="99"/>
            </w:tcBorders>
            <w:textDirection w:val="btLr"/>
            <w:vAlign w:val="center"/>
          </w:tcPr>
          <w:p w14:paraId="51FCAE26" w14:textId="1ECC5387" w:rsidR="00F32F33" w:rsidRPr="00796DBA" w:rsidRDefault="003F74D9" w:rsidP="00245686">
            <w:pPr>
              <w:spacing w:before="60" w:after="60"/>
              <w:ind w:left="113" w:right="113"/>
              <w:jc w:val="center"/>
              <w:rPr>
                <w:rFonts w:ascii="Calibri" w:eastAsia="Calibri" w:hAnsi="Calibri"/>
                <w:sz w:val="22"/>
                <w:szCs w:val="22"/>
                <w:lang w:val="en-US"/>
              </w:rPr>
            </w:pPr>
            <w:r>
              <w:rPr>
                <w:rFonts w:ascii="Calibri" w:eastAsia="Calibri" w:hAnsi="Calibri"/>
                <w:sz w:val="22"/>
                <w:szCs w:val="22"/>
                <w:lang w:val="en-US"/>
              </w:rPr>
              <w:t>5 DAYS</w:t>
            </w:r>
          </w:p>
        </w:tc>
      </w:tr>
      <w:tr w:rsidR="00F32F33" w14:paraId="14DEBCE5" w14:textId="77777777" w:rsidTr="00051919">
        <w:tc>
          <w:tcPr>
            <w:tcW w:w="5495" w:type="dxa"/>
          </w:tcPr>
          <w:p w14:paraId="6E89F22E" w14:textId="4403BDDA" w:rsidR="00F32F33" w:rsidRPr="00796DBA" w:rsidRDefault="00F32F33" w:rsidP="00F32F33">
            <w:pPr>
              <w:spacing w:before="120" w:after="120"/>
              <w:rPr>
                <w:rFonts w:ascii="Calibri" w:eastAsia="Calibri" w:hAnsi="Calibri"/>
                <w:sz w:val="22"/>
                <w:szCs w:val="22"/>
                <w:lang w:val="en-US"/>
              </w:rPr>
            </w:pPr>
            <w:r w:rsidRPr="00796DBA">
              <w:rPr>
                <w:rFonts w:ascii="Calibri" w:eastAsia="Calibri" w:hAnsi="Calibri"/>
                <w:sz w:val="22"/>
                <w:szCs w:val="22"/>
                <w:lang w:val="en-US"/>
              </w:rPr>
              <w:t>Medtronic confirms</w:t>
            </w:r>
            <w:r>
              <w:rPr>
                <w:rFonts w:ascii="Calibri" w:eastAsia="Calibri" w:hAnsi="Calibri"/>
                <w:sz w:val="22"/>
                <w:szCs w:val="22"/>
                <w:lang w:val="en-US"/>
              </w:rPr>
              <w:t xml:space="preserve"> freight costs &amp; delivery dates</w:t>
            </w:r>
          </w:p>
        </w:tc>
        <w:tc>
          <w:tcPr>
            <w:tcW w:w="1417" w:type="dxa"/>
          </w:tcPr>
          <w:p w14:paraId="0755FD0F" w14:textId="77777777" w:rsidR="00F32F33" w:rsidRPr="00796DBA" w:rsidRDefault="00F32F33" w:rsidP="00F32F33">
            <w:pPr>
              <w:spacing w:before="120" w:after="120"/>
              <w:rPr>
                <w:rFonts w:ascii="Calibri" w:eastAsia="Calibri" w:hAnsi="Calibri"/>
                <w:sz w:val="22"/>
                <w:szCs w:val="22"/>
                <w:lang w:val="en-US"/>
              </w:rPr>
            </w:pPr>
            <w:r w:rsidRPr="00796DBA">
              <w:rPr>
                <w:rFonts w:ascii="Calibri" w:eastAsia="Calibri" w:hAnsi="Calibri"/>
                <w:sz w:val="22"/>
                <w:szCs w:val="22"/>
                <w:lang w:val="en-US"/>
              </w:rPr>
              <w:t>2 days</w:t>
            </w:r>
          </w:p>
        </w:tc>
        <w:tc>
          <w:tcPr>
            <w:tcW w:w="833" w:type="dxa"/>
            <w:vMerge/>
            <w:vAlign w:val="center"/>
          </w:tcPr>
          <w:p w14:paraId="3D1CCC84" w14:textId="6A34D180" w:rsidR="00F32F33" w:rsidRPr="00796DBA" w:rsidRDefault="00F32F33" w:rsidP="00245686">
            <w:pPr>
              <w:spacing w:before="60" w:after="60"/>
              <w:jc w:val="center"/>
              <w:rPr>
                <w:rFonts w:ascii="Calibri" w:eastAsia="Calibri" w:hAnsi="Calibri"/>
                <w:sz w:val="22"/>
                <w:szCs w:val="22"/>
                <w:lang w:val="en-US"/>
              </w:rPr>
            </w:pPr>
          </w:p>
        </w:tc>
      </w:tr>
      <w:tr w:rsidR="00F32F33" w14:paraId="0D8AC623" w14:textId="77777777" w:rsidTr="00051919">
        <w:tc>
          <w:tcPr>
            <w:tcW w:w="5495" w:type="dxa"/>
          </w:tcPr>
          <w:p w14:paraId="400167F8" w14:textId="51E11987" w:rsidR="00F32F33" w:rsidRPr="00796DBA" w:rsidRDefault="00F32F33" w:rsidP="00F32F33">
            <w:pPr>
              <w:spacing w:before="120" w:after="120"/>
              <w:rPr>
                <w:rFonts w:ascii="Calibri" w:eastAsia="Calibri" w:hAnsi="Calibri"/>
                <w:sz w:val="22"/>
                <w:szCs w:val="22"/>
                <w:lang w:val="en-US"/>
              </w:rPr>
            </w:pPr>
            <w:r>
              <w:rPr>
                <w:rFonts w:ascii="Calibri" w:eastAsia="Calibri" w:hAnsi="Calibri"/>
                <w:sz w:val="22"/>
                <w:szCs w:val="22"/>
                <w:lang w:val="en-US"/>
              </w:rPr>
              <w:t>Bank prepares contract (including freight and dates)</w:t>
            </w:r>
          </w:p>
        </w:tc>
        <w:tc>
          <w:tcPr>
            <w:tcW w:w="1417" w:type="dxa"/>
          </w:tcPr>
          <w:p w14:paraId="0A1AFDA8" w14:textId="7ED82B9A" w:rsidR="00F32F33" w:rsidRPr="00796DBA" w:rsidRDefault="00F32F33" w:rsidP="00F32F33">
            <w:pPr>
              <w:spacing w:before="120" w:after="120"/>
              <w:rPr>
                <w:rFonts w:ascii="Calibri" w:eastAsia="Calibri" w:hAnsi="Calibri"/>
                <w:sz w:val="22"/>
                <w:szCs w:val="22"/>
                <w:lang w:val="en-US"/>
              </w:rPr>
            </w:pPr>
            <w:r>
              <w:rPr>
                <w:rFonts w:ascii="Calibri" w:eastAsia="Calibri" w:hAnsi="Calibri"/>
                <w:sz w:val="22"/>
                <w:szCs w:val="22"/>
                <w:lang w:val="en-US"/>
              </w:rPr>
              <w:t>1 day</w:t>
            </w:r>
          </w:p>
        </w:tc>
        <w:tc>
          <w:tcPr>
            <w:tcW w:w="833" w:type="dxa"/>
            <w:vMerge/>
            <w:vAlign w:val="center"/>
          </w:tcPr>
          <w:p w14:paraId="10FE7993" w14:textId="4162E5E9" w:rsidR="00F32F33" w:rsidRPr="00796DBA" w:rsidRDefault="00F32F33" w:rsidP="00245686">
            <w:pPr>
              <w:spacing w:before="60" w:after="60"/>
              <w:jc w:val="center"/>
              <w:rPr>
                <w:rFonts w:ascii="Calibri" w:eastAsia="Calibri" w:hAnsi="Calibri"/>
                <w:sz w:val="22"/>
                <w:szCs w:val="22"/>
                <w:lang w:val="en-US"/>
              </w:rPr>
            </w:pPr>
          </w:p>
        </w:tc>
      </w:tr>
      <w:tr w:rsidR="00F32F33" w14:paraId="49467F37" w14:textId="77777777" w:rsidTr="007A1D83">
        <w:tc>
          <w:tcPr>
            <w:tcW w:w="5495" w:type="dxa"/>
            <w:tcBorders>
              <w:bottom w:val="single" w:sz="12" w:space="0" w:color="8496B0" w:themeColor="text2" w:themeTint="99"/>
            </w:tcBorders>
          </w:tcPr>
          <w:p w14:paraId="1FDFD601" w14:textId="5519FEAC" w:rsidR="00F32F33" w:rsidRPr="00796DBA" w:rsidRDefault="00F32F33" w:rsidP="00F32F33">
            <w:pPr>
              <w:spacing w:before="120" w:after="120"/>
              <w:rPr>
                <w:rFonts w:ascii="Calibri" w:eastAsia="Calibri" w:hAnsi="Calibri"/>
                <w:sz w:val="22"/>
                <w:szCs w:val="22"/>
                <w:lang w:val="en-US"/>
              </w:rPr>
            </w:pPr>
            <w:r>
              <w:rPr>
                <w:rFonts w:ascii="Calibri" w:eastAsia="Calibri" w:hAnsi="Calibri"/>
                <w:sz w:val="22"/>
                <w:szCs w:val="22"/>
                <w:lang w:val="en-US"/>
              </w:rPr>
              <w:t xml:space="preserve">Medtronic reviews </w:t>
            </w:r>
            <w:r w:rsidR="003C15CD">
              <w:rPr>
                <w:rFonts w:ascii="Calibri" w:eastAsia="Calibri" w:hAnsi="Calibri"/>
                <w:sz w:val="22"/>
                <w:szCs w:val="22"/>
                <w:lang w:val="en-US"/>
              </w:rPr>
              <w:t xml:space="preserve">and completed </w:t>
            </w:r>
            <w:r>
              <w:rPr>
                <w:rFonts w:ascii="Calibri" w:eastAsia="Calibri" w:hAnsi="Calibri"/>
                <w:sz w:val="22"/>
                <w:szCs w:val="22"/>
                <w:lang w:val="en-US"/>
              </w:rPr>
              <w:t>the contact</w:t>
            </w:r>
          </w:p>
        </w:tc>
        <w:tc>
          <w:tcPr>
            <w:tcW w:w="1417" w:type="dxa"/>
            <w:tcBorders>
              <w:bottom w:val="single" w:sz="12" w:space="0" w:color="8496B0" w:themeColor="text2" w:themeTint="99"/>
            </w:tcBorders>
          </w:tcPr>
          <w:p w14:paraId="512B9231" w14:textId="7195786D" w:rsidR="00F32F33" w:rsidRPr="00796DBA" w:rsidRDefault="003C15CD" w:rsidP="00F32F33">
            <w:pPr>
              <w:spacing w:before="120" w:after="120"/>
              <w:rPr>
                <w:rFonts w:ascii="Calibri" w:eastAsia="Calibri" w:hAnsi="Calibri"/>
                <w:sz w:val="22"/>
                <w:szCs w:val="22"/>
                <w:lang w:val="en-US"/>
              </w:rPr>
            </w:pPr>
            <w:r>
              <w:rPr>
                <w:rFonts w:ascii="Calibri" w:eastAsia="Calibri" w:hAnsi="Calibri"/>
                <w:sz w:val="22"/>
                <w:szCs w:val="22"/>
                <w:lang w:val="en-US"/>
              </w:rPr>
              <w:t>2</w:t>
            </w:r>
            <w:r w:rsidR="00F32F33">
              <w:rPr>
                <w:rFonts w:ascii="Calibri" w:eastAsia="Calibri" w:hAnsi="Calibri"/>
                <w:sz w:val="22"/>
                <w:szCs w:val="22"/>
                <w:lang w:val="en-US"/>
              </w:rPr>
              <w:t xml:space="preserve"> day</w:t>
            </w:r>
          </w:p>
        </w:tc>
        <w:tc>
          <w:tcPr>
            <w:tcW w:w="833" w:type="dxa"/>
            <w:vMerge/>
            <w:tcBorders>
              <w:bottom w:val="single" w:sz="12" w:space="0" w:color="8496B0" w:themeColor="text2" w:themeTint="99"/>
            </w:tcBorders>
            <w:vAlign w:val="center"/>
          </w:tcPr>
          <w:p w14:paraId="69219B0F" w14:textId="2E6AC59B" w:rsidR="00F32F33" w:rsidRPr="00796DBA" w:rsidRDefault="00F32F33" w:rsidP="00245686">
            <w:pPr>
              <w:spacing w:before="60" w:after="60"/>
              <w:jc w:val="center"/>
              <w:rPr>
                <w:rFonts w:ascii="Calibri" w:eastAsia="Calibri" w:hAnsi="Calibri"/>
                <w:sz w:val="22"/>
                <w:szCs w:val="22"/>
                <w:lang w:val="en-US"/>
              </w:rPr>
            </w:pPr>
          </w:p>
        </w:tc>
      </w:tr>
      <w:tr w:rsidR="00F32F33" w14:paraId="616FD0ED" w14:textId="77777777" w:rsidTr="007A1D83">
        <w:tc>
          <w:tcPr>
            <w:tcW w:w="5495" w:type="dxa"/>
            <w:tcBorders>
              <w:top w:val="single" w:sz="12" w:space="0" w:color="8496B0" w:themeColor="text2" w:themeTint="99"/>
            </w:tcBorders>
          </w:tcPr>
          <w:p w14:paraId="269AA16E" w14:textId="6349CB22" w:rsidR="00F32F33" w:rsidRDefault="00F32F33" w:rsidP="00F32F33">
            <w:pPr>
              <w:spacing w:before="120" w:after="120"/>
              <w:rPr>
                <w:rFonts w:ascii="Calibri" w:eastAsia="Calibri" w:hAnsi="Calibri"/>
                <w:sz w:val="22"/>
                <w:szCs w:val="22"/>
                <w:lang w:val="en-US"/>
              </w:rPr>
            </w:pPr>
            <w:r>
              <w:rPr>
                <w:rFonts w:ascii="Calibri" w:eastAsia="Calibri" w:hAnsi="Calibri"/>
                <w:sz w:val="22"/>
                <w:szCs w:val="22"/>
                <w:lang w:val="en-US"/>
              </w:rPr>
              <w:t>Bank sends contract to TTL to present to Borrower</w:t>
            </w:r>
          </w:p>
        </w:tc>
        <w:tc>
          <w:tcPr>
            <w:tcW w:w="1417" w:type="dxa"/>
            <w:tcBorders>
              <w:top w:val="single" w:sz="12" w:space="0" w:color="8496B0" w:themeColor="text2" w:themeTint="99"/>
            </w:tcBorders>
          </w:tcPr>
          <w:p w14:paraId="124D3AD0" w14:textId="77777777" w:rsidR="00F32F33" w:rsidRDefault="00F32F33" w:rsidP="00F32F33">
            <w:pPr>
              <w:spacing w:before="120" w:after="120"/>
              <w:rPr>
                <w:rFonts w:ascii="Calibri" w:eastAsia="Calibri" w:hAnsi="Calibri"/>
                <w:sz w:val="22"/>
                <w:szCs w:val="22"/>
                <w:lang w:val="en-US"/>
              </w:rPr>
            </w:pPr>
            <w:r>
              <w:rPr>
                <w:rFonts w:ascii="Calibri" w:eastAsia="Calibri" w:hAnsi="Calibri"/>
                <w:sz w:val="22"/>
                <w:szCs w:val="22"/>
                <w:lang w:val="en-US"/>
              </w:rPr>
              <w:t>1 day</w:t>
            </w:r>
          </w:p>
        </w:tc>
        <w:tc>
          <w:tcPr>
            <w:tcW w:w="833" w:type="dxa"/>
            <w:vMerge w:val="restart"/>
            <w:tcBorders>
              <w:top w:val="single" w:sz="12" w:space="0" w:color="8496B0" w:themeColor="text2" w:themeTint="99"/>
            </w:tcBorders>
            <w:textDirection w:val="btLr"/>
            <w:vAlign w:val="center"/>
          </w:tcPr>
          <w:p w14:paraId="152FAF96" w14:textId="03A5729F" w:rsidR="00F32F33" w:rsidRDefault="00B47FA9" w:rsidP="00245686">
            <w:pPr>
              <w:spacing w:before="60" w:after="60"/>
              <w:ind w:left="113" w:right="113"/>
              <w:jc w:val="center"/>
              <w:rPr>
                <w:rFonts w:ascii="Calibri" w:eastAsia="Calibri" w:hAnsi="Calibri"/>
                <w:sz w:val="22"/>
                <w:szCs w:val="22"/>
                <w:lang w:val="en-US"/>
              </w:rPr>
            </w:pPr>
            <w:r>
              <w:rPr>
                <w:rFonts w:ascii="Calibri" w:eastAsia="Calibri" w:hAnsi="Calibri"/>
                <w:sz w:val="22"/>
                <w:szCs w:val="22"/>
                <w:lang w:val="en-US"/>
              </w:rPr>
              <w:t>7 DAYS</w:t>
            </w:r>
          </w:p>
        </w:tc>
      </w:tr>
      <w:tr w:rsidR="00F32F33" w14:paraId="01030FC9" w14:textId="77777777" w:rsidTr="007A1D83">
        <w:tc>
          <w:tcPr>
            <w:tcW w:w="5495" w:type="dxa"/>
            <w:tcBorders>
              <w:bottom w:val="single" w:sz="4" w:space="0" w:color="auto"/>
            </w:tcBorders>
          </w:tcPr>
          <w:p w14:paraId="639C56C2" w14:textId="30FD17F1" w:rsidR="00F32F33" w:rsidRDefault="00F32F33" w:rsidP="00F32F33">
            <w:pPr>
              <w:spacing w:before="120" w:after="120"/>
              <w:rPr>
                <w:rFonts w:ascii="Calibri" w:eastAsia="Calibri" w:hAnsi="Calibri"/>
                <w:sz w:val="22"/>
                <w:szCs w:val="22"/>
                <w:lang w:val="en-US"/>
              </w:rPr>
            </w:pPr>
            <w:r>
              <w:rPr>
                <w:rFonts w:ascii="Calibri" w:eastAsia="Calibri" w:hAnsi="Calibri"/>
                <w:sz w:val="22"/>
                <w:szCs w:val="22"/>
                <w:lang w:val="en-US"/>
              </w:rPr>
              <w:t>Borrower / TTL finalize local details in the contract</w:t>
            </w:r>
            <w:r w:rsidRPr="00F32F33">
              <w:rPr>
                <w:rFonts w:ascii="Calibri" w:eastAsia="Calibri" w:hAnsi="Calibri"/>
                <w:color w:val="C45911" w:themeColor="accent2" w:themeShade="BF"/>
                <w:sz w:val="22"/>
                <w:szCs w:val="22"/>
                <w:lang w:val="en-US"/>
              </w:rPr>
              <w:t>*</w:t>
            </w:r>
            <w:r w:rsidR="00A535C9">
              <w:rPr>
                <w:rFonts w:ascii="Calibri" w:eastAsia="Calibri" w:hAnsi="Calibri"/>
                <w:color w:val="C45911" w:themeColor="accent2" w:themeShade="BF"/>
                <w:sz w:val="22"/>
                <w:szCs w:val="22"/>
                <w:lang w:val="en-US"/>
              </w:rPr>
              <w:t>**</w:t>
            </w:r>
          </w:p>
        </w:tc>
        <w:tc>
          <w:tcPr>
            <w:tcW w:w="1417" w:type="dxa"/>
            <w:tcBorders>
              <w:bottom w:val="single" w:sz="4" w:space="0" w:color="auto"/>
            </w:tcBorders>
          </w:tcPr>
          <w:p w14:paraId="7E4EE6DA" w14:textId="77777777" w:rsidR="00F32F33" w:rsidRDefault="00F32F33" w:rsidP="00F32F33">
            <w:pPr>
              <w:spacing w:before="120" w:after="120"/>
              <w:rPr>
                <w:rFonts w:ascii="Calibri" w:eastAsia="Calibri" w:hAnsi="Calibri"/>
                <w:sz w:val="22"/>
                <w:szCs w:val="22"/>
                <w:lang w:val="en-US"/>
              </w:rPr>
            </w:pPr>
            <w:r>
              <w:rPr>
                <w:rFonts w:ascii="Calibri" w:eastAsia="Calibri" w:hAnsi="Calibri"/>
                <w:sz w:val="22"/>
                <w:szCs w:val="22"/>
                <w:lang w:val="en-US"/>
              </w:rPr>
              <w:t>1 day</w:t>
            </w:r>
          </w:p>
        </w:tc>
        <w:tc>
          <w:tcPr>
            <w:tcW w:w="833" w:type="dxa"/>
            <w:vMerge/>
            <w:tcBorders>
              <w:bottom w:val="single" w:sz="4" w:space="0" w:color="auto"/>
            </w:tcBorders>
          </w:tcPr>
          <w:p w14:paraId="7FB94117" w14:textId="361C7F5D" w:rsidR="00F32F33" w:rsidRDefault="00F32F33" w:rsidP="00F32F33">
            <w:pPr>
              <w:spacing w:before="120" w:after="120"/>
              <w:rPr>
                <w:rFonts w:ascii="Calibri" w:eastAsia="Calibri" w:hAnsi="Calibri"/>
                <w:sz w:val="22"/>
                <w:szCs w:val="22"/>
                <w:lang w:val="en-US"/>
              </w:rPr>
            </w:pPr>
          </w:p>
        </w:tc>
      </w:tr>
      <w:tr w:rsidR="00F32F33" w14:paraId="47CE9B2D" w14:textId="77777777" w:rsidTr="007A1D83">
        <w:tc>
          <w:tcPr>
            <w:tcW w:w="5495" w:type="dxa"/>
            <w:tcBorders>
              <w:bottom w:val="single" w:sz="12" w:space="0" w:color="8496B0" w:themeColor="text2" w:themeTint="99"/>
            </w:tcBorders>
          </w:tcPr>
          <w:p w14:paraId="024008C6" w14:textId="642F1D82" w:rsidR="00F32F33" w:rsidRDefault="00F32F33" w:rsidP="00F32F33">
            <w:pPr>
              <w:spacing w:before="120" w:after="120"/>
              <w:rPr>
                <w:rFonts w:ascii="Calibri" w:eastAsia="Calibri" w:hAnsi="Calibri"/>
                <w:sz w:val="22"/>
                <w:szCs w:val="22"/>
                <w:lang w:val="en-US"/>
              </w:rPr>
            </w:pPr>
            <w:r>
              <w:rPr>
                <w:rFonts w:ascii="Calibri" w:eastAsia="Calibri" w:hAnsi="Calibri"/>
                <w:sz w:val="22"/>
                <w:szCs w:val="22"/>
                <w:lang w:val="en-US"/>
              </w:rPr>
              <w:t>Deadline for Borrower to sign the contract</w:t>
            </w:r>
          </w:p>
        </w:tc>
        <w:tc>
          <w:tcPr>
            <w:tcW w:w="1417" w:type="dxa"/>
            <w:tcBorders>
              <w:bottom w:val="single" w:sz="12" w:space="0" w:color="8496B0" w:themeColor="text2" w:themeTint="99"/>
            </w:tcBorders>
          </w:tcPr>
          <w:p w14:paraId="4881212F" w14:textId="7E6F27C6" w:rsidR="00F32F33" w:rsidRPr="003C15CD" w:rsidRDefault="003C15CD" w:rsidP="003C15CD">
            <w:pPr>
              <w:spacing w:before="120" w:after="120"/>
              <w:rPr>
                <w:rFonts w:ascii="Calibri" w:eastAsia="Calibri" w:hAnsi="Calibri"/>
                <w:sz w:val="22"/>
                <w:szCs w:val="22"/>
                <w:lang w:val="en-US"/>
              </w:rPr>
            </w:pPr>
            <w:r>
              <w:rPr>
                <w:rFonts w:ascii="Calibri" w:eastAsia="Calibri" w:hAnsi="Calibri"/>
                <w:sz w:val="22"/>
                <w:szCs w:val="22"/>
                <w:lang w:val="en-US"/>
              </w:rPr>
              <w:t xml:space="preserve">5 </w:t>
            </w:r>
            <w:r w:rsidR="00F32F33" w:rsidRPr="003C15CD">
              <w:rPr>
                <w:rFonts w:ascii="Calibri" w:eastAsia="Calibri" w:hAnsi="Calibri"/>
                <w:sz w:val="22"/>
                <w:szCs w:val="22"/>
                <w:lang w:val="en-US"/>
              </w:rPr>
              <w:t>days</w:t>
            </w:r>
          </w:p>
        </w:tc>
        <w:tc>
          <w:tcPr>
            <w:tcW w:w="833" w:type="dxa"/>
            <w:vMerge/>
            <w:tcBorders>
              <w:bottom w:val="single" w:sz="12" w:space="0" w:color="8496B0" w:themeColor="text2" w:themeTint="99"/>
            </w:tcBorders>
          </w:tcPr>
          <w:p w14:paraId="6D9D54E4" w14:textId="7C7FA8F1" w:rsidR="00F32F33" w:rsidRDefault="00F32F33" w:rsidP="00F32F33">
            <w:pPr>
              <w:spacing w:before="120" w:after="120"/>
              <w:rPr>
                <w:rFonts w:ascii="Calibri" w:eastAsia="Calibri" w:hAnsi="Calibri"/>
                <w:sz w:val="22"/>
                <w:szCs w:val="22"/>
                <w:lang w:val="en-US"/>
              </w:rPr>
            </w:pPr>
          </w:p>
        </w:tc>
      </w:tr>
    </w:tbl>
    <w:p w14:paraId="3FC54FDE" w14:textId="44144D5E" w:rsidR="003F74D9" w:rsidRDefault="003F74D9" w:rsidP="00345A9D">
      <w:pPr>
        <w:pStyle w:val="ListParagraph"/>
        <w:spacing w:before="80" w:after="80"/>
        <w:ind w:left="806" w:hanging="360"/>
        <w:contextualSpacing w:val="0"/>
        <w:rPr>
          <w:rFonts w:ascii="Calibri" w:eastAsia="Calibri" w:hAnsi="Calibri"/>
          <w:color w:val="C45911" w:themeColor="accent2" w:themeShade="BF"/>
          <w:sz w:val="18"/>
          <w:szCs w:val="18"/>
          <w:lang w:val="en-US"/>
        </w:rPr>
      </w:pPr>
      <w:r>
        <w:rPr>
          <w:rFonts w:ascii="Calibri" w:eastAsia="Calibri" w:hAnsi="Calibri"/>
          <w:color w:val="C45911" w:themeColor="accent2" w:themeShade="BF"/>
          <w:sz w:val="18"/>
          <w:szCs w:val="18"/>
          <w:lang w:val="en-US"/>
        </w:rPr>
        <w:t xml:space="preserve">* </w:t>
      </w:r>
      <w:r>
        <w:rPr>
          <w:rFonts w:ascii="Calibri" w:eastAsia="Calibri" w:hAnsi="Calibri"/>
          <w:color w:val="C45911" w:themeColor="accent2" w:themeShade="BF"/>
          <w:sz w:val="18"/>
          <w:szCs w:val="18"/>
          <w:lang w:val="en-US"/>
        </w:rPr>
        <w:tab/>
      </w:r>
      <w:r w:rsidRPr="00051919">
        <w:rPr>
          <w:rFonts w:ascii="Calibri" w:eastAsia="Calibri" w:hAnsi="Calibri"/>
          <w:sz w:val="18"/>
          <w:szCs w:val="18"/>
          <w:lang w:val="en-US"/>
        </w:rPr>
        <w:t>Days are business days</w:t>
      </w:r>
      <w:r>
        <w:rPr>
          <w:rFonts w:ascii="Calibri" w:eastAsia="Calibri" w:hAnsi="Calibri"/>
          <w:sz w:val="18"/>
          <w:szCs w:val="18"/>
          <w:lang w:val="en-US"/>
        </w:rPr>
        <w:t xml:space="preserve">   </w:t>
      </w:r>
    </w:p>
    <w:p w14:paraId="592F72EC" w14:textId="21539A63" w:rsidR="003F74D9" w:rsidRDefault="00051919" w:rsidP="00345A9D">
      <w:pPr>
        <w:pStyle w:val="ListParagraph"/>
        <w:spacing w:before="80" w:after="80"/>
        <w:ind w:left="806" w:hanging="360"/>
        <w:contextualSpacing w:val="0"/>
        <w:rPr>
          <w:rFonts w:ascii="Calibri" w:eastAsia="Calibri" w:hAnsi="Calibri"/>
          <w:sz w:val="18"/>
          <w:szCs w:val="18"/>
          <w:lang w:val="en-US"/>
        </w:rPr>
      </w:pPr>
      <w:r>
        <w:rPr>
          <w:rFonts w:ascii="Calibri" w:eastAsia="Calibri" w:hAnsi="Calibri"/>
          <w:color w:val="C45911" w:themeColor="accent2" w:themeShade="BF"/>
          <w:sz w:val="18"/>
          <w:szCs w:val="18"/>
          <w:lang w:val="en-US"/>
        </w:rPr>
        <w:t>*</w:t>
      </w:r>
      <w:r w:rsidR="003F74D9">
        <w:rPr>
          <w:rFonts w:ascii="Calibri" w:eastAsia="Calibri" w:hAnsi="Calibri"/>
          <w:color w:val="C45911" w:themeColor="accent2" w:themeShade="BF"/>
          <w:sz w:val="18"/>
          <w:szCs w:val="18"/>
          <w:lang w:val="en-US"/>
        </w:rPr>
        <w:t>*</w:t>
      </w:r>
      <w:r>
        <w:rPr>
          <w:rFonts w:ascii="Calibri" w:eastAsia="Calibri" w:hAnsi="Calibri"/>
          <w:color w:val="C45911" w:themeColor="accent2" w:themeShade="BF"/>
          <w:sz w:val="18"/>
          <w:szCs w:val="18"/>
          <w:lang w:val="en-US"/>
        </w:rPr>
        <w:t xml:space="preserve"> </w:t>
      </w:r>
      <w:r w:rsidR="003F74D9">
        <w:rPr>
          <w:rFonts w:ascii="Calibri" w:eastAsia="Calibri" w:hAnsi="Calibri"/>
          <w:color w:val="C45911" w:themeColor="accent2" w:themeShade="BF"/>
          <w:sz w:val="18"/>
          <w:szCs w:val="18"/>
          <w:lang w:val="en-US"/>
        </w:rPr>
        <w:tab/>
      </w:r>
      <w:r w:rsidR="003F74D9" w:rsidRPr="003F74D9">
        <w:rPr>
          <w:rFonts w:ascii="Calibri" w:eastAsia="Calibri" w:hAnsi="Calibri"/>
          <w:sz w:val="18"/>
          <w:szCs w:val="18"/>
          <w:lang w:val="en-US"/>
        </w:rPr>
        <w:t>Close of business</w:t>
      </w:r>
      <w:r w:rsidR="003F74D9" w:rsidRPr="00A535C9">
        <w:rPr>
          <w:rFonts w:ascii="Calibri" w:eastAsia="Calibri" w:hAnsi="Calibri"/>
          <w:sz w:val="18"/>
          <w:szCs w:val="18"/>
          <w:lang w:val="en-US"/>
        </w:rPr>
        <w:t xml:space="preserve"> EST </w:t>
      </w:r>
    </w:p>
    <w:p w14:paraId="56EAE22D" w14:textId="445ABAE6" w:rsidR="00796DBA" w:rsidRPr="00051919" w:rsidRDefault="00F32F33" w:rsidP="00345A9D">
      <w:pPr>
        <w:pStyle w:val="ListParagraph"/>
        <w:spacing w:before="80" w:after="80"/>
        <w:ind w:left="806" w:hanging="360"/>
        <w:contextualSpacing w:val="0"/>
        <w:rPr>
          <w:rFonts w:ascii="Calibri" w:eastAsia="Calibri" w:hAnsi="Calibri"/>
          <w:sz w:val="18"/>
          <w:szCs w:val="18"/>
          <w:lang w:val="en-US"/>
        </w:rPr>
      </w:pPr>
      <w:r w:rsidRPr="00051919">
        <w:rPr>
          <w:rFonts w:ascii="Calibri" w:eastAsia="Calibri" w:hAnsi="Calibri"/>
          <w:color w:val="C45911" w:themeColor="accent2" w:themeShade="BF"/>
          <w:sz w:val="18"/>
          <w:szCs w:val="18"/>
          <w:lang w:val="en-US"/>
        </w:rPr>
        <w:t>*</w:t>
      </w:r>
      <w:r w:rsidR="00051919">
        <w:rPr>
          <w:rFonts w:ascii="Calibri" w:eastAsia="Calibri" w:hAnsi="Calibri"/>
          <w:color w:val="C45911" w:themeColor="accent2" w:themeShade="BF"/>
          <w:sz w:val="18"/>
          <w:szCs w:val="18"/>
          <w:lang w:val="en-US"/>
        </w:rPr>
        <w:t>*</w:t>
      </w:r>
      <w:r w:rsidR="003F74D9">
        <w:rPr>
          <w:rFonts w:ascii="Calibri" w:eastAsia="Calibri" w:hAnsi="Calibri"/>
          <w:color w:val="C45911" w:themeColor="accent2" w:themeShade="BF"/>
          <w:sz w:val="18"/>
          <w:szCs w:val="18"/>
          <w:lang w:val="en-US"/>
        </w:rPr>
        <w:t>*</w:t>
      </w:r>
      <w:r w:rsidR="00A535C9">
        <w:rPr>
          <w:rFonts w:ascii="Calibri" w:eastAsia="Calibri" w:hAnsi="Calibri"/>
          <w:color w:val="C45911" w:themeColor="accent2" w:themeShade="BF"/>
          <w:sz w:val="18"/>
          <w:szCs w:val="18"/>
          <w:lang w:val="en-US"/>
        </w:rPr>
        <w:tab/>
      </w:r>
      <w:r w:rsidRPr="00051919">
        <w:rPr>
          <w:rFonts w:ascii="Calibri" w:eastAsia="Calibri" w:hAnsi="Calibri"/>
          <w:sz w:val="18"/>
          <w:szCs w:val="18"/>
          <w:lang w:val="en-US"/>
        </w:rPr>
        <w:t>Local details include</w:t>
      </w:r>
      <w:r w:rsidR="00051919">
        <w:rPr>
          <w:rFonts w:ascii="Calibri" w:eastAsia="Calibri" w:hAnsi="Calibri"/>
          <w:sz w:val="18"/>
          <w:szCs w:val="18"/>
          <w:lang w:val="en-US"/>
        </w:rPr>
        <w:t xml:space="preserve"> e.g.</w:t>
      </w:r>
      <w:r w:rsidRPr="00051919">
        <w:rPr>
          <w:rFonts w:ascii="Calibri" w:eastAsia="Calibri" w:hAnsi="Calibri"/>
          <w:sz w:val="18"/>
          <w:szCs w:val="18"/>
          <w:lang w:val="en-US"/>
        </w:rPr>
        <w:t xml:space="preserve"> full name of purchasing agency, name of signatory etc.</w:t>
      </w:r>
    </w:p>
    <w:p w14:paraId="30CB64E2" w14:textId="0B928194" w:rsidR="009312AE" w:rsidRPr="000A111C" w:rsidRDefault="009312AE" w:rsidP="00B47FA9">
      <w:pPr>
        <w:spacing w:before="240" w:after="120"/>
        <w:rPr>
          <w:rFonts w:ascii="Calibri" w:hAnsi="Calibri" w:cs="Calibri"/>
          <w:color w:val="808080"/>
          <w:sz w:val="28"/>
          <w:szCs w:val="28"/>
        </w:rPr>
      </w:pPr>
      <w:r w:rsidRPr="000A111C">
        <w:rPr>
          <w:rFonts w:ascii="Calibri" w:hAnsi="Calibri" w:cs="Calibri"/>
          <w:color w:val="808080"/>
          <w:sz w:val="28"/>
          <w:szCs w:val="28"/>
        </w:rPr>
        <w:t>Registration of Interest</w:t>
      </w:r>
    </w:p>
    <w:p w14:paraId="66EB1797" w14:textId="35AA996D" w:rsidR="00514B8C" w:rsidRPr="00B47FA9" w:rsidRDefault="0020426E" w:rsidP="00190DFC">
      <w:pPr>
        <w:pStyle w:val="ListParagraph"/>
        <w:numPr>
          <w:ilvl w:val="0"/>
          <w:numId w:val="13"/>
        </w:numPr>
        <w:spacing w:after="120"/>
        <w:ind w:left="446"/>
        <w:contextualSpacing w:val="0"/>
        <w:rPr>
          <w:rFonts w:ascii="Calibri" w:hAnsi="Calibri" w:cs="Calibri"/>
          <w:sz w:val="22"/>
          <w:szCs w:val="22"/>
        </w:rPr>
      </w:pPr>
      <w:r w:rsidRPr="00B47FA9">
        <w:rPr>
          <w:rFonts w:ascii="Calibri" w:hAnsi="Calibri" w:cs="Calibri"/>
          <w:sz w:val="22"/>
          <w:szCs w:val="22"/>
        </w:rPr>
        <w:t xml:space="preserve">The </w:t>
      </w:r>
      <w:r w:rsidR="00514B8C" w:rsidRPr="00B47FA9">
        <w:rPr>
          <w:rFonts w:ascii="Calibri" w:hAnsi="Calibri" w:cs="Calibri"/>
          <w:sz w:val="22"/>
          <w:szCs w:val="22"/>
        </w:rPr>
        <w:t>ROI</w:t>
      </w:r>
      <w:r w:rsidRPr="00B47FA9">
        <w:rPr>
          <w:rFonts w:ascii="Calibri" w:hAnsi="Calibri" w:cs="Calibri"/>
          <w:sz w:val="22"/>
          <w:szCs w:val="22"/>
        </w:rPr>
        <w:t xml:space="preserve"> </w:t>
      </w:r>
      <w:r w:rsidR="00F0608C">
        <w:rPr>
          <w:rFonts w:ascii="Calibri" w:hAnsi="Calibri" w:cs="Calibri"/>
          <w:sz w:val="22"/>
          <w:szCs w:val="22"/>
        </w:rPr>
        <w:t>should be submitted</w:t>
      </w:r>
      <w:r w:rsidRPr="00B47FA9">
        <w:rPr>
          <w:rFonts w:ascii="Calibri" w:hAnsi="Calibri" w:cs="Calibri"/>
          <w:sz w:val="22"/>
          <w:szCs w:val="22"/>
        </w:rPr>
        <w:t xml:space="preserve"> to the World Bank </w:t>
      </w:r>
      <w:r w:rsidR="00F0608C">
        <w:rPr>
          <w:rFonts w:ascii="Calibri" w:hAnsi="Calibri" w:cs="Calibri"/>
          <w:sz w:val="22"/>
          <w:szCs w:val="22"/>
        </w:rPr>
        <w:t>as quickly as possible.</w:t>
      </w:r>
      <w:r w:rsidR="00514B8C" w:rsidRPr="00B47FA9">
        <w:rPr>
          <w:rFonts w:ascii="Calibri" w:hAnsi="Calibri" w:cs="Calibri"/>
          <w:sz w:val="22"/>
          <w:szCs w:val="22"/>
        </w:rPr>
        <w:t xml:space="preserve"> </w:t>
      </w:r>
      <w:r w:rsidR="00F0608C">
        <w:rPr>
          <w:rFonts w:ascii="Calibri" w:hAnsi="Calibri" w:cs="Calibri"/>
          <w:sz w:val="22"/>
          <w:szCs w:val="22"/>
        </w:rPr>
        <w:t>Medtronic is guaranteeing the prices until 31 May 2021. However, d</w:t>
      </w:r>
      <w:r w:rsidR="002F0E49" w:rsidRPr="00B47FA9">
        <w:rPr>
          <w:rFonts w:ascii="Calibri" w:hAnsi="Calibri" w:cs="Calibri"/>
          <w:sz w:val="22"/>
          <w:szCs w:val="22"/>
        </w:rPr>
        <w:t xml:space="preserve">ue to volatile and fast-moving market </w:t>
      </w:r>
      <w:r w:rsidR="00F0608C">
        <w:rPr>
          <w:rFonts w:ascii="Calibri" w:hAnsi="Calibri" w:cs="Calibri"/>
          <w:sz w:val="22"/>
          <w:szCs w:val="22"/>
        </w:rPr>
        <w:t>demand</w:t>
      </w:r>
      <w:r w:rsidR="002F0E49" w:rsidRPr="00B47FA9">
        <w:rPr>
          <w:rFonts w:ascii="Calibri" w:hAnsi="Calibri" w:cs="Calibri"/>
          <w:sz w:val="22"/>
          <w:szCs w:val="22"/>
        </w:rPr>
        <w:t xml:space="preserve"> Medtronic cannot guarantee the</w:t>
      </w:r>
      <w:r w:rsidR="00514B8C" w:rsidRPr="00B47FA9">
        <w:rPr>
          <w:rFonts w:ascii="Calibri" w:hAnsi="Calibri" w:cs="Calibri"/>
          <w:sz w:val="22"/>
          <w:szCs w:val="22"/>
        </w:rPr>
        <w:t xml:space="preserve"> </w:t>
      </w:r>
      <w:r w:rsidR="00F0608C">
        <w:rPr>
          <w:rFonts w:ascii="Calibri" w:hAnsi="Calibri" w:cs="Calibri"/>
          <w:sz w:val="22"/>
          <w:szCs w:val="22"/>
        </w:rPr>
        <w:t xml:space="preserve">stated </w:t>
      </w:r>
      <w:r w:rsidR="00514B8C" w:rsidRPr="00B47FA9">
        <w:rPr>
          <w:rFonts w:ascii="Calibri" w:hAnsi="Calibri" w:cs="Calibri"/>
          <w:sz w:val="22"/>
          <w:szCs w:val="22"/>
        </w:rPr>
        <w:t xml:space="preserve">lead times. </w:t>
      </w:r>
    </w:p>
    <w:p w14:paraId="0B33A5A5" w14:textId="2791A39E" w:rsidR="003711FD" w:rsidRPr="00B47FA9" w:rsidRDefault="00514B8C" w:rsidP="00190DFC">
      <w:pPr>
        <w:pStyle w:val="ListParagraph"/>
        <w:numPr>
          <w:ilvl w:val="0"/>
          <w:numId w:val="13"/>
        </w:numPr>
        <w:spacing w:after="120"/>
        <w:ind w:left="446"/>
        <w:contextualSpacing w:val="0"/>
        <w:rPr>
          <w:rFonts w:ascii="Calibri" w:hAnsi="Calibri" w:cs="Calibri"/>
          <w:sz w:val="22"/>
          <w:szCs w:val="22"/>
        </w:rPr>
      </w:pPr>
      <w:r w:rsidRPr="00B47FA9">
        <w:rPr>
          <w:rFonts w:ascii="Calibri" w:hAnsi="Calibri" w:cs="Calibri"/>
          <w:sz w:val="22"/>
          <w:szCs w:val="22"/>
        </w:rPr>
        <w:t>Complete the ROI by providing the information requested in the form, namely:</w:t>
      </w:r>
    </w:p>
    <w:p w14:paraId="7032063C" w14:textId="46D55432" w:rsidR="00514B8C" w:rsidRPr="00B47FA9" w:rsidRDefault="00F42DC3" w:rsidP="00190DFC">
      <w:pPr>
        <w:pStyle w:val="ListParagraph"/>
        <w:numPr>
          <w:ilvl w:val="0"/>
          <w:numId w:val="14"/>
        </w:numPr>
        <w:spacing w:after="120"/>
        <w:ind w:left="900"/>
        <w:contextualSpacing w:val="0"/>
        <w:rPr>
          <w:rFonts w:ascii="Calibri" w:hAnsi="Calibri" w:cs="Calibri"/>
          <w:sz w:val="22"/>
          <w:szCs w:val="22"/>
        </w:rPr>
      </w:pPr>
      <w:r w:rsidRPr="00B47FA9">
        <w:rPr>
          <w:rFonts w:ascii="Calibri" w:hAnsi="Calibri" w:cs="Calibri"/>
          <w:sz w:val="22"/>
          <w:szCs w:val="22"/>
        </w:rPr>
        <w:t>n</w:t>
      </w:r>
      <w:r w:rsidR="00514B8C" w:rsidRPr="00B47FA9">
        <w:rPr>
          <w:rFonts w:ascii="Calibri" w:hAnsi="Calibri" w:cs="Calibri"/>
          <w:sz w:val="22"/>
          <w:szCs w:val="22"/>
        </w:rPr>
        <w:t>ame of Borrower’s purchasing agency</w:t>
      </w:r>
      <w:r w:rsidRPr="00B47FA9">
        <w:rPr>
          <w:rFonts w:ascii="Calibri" w:hAnsi="Calibri" w:cs="Calibri"/>
          <w:sz w:val="22"/>
          <w:szCs w:val="22"/>
        </w:rPr>
        <w:t xml:space="preserve"> and contact details</w:t>
      </w:r>
    </w:p>
    <w:p w14:paraId="19EE431F" w14:textId="2D8BFE0E" w:rsidR="00514B8C" w:rsidRPr="00B47FA9" w:rsidRDefault="00F42DC3" w:rsidP="00190DFC">
      <w:pPr>
        <w:pStyle w:val="ListParagraph"/>
        <w:numPr>
          <w:ilvl w:val="0"/>
          <w:numId w:val="14"/>
        </w:numPr>
        <w:spacing w:after="120"/>
        <w:ind w:left="900"/>
        <w:contextualSpacing w:val="0"/>
        <w:rPr>
          <w:rFonts w:ascii="Calibri" w:hAnsi="Calibri" w:cs="Calibri"/>
          <w:sz w:val="22"/>
          <w:szCs w:val="22"/>
        </w:rPr>
      </w:pPr>
      <w:r w:rsidRPr="00B47FA9">
        <w:rPr>
          <w:rFonts w:ascii="Calibri" w:hAnsi="Calibri" w:cs="Calibri"/>
          <w:sz w:val="22"/>
          <w:szCs w:val="22"/>
        </w:rPr>
        <w:t>name of single d</w:t>
      </w:r>
      <w:r w:rsidR="00514B8C" w:rsidRPr="00B47FA9">
        <w:rPr>
          <w:rFonts w:ascii="Calibri" w:hAnsi="Calibri" w:cs="Calibri"/>
          <w:sz w:val="22"/>
          <w:szCs w:val="22"/>
        </w:rPr>
        <w:t xml:space="preserve">elivery destination </w:t>
      </w:r>
      <w:r w:rsidRPr="00B47FA9">
        <w:rPr>
          <w:rFonts w:ascii="Calibri" w:hAnsi="Calibri" w:cs="Calibri"/>
          <w:sz w:val="22"/>
          <w:szCs w:val="22"/>
        </w:rPr>
        <w:t>(usually the capital city’s airport)</w:t>
      </w:r>
    </w:p>
    <w:p w14:paraId="2A81106E" w14:textId="5EFD27E0" w:rsidR="00514B8C" w:rsidRPr="00B47FA9" w:rsidRDefault="00F42DC3" w:rsidP="00190DFC">
      <w:pPr>
        <w:pStyle w:val="ListParagraph"/>
        <w:numPr>
          <w:ilvl w:val="0"/>
          <w:numId w:val="14"/>
        </w:numPr>
        <w:spacing w:after="120"/>
        <w:ind w:left="900"/>
        <w:contextualSpacing w:val="0"/>
        <w:rPr>
          <w:rFonts w:ascii="Calibri" w:hAnsi="Calibri" w:cs="Calibri"/>
          <w:sz w:val="22"/>
          <w:szCs w:val="22"/>
        </w:rPr>
      </w:pPr>
      <w:r w:rsidRPr="00B47FA9">
        <w:rPr>
          <w:rFonts w:ascii="Calibri" w:hAnsi="Calibri" w:cs="Calibri"/>
          <w:sz w:val="22"/>
          <w:szCs w:val="22"/>
        </w:rPr>
        <w:t>i</w:t>
      </w:r>
      <w:r w:rsidR="00514B8C" w:rsidRPr="00B47FA9">
        <w:rPr>
          <w:rFonts w:ascii="Calibri" w:hAnsi="Calibri" w:cs="Calibri"/>
          <w:sz w:val="22"/>
          <w:szCs w:val="22"/>
        </w:rPr>
        <w:t xml:space="preserve">ndicate each product required </w:t>
      </w:r>
      <w:r w:rsidRPr="00B47FA9">
        <w:rPr>
          <w:rFonts w:ascii="Calibri" w:hAnsi="Calibri" w:cs="Calibri"/>
          <w:sz w:val="22"/>
          <w:szCs w:val="22"/>
        </w:rPr>
        <w:t xml:space="preserve">(in the “Borrower requirements” table) </w:t>
      </w:r>
      <w:r w:rsidR="00514B8C" w:rsidRPr="00B47FA9">
        <w:rPr>
          <w:rFonts w:ascii="Calibri" w:hAnsi="Calibri" w:cs="Calibri"/>
          <w:sz w:val="22"/>
          <w:szCs w:val="22"/>
        </w:rPr>
        <w:t>by inserting the quantity</w:t>
      </w:r>
      <w:r w:rsidRPr="00B47FA9">
        <w:rPr>
          <w:rFonts w:ascii="Calibri" w:hAnsi="Calibri" w:cs="Calibri"/>
          <w:sz w:val="22"/>
          <w:szCs w:val="22"/>
        </w:rPr>
        <w:t xml:space="preserve"> needed </w:t>
      </w:r>
      <w:r w:rsidR="00514B8C" w:rsidRPr="00B47FA9">
        <w:rPr>
          <w:rFonts w:ascii="Calibri" w:hAnsi="Calibri" w:cs="Calibri"/>
          <w:sz w:val="22"/>
          <w:szCs w:val="22"/>
        </w:rPr>
        <w:t>(in the last column of the table)</w:t>
      </w:r>
      <w:r w:rsidR="002F0E49" w:rsidRPr="00B47FA9">
        <w:rPr>
          <w:rFonts w:ascii="Calibri" w:hAnsi="Calibri" w:cs="Calibri"/>
          <w:sz w:val="22"/>
          <w:szCs w:val="22"/>
        </w:rPr>
        <w:t>.</w:t>
      </w:r>
    </w:p>
    <w:p w14:paraId="6BBF7380" w14:textId="21795B18" w:rsidR="00F42DC3" w:rsidRPr="00B47FA9" w:rsidRDefault="00F42DC3" w:rsidP="00190DFC">
      <w:pPr>
        <w:pStyle w:val="ListParagraph"/>
        <w:numPr>
          <w:ilvl w:val="0"/>
          <w:numId w:val="14"/>
        </w:numPr>
        <w:spacing w:after="120"/>
        <w:ind w:left="900"/>
        <w:contextualSpacing w:val="0"/>
        <w:rPr>
          <w:rFonts w:ascii="Calibri" w:hAnsi="Calibri" w:cs="Calibri"/>
          <w:sz w:val="22"/>
          <w:szCs w:val="22"/>
        </w:rPr>
      </w:pPr>
      <w:r w:rsidRPr="00B47FA9">
        <w:rPr>
          <w:rFonts w:ascii="Calibri" w:hAnsi="Calibri" w:cs="Calibri"/>
          <w:sz w:val="22"/>
          <w:szCs w:val="22"/>
        </w:rPr>
        <w:t xml:space="preserve">indicate </w:t>
      </w:r>
      <w:r w:rsidR="002F0E49" w:rsidRPr="00B47FA9">
        <w:rPr>
          <w:rFonts w:ascii="Calibri" w:hAnsi="Calibri" w:cs="Calibri"/>
          <w:sz w:val="22"/>
          <w:szCs w:val="22"/>
        </w:rPr>
        <w:t xml:space="preserve">the </w:t>
      </w:r>
      <w:r w:rsidR="003C15CD">
        <w:rPr>
          <w:rFonts w:ascii="Calibri" w:hAnsi="Calibri" w:cs="Calibri"/>
          <w:sz w:val="22"/>
          <w:szCs w:val="22"/>
        </w:rPr>
        <w:t xml:space="preserve">contract </w:t>
      </w:r>
      <w:r w:rsidRPr="00B47FA9">
        <w:rPr>
          <w:rFonts w:ascii="Calibri" w:hAnsi="Calibri" w:cs="Calibri"/>
          <w:sz w:val="22"/>
          <w:szCs w:val="22"/>
        </w:rPr>
        <w:t>signing options that are workable</w:t>
      </w:r>
      <w:r w:rsidR="002F0E49" w:rsidRPr="00B47FA9">
        <w:rPr>
          <w:rFonts w:ascii="Calibri" w:hAnsi="Calibri" w:cs="Calibri"/>
          <w:sz w:val="22"/>
          <w:szCs w:val="22"/>
        </w:rPr>
        <w:t xml:space="preserve"> for the Borrower</w:t>
      </w:r>
      <w:r w:rsidRPr="00B47FA9">
        <w:rPr>
          <w:rFonts w:ascii="Calibri" w:hAnsi="Calibri" w:cs="Calibri"/>
          <w:sz w:val="22"/>
          <w:szCs w:val="22"/>
        </w:rPr>
        <w:t xml:space="preserve"> i.e. meet the Borrower’s accepted contract signing protocols</w:t>
      </w:r>
      <w:r w:rsidR="002F0E49" w:rsidRPr="00B47FA9">
        <w:rPr>
          <w:rFonts w:ascii="Calibri" w:hAnsi="Calibri" w:cs="Calibri"/>
          <w:sz w:val="22"/>
          <w:szCs w:val="22"/>
        </w:rPr>
        <w:t xml:space="preserve"> for a commercial contract with a supplier</w:t>
      </w:r>
      <w:r w:rsidRPr="00B47FA9">
        <w:rPr>
          <w:rFonts w:ascii="Calibri" w:hAnsi="Calibri" w:cs="Calibri"/>
          <w:sz w:val="22"/>
          <w:szCs w:val="22"/>
        </w:rPr>
        <w:t xml:space="preserve"> (e.g. e-signature, scanned signature, etc.). </w:t>
      </w:r>
      <w:r w:rsidR="002F0E49" w:rsidRPr="00B47FA9">
        <w:rPr>
          <w:rFonts w:ascii="Calibri" w:hAnsi="Calibri" w:cs="Calibri"/>
          <w:sz w:val="22"/>
          <w:szCs w:val="22"/>
        </w:rPr>
        <w:t xml:space="preserve">By clarifying what options will work </w:t>
      </w:r>
      <w:r w:rsidR="003C15CD">
        <w:rPr>
          <w:rFonts w:ascii="Calibri" w:hAnsi="Calibri" w:cs="Calibri"/>
          <w:sz w:val="22"/>
          <w:szCs w:val="22"/>
        </w:rPr>
        <w:t xml:space="preserve">this </w:t>
      </w:r>
      <w:r w:rsidR="002F0E49" w:rsidRPr="00B47FA9">
        <w:rPr>
          <w:rFonts w:ascii="Calibri" w:hAnsi="Calibri" w:cs="Calibri"/>
          <w:sz w:val="22"/>
          <w:szCs w:val="22"/>
        </w:rPr>
        <w:t>assist</w:t>
      </w:r>
      <w:r w:rsidR="003C15CD">
        <w:rPr>
          <w:rFonts w:ascii="Calibri" w:hAnsi="Calibri" w:cs="Calibri"/>
          <w:sz w:val="22"/>
          <w:szCs w:val="22"/>
        </w:rPr>
        <w:t>s</w:t>
      </w:r>
      <w:r w:rsidR="002F0E49" w:rsidRPr="00B47FA9">
        <w:rPr>
          <w:rFonts w:ascii="Calibri" w:hAnsi="Calibri" w:cs="Calibri"/>
          <w:sz w:val="22"/>
          <w:szCs w:val="22"/>
        </w:rPr>
        <w:t xml:space="preserve"> in making s</w:t>
      </w:r>
      <w:r w:rsidRPr="00B47FA9">
        <w:rPr>
          <w:rFonts w:ascii="Calibri" w:hAnsi="Calibri" w:cs="Calibri"/>
          <w:sz w:val="22"/>
          <w:szCs w:val="22"/>
        </w:rPr>
        <w:t xml:space="preserve">igning arrangements </w:t>
      </w:r>
      <w:r w:rsidR="002F0E49" w:rsidRPr="00B47FA9">
        <w:rPr>
          <w:rFonts w:ascii="Calibri" w:hAnsi="Calibri" w:cs="Calibri"/>
          <w:sz w:val="22"/>
          <w:szCs w:val="22"/>
        </w:rPr>
        <w:t xml:space="preserve">with </w:t>
      </w:r>
      <w:r w:rsidR="005C1716" w:rsidRPr="00B47FA9">
        <w:rPr>
          <w:rFonts w:ascii="Calibri" w:hAnsi="Calibri" w:cs="Calibri"/>
          <w:sz w:val="22"/>
          <w:szCs w:val="22"/>
        </w:rPr>
        <w:t>Medtronic</w:t>
      </w:r>
      <w:r w:rsidR="002F0E49" w:rsidRPr="00B47FA9">
        <w:rPr>
          <w:rFonts w:ascii="Calibri" w:hAnsi="Calibri" w:cs="Calibri"/>
          <w:sz w:val="22"/>
          <w:szCs w:val="22"/>
        </w:rPr>
        <w:t xml:space="preserve"> </w:t>
      </w:r>
      <w:r w:rsidRPr="00B47FA9">
        <w:rPr>
          <w:rFonts w:ascii="Calibri" w:hAnsi="Calibri" w:cs="Calibri"/>
          <w:sz w:val="22"/>
          <w:szCs w:val="22"/>
        </w:rPr>
        <w:t xml:space="preserve">in advance, </w:t>
      </w:r>
      <w:r w:rsidR="002F0E49" w:rsidRPr="00B47FA9">
        <w:rPr>
          <w:rFonts w:ascii="Calibri" w:hAnsi="Calibri" w:cs="Calibri"/>
          <w:sz w:val="22"/>
          <w:szCs w:val="22"/>
        </w:rPr>
        <w:t>thereby</w:t>
      </w:r>
      <w:r w:rsidRPr="00B47FA9">
        <w:rPr>
          <w:rFonts w:ascii="Calibri" w:hAnsi="Calibri" w:cs="Calibri"/>
          <w:sz w:val="22"/>
          <w:szCs w:val="22"/>
        </w:rPr>
        <w:t xml:space="preserve"> accelerat</w:t>
      </w:r>
      <w:r w:rsidR="002F0E49" w:rsidRPr="00B47FA9">
        <w:rPr>
          <w:rFonts w:ascii="Calibri" w:hAnsi="Calibri" w:cs="Calibri"/>
          <w:sz w:val="22"/>
          <w:szCs w:val="22"/>
        </w:rPr>
        <w:t xml:space="preserve">ing the process and helping get urgently needed medical </w:t>
      </w:r>
      <w:r w:rsidR="003C15CD">
        <w:rPr>
          <w:rFonts w:ascii="Calibri" w:hAnsi="Calibri" w:cs="Calibri"/>
          <w:sz w:val="22"/>
          <w:szCs w:val="22"/>
        </w:rPr>
        <w:t>equipment</w:t>
      </w:r>
      <w:r w:rsidR="002F0E49" w:rsidRPr="00B47FA9">
        <w:rPr>
          <w:rFonts w:ascii="Calibri" w:hAnsi="Calibri" w:cs="Calibri"/>
          <w:sz w:val="22"/>
          <w:szCs w:val="22"/>
        </w:rPr>
        <w:t xml:space="preserve"> quickly</w:t>
      </w:r>
      <w:r w:rsidRPr="00B47FA9">
        <w:rPr>
          <w:rFonts w:ascii="Calibri" w:hAnsi="Calibri" w:cs="Calibri"/>
          <w:sz w:val="22"/>
          <w:szCs w:val="22"/>
        </w:rPr>
        <w:t xml:space="preserve">.  </w:t>
      </w:r>
    </w:p>
    <w:p w14:paraId="650AF825" w14:textId="012E2475" w:rsidR="00F42DC3" w:rsidRPr="00B47FA9" w:rsidRDefault="00F42DC3" w:rsidP="00F42DC3">
      <w:pPr>
        <w:spacing w:after="120"/>
        <w:ind w:left="540"/>
        <w:rPr>
          <w:rFonts w:ascii="Calibri" w:hAnsi="Calibri" w:cs="Calibri"/>
          <w:sz w:val="22"/>
          <w:szCs w:val="22"/>
        </w:rPr>
      </w:pPr>
      <w:r w:rsidRPr="00B47FA9">
        <w:rPr>
          <w:rFonts w:ascii="Calibri" w:hAnsi="Calibri" w:cs="Calibri"/>
          <w:sz w:val="22"/>
          <w:szCs w:val="22"/>
        </w:rPr>
        <w:t xml:space="preserve">Please note, the ROI does not need to be signed. </w:t>
      </w:r>
      <w:r w:rsidR="00F0608C">
        <w:rPr>
          <w:rFonts w:ascii="Calibri" w:hAnsi="Calibri" w:cs="Calibri"/>
          <w:sz w:val="22"/>
          <w:szCs w:val="22"/>
        </w:rPr>
        <w:t>Submitting the ROI does not commit the Borrower to purchase the products.</w:t>
      </w:r>
      <w:r w:rsidRPr="00B47FA9">
        <w:rPr>
          <w:rFonts w:ascii="Calibri" w:hAnsi="Calibri" w:cs="Calibri"/>
          <w:sz w:val="22"/>
          <w:szCs w:val="22"/>
        </w:rPr>
        <w:t xml:space="preserve"> </w:t>
      </w:r>
    </w:p>
    <w:p w14:paraId="3E6A1F4D" w14:textId="2A25DF07" w:rsidR="003711FD" w:rsidRPr="00B47FA9" w:rsidRDefault="003711FD" w:rsidP="000A111C">
      <w:pPr>
        <w:spacing w:before="240" w:after="120"/>
        <w:rPr>
          <w:rFonts w:ascii="Calibri" w:hAnsi="Calibri" w:cs="Calibri"/>
          <w:color w:val="808080"/>
          <w:sz w:val="28"/>
          <w:szCs w:val="28"/>
        </w:rPr>
      </w:pPr>
      <w:r w:rsidRPr="00B47FA9">
        <w:rPr>
          <w:rFonts w:ascii="Calibri" w:hAnsi="Calibri" w:cs="Calibri"/>
          <w:color w:val="808080"/>
          <w:sz w:val="28"/>
          <w:szCs w:val="28"/>
        </w:rPr>
        <w:t>Freight prices and delivery date</w:t>
      </w:r>
      <w:r w:rsidR="000A111C" w:rsidRPr="00B47FA9">
        <w:rPr>
          <w:rFonts w:ascii="Calibri" w:hAnsi="Calibri" w:cs="Calibri"/>
          <w:color w:val="808080"/>
          <w:sz w:val="28"/>
          <w:szCs w:val="28"/>
        </w:rPr>
        <w:t>/s</w:t>
      </w:r>
    </w:p>
    <w:p w14:paraId="05E9ED13" w14:textId="600495AD" w:rsidR="009312AE" w:rsidRPr="00B47FA9" w:rsidRDefault="009312AE" w:rsidP="00190DFC">
      <w:pPr>
        <w:pStyle w:val="ListParagraph"/>
        <w:numPr>
          <w:ilvl w:val="0"/>
          <w:numId w:val="13"/>
        </w:numPr>
        <w:spacing w:after="120"/>
        <w:ind w:left="446"/>
        <w:contextualSpacing w:val="0"/>
        <w:rPr>
          <w:rFonts w:ascii="Calibri" w:hAnsi="Calibri" w:cs="Calibri"/>
          <w:sz w:val="22"/>
          <w:szCs w:val="22"/>
        </w:rPr>
      </w:pPr>
      <w:r w:rsidRPr="00B47FA9">
        <w:rPr>
          <w:rFonts w:ascii="Calibri" w:hAnsi="Calibri" w:cs="Calibri"/>
          <w:sz w:val="22"/>
          <w:szCs w:val="22"/>
        </w:rPr>
        <w:lastRenderedPageBreak/>
        <w:t xml:space="preserve">On </w:t>
      </w:r>
      <w:r w:rsidR="00F42DC3" w:rsidRPr="00B47FA9">
        <w:rPr>
          <w:rFonts w:ascii="Calibri" w:hAnsi="Calibri" w:cs="Calibri"/>
          <w:sz w:val="22"/>
          <w:szCs w:val="22"/>
        </w:rPr>
        <w:t>submitting</w:t>
      </w:r>
      <w:r w:rsidRPr="00B47FA9">
        <w:rPr>
          <w:rFonts w:ascii="Calibri" w:hAnsi="Calibri" w:cs="Calibri"/>
          <w:sz w:val="22"/>
          <w:szCs w:val="22"/>
        </w:rPr>
        <w:t xml:space="preserve"> the ROI</w:t>
      </w:r>
      <w:r w:rsidR="00F42DC3" w:rsidRPr="00B47FA9">
        <w:rPr>
          <w:rFonts w:ascii="Calibri" w:hAnsi="Calibri" w:cs="Calibri"/>
          <w:sz w:val="22"/>
          <w:szCs w:val="22"/>
        </w:rPr>
        <w:t>, the Bank will</w:t>
      </w:r>
      <w:r w:rsidR="003662D0">
        <w:rPr>
          <w:rFonts w:ascii="Calibri" w:hAnsi="Calibri" w:cs="Calibri"/>
          <w:sz w:val="22"/>
          <w:szCs w:val="22"/>
        </w:rPr>
        <w:t xml:space="preserve"> start preparing the contract and</w:t>
      </w:r>
      <w:r w:rsidR="00F42DC3" w:rsidRPr="00B47FA9">
        <w:rPr>
          <w:rFonts w:ascii="Calibri" w:hAnsi="Calibri" w:cs="Calibri"/>
          <w:sz w:val="22"/>
          <w:szCs w:val="22"/>
        </w:rPr>
        <w:t xml:space="preserve"> send the </w:t>
      </w:r>
      <w:r w:rsidR="003C15CD">
        <w:rPr>
          <w:rFonts w:ascii="Calibri" w:hAnsi="Calibri" w:cs="Calibri"/>
          <w:sz w:val="22"/>
          <w:szCs w:val="22"/>
        </w:rPr>
        <w:t>details (</w:t>
      </w:r>
      <w:r w:rsidR="002F0E49" w:rsidRPr="00B47FA9">
        <w:rPr>
          <w:rFonts w:ascii="Calibri" w:hAnsi="Calibri" w:cs="Calibri"/>
          <w:sz w:val="22"/>
          <w:szCs w:val="22"/>
        </w:rPr>
        <w:t>products</w:t>
      </w:r>
      <w:r w:rsidR="00CB69D8" w:rsidRPr="00B47FA9">
        <w:rPr>
          <w:rFonts w:ascii="Calibri" w:hAnsi="Calibri" w:cs="Calibri"/>
          <w:sz w:val="22"/>
          <w:szCs w:val="22"/>
        </w:rPr>
        <w:t>,</w:t>
      </w:r>
      <w:r w:rsidR="002F0E49" w:rsidRPr="00B47FA9">
        <w:rPr>
          <w:rFonts w:ascii="Calibri" w:hAnsi="Calibri" w:cs="Calibri"/>
          <w:sz w:val="22"/>
          <w:szCs w:val="22"/>
        </w:rPr>
        <w:t xml:space="preserve"> quantities</w:t>
      </w:r>
      <w:r w:rsidR="00CB69D8" w:rsidRPr="00B47FA9">
        <w:rPr>
          <w:rFonts w:ascii="Calibri" w:hAnsi="Calibri" w:cs="Calibri"/>
          <w:sz w:val="22"/>
          <w:szCs w:val="22"/>
        </w:rPr>
        <w:t xml:space="preserve"> and delivery destination</w:t>
      </w:r>
      <w:r w:rsidR="003C15CD">
        <w:rPr>
          <w:rFonts w:ascii="Calibri" w:hAnsi="Calibri" w:cs="Calibri"/>
          <w:sz w:val="22"/>
          <w:szCs w:val="22"/>
        </w:rPr>
        <w:t xml:space="preserve">) </w:t>
      </w:r>
      <w:r w:rsidR="00F42DC3" w:rsidRPr="00B47FA9">
        <w:rPr>
          <w:rFonts w:ascii="Calibri" w:hAnsi="Calibri" w:cs="Calibri"/>
          <w:sz w:val="22"/>
          <w:szCs w:val="22"/>
        </w:rPr>
        <w:t>to</w:t>
      </w:r>
      <w:r w:rsidRPr="00B47FA9">
        <w:rPr>
          <w:rFonts w:ascii="Calibri" w:hAnsi="Calibri" w:cs="Calibri"/>
          <w:sz w:val="22"/>
          <w:szCs w:val="22"/>
        </w:rPr>
        <w:t xml:space="preserve"> Medtronic. Based on </w:t>
      </w:r>
      <w:r w:rsidR="002F0E49" w:rsidRPr="00B47FA9">
        <w:rPr>
          <w:rFonts w:ascii="Calibri" w:hAnsi="Calibri" w:cs="Calibri"/>
          <w:sz w:val="22"/>
          <w:szCs w:val="22"/>
        </w:rPr>
        <w:t>these</w:t>
      </w:r>
      <w:r w:rsidRPr="00B47FA9">
        <w:rPr>
          <w:rFonts w:ascii="Calibri" w:hAnsi="Calibri" w:cs="Calibri"/>
          <w:sz w:val="22"/>
          <w:szCs w:val="22"/>
        </w:rPr>
        <w:t xml:space="preserve"> Medtronic will obtain prices for freight and confirm actual delivery dates (based on the lead times quoted in the offer). Medtronic will </w:t>
      </w:r>
      <w:r w:rsidR="003662D0">
        <w:rPr>
          <w:rFonts w:ascii="Calibri" w:hAnsi="Calibri" w:cs="Calibri"/>
          <w:sz w:val="22"/>
          <w:szCs w:val="22"/>
        </w:rPr>
        <w:t xml:space="preserve">then schedule into their production </w:t>
      </w:r>
      <w:r w:rsidR="002F0E49" w:rsidRPr="00B47FA9">
        <w:rPr>
          <w:rFonts w:ascii="Calibri" w:hAnsi="Calibri" w:cs="Calibri"/>
          <w:sz w:val="22"/>
          <w:szCs w:val="22"/>
        </w:rPr>
        <w:t xml:space="preserve">plan </w:t>
      </w:r>
      <w:r w:rsidR="003662D0">
        <w:rPr>
          <w:rFonts w:ascii="Calibri" w:hAnsi="Calibri" w:cs="Calibri"/>
          <w:sz w:val="22"/>
          <w:szCs w:val="22"/>
        </w:rPr>
        <w:t xml:space="preserve">the requirement to </w:t>
      </w:r>
      <w:r w:rsidR="002F0E49" w:rsidRPr="00B47FA9">
        <w:rPr>
          <w:rFonts w:ascii="Calibri" w:hAnsi="Calibri" w:cs="Calibri"/>
          <w:sz w:val="22"/>
          <w:szCs w:val="22"/>
        </w:rPr>
        <w:t xml:space="preserve">fulfil </w:t>
      </w:r>
      <w:r w:rsidRPr="00B47FA9">
        <w:rPr>
          <w:rFonts w:ascii="Calibri" w:hAnsi="Calibri" w:cs="Calibri"/>
          <w:sz w:val="22"/>
          <w:szCs w:val="22"/>
        </w:rPr>
        <w:t>the order</w:t>
      </w:r>
      <w:r w:rsidR="003662D0">
        <w:rPr>
          <w:rFonts w:ascii="Calibri" w:hAnsi="Calibri" w:cs="Calibri"/>
          <w:sz w:val="22"/>
          <w:szCs w:val="22"/>
        </w:rPr>
        <w:t>.</w:t>
      </w:r>
      <w:r w:rsidRPr="00B47FA9">
        <w:rPr>
          <w:rFonts w:ascii="Calibri" w:hAnsi="Calibri" w:cs="Calibri"/>
          <w:sz w:val="22"/>
          <w:szCs w:val="22"/>
        </w:rPr>
        <w:t xml:space="preserve"> </w:t>
      </w:r>
      <w:r w:rsidR="000A111C" w:rsidRPr="00B47FA9">
        <w:rPr>
          <w:rFonts w:ascii="Calibri" w:hAnsi="Calibri" w:cs="Calibri"/>
          <w:sz w:val="22"/>
          <w:szCs w:val="22"/>
        </w:rPr>
        <w:t>Depending on the quantities required Medtronic will confirm if the products will be delivered in one or more batches.</w:t>
      </w:r>
    </w:p>
    <w:p w14:paraId="7A38A380" w14:textId="73F2D582" w:rsidR="009312AE" w:rsidRPr="00B47FA9" w:rsidRDefault="00CB69D8" w:rsidP="00190DFC">
      <w:pPr>
        <w:pStyle w:val="ListParagraph"/>
        <w:numPr>
          <w:ilvl w:val="0"/>
          <w:numId w:val="13"/>
        </w:numPr>
        <w:spacing w:after="120"/>
        <w:ind w:left="446"/>
        <w:contextualSpacing w:val="0"/>
        <w:rPr>
          <w:rFonts w:ascii="Calibri" w:hAnsi="Calibri" w:cs="Calibri"/>
          <w:sz w:val="22"/>
          <w:szCs w:val="22"/>
        </w:rPr>
      </w:pPr>
      <w:r w:rsidRPr="00B47FA9">
        <w:rPr>
          <w:rFonts w:ascii="Calibri" w:hAnsi="Calibri" w:cs="Calibri"/>
          <w:sz w:val="22"/>
          <w:szCs w:val="22"/>
        </w:rPr>
        <w:t>Medtronic</w:t>
      </w:r>
      <w:r w:rsidR="003662D0">
        <w:rPr>
          <w:rFonts w:ascii="Calibri" w:hAnsi="Calibri" w:cs="Calibri"/>
          <w:sz w:val="22"/>
          <w:szCs w:val="22"/>
        </w:rPr>
        <w:t xml:space="preserve"> will include the </w:t>
      </w:r>
      <w:r w:rsidRPr="00B47FA9">
        <w:rPr>
          <w:rFonts w:ascii="Calibri" w:hAnsi="Calibri" w:cs="Calibri"/>
          <w:sz w:val="22"/>
          <w:szCs w:val="22"/>
        </w:rPr>
        <w:t>freight costs and delivery dates</w:t>
      </w:r>
      <w:r w:rsidR="003662D0">
        <w:rPr>
          <w:rFonts w:ascii="Calibri" w:hAnsi="Calibri" w:cs="Calibri"/>
          <w:sz w:val="22"/>
          <w:szCs w:val="22"/>
        </w:rPr>
        <w:t xml:space="preserve"> in the contract. </w:t>
      </w:r>
      <w:r w:rsidR="008839A2">
        <w:rPr>
          <w:rFonts w:ascii="Calibri" w:hAnsi="Calibri" w:cs="Calibri"/>
          <w:sz w:val="22"/>
          <w:szCs w:val="22"/>
        </w:rPr>
        <w:t xml:space="preserve">In addition, the Borrower will also be responsible for the inspection costs. </w:t>
      </w:r>
      <w:r w:rsidRPr="00B47FA9">
        <w:rPr>
          <w:rFonts w:ascii="Calibri" w:hAnsi="Calibri" w:cs="Calibri"/>
          <w:sz w:val="22"/>
          <w:szCs w:val="22"/>
        </w:rPr>
        <w:t xml:space="preserve">This </w:t>
      </w:r>
      <w:r w:rsidR="003662D0">
        <w:rPr>
          <w:rFonts w:ascii="Calibri" w:hAnsi="Calibri" w:cs="Calibri"/>
          <w:sz w:val="22"/>
          <w:szCs w:val="22"/>
        </w:rPr>
        <w:t>final contract will</w:t>
      </w:r>
      <w:r w:rsidRPr="00B47FA9">
        <w:rPr>
          <w:rFonts w:ascii="Calibri" w:hAnsi="Calibri" w:cs="Calibri"/>
          <w:sz w:val="22"/>
          <w:szCs w:val="22"/>
        </w:rPr>
        <w:t xml:space="preserve"> be reviewed by </w:t>
      </w:r>
      <w:r w:rsidR="003662D0">
        <w:rPr>
          <w:rFonts w:ascii="Calibri" w:hAnsi="Calibri" w:cs="Calibri"/>
          <w:sz w:val="22"/>
          <w:szCs w:val="22"/>
        </w:rPr>
        <w:t>the Bank</w:t>
      </w:r>
      <w:r w:rsidRPr="00B47FA9">
        <w:rPr>
          <w:rFonts w:ascii="Calibri" w:hAnsi="Calibri" w:cs="Calibri"/>
          <w:sz w:val="22"/>
          <w:szCs w:val="22"/>
        </w:rPr>
        <w:t xml:space="preserve"> and then sent to</w:t>
      </w:r>
      <w:r w:rsidR="000A111C" w:rsidRPr="00B47FA9">
        <w:rPr>
          <w:rFonts w:ascii="Calibri" w:hAnsi="Calibri" w:cs="Calibri"/>
          <w:sz w:val="22"/>
          <w:szCs w:val="22"/>
        </w:rPr>
        <w:t xml:space="preserve"> the</w:t>
      </w:r>
      <w:r w:rsidRPr="00B47FA9">
        <w:rPr>
          <w:rFonts w:ascii="Calibri" w:hAnsi="Calibri" w:cs="Calibri"/>
          <w:sz w:val="22"/>
          <w:szCs w:val="22"/>
        </w:rPr>
        <w:t xml:space="preserve"> </w:t>
      </w:r>
      <w:r w:rsidR="00F65AE3" w:rsidRPr="00B47FA9">
        <w:rPr>
          <w:rFonts w:ascii="Calibri" w:hAnsi="Calibri" w:cs="Calibri"/>
          <w:sz w:val="22"/>
          <w:szCs w:val="22"/>
        </w:rPr>
        <w:t xml:space="preserve">in-country </w:t>
      </w:r>
      <w:r w:rsidR="003662D0">
        <w:rPr>
          <w:rFonts w:ascii="Calibri" w:hAnsi="Calibri" w:cs="Calibri"/>
          <w:sz w:val="22"/>
          <w:szCs w:val="22"/>
        </w:rPr>
        <w:t>TTL and APS</w:t>
      </w:r>
      <w:r w:rsidR="00F65AE3" w:rsidRPr="00B47FA9">
        <w:rPr>
          <w:rFonts w:ascii="Calibri" w:hAnsi="Calibri" w:cs="Calibri"/>
          <w:sz w:val="22"/>
          <w:szCs w:val="22"/>
        </w:rPr>
        <w:t>.</w:t>
      </w:r>
    </w:p>
    <w:p w14:paraId="7F639CEF" w14:textId="47FC0B87" w:rsidR="00F65AE3" w:rsidRPr="00B47FA9" w:rsidRDefault="00F65AE3" w:rsidP="00190DFC">
      <w:pPr>
        <w:pStyle w:val="ListParagraph"/>
        <w:numPr>
          <w:ilvl w:val="0"/>
          <w:numId w:val="13"/>
        </w:numPr>
        <w:spacing w:after="120"/>
        <w:ind w:left="446"/>
        <w:contextualSpacing w:val="0"/>
        <w:rPr>
          <w:rFonts w:ascii="Calibri" w:hAnsi="Calibri" w:cs="Calibri"/>
          <w:sz w:val="22"/>
          <w:szCs w:val="22"/>
        </w:rPr>
      </w:pPr>
      <w:r w:rsidRPr="00B47FA9">
        <w:rPr>
          <w:rFonts w:ascii="Calibri" w:hAnsi="Calibri" w:cs="Calibri"/>
          <w:sz w:val="22"/>
          <w:szCs w:val="22"/>
        </w:rPr>
        <w:t xml:space="preserve">The </w:t>
      </w:r>
      <w:r w:rsidR="003662D0">
        <w:rPr>
          <w:rFonts w:ascii="Calibri" w:hAnsi="Calibri" w:cs="Calibri"/>
          <w:sz w:val="22"/>
          <w:szCs w:val="22"/>
        </w:rPr>
        <w:t>APS</w:t>
      </w:r>
      <w:r w:rsidRPr="00B47FA9">
        <w:rPr>
          <w:rFonts w:ascii="Calibri" w:hAnsi="Calibri" w:cs="Calibri"/>
          <w:sz w:val="22"/>
          <w:szCs w:val="22"/>
        </w:rPr>
        <w:t xml:space="preserve"> will add country specific information to the contract e.g. the names and details of the contract </w:t>
      </w:r>
      <w:r w:rsidR="005C1716" w:rsidRPr="00B47FA9">
        <w:rPr>
          <w:rFonts w:ascii="Calibri" w:hAnsi="Calibri" w:cs="Calibri"/>
          <w:sz w:val="22"/>
          <w:szCs w:val="22"/>
        </w:rPr>
        <w:t>signatories and</w:t>
      </w:r>
      <w:r w:rsidRPr="00B47FA9">
        <w:rPr>
          <w:rFonts w:ascii="Calibri" w:hAnsi="Calibri" w:cs="Calibri"/>
          <w:sz w:val="22"/>
          <w:szCs w:val="22"/>
        </w:rPr>
        <w:t xml:space="preserve"> finalize the contract for signing.</w:t>
      </w:r>
    </w:p>
    <w:p w14:paraId="2B9C08B7" w14:textId="3798E8D1" w:rsidR="00F65AE3" w:rsidRPr="00B47FA9" w:rsidRDefault="00F65AE3" w:rsidP="00190DFC">
      <w:pPr>
        <w:pStyle w:val="ListParagraph"/>
        <w:numPr>
          <w:ilvl w:val="0"/>
          <w:numId w:val="13"/>
        </w:numPr>
        <w:spacing w:after="120"/>
        <w:ind w:left="446"/>
        <w:contextualSpacing w:val="0"/>
        <w:rPr>
          <w:rFonts w:ascii="Calibri" w:hAnsi="Calibri" w:cs="Calibri"/>
          <w:sz w:val="22"/>
          <w:szCs w:val="22"/>
        </w:rPr>
      </w:pPr>
      <w:r w:rsidRPr="00B47FA9">
        <w:rPr>
          <w:rFonts w:ascii="Calibri" w:hAnsi="Calibri" w:cs="Calibri"/>
          <w:sz w:val="22"/>
          <w:szCs w:val="22"/>
        </w:rPr>
        <w:t>The Task Team Leader will deliver the contract to the Borrower.</w:t>
      </w:r>
    </w:p>
    <w:p w14:paraId="36A52C2A" w14:textId="2F5871C3" w:rsidR="003711FD" w:rsidRPr="00B47FA9" w:rsidRDefault="003711FD" w:rsidP="000A111C">
      <w:pPr>
        <w:spacing w:before="240" w:after="120"/>
        <w:rPr>
          <w:rFonts w:ascii="Calibri" w:hAnsi="Calibri" w:cs="Calibri"/>
          <w:color w:val="808080"/>
          <w:sz w:val="28"/>
          <w:szCs w:val="28"/>
        </w:rPr>
      </w:pPr>
      <w:r w:rsidRPr="00B47FA9">
        <w:rPr>
          <w:rFonts w:ascii="Calibri" w:hAnsi="Calibri" w:cs="Calibri"/>
          <w:color w:val="808080"/>
          <w:sz w:val="28"/>
          <w:szCs w:val="28"/>
        </w:rPr>
        <w:t>Contract award</w:t>
      </w:r>
      <w:r w:rsidR="000A111C" w:rsidRPr="00B47FA9">
        <w:rPr>
          <w:rFonts w:ascii="Calibri" w:hAnsi="Calibri" w:cs="Calibri"/>
          <w:color w:val="808080"/>
          <w:sz w:val="28"/>
          <w:szCs w:val="28"/>
        </w:rPr>
        <w:t xml:space="preserve"> decision</w:t>
      </w:r>
      <w:r w:rsidRPr="00B47FA9">
        <w:rPr>
          <w:rFonts w:ascii="Calibri" w:hAnsi="Calibri" w:cs="Calibri"/>
          <w:color w:val="808080"/>
          <w:sz w:val="28"/>
          <w:szCs w:val="28"/>
        </w:rPr>
        <w:t xml:space="preserve"> and signing</w:t>
      </w:r>
    </w:p>
    <w:p w14:paraId="574F979C" w14:textId="3CDEE32A" w:rsidR="003662D0" w:rsidRDefault="009312AE" w:rsidP="00190DFC">
      <w:pPr>
        <w:pStyle w:val="ListParagraph"/>
        <w:numPr>
          <w:ilvl w:val="0"/>
          <w:numId w:val="13"/>
        </w:numPr>
        <w:spacing w:after="120"/>
        <w:ind w:left="446"/>
        <w:contextualSpacing w:val="0"/>
        <w:rPr>
          <w:rFonts w:ascii="Calibri" w:hAnsi="Calibri" w:cs="Calibri"/>
          <w:sz w:val="22"/>
          <w:szCs w:val="22"/>
        </w:rPr>
      </w:pPr>
      <w:r w:rsidRPr="00B47FA9">
        <w:rPr>
          <w:rFonts w:ascii="Calibri" w:hAnsi="Calibri" w:cs="Calibri"/>
          <w:sz w:val="22"/>
          <w:szCs w:val="22"/>
        </w:rPr>
        <w:t xml:space="preserve">On receiving the contract, </w:t>
      </w:r>
      <w:r w:rsidR="00CB69D8" w:rsidRPr="00B47FA9">
        <w:rPr>
          <w:rFonts w:ascii="Calibri" w:hAnsi="Calibri" w:cs="Calibri"/>
          <w:sz w:val="22"/>
          <w:szCs w:val="22"/>
        </w:rPr>
        <w:t>the Borrower reviews the contract and decides to either sign or reject the offer.</w:t>
      </w:r>
      <w:r w:rsidR="00F65AE3" w:rsidRPr="00B47FA9">
        <w:rPr>
          <w:rFonts w:ascii="Calibri" w:hAnsi="Calibri" w:cs="Calibri"/>
          <w:sz w:val="22"/>
          <w:szCs w:val="22"/>
        </w:rPr>
        <w:t xml:space="preserve"> The contract cannot be renegotiated. </w:t>
      </w:r>
      <w:r w:rsidR="003662D0" w:rsidRPr="00B47FA9">
        <w:rPr>
          <w:rFonts w:ascii="Calibri" w:hAnsi="Calibri" w:cs="Calibri"/>
          <w:sz w:val="22"/>
          <w:szCs w:val="22"/>
        </w:rPr>
        <w:t>The decision to purchase, or not, lies solely with the Borrower.</w:t>
      </w:r>
    </w:p>
    <w:p w14:paraId="34B6717B" w14:textId="5637FC82" w:rsidR="00CB69D8" w:rsidRPr="00B47FA9" w:rsidRDefault="00F65AE3" w:rsidP="00190DFC">
      <w:pPr>
        <w:pStyle w:val="ListParagraph"/>
        <w:numPr>
          <w:ilvl w:val="0"/>
          <w:numId w:val="13"/>
        </w:numPr>
        <w:spacing w:after="120"/>
        <w:ind w:left="446"/>
        <w:contextualSpacing w:val="0"/>
        <w:rPr>
          <w:rFonts w:ascii="Calibri" w:hAnsi="Calibri" w:cs="Calibri"/>
          <w:sz w:val="22"/>
          <w:szCs w:val="22"/>
        </w:rPr>
      </w:pPr>
      <w:r w:rsidRPr="00B47FA9">
        <w:rPr>
          <w:rFonts w:ascii="Calibri" w:hAnsi="Calibri" w:cs="Calibri"/>
          <w:sz w:val="22"/>
          <w:szCs w:val="22"/>
        </w:rPr>
        <w:t>The only exception</w:t>
      </w:r>
      <w:r w:rsidR="000A111C" w:rsidRPr="00B47FA9">
        <w:rPr>
          <w:rFonts w:ascii="Calibri" w:hAnsi="Calibri" w:cs="Calibri"/>
          <w:sz w:val="22"/>
          <w:szCs w:val="22"/>
        </w:rPr>
        <w:t xml:space="preserve"> </w:t>
      </w:r>
      <w:r w:rsidR="003662D0">
        <w:rPr>
          <w:rFonts w:ascii="Calibri" w:hAnsi="Calibri" w:cs="Calibri"/>
          <w:sz w:val="22"/>
          <w:szCs w:val="22"/>
        </w:rPr>
        <w:t xml:space="preserve">to non-negotiation relates to </w:t>
      </w:r>
      <w:r w:rsidR="000A111C" w:rsidRPr="00B47FA9">
        <w:rPr>
          <w:rFonts w:ascii="Calibri" w:hAnsi="Calibri" w:cs="Calibri"/>
          <w:sz w:val="22"/>
          <w:szCs w:val="22"/>
        </w:rPr>
        <w:t>Incoterms. W</w:t>
      </w:r>
      <w:r w:rsidRPr="00B47FA9">
        <w:rPr>
          <w:rFonts w:ascii="Calibri" w:hAnsi="Calibri" w:cs="Calibri"/>
          <w:sz w:val="22"/>
          <w:szCs w:val="22"/>
        </w:rPr>
        <w:t xml:space="preserve">here </w:t>
      </w:r>
      <w:r w:rsidR="003662D0">
        <w:rPr>
          <w:rFonts w:ascii="Calibri" w:hAnsi="Calibri" w:cs="Calibri"/>
          <w:sz w:val="22"/>
          <w:szCs w:val="22"/>
        </w:rPr>
        <w:t xml:space="preserve">the goods are being delivered from outside the Borrower’s country and </w:t>
      </w:r>
      <w:r w:rsidRPr="00B47FA9">
        <w:rPr>
          <w:rFonts w:ascii="Calibri" w:hAnsi="Calibri" w:cs="Calibri"/>
          <w:sz w:val="22"/>
          <w:szCs w:val="22"/>
        </w:rPr>
        <w:t>there is a genuine reason that CIP is unworkable, then another suitable Incoterm will be agreed</w:t>
      </w:r>
      <w:r w:rsidR="000A111C" w:rsidRPr="00B47FA9">
        <w:rPr>
          <w:rFonts w:ascii="Calibri" w:hAnsi="Calibri" w:cs="Calibri"/>
          <w:sz w:val="22"/>
          <w:szCs w:val="22"/>
        </w:rPr>
        <w:t xml:space="preserve"> by the Bank and Medtronic</w:t>
      </w:r>
      <w:r w:rsidRPr="00B47FA9">
        <w:rPr>
          <w:rFonts w:ascii="Calibri" w:hAnsi="Calibri" w:cs="Calibri"/>
          <w:sz w:val="22"/>
          <w:szCs w:val="22"/>
        </w:rPr>
        <w:t xml:space="preserve">. </w:t>
      </w:r>
    </w:p>
    <w:p w14:paraId="6DD43160" w14:textId="2F548AB3" w:rsidR="00CB69D8" w:rsidRPr="00B47FA9" w:rsidRDefault="00CB69D8" w:rsidP="00190DFC">
      <w:pPr>
        <w:pStyle w:val="ListParagraph"/>
        <w:numPr>
          <w:ilvl w:val="0"/>
          <w:numId w:val="13"/>
        </w:numPr>
        <w:spacing w:after="120"/>
        <w:ind w:left="446"/>
        <w:contextualSpacing w:val="0"/>
        <w:rPr>
          <w:rFonts w:ascii="Calibri" w:hAnsi="Calibri" w:cs="Calibri"/>
          <w:sz w:val="22"/>
          <w:szCs w:val="22"/>
        </w:rPr>
      </w:pPr>
      <w:r w:rsidRPr="00B47FA9">
        <w:rPr>
          <w:rFonts w:ascii="Calibri" w:hAnsi="Calibri" w:cs="Calibri"/>
          <w:sz w:val="22"/>
          <w:szCs w:val="22"/>
        </w:rPr>
        <w:t xml:space="preserve">If the Borrower chooses not to proceed, the Borrower should advise the World Bank immediately, so that Medtronic’s available production capacity can be released to another </w:t>
      </w:r>
      <w:r w:rsidR="000A111C" w:rsidRPr="00B47FA9">
        <w:rPr>
          <w:rFonts w:ascii="Calibri" w:hAnsi="Calibri" w:cs="Calibri"/>
          <w:sz w:val="22"/>
          <w:szCs w:val="22"/>
        </w:rPr>
        <w:t>buyer</w:t>
      </w:r>
      <w:r w:rsidRPr="00B47FA9">
        <w:rPr>
          <w:rFonts w:ascii="Calibri" w:hAnsi="Calibri" w:cs="Calibri"/>
          <w:sz w:val="22"/>
          <w:szCs w:val="22"/>
        </w:rPr>
        <w:t>.</w:t>
      </w:r>
    </w:p>
    <w:p w14:paraId="4E841E99" w14:textId="77777777" w:rsidR="00F65AE3" w:rsidRPr="00B47FA9" w:rsidRDefault="00CB69D8" w:rsidP="00190DFC">
      <w:pPr>
        <w:pStyle w:val="ListParagraph"/>
        <w:numPr>
          <w:ilvl w:val="0"/>
          <w:numId w:val="13"/>
        </w:numPr>
        <w:spacing w:after="120"/>
        <w:ind w:left="446"/>
        <w:contextualSpacing w:val="0"/>
        <w:rPr>
          <w:rFonts w:ascii="Calibri" w:hAnsi="Calibri" w:cs="Calibri"/>
          <w:sz w:val="22"/>
          <w:szCs w:val="22"/>
        </w:rPr>
      </w:pPr>
      <w:r w:rsidRPr="00B47FA9">
        <w:rPr>
          <w:rFonts w:ascii="Calibri" w:hAnsi="Calibri" w:cs="Calibri"/>
          <w:sz w:val="22"/>
          <w:szCs w:val="22"/>
        </w:rPr>
        <w:t xml:space="preserve">If the Borrower chooses to proceed, the contract must be signed within the deadline stated in the contract cover sheet. </w:t>
      </w:r>
      <w:r w:rsidR="00F65AE3" w:rsidRPr="00B47FA9">
        <w:rPr>
          <w:rFonts w:ascii="Calibri" w:hAnsi="Calibri" w:cs="Calibri"/>
          <w:sz w:val="22"/>
          <w:szCs w:val="22"/>
        </w:rPr>
        <w:t xml:space="preserve">This is usually within five business days of receiving the contract from the Bank. </w:t>
      </w:r>
      <w:r w:rsidRPr="00B47FA9">
        <w:rPr>
          <w:rFonts w:ascii="Calibri" w:hAnsi="Calibri" w:cs="Calibri"/>
          <w:sz w:val="22"/>
          <w:szCs w:val="22"/>
        </w:rPr>
        <w:t>Usually the Borrower will sign the contract first</w:t>
      </w:r>
      <w:r w:rsidR="00F65AE3" w:rsidRPr="00B47FA9">
        <w:rPr>
          <w:rFonts w:ascii="Calibri" w:hAnsi="Calibri" w:cs="Calibri"/>
          <w:sz w:val="22"/>
          <w:szCs w:val="22"/>
        </w:rPr>
        <w:t>, then the supplier, but there are instances where it is the other way around</w:t>
      </w:r>
      <w:r w:rsidRPr="00B47FA9">
        <w:rPr>
          <w:rFonts w:ascii="Calibri" w:hAnsi="Calibri" w:cs="Calibri"/>
          <w:sz w:val="22"/>
          <w:szCs w:val="22"/>
        </w:rPr>
        <w:t>.</w:t>
      </w:r>
    </w:p>
    <w:p w14:paraId="69E56F24" w14:textId="052B454F" w:rsidR="009312AE" w:rsidRPr="00B47FA9" w:rsidRDefault="003711FD" w:rsidP="00190DFC">
      <w:pPr>
        <w:pStyle w:val="ListParagraph"/>
        <w:numPr>
          <w:ilvl w:val="0"/>
          <w:numId w:val="13"/>
        </w:numPr>
        <w:spacing w:after="120"/>
        <w:ind w:left="446"/>
        <w:contextualSpacing w:val="0"/>
        <w:rPr>
          <w:rFonts w:ascii="Calibri" w:hAnsi="Calibri" w:cs="Calibri"/>
          <w:sz w:val="22"/>
          <w:szCs w:val="22"/>
        </w:rPr>
      </w:pPr>
      <w:r w:rsidRPr="00B47FA9">
        <w:rPr>
          <w:rFonts w:ascii="Calibri" w:hAnsi="Calibri" w:cs="Calibri"/>
          <w:sz w:val="22"/>
          <w:szCs w:val="22"/>
        </w:rPr>
        <w:t xml:space="preserve">If, after </w:t>
      </w:r>
      <w:r w:rsidR="00F65AE3" w:rsidRPr="00B47FA9">
        <w:rPr>
          <w:rFonts w:ascii="Calibri" w:hAnsi="Calibri" w:cs="Calibri"/>
          <w:sz w:val="22"/>
          <w:szCs w:val="22"/>
        </w:rPr>
        <w:t>the</w:t>
      </w:r>
      <w:r w:rsidRPr="00B47FA9">
        <w:rPr>
          <w:rFonts w:ascii="Calibri" w:hAnsi="Calibri" w:cs="Calibri"/>
          <w:sz w:val="22"/>
          <w:szCs w:val="22"/>
        </w:rPr>
        <w:t xml:space="preserve"> </w:t>
      </w:r>
      <w:r w:rsidR="00CB69D8" w:rsidRPr="00B47FA9">
        <w:rPr>
          <w:rFonts w:ascii="Calibri" w:hAnsi="Calibri" w:cs="Calibri"/>
          <w:sz w:val="22"/>
          <w:szCs w:val="22"/>
        </w:rPr>
        <w:t>deadline</w:t>
      </w:r>
      <w:r w:rsidR="00F65AE3" w:rsidRPr="00B47FA9">
        <w:rPr>
          <w:rFonts w:ascii="Calibri" w:hAnsi="Calibri" w:cs="Calibri"/>
          <w:sz w:val="22"/>
          <w:szCs w:val="22"/>
        </w:rPr>
        <w:t xml:space="preserve"> for signing has expired</w:t>
      </w:r>
      <w:r w:rsidRPr="00B47FA9">
        <w:rPr>
          <w:rFonts w:ascii="Calibri" w:hAnsi="Calibri" w:cs="Calibri"/>
          <w:sz w:val="22"/>
          <w:szCs w:val="22"/>
        </w:rPr>
        <w:t>, the Borrower has not signed the contract, Medtronic will cancel the reservation in the production schedule and re-assign the goods to another buyer</w:t>
      </w:r>
      <w:r w:rsidR="009312AE" w:rsidRPr="00B47FA9">
        <w:rPr>
          <w:rFonts w:ascii="Calibri" w:hAnsi="Calibri" w:cs="Calibri"/>
          <w:sz w:val="22"/>
          <w:szCs w:val="22"/>
        </w:rPr>
        <w:t>.</w:t>
      </w:r>
      <w:r w:rsidR="003662D0">
        <w:rPr>
          <w:rFonts w:ascii="Calibri" w:hAnsi="Calibri" w:cs="Calibri"/>
          <w:sz w:val="22"/>
          <w:szCs w:val="22"/>
        </w:rPr>
        <w:t xml:space="preserve"> The contract can still proceed but the delivery days will need to be reconfirmed and may need to be amended in the contract.</w:t>
      </w:r>
    </w:p>
    <w:p w14:paraId="5E59B6CF" w14:textId="7958DFE4" w:rsidR="009312AE" w:rsidRDefault="009312AE" w:rsidP="009312AE">
      <w:pPr>
        <w:pStyle w:val="ListParagraph"/>
        <w:spacing w:after="120"/>
        <w:contextualSpacing w:val="0"/>
        <w:jc w:val="both"/>
        <w:rPr>
          <w:rFonts w:ascii="Calibri" w:hAnsi="Calibri" w:cs="Calibri"/>
          <w:bCs/>
          <w:color w:val="000000"/>
          <w:sz w:val="22"/>
          <w:szCs w:val="22"/>
        </w:rPr>
      </w:pPr>
    </w:p>
    <w:p w14:paraId="0D6C7653" w14:textId="77777777" w:rsidR="00CC6247" w:rsidRDefault="00CC6247" w:rsidP="00C61B70">
      <w:pPr>
        <w:spacing w:after="120"/>
        <w:jc w:val="both"/>
        <w:rPr>
          <w:rFonts w:ascii="Calibri" w:hAnsi="Calibri" w:cs="Calibri"/>
          <w:color w:val="2E74B5" w:themeColor="accent5" w:themeShade="BF"/>
          <w:sz w:val="28"/>
          <w:szCs w:val="28"/>
        </w:rPr>
        <w:sectPr w:rsidR="00CC6247" w:rsidSect="00741CC9">
          <w:headerReference w:type="even" r:id="rId12"/>
          <w:headerReference w:type="default" r:id="rId13"/>
          <w:footerReference w:type="even" r:id="rId14"/>
          <w:footerReference w:type="default" r:id="rId15"/>
          <w:headerReference w:type="first" r:id="rId16"/>
          <w:footerReference w:type="first" r:id="rId17"/>
          <w:pgSz w:w="11900" w:h="16840"/>
          <w:pgMar w:top="1260" w:right="1170" w:bottom="1170" w:left="1440" w:header="450" w:footer="418" w:gutter="0"/>
          <w:cols w:space="708"/>
          <w:docGrid w:linePitch="360"/>
        </w:sectPr>
      </w:pPr>
    </w:p>
    <w:p w14:paraId="4602FB5E" w14:textId="3ED3A532" w:rsidR="006A70F9" w:rsidRPr="00741CC9" w:rsidRDefault="006A70F9" w:rsidP="00741CC9">
      <w:pPr>
        <w:rPr>
          <w:rFonts w:ascii="Calibri" w:hAnsi="Calibri" w:cs="Calibri"/>
          <w:color w:val="000000"/>
          <w:sz w:val="36"/>
          <w:szCs w:val="36"/>
        </w:rPr>
      </w:pPr>
      <w:bookmarkStart w:id="7" w:name="_Hlk37408618"/>
      <w:r w:rsidRPr="00741CC9">
        <w:rPr>
          <w:rFonts w:ascii="Calibri" w:hAnsi="Calibri" w:cs="Calibri"/>
          <w:b/>
          <w:bCs/>
          <w:color w:val="000000"/>
          <w:sz w:val="36"/>
          <w:szCs w:val="36"/>
        </w:rPr>
        <w:lastRenderedPageBreak/>
        <w:t>Annex 1</w:t>
      </w:r>
      <w:r>
        <w:rPr>
          <w:rFonts w:ascii="Calibri" w:hAnsi="Calibri" w:cs="Calibri"/>
          <w:color w:val="000000"/>
          <w:sz w:val="36"/>
          <w:szCs w:val="36"/>
        </w:rPr>
        <w:t xml:space="preserve"> </w:t>
      </w:r>
      <w:r w:rsidR="006A0242">
        <w:rPr>
          <w:rFonts w:ascii="Calibri" w:hAnsi="Calibri" w:cs="Calibri"/>
          <w:color w:val="000000"/>
          <w:sz w:val="36"/>
          <w:szCs w:val="36"/>
        </w:rPr>
        <w:t>|</w:t>
      </w:r>
      <w:r>
        <w:rPr>
          <w:rFonts w:ascii="Calibri" w:hAnsi="Calibri" w:cs="Calibri"/>
          <w:color w:val="000000"/>
          <w:sz w:val="36"/>
          <w:szCs w:val="36"/>
        </w:rPr>
        <w:t xml:space="preserve"> </w:t>
      </w:r>
      <w:r w:rsidR="000246D0">
        <w:rPr>
          <w:rFonts w:ascii="Calibri" w:hAnsi="Calibri" w:cs="Calibri"/>
          <w:color w:val="000000"/>
          <w:sz w:val="36"/>
          <w:szCs w:val="36"/>
        </w:rPr>
        <w:t xml:space="preserve">Medtronic </w:t>
      </w:r>
      <w:r>
        <w:rPr>
          <w:rFonts w:ascii="Calibri" w:hAnsi="Calibri" w:cs="Calibri"/>
          <w:color w:val="000000"/>
          <w:sz w:val="36"/>
          <w:szCs w:val="36"/>
        </w:rPr>
        <w:t>Product Specifications</w:t>
      </w:r>
    </w:p>
    <w:p w14:paraId="5E618FF8" w14:textId="5A5ABB45" w:rsidR="004D4F58" w:rsidRPr="00D908B0" w:rsidRDefault="004D4F58" w:rsidP="00741CC9">
      <w:pPr>
        <w:spacing w:before="240" w:after="120"/>
        <w:rPr>
          <w:rFonts w:ascii="Calibri" w:hAnsi="Calibri" w:cs="Calibri"/>
          <w:color w:val="C45911" w:themeColor="accent2" w:themeShade="BF"/>
          <w:sz w:val="28"/>
          <w:szCs w:val="28"/>
        </w:rPr>
      </w:pPr>
      <w:r w:rsidRPr="00D908B0">
        <w:rPr>
          <w:rFonts w:ascii="Calibri" w:hAnsi="Calibri" w:cs="Calibri"/>
          <w:color w:val="C45911" w:themeColor="accent2" w:themeShade="BF"/>
          <w:sz w:val="28"/>
          <w:szCs w:val="28"/>
        </w:rPr>
        <w:t xml:space="preserve">The following provisions apply to </w:t>
      </w:r>
      <w:r w:rsidRPr="00D908B0">
        <w:rPr>
          <w:rFonts w:ascii="Calibri" w:hAnsi="Calibri" w:cs="Calibri"/>
          <w:color w:val="C45911" w:themeColor="accent2" w:themeShade="BF"/>
          <w:sz w:val="28"/>
          <w:szCs w:val="28"/>
          <w:u w:val="single"/>
        </w:rPr>
        <w:t>all products</w:t>
      </w:r>
      <w:r w:rsidRPr="00D908B0">
        <w:rPr>
          <w:rFonts w:ascii="Calibri" w:hAnsi="Calibri" w:cs="Calibri"/>
          <w:color w:val="C45911" w:themeColor="accent2" w:themeShade="BF"/>
          <w:sz w:val="28"/>
          <w:szCs w:val="28"/>
        </w:rPr>
        <w:t xml:space="preserve"> offered by Medtronic.</w:t>
      </w:r>
    </w:p>
    <w:tbl>
      <w:tblPr>
        <w:tblStyle w:val="TableGrid"/>
        <w:tblW w:w="8995" w:type="dxa"/>
        <w:tblLook w:val="04A0" w:firstRow="1" w:lastRow="0" w:firstColumn="1" w:lastColumn="0" w:noHBand="0" w:noVBand="1"/>
      </w:tblPr>
      <w:tblGrid>
        <w:gridCol w:w="1975"/>
        <w:gridCol w:w="7020"/>
      </w:tblGrid>
      <w:tr w:rsidR="004D4F58" w14:paraId="20023F32" w14:textId="77777777" w:rsidTr="009E6DF9">
        <w:tc>
          <w:tcPr>
            <w:tcW w:w="1975" w:type="dxa"/>
            <w:tcBorders>
              <w:left w:val="nil"/>
              <w:bottom w:val="single" w:sz="4" w:space="0" w:color="FFFFFF" w:themeColor="background1"/>
              <w:right w:val="nil"/>
            </w:tcBorders>
            <w:shd w:val="clear" w:color="auto" w:fill="C45911" w:themeFill="accent2" w:themeFillShade="BF"/>
          </w:tcPr>
          <w:p w14:paraId="38A0DFC3" w14:textId="77804A88" w:rsidR="004D4F58" w:rsidRPr="00D908B0" w:rsidRDefault="004D4F58" w:rsidP="006754D0">
            <w:pPr>
              <w:spacing w:before="40" w:after="40"/>
              <w:rPr>
                <w:rFonts w:ascii="Calibri" w:hAnsi="Calibri" w:cs="Calibri"/>
                <w:b/>
                <w:bCs/>
                <w:color w:val="FFFFFF" w:themeColor="background1"/>
                <w:sz w:val="22"/>
                <w:szCs w:val="22"/>
              </w:rPr>
            </w:pPr>
            <w:r w:rsidRPr="00D908B0">
              <w:rPr>
                <w:rFonts w:ascii="Calibri" w:hAnsi="Calibri" w:cs="Calibri"/>
                <w:b/>
                <w:bCs/>
                <w:color w:val="FFFFFF" w:themeColor="background1"/>
                <w:sz w:val="22"/>
                <w:szCs w:val="22"/>
              </w:rPr>
              <w:t>Price</w:t>
            </w:r>
          </w:p>
        </w:tc>
        <w:tc>
          <w:tcPr>
            <w:tcW w:w="7020" w:type="dxa"/>
            <w:tcBorders>
              <w:left w:val="nil"/>
              <w:right w:val="nil"/>
            </w:tcBorders>
            <w:shd w:val="clear" w:color="auto" w:fill="auto"/>
            <w:vAlign w:val="center"/>
          </w:tcPr>
          <w:p w14:paraId="0EB51276" w14:textId="405704DE" w:rsidR="004D4F58" w:rsidRPr="00D908B0" w:rsidRDefault="004D4F58" w:rsidP="00D630D6">
            <w:pPr>
              <w:pStyle w:val="ListParagraph"/>
              <w:numPr>
                <w:ilvl w:val="0"/>
                <w:numId w:val="18"/>
              </w:numPr>
              <w:spacing w:before="40" w:after="40"/>
              <w:ind w:left="168" w:hanging="168"/>
              <w:rPr>
                <w:rFonts w:ascii="Calibri" w:hAnsi="Calibri" w:cs="Calibri"/>
                <w:color w:val="000000"/>
                <w:sz w:val="22"/>
                <w:szCs w:val="22"/>
              </w:rPr>
            </w:pPr>
            <w:r w:rsidRPr="00D908B0">
              <w:rPr>
                <w:rFonts w:ascii="Calibri" w:hAnsi="Calibri" w:cs="Calibri"/>
                <w:color w:val="000000"/>
                <w:sz w:val="22"/>
                <w:szCs w:val="22"/>
              </w:rPr>
              <w:t xml:space="preserve">Prices quoted </w:t>
            </w:r>
            <w:r w:rsidR="006754D0" w:rsidRPr="00D908B0">
              <w:rPr>
                <w:rFonts w:ascii="Calibri" w:hAnsi="Calibri" w:cs="Calibri"/>
                <w:color w:val="000000"/>
                <w:sz w:val="22"/>
                <w:szCs w:val="22"/>
              </w:rPr>
              <w:t>in the following tables</w:t>
            </w:r>
            <w:r w:rsidRPr="00D908B0">
              <w:rPr>
                <w:rFonts w:ascii="Calibri" w:hAnsi="Calibri" w:cs="Calibri"/>
                <w:color w:val="000000"/>
                <w:sz w:val="22"/>
                <w:szCs w:val="22"/>
              </w:rPr>
              <w:t xml:space="preserve"> are EXW</w:t>
            </w:r>
          </w:p>
        </w:tc>
      </w:tr>
      <w:tr w:rsidR="004D4F58" w14:paraId="059903B6" w14:textId="77777777" w:rsidTr="009E6DF9">
        <w:tc>
          <w:tcPr>
            <w:tcW w:w="1975" w:type="dxa"/>
            <w:tcBorders>
              <w:top w:val="single" w:sz="4" w:space="0" w:color="FFFFFF" w:themeColor="background1"/>
              <w:left w:val="nil"/>
              <w:bottom w:val="single" w:sz="4" w:space="0" w:color="FFFFFF" w:themeColor="background1"/>
              <w:right w:val="nil"/>
            </w:tcBorders>
            <w:shd w:val="clear" w:color="auto" w:fill="C45911" w:themeFill="accent2" w:themeFillShade="BF"/>
          </w:tcPr>
          <w:p w14:paraId="0E99F045" w14:textId="77777777" w:rsidR="004D4F58" w:rsidRPr="00D908B0" w:rsidRDefault="004D4F58" w:rsidP="006754D0">
            <w:pPr>
              <w:spacing w:before="40" w:after="40"/>
              <w:rPr>
                <w:rFonts w:ascii="Calibri" w:hAnsi="Calibri" w:cs="Calibri"/>
                <w:b/>
                <w:bCs/>
                <w:color w:val="FFFFFF" w:themeColor="background1"/>
                <w:sz w:val="22"/>
                <w:szCs w:val="22"/>
              </w:rPr>
            </w:pPr>
            <w:r w:rsidRPr="00D908B0">
              <w:rPr>
                <w:rFonts w:ascii="Calibri" w:hAnsi="Calibri" w:cs="Calibri"/>
                <w:b/>
                <w:bCs/>
                <w:color w:val="FFFFFF" w:themeColor="background1"/>
                <w:sz w:val="22"/>
                <w:szCs w:val="22"/>
              </w:rPr>
              <w:t>Shipping options/s</w:t>
            </w:r>
          </w:p>
        </w:tc>
        <w:tc>
          <w:tcPr>
            <w:tcW w:w="7020" w:type="dxa"/>
            <w:tcBorders>
              <w:left w:val="nil"/>
              <w:right w:val="nil"/>
            </w:tcBorders>
            <w:shd w:val="clear" w:color="auto" w:fill="auto"/>
            <w:vAlign w:val="center"/>
          </w:tcPr>
          <w:p w14:paraId="42A34E8C" w14:textId="4AACD629" w:rsidR="004D4F58" w:rsidRPr="00D908B0" w:rsidRDefault="004D4F58" w:rsidP="006942E6">
            <w:pPr>
              <w:pStyle w:val="ListParagraph"/>
              <w:numPr>
                <w:ilvl w:val="0"/>
                <w:numId w:val="18"/>
              </w:numPr>
              <w:spacing w:before="40" w:after="40"/>
              <w:ind w:left="168" w:hanging="168"/>
              <w:rPr>
                <w:rFonts w:ascii="Calibri" w:hAnsi="Calibri" w:cs="Calibri"/>
                <w:color w:val="000000"/>
                <w:sz w:val="22"/>
                <w:szCs w:val="22"/>
              </w:rPr>
            </w:pPr>
            <w:r w:rsidRPr="00D908B0">
              <w:rPr>
                <w:rFonts w:ascii="Calibri" w:hAnsi="Calibri" w:cs="Calibri"/>
                <w:color w:val="000000"/>
                <w:sz w:val="22"/>
                <w:szCs w:val="22"/>
              </w:rPr>
              <w:t xml:space="preserve">CIP </w:t>
            </w:r>
            <w:r w:rsidR="003662D0">
              <w:rPr>
                <w:rFonts w:ascii="Calibri" w:hAnsi="Calibri" w:cs="Calibri"/>
                <w:color w:val="000000"/>
                <w:sz w:val="22"/>
                <w:szCs w:val="22"/>
              </w:rPr>
              <w:t>– if the product is supplier from abroad</w:t>
            </w:r>
          </w:p>
          <w:p w14:paraId="125B93D2" w14:textId="26C34214" w:rsidR="004D4F58" w:rsidRPr="00D908B0" w:rsidRDefault="004D4F58" w:rsidP="006942E6">
            <w:pPr>
              <w:pStyle w:val="ListParagraph"/>
              <w:numPr>
                <w:ilvl w:val="0"/>
                <w:numId w:val="18"/>
              </w:numPr>
              <w:spacing w:before="40" w:after="40"/>
              <w:ind w:left="168" w:hanging="168"/>
              <w:rPr>
                <w:rFonts w:ascii="Calibri" w:hAnsi="Calibri" w:cs="Calibri"/>
                <w:color w:val="000000"/>
                <w:sz w:val="22"/>
                <w:szCs w:val="22"/>
              </w:rPr>
            </w:pPr>
            <w:r w:rsidRPr="00D908B0">
              <w:rPr>
                <w:rFonts w:ascii="Calibri" w:hAnsi="Calibri" w:cs="Calibri"/>
                <w:color w:val="000000"/>
                <w:sz w:val="22"/>
                <w:szCs w:val="22"/>
              </w:rPr>
              <w:t xml:space="preserve">EXW – if product </w:t>
            </w:r>
            <w:r w:rsidR="003662D0">
              <w:rPr>
                <w:rFonts w:ascii="Calibri" w:hAnsi="Calibri" w:cs="Calibri"/>
                <w:color w:val="000000"/>
                <w:sz w:val="22"/>
                <w:szCs w:val="22"/>
              </w:rPr>
              <w:t>is</w:t>
            </w:r>
            <w:r w:rsidRPr="00D908B0">
              <w:rPr>
                <w:rFonts w:ascii="Calibri" w:hAnsi="Calibri" w:cs="Calibri"/>
                <w:color w:val="000000"/>
                <w:sz w:val="22"/>
                <w:szCs w:val="22"/>
              </w:rPr>
              <w:t xml:space="preserve"> supplied within the Borrower’s country</w:t>
            </w:r>
          </w:p>
        </w:tc>
      </w:tr>
      <w:tr w:rsidR="006754D0" w14:paraId="66FD8A3F" w14:textId="77777777" w:rsidTr="009E6DF9">
        <w:tc>
          <w:tcPr>
            <w:tcW w:w="1975" w:type="dxa"/>
            <w:tcBorders>
              <w:top w:val="single" w:sz="4" w:space="0" w:color="FFFFFF" w:themeColor="background1"/>
              <w:left w:val="nil"/>
              <w:bottom w:val="single" w:sz="4" w:space="0" w:color="FFFFFF" w:themeColor="background1"/>
              <w:right w:val="nil"/>
            </w:tcBorders>
            <w:shd w:val="clear" w:color="auto" w:fill="C45911" w:themeFill="accent2" w:themeFillShade="BF"/>
          </w:tcPr>
          <w:p w14:paraId="4DA6210E" w14:textId="24A9103D" w:rsidR="006754D0" w:rsidRPr="00D908B0" w:rsidRDefault="006754D0" w:rsidP="006754D0">
            <w:pPr>
              <w:spacing w:before="40" w:after="40"/>
              <w:rPr>
                <w:rFonts w:ascii="Calibri" w:hAnsi="Calibri" w:cs="Calibri"/>
                <w:b/>
                <w:bCs/>
                <w:color w:val="FFFFFF" w:themeColor="background1"/>
                <w:sz w:val="22"/>
                <w:szCs w:val="22"/>
              </w:rPr>
            </w:pPr>
            <w:r w:rsidRPr="00D908B0">
              <w:rPr>
                <w:rFonts w:ascii="Calibri" w:hAnsi="Calibri" w:cs="Calibri"/>
                <w:b/>
                <w:bCs/>
                <w:color w:val="FFFFFF" w:themeColor="background1"/>
                <w:sz w:val="22"/>
                <w:szCs w:val="22"/>
              </w:rPr>
              <w:t>Shipping costs</w:t>
            </w:r>
          </w:p>
        </w:tc>
        <w:tc>
          <w:tcPr>
            <w:tcW w:w="7020" w:type="dxa"/>
            <w:tcBorders>
              <w:left w:val="nil"/>
              <w:right w:val="nil"/>
            </w:tcBorders>
            <w:shd w:val="clear" w:color="auto" w:fill="auto"/>
            <w:vAlign w:val="center"/>
          </w:tcPr>
          <w:p w14:paraId="4B7FE4E1" w14:textId="54095FEF" w:rsidR="006754D0" w:rsidRPr="00D908B0" w:rsidRDefault="006754D0" w:rsidP="006942E6">
            <w:pPr>
              <w:pStyle w:val="ListParagraph"/>
              <w:numPr>
                <w:ilvl w:val="0"/>
                <w:numId w:val="18"/>
              </w:numPr>
              <w:spacing w:before="40" w:after="40"/>
              <w:ind w:left="168" w:hanging="168"/>
              <w:rPr>
                <w:rFonts w:ascii="Calibri" w:hAnsi="Calibri" w:cs="Calibri"/>
                <w:color w:val="000000"/>
                <w:sz w:val="22"/>
                <w:szCs w:val="22"/>
              </w:rPr>
            </w:pPr>
            <w:r w:rsidRPr="00D908B0">
              <w:rPr>
                <w:rFonts w:ascii="Calibri" w:hAnsi="Calibri" w:cs="Calibri"/>
                <w:color w:val="000000"/>
                <w:sz w:val="22"/>
                <w:szCs w:val="22"/>
              </w:rPr>
              <w:t>On return of the ROI, Medtronic will obtain actual shipping costs per</w:t>
            </w:r>
            <w:r w:rsidR="002C6C3A" w:rsidRPr="00D908B0">
              <w:rPr>
                <w:rFonts w:ascii="Calibri" w:hAnsi="Calibri" w:cs="Calibri"/>
                <w:color w:val="000000"/>
                <w:sz w:val="22"/>
                <w:szCs w:val="22"/>
              </w:rPr>
              <w:t xml:space="preserve"> product</w:t>
            </w:r>
            <w:r w:rsidR="00D908B0">
              <w:rPr>
                <w:rFonts w:ascii="Calibri" w:hAnsi="Calibri" w:cs="Calibri"/>
                <w:color w:val="000000"/>
                <w:sz w:val="22"/>
                <w:szCs w:val="22"/>
              </w:rPr>
              <w:t xml:space="preserve"> based on</w:t>
            </w:r>
            <w:r w:rsidR="009E6DF9" w:rsidRPr="00D908B0">
              <w:rPr>
                <w:rFonts w:ascii="Calibri" w:hAnsi="Calibri" w:cs="Calibri"/>
                <w:color w:val="000000"/>
                <w:sz w:val="22"/>
                <w:szCs w:val="22"/>
              </w:rPr>
              <w:t xml:space="preserve"> </w:t>
            </w:r>
            <w:r w:rsidR="002C6C3A" w:rsidRPr="00D908B0">
              <w:rPr>
                <w:rFonts w:ascii="Calibri" w:hAnsi="Calibri" w:cs="Calibri"/>
                <w:color w:val="000000"/>
                <w:sz w:val="22"/>
                <w:szCs w:val="22"/>
              </w:rPr>
              <w:t xml:space="preserve">quantity </w:t>
            </w:r>
            <w:r w:rsidR="009E6DF9" w:rsidRPr="00D908B0">
              <w:rPr>
                <w:rFonts w:ascii="Calibri" w:hAnsi="Calibri" w:cs="Calibri"/>
                <w:color w:val="000000"/>
                <w:sz w:val="22"/>
                <w:szCs w:val="22"/>
              </w:rPr>
              <w:t xml:space="preserve">and destination </w:t>
            </w:r>
            <w:r w:rsidR="002C6C3A" w:rsidRPr="00D908B0">
              <w:rPr>
                <w:rFonts w:ascii="Calibri" w:hAnsi="Calibri" w:cs="Calibri"/>
                <w:color w:val="000000"/>
                <w:sz w:val="22"/>
                <w:szCs w:val="22"/>
              </w:rPr>
              <w:t>as per the</w:t>
            </w:r>
            <w:r w:rsidRPr="00D908B0">
              <w:rPr>
                <w:rFonts w:ascii="Calibri" w:hAnsi="Calibri" w:cs="Calibri"/>
                <w:color w:val="000000"/>
                <w:sz w:val="22"/>
                <w:szCs w:val="22"/>
              </w:rPr>
              <w:t xml:space="preserve"> applicable Incoterm. </w:t>
            </w:r>
          </w:p>
          <w:p w14:paraId="794F019B" w14:textId="377B48CF" w:rsidR="006754D0" w:rsidRPr="00D908B0" w:rsidRDefault="006754D0" w:rsidP="006942E6">
            <w:pPr>
              <w:pStyle w:val="ListParagraph"/>
              <w:numPr>
                <w:ilvl w:val="0"/>
                <w:numId w:val="18"/>
              </w:numPr>
              <w:spacing w:before="40" w:after="40"/>
              <w:ind w:left="168" w:hanging="168"/>
              <w:rPr>
                <w:rFonts w:ascii="Calibri" w:hAnsi="Calibri" w:cs="Calibri"/>
                <w:color w:val="000000"/>
                <w:sz w:val="22"/>
                <w:szCs w:val="22"/>
              </w:rPr>
            </w:pPr>
            <w:r w:rsidRPr="00D908B0">
              <w:rPr>
                <w:rFonts w:ascii="Calibri" w:hAnsi="Calibri" w:cs="Calibri"/>
                <w:color w:val="000000"/>
                <w:sz w:val="22"/>
                <w:szCs w:val="22"/>
              </w:rPr>
              <w:t>Actual shipping costs will be in addition to the quoted prices below and will be detailed in the contract.</w:t>
            </w:r>
          </w:p>
        </w:tc>
      </w:tr>
      <w:tr w:rsidR="004D4F58" w14:paraId="680BB57B" w14:textId="77777777" w:rsidTr="009E6DF9">
        <w:tc>
          <w:tcPr>
            <w:tcW w:w="1975" w:type="dxa"/>
            <w:tcBorders>
              <w:top w:val="single" w:sz="4" w:space="0" w:color="FFFFFF" w:themeColor="background1"/>
              <w:left w:val="nil"/>
              <w:bottom w:val="single" w:sz="4" w:space="0" w:color="FFFFFF" w:themeColor="background1"/>
              <w:right w:val="nil"/>
            </w:tcBorders>
            <w:shd w:val="clear" w:color="auto" w:fill="C45911" w:themeFill="accent2" w:themeFillShade="BF"/>
          </w:tcPr>
          <w:p w14:paraId="5A30190F" w14:textId="77777777" w:rsidR="004D4F58" w:rsidRPr="00D908B0" w:rsidRDefault="004D4F58" w:rsidP="006754D0">
            <w:pPr>
              <w:spacing w:before="40" w:after="40"/>
              <w:rPr>
                <w:rFonts w:ascii="Calibri" w:hAnsi="Calibri" w:cs="Calibri"/>
                <w:b/>
                <w:bCs/>
                <w:color w:val="FFFFFF" w:themeColor="background1"/>
                <w:sz w:val="22"/>
                <w:szCs w:val="22"/>
              </w:rPr>
            </w:pPr>
            <w:r w:rsidRPr="00D908B0">
              <w:rPr>
                <w:rFonts w:ascii="Calibri" w:hAnsi="Calibri" w:cs="Calibri"/>
                <w:b/>
                <w:bCs/>
                <w:color w:val="FFFFFF" w:themeColor="background1"/>
                <w:sz w:val="22"/>
                <w:szCs w:val="22"/>
              </w:rPr>
              <w:t>Advance Payment</w:t>
            </w:r>
          </w:p>
        </w:tc>
        <w:tc>
          <w:tcPr>
            <w:tcW w:w="7020" w:type="dxa"/>
            <w:tcBorders>
              <w:left w:val="nil"/>
              <w:right w:val="nil"/>
            </w:tcBorders>
            <w:shd w:val="clear" w:color="auto" w:fill="auto"/>
            <w:vAlign w:val="center"/>
          </w:tcPr>
          <w:p w14:paraId="023E3A48" w14:textId="77777777" w:rsidR="004D4F58" w:rsidRPr="00D908B0" w:rsidRDefault="004D4F58" w:rsidP="00D630D6">
            <w:pPr>
              <w:pStyle w:val="ListParagraph"/>
              <w:numPr>
                <w:ilvl w:val="0"/>
                <w:numId w:val="18"/>
              </w:numPr>
              <w:spacing w:before="40" w:after="40"/>
              <w:ind w:left="168" w:hanging="168"/>
              <w:rPr>
                <w:rFonts w:ascii="Calibri" w:hAnsi="Calibri" w:cs="Calibri"/>
                <w:color w:val="000000"/>
                <w:sz w:val="22"/>
                <w:szCs w:val="22"/>
              </w:rPr>
            </w:pPr>
            <w:r w:rsidRPr="00D908B0">
              <w:rPr>
                <w:rFonts w:ascii="Calibri" w:hAnsi="Calibri" w:cs="Calibri"/>
                <w:color w:val="000000"/>
                <w:sz w:val="22"/>
                <w:szCs w:val="22"/>
              </w:rPr>
              <w:t>40%</w:t>
            </w:r>
          </w:p>
        </w:tc>
      </w:tr>
      <w:tr w:rsidR="004D4F58" w14:paraId="4F6FF482" w14:textId="77777777" w:rsidTr="009E6DF9">
        <w:tc>
          <w:tcPr>
            <w:tcW w:w="1975" w:type="dxa"/>
            <w:tcBorders>
              <w:top w:val="single" w:sz="4" w:space="0" w:color="FFFFFF" w:themeColor="background1"/>
              <w:left w:val="nil"/>
              <w:bottom w:val="single" w:sz="4" w:space="0" w:color="FFFFFF" w:themeColor="background1"/>
              <w:right w:val="nil"/>
            </w:tcBorders>
            <w:shd w:val="clear" w:color="auto" w:fill="C45911" w:themeFill="accent2" w:themeFillShade="BF"/>
          </w:tcPr>
          <w:p w14:paraId="243E2A7E" w14:textId="676598C7" w:rsidR="004D4F58" w:rsidRPr="00D908B0" w:rsidRDefault="006942E6" w:rsidP="006754D0">
            <w:pPr>
              <w:spacing w:before="40" w:after="40"/>
              <w:rPr>
                <w:rFonts w:ascii="Calibri" w:hAnsi="Calibri" w:cs="Calibri"/>
                <w:b/>
                <w:bCs/>
                <w:color w:val="FFFFFF" w:themeColor="background1"/>
                <w:sz w:val="22"/>
                <w:szCs w:val="22"/>
              </w:rPr>
            </w:pPr>
            <w:r w:rsidRPr="00D908B0">
              <w:rPr>
                <w:rFonts w:ascii="Calibri" w:hAnsi="Calibri" w:cs="Calibri"/>
                <w:b/>
                <w:bCs/>
                <w:color w:val="FFFFFF" w:themeColor="background1"/>
                <w:sz w:val="22"/>
                <w:szCs w:val="22"/>
              </w:rPr>
              <w:t>Payment t</w:t>
            </w:r>
            <w:r w:rsidR="004D4F58" w:rsidRPr="00D908B0">
              <w:rPr>
                <w:rFonts w:ascii="Calibri" w:hAnsi="Calibri" w:cs="Calibri"/>
                <w:b/>
                <w:bCs/>
                <w:color w:val="FFFFFF" w:themeColor="background1"/>
                <w:sz w:val="22"/>
                <w:szCs w:val="22"/>
              </w:rPr>
              <w:t>rigger</w:t>
            </w:r>
          </w:p>
        </w:tc>
        <w:tc>
          <w:tcPr>
            <w:tcW w:w="7020" w:type="dxa"/>
            <w:tcBorders>
              <w:left w:val="nil"/>
              <w:right w:val="nil"/>
            </w:tcBorders>
            <w:shd w:val="clear" w:color="auto" w:fill="auto"/>
            <w:vAlign w:val="center"/>
          </w:tcPr>
          <w:p w14:paraId="7FF0F272" w14:textId="3B66C177" w:rsidR="004D4F58" w:rsidRPr="00D908B0" w:rsidRDefault="00D630D6" w:rsidP="00D630D6">
            <w:pPr>
              <w:pStyle w:val="ListParagraph"/>
              <w:numPr>
                <w:ilvl w:val="0"/>
                <w:numId w:val="18"/>
              </w:numPr>
              <w:spacing w:before="40" w:after="40"/>
              <w:ind w:left="168" w:hanging="168"/>
              <w:rPr>
                <w:rFonts w:ascii="Calibri" w:hAnsi="Calibri" w:cs="Calibri"/>
                <w:color w:val="000000"/>
                <w:sz w:val="22"/>
                <w:szCs w:val="22"/>
              </w:rPr>
            </w:pPr>
            <w:r w:rsidRPr="00D908B0">
              <w:rPr>
                <w:rFonts w:ascii="Calibri" w:hAnsi="Calibri" w:cs="Calibri"/>
                <w:color w:val="000000"/>
                <w:sz w:val="22"/>
                <w:szCs w:val="22"/>
              </w:rPr>
              <w:t>Paid within twenty days of signing of the Contract and upon submission of claim (invoice) and a bank demand guarantee</w:t>
            </w:r>
          </w:p>
        </w:tc>
      </w:tr>
      <w:tr w:rsidR="004D4F58" w14:paraId="3A895CEF" w14:textId="77777777" w:rsidTr="009E6DF9">
        <w:tc>
          <w:tcPr>
            <w:tcW w:w="1975" w:type="dxa"/>
            <w:tcBorders>
              <w:top w:val="single" w:sz="4" w:space="0" w:color="FFFFFF" w:themeColor="background1"/>
              <w:left w:val="nil"/>
              <w:bottom w:val="single" w:sz="4" w:space="0" w:color="FFFFFF" w:themeColor="background1"/>
              <w:right w:val="nil"/>
            </w:tcBorders>
            <w:shd w:val="clear" w:color="auto" w:fill="C45911" w:themeFill="accent2" w:themeFillShade="BF"/>
          </w:tcPr>
          <w:p w14:paraId="15040954" w14:textId="77777777" w:rsidR="004D4F58" w:rsidRPr="00D908B0" w:rsidRDefault="004D4F58" w:rsidP="006754D0">
            <w:pPr>
              <w:spacing w:before="40" w:after="40"/>
              <w:rPr>
                <w:rFonts w:ascii="Calibri" w:hAnsi="Calibri" w:cs="Calibri"/>
                <w:b/>
                <w:bCs/>
                <w:color w:val="FFFFFF" w:themeColor="background1"/>
                <w:sz w:val="22"/>
                <w:szCs w:val="22"/>
              </w:rPr>
            </w:pPr>
            <w:r w:rsidRPr="00D908B0">
              <w:rPr>
                <w:rFonts w:ascii="Calibri" w:hAnsi="Calibri" w:cs="Calibri"/>
                <w:b/>
                <w:bCs/>
                <w:color w:val="FFFFFF" w:themeColor="background1"/>
                <w:sz w:val="22"/>
                <w:szCs w:val="22"/>
              </w:rPr>
              <w:t>Final payment</w:t>
            </w:r>
          </w:p>
        </w:tc>
        <w:tc>
          <w:tcPr>
            <w:tcW w:w="7020" w:type="dxa"/>
            <w:tcBorders>
              <w:left w:val="nil"/>
              <w:right w:val="nil"/>
            </w:tcBorders>
            <w:shd w:val="clear" w:color="auto" w:fill="auto"/>
            <w:vAlign w:val="center"/>
          </w:tcPr>
          <w:p w14:paraId="56E696C8" w14:textId="77777777" w:rsidR="004D4F58" w:rsidRPr="00D908B0" w:rsidRDefault="004D4F58" w:rsidP="00D630D6">
            <w:pPr>
              <w:pStyle w:val="ListParagraph"/>
              <w:numPr>
                <w:ilvl w:val="0"/>
                <w:numId w:val="18"/>
              </w:numPr>
              <w:spacing w:before="40" w:after="40"/>
              <w:ind w:left="168" w:hanging="168"/>
              <w:rPr>
                <w:rFonts w:ascii="Calibri" w:hAnsi="Calibri" w:cs="Calibri"/>
                <w:color w:val="000000"/>
                <w:sz w:val="22"/>
                <w:szCs w:val="22"/>
              </w:rPr>
            </w:pPr>
            <w:r w:rsidRPr="00D908B0">
              <w:rPr>
                <w:rFonts w:ascii="Calibri" w:hAnsi="Calibri" w:cs="Calibri"/>
                <w:color w:val="000000"/>
                <w:sz w:val="22"/>
                <w:szCs w:val="22"/>
              </w:rPr>
              <w:t>60%</w:t>
            </w:r>
          </w:p>
        </w:tc>
      </w:tr>
      <w:tr w:rsidR="004D4F58" w14:paraId="2EE96F1D" w14:textId="77777777" w:rsidTr="009E6DF9">
        <w:tc>
          <w:tcPr>
            <w:tcW w:w="1975" w:type="dxa"/>
            <w:tcBorders>
              <w:top w:val="single" w:sz="4" w:space="0" w:color="FFFFFF" w:themeColor="background1"/>
              <w:left w:val="nil"/>
              <w:bottom w:val="single" w:sz="4" w:space="0" w:color="auto"/>
              <w:right w:val="nil"/>
            </w:tcBorders>
            <w:shd w:val="clear" w:color="auto" w:fill="C45911" w:themeFill="accent2" w:themeFillShade="BF"/>
          </w:tcPr>
          <w:p w14:paraId="42BF0BA6" w14:textId="4C1B3A48" w:rsidR="004D4F58" w:rsidRPr="00D908B0" w:rsidRDefault="006942E6" w:rsidP="006754D0">
            <w:pPr>
              <w:spacing w:before="40" w:after="40"/>
              <w:rPr>
                <w:rFonts w:ascii="Calibri" w:hAnsi="Calibri" w:cs="Calibri"/>
                <w:b/>
                <w:bCs/>
                <w:color w:val="FFFFFF" w:themeColor="background1"/>
                <w:sz w:val="22"/>
                <w:szCs w:val="22"/>
              </w:rPr>
            </w:pPr>
            <w:r w:rsidRPr="00D908B0">
              <w:rPr>
                <w:rFonts w:ascii="Calibri" w:hAnsi="Calibri" w:cs="Calibri"/>
                <w:b/>
                <w:bCs/>
                <w:color w:val="FFFFFF" w:themeColor="background1"/>
                <w:sz w:val="22"/>
                <w:szCs w:val="22"/>
              </w:rPr>
              <w:t>Payment t</w:t>
            </w:r>
            <w:r w:rsidR="004D4F58" w:rsidRPr="00D908B0">
              <w:rPr>
                <w:rFonts w:ascii="Calibri" w:hAnsi="Calibri" w:cs="Calibri"/>
                <w:b/>
                <w:bCs/>
                <w:color w:val="FFFFFF" w:themeColor="background1"/>
                <w:sz w:val="22"/>
                <w:szCs w:val="22"/>
              </w:rPr>
              <w:t>rigger</w:t>
            </w:r>
          </w:p>
        </w:tc>
        <w:tc>
          <w:tcPr>
            <w:tcW w:w="7020" w:type="dxa"/>
            <w:tcBorders>
              <w:left w:val="nil"/>
              <w:bottom w:val="single" w:sz="4" w:space="0" w:color="auto"/>
              <w:right w:val="nil"/>
            </w:tcBorders>
            <w:shd w:val="clear" w:color="auto" w:fill="auto"/>
            <w:vAlign w:val="center"/>
          </w:tcPr>
          <w:p w14:paraId="362EBC71" w14:textId="1682E745" w:rsidR="004D4F58" w:rsidRPr="00D908B0" w:rsidRDefault="00D630D6" w:rsidP="00D630D6">
            <w:pPr>
              <w:pStyle w:val="ListParagraph"/>
              <w:numPr>
                <w:ilvl w:val="0"/>
                <w:numId w:val="18"/>
              </w:numPr>
              <w:spacing w:before="40" w:after="40"/>
              <w:ind w:left="168" w:hanging="168"/>
              <w:rPr>
                <w:rFonts w:ascii="Calibri" w:hAnsi="Calibri" w:cs="Calibri"/>
                <w:color w:val="000000"/>
                <w:sz w:val="22"/>
                <w:szCs w:val="22"/>
              </w:rPr>
            </w:pPr>
            <w:r w:rsidRPr="00D908B0">
              <w:rPr>
                <w:rFonts w:ascii="Calibri" w:hAnsi="Calibri" w:cs="Calibri"/>
                <w:color w:val="000000"/>
                <w:sz w:val="22"/>
                <w:szCs w:val="22"/>
              </w:rPr>
              <w:t xml:space="preserve">On </w:t>
            </w:r>
            <w:r w:rsidR="005E25E8">
              <w:rPr>
                <w:rFonts w:ascii="Calibri" w:hAnsi="Calibri" w:cs="Calibri"/>
                <w:color w:val="000000"/>
                <w:sz w:val="22"/>
                <w:szCs w:val="22"/>
              </w:rPr>
              <w:t>shipping, following pre-shipping inspection.</w:t>
            </w:r>
          </w:p>
        </w:tc>
      </w:tr>
    </w:tbl>
    <w:p w14:paraId="00689813" w14:textId="77777777" w:rsidR="00D908B0" w:rsidRDefault="00D908B0" w:rsidP="00741CC9">
      <w:pPr>
        <w:spacing w:before="240" w:after="120"/>
        <w:rPr>
          <w:rFonts w:ascii="Calibri" w:hAnsi="Calibri" w:cs="Calibri"/>
          <w:b/>
          <w:bCs/>
          <w:color w:val="000000"/>
          <w:sz w:val="28"/>
          <w:szCs w:val="28"/>
        </w:rPr>
      </w:pPr>
    </w:p>
    <w:p w14:paraId="42F0C6BC" w14:textId="06B2475E" w:rsidR="006C61C6" w:rsidRPr="00741CC9" w:rsidRDefault="006C61C6" w:rsidP="00741CC9">
      <w:pPr>
        <w:spacing w:before="240" w:after="120"/>
        <w:rPr>
          <w:rFonts w:ascii="Calibri" w:hAnsi="Calibri" w:cs="Calibri"/>
          <w:color w:val="000000"/>
          <w:sz w:val="28"/>
          <w:szCs w:val="28"/>
        </w:rPr>
      </w:pPr>
      <w:bookmarkStart w:id="8" w:name="_Hlk41643012"/>
      <w:r w:rsidRPr="004D4F58">
        <w:rPr>
          <w:rFonts w:ascii="Calibri" w:hAnsi="Calibri" w:cs="Calibri"/>
          <w:b/>
          <w:bCs/>
          <w:color w:val="000000"/>
          <w:sz w:val="28"/>
          <w:szCs w:val="28"/>
        </w:rPr>
        <w:t>Table 1</w:t>
      </w:r>
      <w:r w:rsidRPr="00741CC9">
        <w:rPr>
          <w:rFonts w:ascii="Calibri" w:hAnsi="Calibri" w:cs="Calibri"/>
          <w:color w:val="000000"/>
          <w:sz w:val="28"/>
          <w:szCs w:val="28"/>
        </w:rPr>
        <w:t xml:space="preserve"> </w:t>
      </w:r>
      <w:r w:rsidR="004D4F58">
        <w:rPr>
          <w:rFonts w:ascii="Calibri" w:hAnsi="Calibri" w:cs="Calibri"/>
          <w:color w:val="000000"/>
          <w:sz w:val="28"/>
          <w:szCs w:val="28"/>
        </w:rPr>
        <w:t>|</w:t>
      </w:r>
      <w:r w:rsidRPr="00741CC9">
        <w:rPr>
          <w:rFonts w:ascii="Calibri" w:hAnsi="Calibri" w:cs="Calibri"/>
          <w:color w:val="000000"/>
          <w:sz w:val="28"/>
          <w:szCs w:val="28"/>
        </w:rPr>
        <w:t xml:space="preserve"> Offered Ventilator</w:t>
      </w:r>
      <w:r w:rsidR="006A0242">
        <w:rPr>
          <w:rFonts w:ascii="Calibri" w:hAnsi="Calibri" w:cs="Calibri"/>
          <w:color w:val="000000"/>
          <w:sz w:val="28"/>
          <w:szCs w:val="28"/>
        </w:rPr>
        <w:t>s</w:t>
      </w:r>
      <w:r w:rsidRPr="00741CC9">
        <w:rPr>
          <w:rFonts w:ascii="Calibri" w:hAnsi="Calibri" w:cs="Calibri"/>
          <w:color w:val="000000"/>
          <w:sz w:val="28"/>
          <w:szCs w:val="28"/>
        </w:rPr>
        <w:t xml:space="preserve"> Summary</w:t>
      </w:r>
    </w:p>
    <w:tbl>
      <w:tblPr>
        <w:tblStyle w:val="TableGrid"/>
        <w:tblW w:w="9010" w:type="dxa"/>
        <w:jc w:val="center"/>
        <w:tblLook w:val="04A0" w:firstRow="1" w:lastRow="0" w:firstColumn="1" w:lastColumn="0" w:noHBand="0" w:noVBand="1"/>
      </w:tblPr>
      <w:tblGrid>
        <w:gridCol w:w="1568"/>
        <w:gridCol w:w="3647"/>
        <w:gridCol w:w="3795"/>
      </w:tblGrid>
      <w:tr w:rsidR="00FA1032" w14:paraId="68BF8FDE" w14:textId="067DD7A9" w:rsidTr="00741CC9">
        <w:trPr>
          <w:jc w:val="center"/>
        </w:trPr>
        <w:tc>
          <w:tcPr>
            <w:tcW w:w="1568" w:type="dxa"/>
            <w:vMerge w:val="restart"/>
            <w:shd w:val="clear" w:color="auto" w:fill="627898"/>
            <w:vAlign w:val="center"/>
          </w:tcPr>
          <w:bookmarkEnd w:id="7"/>
          <w:p w14:paraId="2A04F26A" w14:textId="77777777" w:rsidR="006C61C6" w:rsidRPr="00741CC9" w:rsidRDefault="006C61C6" w:rsidP="00770429">
            <w:pPr>
              <w:jc w:val="both"/>
              <w:rPr>
                <w:rFonts w:ascii="Calibri" w:hAnsi="Calibri" w:cs="Calibri"/>
                <w:b/>
                <w:bCs/>
                <w:color w:val="FFFFFF" w:themeColor="background1"/>
                <w:sz w:val="20"/>
                <w:szCs w:val="20"/>
              </w:rPr>
            </w:pPr>
            <w:r w:rsidRPr="00741CC9">
              <w:rPr>
                <w:rFonts w:ascii="Calibri" w:hAnsi="Calibri" w:cs="Calibri"/>
                <w:b/>
                <w:bCs/>
                <w:color w:val="FFFFFF" w:themeColor="background1"/>
                <w:sz w:val="20"/>
                <w:szCs w:val="20"/>
              </w:rPr>
              <w:t>Device Models</w:t>
            </w:r>
          </w:p>
        </w:tc>
        <w:tc>
          <w:tcPr>
            <w:tcW w:w="3647" w:type="dxa"/>
            <w:tcBorders>
              <w:bottom w:val="nil"/>
            </w:tcBorders>
            <w:shd w:val="clear" w:color="auto" w:fill="627898"/>
            <w:vAlign w:val="bottom"/>
          </w:tcPr>
          <w:p w14:paraId="1AD4975D" w14:textId="4804D3E5" w:rsidR="006C61C6" w:rsidRPr="00741CC9" w:rsidRDefault="006C61C6" w:rsidP="00770429">
            <w:pPr>
              <w:jc w:val="center"/>
              <w:rPr>
                <w:rFonts w:ascii="Calibri" w:hAnsi="Calibri" w:cs="Calibri"/>
                <w:b/>
                <w:bCs/>
                <w:color w:val="FFFFFF" w:themeColor="background1"/>
                <w:sz w:val="26"/>
                <w:szCs w:val="26"/>
              </w:rPr>
            </w:pPr>
            <w:r w:rsidRPr="00741CC9">
              <w:rPr>
                <w:rFonts w:ascii="Calibri" w:hAnsi="Calibri" w:cs="Calibri"/>
                <w:b/>
                <w:bCs/>
                <w:color w:val="FFFFFF" w:themeColor="background1"/>
                <w:sz w:val="26"/>
                <w:szCs w:val="26"/>
              </w:rPr>
              <w:t>PB980 Intensive Care Ventilator</w:t>
            </w:r>
          </w:p>
        </w:tc>
        <w:tc>
          <w:tcPr>
            <w:tcW w:w="3795" w:type="dxa"/>
            <w:tcBorders>
              <w:bottom w:val="nil"/>
            </w:tcBorders>
            <w:shd w:val="clear" w:color="auto" w:fill="627898"/>
          </w:tcPr>
          <w:p w14:paraId="24C713A3" w14:textId="78D1F838" w:rsidR="006C61C6" w:rsidRPr="00741CC9" w:rsidRDefault="006C61C6" w:rsidP="00770429">
            <w:pPr>
              <w:jc w:val="center"/>
              <w:rPr>
                <w:rFonts w:ascii="Calibri" w:hAnsi="Calibri" w:cs="Calibri"/>
                <w:b/>
                <w:bCs/>
                <w:color w:val="FFFFFF" w:themeColor="background1"/>
                <w:sz w:val="20"/>
                <w:szCs w:val="20"/>
              </w:rPr>
            </w:pPr>
            <w:r w:rsidRPr="00741CC9">
              <w:rPr>
                <w:rFonts w:ascii="Calibri" w:hAnsi="Calibri" w:cs="Calibri"/>
                <w:b/>
                <w:bCs/>
                <w:color w:val="FFFFFF" w:themeColor="background1"/>
                <w:sz w:val="26"/>
                <w:szCs w:val="26"/>
              </w:rPr>
              <w:t>PB560 Portable Ventilator</w:t>
            </w:r>
          </w:p>
        </w:tc>
      </w:tr>
      <w:tr w:rsidR="00FA1032" w14:paraId="38D5AA8F" w14:textId="04491242" w:rsidTr="00741CC9">
        <w:trPr>
          <w:jc w:val="center"/>
        </w:trPr>
        <w:tc>
          <w:tcPr>
            <w:tcW w:w="1568" w:type="dxa"/>
            <w:vMerge/>
            <w:tcBorders>
              <w:bottom w:val="single" w:sz="4" w:space="0" w:color="auto"/>
            </w:tcBorders>
            <w:shd w:val="clear" w:color="auto" w:fill="627898"/>
            <w:vAlign w:val="bottom"/>
          </w:tcPr>
          <w:p w14:paraId="17FF239F" w14:textId="77777777" w:rsidR="006C61C6" w:rsidRPr="00741CC9" w:rsidRDefault="006C61C6" w:rsidP="00770429">
            <w:pPr>
              <w:jc w:val="both"/>
              <w:rPr>
                <w:rFonts w:ascii="Calibri" w:hAnsi="Calibri" w:cs="Calibri"/>
                <w:b/>
                <w:bCs/>
                <w:color w:val="FFFFFF" w:themeColor="background1"/>
                <w:sz w:val="20"/>
                <w:szCs w:val="20"/>
              </w:rPr>
            </w:pPr>
          </w:p>
        </w:tc>
        <w:tc>
          <w:tcPr>
            <w:tcW w:w="3647" w:type="dxa"/>
            <w:tcBorders>
              <w:top w:val="nil"/>
              <w:bottom w:val="single" w:sz="4" w:space="0" w:color="auto"/>
            </w:tcBorders>
            <w:shd w:val="clear" w:color="auto" w:fill="627898"/>
            <w:vAlign w:val="bottom"/>
          </w:tcPr>
          <w:p w14:paraId="32065AC9" w14:textId="31A991E6" w:rsidR="006C61C6" w:rsidRPr="00741CC9" w:rsidRDefault="00FA1032" w:rsidP="00770429">
            <w:pPr>
              <w:jc w:val="center"/>
              <w:rPr>
                <w:rFonts w:ascii="Calibri" w:hAnsi="Calibri" w:cs="Calibri"/>
                <w:b/>
                <w:bCs/>
                <w:color w:val="FFFFFF" w:themeColor="background1"/>
                <w:sz w:val="20"/>
                <w:szCs w:val="20"/>
              </w:rPr>
            </w:pPr>
            <w:r w:rsidRPr="00741CC9">
              <w:rPr>
                <w:noProof/>
                <w:color w:val="FFFFFF" w:themeColor="background1"/>
              </w:rPr>
              <w:drawing>
                <wp:inline distT="0" distB="0" distL="0" distR="0" wp14:anchorId="514EEF7B" wp14:editId="53D8091C">
                  <wp:extent cx="327986" cy="6106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2558" cy="656426"/>
                          </a:xfrm>
                          <a:prstGeom prst="rect">
                            <a:avLst/>
                          </a:prstGeom>
                        </pic:spPr>
                      </pic:pic>
                    </a:graphicData>
                  </a:graphic>
                </wp:inline>
              </w:drawing>
            </w:r>
          </w:p>
        </w:tc>
        <w:tc>
          <w:tcPr>
            <w:tcW w:w="3795" w:type="dxa"/>
            <w:tcBorders>
              <w:top w:val="nil"/>
              <w:bottom w:val="single" w:sz="4" w:space="0" w:color="auto"/>
            </w:tcBorders>
            <w:shd w:val="clear" w:color="auto" w:fill="627898"/>
          </w:tcPr>
          <w:p w14:paraId="024E30BE" w14:textId="636139D4" w:rsidR="006C61C6" w:rsidRPr="00741CC9" w:rsidRDefault="00057A27" w:rsidP="00770429">
            <w:pPr>
              <w:jc w:val="center"/>
              <w:rPr>
                <w:noProof/>
                <w:color w:val="FFFFFF" w:themeColor="background1"/>
              </w:rPr>
            </w:pPr>
            <w:r w:rsidRPr="00741CC9">
              <w:rPr>
                <w:noProof/>
                <w:color w:val="FFFFFF" w:themeColor="background1"/>
              </w:rPr>
              <w:drawing>
                <wp:inline distT="0" distB="0" distL="0" distR="0" wp14:anchorId="23F46D8F" wp14:editId="30931A65">
                  <wp:extent cx="951974" cy="61023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15005" cy="650639"/>
                          </a:xfrm>
                          <a:prstGeom prst="rect">
                            <a:avLst/>
                          </a:prstGeom>
                        </pic:spPr>
                      </pic:pic>
                    </a:graphicData>
                  </a:graphic>
                </wp:inline>
              </w:drawing>
            </w:r>
          </w:p>
        </w:tc>
      </w:tr>
      <w:tr w:rsidR="00FA1032" w14:paraId="75F83128" w14:textId="0CB0966F" w:rsidTr="00741CC9">
        <w:trPr>
          <w:jc w:val="center"/>
        </w:trPr>
        <w:tc>
          <w:tcPr>
            <w:tcW w:w="1568" w:type="dxa"/>
          </w:tcPr>
          <w:p w14:paraId="77FD0C1C" w14:textId="77777777" w:rsidR="006C61C6" w:rsidRPr="002C6C3A" w:rsidRDefault="006C61C6" w:rsidP="004D4F58">
            <w:pPr>
              <w:spacing w:before="40" w:after="40"/>
              <w:rPr>
                <w:rFonts w:ascii="Calibri" w:hAnsi="Calibri" w:cs="Calibri"/>
                <w:b/>
                <w:bCs/>
                <w:color w:val="000000"/>
                <w:sz w:val="18"/>
                <w:szCs w:val="18"/>
              </w:rPr>
            </w:pPr>
            <w:r w:rsidRPr="002C6C3A">
              <w:rPr>
                <w:rFonts w:ascii="Calibri" w:hAnsi="Calibri" w:cs="Calibri"/>
                <w:b/>
                <w:bCs/>
                <w:color w:val="000000"/>
                <w:sz w:val="18"/>
                <w:szCs w:val="18"/>
              </w:rPr>
              <w:t>Intended Use</w:t>
            </w:r>
          </w:p>
        </w:tc>
        <w:tc>
          <w:tcPr>
            <w:tcW w:w="3647" w:type="dxa"/>
            <w:vAlign w:val="center"/>
          </w:tcPr>
          <w:p w14:paraId="41C6780C" w14:textId="23C01806" w:rsidR="006C61C6" w:rsidRPr="00716E75" w:rsidRDefault="006C61C6" w:rsidP="004D4F58">
            <w:pPr>
              <w:spacing w:before="40" w:after="40"/>
              <w:jc w:val="center"/>
              <w:rPr>
                <w:rFonts w:ascii="Calibri" w:hAnsi="Calibri" w:cs="Calibri"/>
                <w:color w:val="000000"/>
                <w:sz w:val="18"/>
                <w:szCs w:val="18"/>
              </w:rPr>
            </w:pPr>
            <w:r w:rsidRPr="00716E75">
              <w:rPr>
                <w:rFonts w:ascii="Calibri" w:hAnsi="Calibri" w:cs="Calibri"/>
                <w:color w:val="000000"/>
                <w:sz w:val="18"/>
                <w:szCs w:val="18"/>
              </w:rPr>
              <w:t>Adult, pediatric</w:t>
            </w:r>
            <w:r>
              <w:rPr>
                <w:rFonts w:ascii="Calibri" w:hAnsi="Calibri" w:cs="Calibri"/>
                <w:color w:val="000000"/>
                <w:sz w:val="18"/>
                <w:szCs w:val="18"/>
              </w:rPr>
              <w:t>, neonates</w:t>
            </w:r>
          </w:p>
        </w:tc>
        <w:tc>
          <w:tcPr>
            <w:tcW w:w="3795" w:type="dxa"/>
            <w:vAlign w:val="center"/>
          </w:tcPr>
          <w:p w14:paraId="6D87D6A6" w14:textId="101FF871" w:rsidR="006C61C6" w:rsidRPr="00716E75" w:rsidRDefault="006C61C6" w:rsidP="004D4F58">
            <w:pPr>
              <w:spacing w:before="40" w:after="40"/>
              <w:jc w:val="center"/>
              <w:rPr>
                <w:rFonts w:ascii="Calibri" w:hAnsi="Calibri" w:cs="Calibri"/>
                <w:color w:val="000000"/>
                <w:sz w:val="18"/>
                <w:szCs w:val="18"/>
              </w:rPr>
            </w:pPr>
            <w:r w:rsidRPr="00716E75">
              <w:rPr>
                <w:rFonts w:ascii="Calibri" w:hAnsi="Calibri" w:cs="Calibri"/>
                <w:color w:val="000000"/>
                <w:sz w:val="18"/>
                <w:szCs w:val="18"/>
              </w:rPr>
              <w:t>Adult, pediatric</w:t>
            </w:r>
          </w:p>
        </w:tc>
      </w:tr>
      <w:tr w:rsidR="00FA1032" w14:paraId="7EC8C750" w14:textId="0F42833A" w:rsidTr="00741CC9">
        <w:trPr>
          <w:jc w:val="center"/>
        </w:trPr>
        <w:tc>
          <w:tcPr>
            <w:tcW w:w="1568" w:type="dxa"/>
          </w:tcPr>
          <w:p w14:paraId="4D82D2B4" w14:textId="77777777" w:rsidR="006C61C6" w:rsidRPr="002C6C3A" w:rsidRDefault="006C61C6" w:rsidP="004D4F58">
            <w:pPr>
              <w:spacing w:before="40" w:after="40"/>
              <w:rPr>
                <w:rFonts w:ascii="Calibri" w:hAnsi="Calibri" w:cs="Calibri"/>
                <w:b/>
                <w:bCs/>
                <w:color w:val="000000"/>
                <w:sz w:val="18"/>
                <w:szCs w:val="18"/>
              </w:rPr>
            </w:pPr>
            <w:r w:rsidRPr="002C6C3A">
              <w:rPr>
                <w:rFonts w:ascii="Calibri" w:hAnsi="Calibri" w:cs="Calibri"/>
                <w:b/>
                <w:bCs/>
                <w:color w:val="000000"/>
                <w:sz w:val="18"/>
                <w:szCs w:val="18"/>
              </w:rPr>
              <w:t>Modes</w:t>
            </w:r>
          </w:p>
        </w:tc>
        <w:tc>
          <w:tcPr>
            <w:tcW w:w="3647" w:type="dxa"/>
            <w:tcBorders>
              <w:top w:val="nil"/>
              <w:left w:val="nil"/>
              <w:bottom w:val="single" w:sz="4" w:space="0" w:color="auto"/>
              <w:right w:val="single" w:sz="4" w:space="0" w:color="auto"/>
            </w:tcBorders>
            <w:shd w:val="clear" w:color="auto" w:fill="auto"/>
            <w:vAlign w:val="center"/>
          </w:tcPr>
          <w:p w14:paraId="2EDA10F1" w14:textId="06AD1F72" w:rsidR="00D95894" w:rsidRPr="00716E75" w:rsidRDefault="006D245E" w:rsidP="004D4F58">
            <w:pPr>
              <w:spacing w:before="40" w:after="40"/>
              <w:jc w:val="center"/>
              <w:rPr>
                <w:rFonts w:ascii="Calibri" w:hAnsi="Calibri" w:cs="Calibri"/>
                <w:color w:val="000000"/>
                <w:sz w:val="18"/>
                <w:szCs w:val="18"/>
              </w:rPr>
            </w:pPr>
            <w:r w:rsidRPr="006D245E">
              <w:rPr>
                <w:rFonts w:ascii="Calibri" w:hAnsi="Calibri" w:cs="Calibri"/>
                <w:color w:val="000000"/>
                <w:sz w:val="18"/>
                <w:szCs w:val="18"/>
              </w:rPr>
              <w:t>A/C VC, A/C PC, SIMV, SPONT, BiLevel, CPAP</w:t>
            </w:r>
            <w:r w:rsidR="001D36A9">
              <w:rPr>
                <w:rFonts w:ascii="Calibri" w:hAnsi="Calibri" w:cs="Calibri"/>
                <w:color w:val="000000"/>
                <w:sz w:val="18"/>
                <w:szCs w:val="18"/>
              </w:rPr>
              <w:t>, VC, PC, VC+, PS, VS, TC, PAV+, NIV</w:t>
            </w:r>
          </w:p>
        </w:tc>
        <w:tc>
          <w:tcPr>
            <w:tcW w:w="3795" w:type="dxa"/>
            <w:tcBorders>
              <w:top w:val="nil"/>
              <w:left w:val="nil"/>
              <w:bottom w:val="single" w:sz="4" w:space="0" w:color="auto"/>
              <w:right w:val="single" w:sz="4" w:space="0" w:color="auto"/>
            </w:tcBorders>
            <w:vAlign w:val="center"/>
          </w:tcPr>
          <w:p w14:paraId="05B1060A" w14:textId="1094EF17" w:rsidR="00D95894" w:rsidRDefault="006D245E" w:rsidP="004D4F58">
            <w:pPr>
              <w:spacing w:before="40" w:after="40"/>
              <w:jc w:val="center"/>
              <w:rPr>
                <w:rFonts w:ascii="Calibri" w:hAnsi="Calibri" w:cs="Calibri"/>
                <w:color w:val="000000"/>
                <w:sz w:val="18"/>
                <w:szCs w:val="18"/>
              </w:rPr>
            </w:pPr>
            <w:r w:rsidRPr="006D245E">
              <w:rPr>
                <w:rFonts w:ascii="Calibri" w:hAnsi="Calibri" w:cs="Calibri"/>
                <w:color w:val="000000"/>
                <w:sz w:val="18"/>
                <w:szCs w:val="18"/>
              </w:rPr>
              <w:t>CPAP, PSV/ST, P A/C, V A/C, V SIMV, P SIMV</w:t>
            </w:r>
          </w:p>
        </w:tc>
      </w:tr>
      <w:tr w:rsidR="00FA1032" w14:paraId="3001D04C" w14:textId="7341696C" w:rsidTr="00741CC9">
        <w:trPr>
          <w:jc w:val="center"/>
        </w:trPr>
        <w:tc>
          <w:tcPr>
            <w:tcW w:w="1568" w:type="dxa"/>
          </w:tcPr>
          <w:p w14:paraId="77933920" w14:textId="77777777" w:rsidR="006D245E" w:rsidRPr="002C6C3A" w:rsidRDefault="006D245E" w:rsidP="004D4F58">
            <w:pPr>
              <w:spacing w:before="40" w:after="40"/>
              <w:rPr>
                <w:rFonts w:ascii="Calibri" w:hAnsi="Calibri" w:cs="Calibri"/>
                <w:b/>
                <w:bCs/>
                <w:color w:val="000000"/>
                <w:sz w:val="18"/>
                <w:szCs w:val="18"/>
              </w:rPr>
            </w:pPr>
            <w:r w:rsidRPr="002C6C3A">
              <w:rPr>
                <w:rFonts w:ascii="Calibri" w:hAnsi="Calibri" w:cs="Calibri"/>
                <w:b/>
                <w:bCs/>
                <w:color w:val="000000"/>
                <w:sz w:val="18"/>
                <w:szCs w:val="18"/>
              </w:rPr>
              <w:t xml:space="preserve">Tidal Volume </w:t>
            </w:r>
          </w:p>
        </w:tc>
        <w:tc>
          <w:tcPr>
            <w:tcW w:w="3647" w:type="dxa"/>
            <w:tcBorders>
              <w:top w:val="nil"/>
              <w:left w:val="nil"/>
              <w:bottom w:val="single" w:sz="4" w:space="0" w:color="auto"/>
              <w:right w:val="single" w:sz="4" w:space="0" w:color="auto"/>
            </w:tcBorders>
            <w:shd w:val="clear" w:color="auto" w:fill="auto"/>
            <w:vAlign w:val="center"/>
          </w:tcPr>
          <w:p w14:paraId="66038492" w14:textId="08D4FC80" w:rsidR="006D245E" w:rsidRPr="00716E75" w:rsidRDefault="006D245E" w:rsidP="004D4F58">
            <w:pPr>
              <w:spacing w:before="40" w:after="40"/>
              <w:jc w:val="center"/>
              <w:rPr>
                <w:rFonts w:ascii="Calibri" w:hAnsi="Calibri" w:cs="Calibri"/>
                <w:color w:val="000000"/>
                <w:sz w:val="18"/>
                <w:szCs w:val="18"/>
              </w:rPr>
            </w:pPr>
            <w:r>
              <w:rPr>
                <w:rFonts w:ascii="Calibri" w:hAnsi="Calibri" w:cs="Calibri"/>
                <w:color w:val="000000"/>
                <w:sz w:val="18"/>
                <w:szCs w:val="18"/>
              </w:rPr>
              <w:t>25 to 2500 mL</w:t>
            </w:r>
          </w:p>
        </w:tc>
        <w:tc>
          <w:tcPr>
            <w:tcW w:w="3795" w:type="dxa"/>
            <w:tcBorders>
              <w:top w:val="nil"/>
              <w:left w:val="nil"/>
              <w:bottom w:val="single" w:sz="4" w:space="0" w:color="auto"/>
              <w:right w:val="single" w:sz="4" w:space="0" w:color="auto"/>
            </w:tcBorders>
            <w:shd w:val="clear" w:color="auto" w:fill="auto"/>
            <w:vAlign w:val="center"/>
          </w:tcPr>
          <w:p w14:paraId="2F76527D" w14:textId="648ED6C2" w:rsidR="006D245E" w:rsidRDefault="006D245E" w:rsidP="004D4F58">
            <w:pPr>
              <w:spacing w:before="40" w:after="40"/>
              <w:jc w:val="center"/>
              <w:rPr>
                <w:rFonts w:ascii="Calibri" w:hAnsi="Calibri" w:cs="Calibri"/>
                <w:color w:val="000000"/>
                <w:sz w:val="18"/>
                <w:szCs w:val="18"/>
              </w:rPr>
            </w:pPr>
            <w:r>
              <w:rPr>
                <w:rFonts w:ascii="Calibri" w:hAnsi="Calibri" w:cs="Calibri"/>
                <w:color w:val="000000"/>
                <w:sz w:val="18"/>
                <w:szCs w:val="18"/>
              </w:rPr>
              <w:t>50 to 2000 mL</w:t>
            </w:r>
          </w:p>
        </w:tc>
      </w:tr>
      <w:tr w:rsidR="00FA1032" w14:paraId="053C286F" w14:textId="694761CB" w:rsidTr="00741CC9">
        <w:trPr>
          <w:jc w:val="center"/>
        </w:trPr>
        <w:tc>
          <w:tcPr>
            <w:tcW w:w="1568" w:type="dxa"/>
          </w:tcPr>
          <w:p w14:paraId="50A0C5BB" w14:textId="119A8BA9" w:rsidR="006D245E" w:rsidRPr="002C6C3A" w:rsidRDefault="006D245E" w:rsidP="004D4F58">
            <w:pPr>
              <w:spacing w:before="40" w:after="40"/>
              <w:rPr>
                <w:rFonts w:ascii="Calibri" w:hAnsi="Calibri" w:cs="Calibri"/>
                <w:b/>
                <w:bCs/>
                <w:color w:val="000000"/>
                <w:sz w:val="18"/>
                <w:szCs w:val="18"/>
              </w:rPr>
            </w:pPr>
            <w:r w:rsidRPr="002C6C3A">
              <w:rPr>
                <w:rFonts w:ascii="Calibri" w:hAnsi="Calibri" w:cs="Calibri"/>
                <w:b/>
                <w:bCs/>
                <w:color w:val="000000"/>
                <w:sz w:val="18"/>
                <w:szCs w:val="18"/>
              </w:rPr>
              <w:t xml:space="preserve">Peak Inspiratory Flow </w:t>
            </w:r>
          </w:p>
        </w:tc>
        <w:tc>
          <w:tcPr>
            <w:tcW w:w="3647" w:type="dxa"/>
            <w:tcBorders>
              <w:top w:val="nil"/>
              <w:left w:val="nil"/>
              <w:bottom w:val="single" w:sz="4" w:space="0" w:color="auto"/>
              <w:right w:val="single" w:sz="4" w:space="0" w:color="auto"/>
            </w:tcBorders>
            <w:shd w:val="clear" w:color="auto" w:fill="auto"/>
            <w:vAlign w:val="center"/>
          </w:tcPr>
          <w:p w14:paraId="42CE73C5" w14:textId="5BD790D0" w:rsidR="006D245E" w:rsidRDefault="006D245E" w:rsidP="004D4F58">
            <w:pPr>
              <w:spacing w:before="40" w:after="40"/>
              <w:jc w:val="center"/>
              <w:rPr>
                <w:rFonts w:ascii="Calibri" w:hAnsi="Calibri" w:cs="Calibri"/>
                <w:color w:val="000000"/>
                <w:sz w:val="18"/>
                <w:szCs w:val="18"/>
              </w:rPr>
            </w:pPr>
            <w:r>
              <w:rPr>
                <w:rFonts w:ascii="Calibri" w:hAnsi="Calibri" w:cs="Calibri"/>
                <w:color w:val="000000"/>
                <w:sz w:val="18"/>
                <w:szCs w:val="18"/>
              </w:rPr>
              <w:t>150 L/min</w:t>
            </w:r>
          </w:p>
        </w:tc>
        <w:tc>
          <w:tcPr>
            <w:tcW w:w="3795" w:type="dxa"/>
            <w:tcBorders>
              <w:top w:val="nil"/>
              <w:left w:val="nil"/>
              <w:bottom w:val="single" w:sz="4" w:space="0" w:color="auto"/>
              <w:right w:val="single" w:sz="4" w:space="0" w:color="auto"/>
            </w:tcBorders>
            <w:shd w:val="clear" w:color="auto" w:fill="auto"/>
            <w:vAlign w:val="center"/>
          </w:tcPr>
          <w:p w14:paraId="727FA786" w14:textId="3725EF64" w:rsidR="006D245E" w:rsidRDefault="006D245E" w:rsidP="004D4F58">
            <w:pPr>
              <w:spacing w:before="40" w:after="40"/>
              <w:jc w:val="center"/>
              <w:rPr>
                <w:rFonts w:ascii="Calibri" w:hAnsi="Calibri" w:cs="Calibri"/>
                <w:color w:val="000000"/>
                <w:sz w:val="18"/>
                <w:szCs w:val="18"/>
              </w:rPr>
            </w:pPr>
            <w:r>
              <w:rPr>
                <w:rFonts w:ascii="Calibri" w:hAnsi="Calibri" w:cs="Calibri"/>
                <w:color w:val="000000"/>
                <w:sz w:val="18"/>
                <w:szCs w:val="18"/>
              </w:rPr>
              <w:t>&lt; 130 L/min</w:t>
            </w:r>
          </w:p>
        </w:tc>
      </w:tr>
      <w:tr w:rsidR="00FA1032" w14:paraId="4F1FB11B" w14:textId="264AA669" w:rsidTr="00741CC9">
        <w:trPr>
          <w:jc w:val="center"/>
        </w:trPr>
        <w:tc>
          <w:tcPr>
            <w:tcW w:w="1568" w:type="dxa"/>
          </w:tcPr>
          <w:p w14:paraId="6FE7D1F5" w14:textId="77777777" w:rsidR="006D245E" w:rsidRPr="002C6C3A" w:rsidRDefault="006D245E" w:rsidP="004D4F58">
            <w:pPr>
              <w:spacing w:before="40" w:after="40"/>
              <w:rPr>
                <w:rFonts w:ascii="Calibri" w:hAnsi="Calibri" w:cs="Calibri"/>
                <w:b/>
                <w:bCs/>
                <w:color w:val="000000"/>
                <w:sz w:val="18"/>
                <w:szCs w:val="18"/>
              </w:rPr>
            </w:pPr>
            <w:r w:rsidRPr="002C6C3A">
              <w:rPr>
                <w:rFonts w:ascii="Calibri" w:hAnsi="Calibri" w:cs="Calibri"/>
                <w:b/>
                <w:bCs/>
                <w:color w:val="000000"/>
                <w:sz w:val="18"/>
                <w:szCs w:val="18"/>
              </w:rPr>
              <w:t>CPAP/PEEP Support</w:t>
            </w:r>
          </w:p>
        </w:tc>
        <w:tc>
          <w:tcPr>
            <w:tcW w:w="3647" w:type="dxa"/>
            <w:tcBorders>
              <w:top w:val="nil"/>
              <w:left w:val="nil"/>
              <w:bottom w:val="single" w:sz="4" w:space="0" w:color="auto"/>
              <w:right w:val="single" w:sz="4" w:space="0" w:color="auto"/>
            </w:tcBorders>
            <w:shd w:val="clear" w:color="auto" w:fill="auto"/>
            <w:vAlign w:val="center"/>
          </w:tcPr>
          <w:p w14:paraId="2B6EA794" w14:textId="62C02BBE" w:rsidR="006D245E" w:rsidRPr="000D05F6" w:rsidRDefault="006D245E" w:rsidP="004D4F58">
            <w:pPr>
              <w:spacing w:before="40" w:after="40"/>
              <w:jc w:val="center"/>
              <w:rPr>
                <w:rFonts w:ascii="Calibri" w:hAnsi="Calibri" w:cs="Calibri"/>
                <w:color w:val="000000"/>
                <w:sz w:val="18"/>
                <w:szCs w:val="18"/>
              </w:rPr>
            </w:pPr>
            <w:r>
              <w:rPr>
                <w:rFonts w:ascii="Calibri" w:hAnsi="Calibri" w:cs="Calibri"/>
                <w:color w:val="000000"/>
                <w:sz w:val="18"/>
                <w:szCs w:val="18"/>
              </w:rPr>
              <w:t>0</w:t>
            </w:r>
            <w:r w:rsidRPr="000D05F6">
              <w:rPr>
                <w:rFonts w:ascii="Calibri" w:hAnsi="Calibri" w:cs="Calibri"/>
                <w:color w:val="000000"/>
                <w:sz w:val="18"/>
                <w:szCs w:val="18"/>
              </w:rPr>
              <w:t xml:space="preserve"> to </w:t>
            </w:r>
            <w:r>
              <w:rPr>
                <w:rFonts w:ascii="Calibri" w:hAnsi="Calibri" w:cs="Calibri"/>
                <w:color w:val="000000"/>
                <w:sz w:val="18"/>
                <w:szCs w:val="18"/>
              </w:rPr>
              <w:t>45</w:t>
            </w:r>
            <w:r w:rsidRPr="000D05F6">
              <w:rPr>
                <w:rFonts w:ascii="Calibri" w:hAnsi="Calibri" w:cs="Calibri"/>
                <w:color w:val="000000"/>
                <w:sz w:val="18"/>
                <w:szCs w:val="18"/>
              </w:rPr>
              <w:t xml:space="preserve"> cm H</w:t>
            </w:r>
            <w:r w:rsidRPr="000D05F6">
              <w:rPr>
                <w:rFonts w:ascii="Calibri" w:hAnsi="Calibri" w:cs="Calibri"/>
                <w:color w:val="000000"/>
                <w:sz w:val="18"/>
                <w:szCs w:val="18"/>
                <w:vertAlign w:val="subscript"/>
              </w:rPr>
              <w:t>2</w:t>
            </w:r>
            <w:r w:rsidRPr="000D05F6">
              <w:rPr>
                <w:rFonts w:ascii="Calibri" w:hAnsi="Calibri" w:cs="Calibri"/>
                <w:color w:val="000000"/>
                <w:sz w:val="18"/>
                <w:szCs w:val="18"/>
              </w:rPr>
              <w:t>O</w:t>
            </w:r>
          </w:p>
        </w:tc>
        <w:tc>
          <w:tcPr>
            <w:tcW w:w="3795" w:type="dxa"/>
            <w:tcBorders>
              <w:top w:val="nil"/>
              <w:left w:val="nil"/>
              <w:bottom w:val="single" w:sz="4" w:space="0" w:color="auto"/>
              <w:right w:val="single" w:sz="4" w:space="0" w:color="auto"/>
            </w:tcBorders>
            <w:shd w:val="clear" w:color="auto" w:fill="auto"/>
            <w:vAlign w:val="center"/>
          </w:tcPr>
          <w:p w14:paraId="18DEBED2" w14:textId="78840962" w:rsidR="006D245E" w:rsidRPr="000D05F6" w:rsidRDefault="006D245E" w:rsidP="004D4F58">
            <w:pPr>
              <w:spacing w:before="40" w:after="40"/>
              <w:jc w:val="center"/>
              <w:rPr>
                <w:rFonts w:ascii="Calibri" w:hAnsi="Calibri" w:cs="Calibri"/>
                <w:color w:val="000000"/>
                <w:sz w:val="18"/>
                <w:szCs w:val="18"/>
              </w:rPr>
            </w:pPr>
            <w:r>
              <w:rPr>
                <w:rFonts w:ascii="Calibri" w:hAnsi="Calibri" w:cs="Calibri"/>
                <w:color w:val="000000"/>
                <w:sz w:val="18"/>
                <w:szCs w:val="18"/>
              </w:rPr>
              <w:t xml:space="preserve">0.5 </w:t>
            </w:r>
            <w:r w:rsidRPr="000D05F6">
              <w:rPr>
                <w:rFonts w:ascii="Calibri" w:hAnsi="Calibri" w:cs="Calibri"/>
                <w:color w:val="000000"/>
                <w:sz w:val="18"/>
                <w:szCs w:val="18"/>
              </w:rPr>
              <w:t xml:space="preserve">to </w:t>
            </w:r>
            <w:r>
              <w:rPr>
                <w:rFonts w:ascii="Calibri" w:hAnsi="Calibri" w:cs="Calibri"/>
                <w:color w:val="000000"/>
                <w:sz w:val="18"/>
                <w:szCs w:val="18"/>
              </w:rPr>
              <w:t>20</w:t>
            </w:r>
            <w:r w:rsidRPr="000D05F6">
              <w:rPr>
                <w:rFonts w:ascii="Calibri" w:hAnsi="Calibri" w:cs="Calibri"/>
                <w:color w:val="000000"/>
                <w:sz w:val="18"/>
                <w:szCs w:val="18"/>
              </w:rPr>
              <w:t xml:space="preserve"> cm H</w:t>
            </w:r>
            <w:r w:rsidRPr="000D05F6">
              <w:rPr>
                <w:rFonts w:ascii="Calibri" w:hAnsi="Calibri" w:cs="Calibri"/>
                <w:color w:val="000000"/>
                <w:sz w:val="18"/>
                <w:szCs w:val="18"/>
                <w:vertAlign w:val="subscript"/>
              </w:rPr>
              <w:t>2</w:t>
            </w:r>
            <w:r w:rsidRPr="000D05F6">
              <w:rPr>
                <w:rFonts w:ascii="Calibri" w:hAnsi="Calibri" w:cs="Calibri"/>
                <w:color w:val="000000"/>
                <w:sz w:val="18"/>
                <w:szCs w:val="18"/>
              </w:rPr>
              <w:t>O</w:t>
            </w:r>
          </w:p>
        </w:tc>
      </w:tr>
      <w:tr w:rsidR="00FA1032" w14:paraId="5D1F8C92" w14:textId="344B4C5E" w:rsidTr="00741CC9">
        <w:trPr>
          <w:jc w:val="center"/>
        </w:trPr>
        <w:tc>
          <w:tcPr>
            <w:tcW w:w="1568" w:type="dxa"/>
          </w:tcPr>
          <w:p w14:paraId="0DDA3892" w14:textId="77777777" w:rsidR="006D245E" w:rsidRPr="002C6C3A" w:rsidRDefault="006D245E" w:rsidP="004D4F58">
            <w:pPr>
              <w:spacing w:before="40" w:after="40"/>
              <w:rPr>
                <w:rFonts w:ascii="Calibri" w:hAnsi="Calibri" w:cs="Calibri"/>
                <w:b/>
                <w:bCs/>
                <w:color w:val="000000"/>
                <w:sz w:val="18"/>
                <w:szCs w:val="18"/>
              </w:rPr>
            </w:pPr>
            <w:r w:rsidRPr="002C6C3A">
              <w:rPr>
                <w:rFonts w:ascii="Calibri" w:hAnsi="Calibri" w:cs="Calibri"/>
                <w:b/>
                <w:bCs/>
                <w:color w:val="000000"/>
                <w:sz w:val="18"/>
                <w:szCs w:val="18"/>
              </w:rPr>
              <w:t>Max Pressure Support</w:t>
            </w:r>
          </w:p>
        </w:tc>
        <w:tc>
          <w:tcPr>
            <w:tcW w:w="3647" w:type="dxa"/>
            <w:tcBorders>
              <w:top w:val="nil"/>
              <w:left w:val="nil"/>
              <w:bottom w:val="single" w:sz="4" w:space="0" w:color="auto"/>
              <w:right w:val="single" w:sz="4" w:space="0" w:color="auto"/>
            </w:tcBorders>
            <w:shd w:val="clear" w:color="auto" w:fill="auto"/>
            <w:vAlign w:val="center"/>
          </w:tcPr>
          <w:p w14:paraId="07B8F1C3" w14:textId="19C0F42A" w:rsidR="006D245E" w:rsidRDefault="006D245E" w:rsidP="004D4F58">
            <w:pPr>
              <w:spacing w:before="40" w:after="40"/>
              <w:jc w:val="center"/>
              <w:rPr>
                <w:rFonts w:ascii="Calibri" w:hAnsi="Calibri" w:cs="Calibri"/>
                <w:color w:val="000000"/>
                <w:sz w:val="18"/>
                <w:szCs w:val="18"/>
              </w:rPr>
            </w:pPr>
            <w:r>
              <w:rPr>
                <w:rFonts w:ascii="Calibri" w:hAnsi="Calibri" w:cs="Calibri"/>
                <w:color w:val="000000"/>
                <w:sz w:val="18"/>
                <w:szCs w:val="18"/>
              </w:rPr>
              <w:t>70 cm H</w:t>
            </w:r>
            <w:r w:rsidRPr="00716E75">
              <w:rPr>
                <w:rFonts w:ascii="Calibri" w:hAnsi="Calibri" w:cs="Calibri"/>
                <w:color w:val="000000"/>
                <w:sz w:val="18"/>
                <w:szCs w:val="18"/>
                <w:vertAlign w:val="subscript"/>
              </w:rPr>
              <w:t>2</w:t>
            </w:r>
            <w:r>
              <w:rPr>
                <w:rFonts w:ascii="Calibri" w:hAnsi="Calibri" w:cs="Calibri"/>
                <w:color w:val="000000"/>
                <w:sz w:val="18"/>
                <w:szCs w:val="18"/>
              </w:rPr>
              <w:t>O</w:t>
            </w:r>
          </w:p>
        </w:tc>
        <w:tc>
          <w:tcPr>
            <w:tcW w:w="3795" w:type="dxa"/>
            <w:tcBorders>
              <w:top w:val="nil"/>
              <w:left w:val="nil"/>
              <w:bottom w:val="single" w:sz="4" w:space="0" w:color="auto"/>
              <w:right w:val="single" w:sz="4" w:space="0" w:color="auto"/>
            </w:tcBorders>
            <w:shd w:val="clear" w:color="auto" w:fill="auto"/>
            <w:vAlign w:val="center"/>
          </w:tcPr>
          <w:p w14:paraId="47BD6FF7" w14:textId="6E1F7B6F" w:rsidR="006D245E" w:rsidRDefault="006D245E" w:rsidP="004D4F58">
            <w:pPr>
              <w:spacing w:before="40" w:after="40"/>
              <w:jc w:val="center"/>
              <w:rPr>
                <w:rFonts w:ascii="Calibri" w:hAnsi="Calibri" w:cs="Calibri"/>
                <w:color w:val="000000"/>
                <w:sz w:val="18"/>
                <w:szCs w:val="18"/>
              </w:rPr>
            </w:pPr>
            <w:r>
              <w:rPr>
                <w:rFonts w:ascii="Calibri" w:hAnsi="Calibri" w:cs="Calibri"/>
                <w:color w:val="000000"/>
                <w:sz w:val="18"/>
                <w:szCs w:val="18"/>
              </w:rPr>
              <w:t>5.0 to 56 cm H</w:t>
            </w:r>
            <w:r w:rsidRPr="00716E75">
              <w:rPr>
                <w:rFonts w:ascii="Calibri" w:hAnsi="Calibri" w:cs="Calibri"/>
                <w:color w:val="000000"/>
                <w:sz w:val="18"/>
                <w:szCs w:val="18"/>
                <w:vertAlign w:val="subscript"/>
              </w:rPr>
              <w:t>2</w:t>
            </w:r>
            <w:r>
              <w:rPr>
                <w:rFonts w:ascii="Calibri" w:hAnsi="Calibri" w:cs="Calibri"/>
                <w:color w:val="000000"/>
                <w:sz w:val="18"/>
                <w:szCs w:val="18"/>
              </w:rPr>
              <w:t>O</w:t>
            </w:r>
          </w:p>
        </w:tc>
      </w:tr>
      <w:tr w:rsidR="00FA1032" w14:paraId="57F1664B" w14:textId="497D2AF3" w:rsidTr="00741CC9">
        <w:trPr>
          <w:jc w:val="center"/>
        </w:trPr>
        <w:tc>
          <w:tcPr>
            <w:tcW w:w="1568" w:type="dxa"/>
          </w:tcPr>
          <w:p w14:paraId="1E60A8DD" w14:textId="77777777" w:rsidR="006D245E" w:rsidRPr="002C6C3A" w:rsidRDefault="006D245E" w:rsidP="004D4F58">
            <w:pPr>
              <w:spacing w:before="40" w:after="40"/>
              <w:rPr>
                <w:rFonts w:ascii="Calibri" w:hAnsi="Calibri" w:cs="Calibri"/>
                <w:b/>
                <w:bCs/>
                <w:color w:val="000000"/>
                <w:sz w:val="18"/>
                <w:szCs w:val="18"/>
              </w:rPr>
            </w:pPr>
            <w:r w:rsidRPr="002C6C3A">
              <w:rPr>
                <w:rFonts w:ascii="Calibri" w:hAnsi="Calibri" w:cs="Calibri"/>
                <w:b/>
                <w:bCs/>
                <w:color w:val="000000"/>
                <w:sz w:val="18"/>
                <w:szCs w:val="18"/>
              </w:rPr>
              <w:t>Alarms</w:t>
            </w:r>
          </w:p>
        </w:tc>
        <w:tc>
          <w:tcPr>
            <w:tcW w:w="3647" w:type="dxa"/>
            <w:tcBorders>
              <w:top w:val="nil"/>
              <w:left w:val="nil"/>
              <w:bottom w:val="single" w:sz="4" w:space="0" w:color="auto"/>
              <w:right w:val="single" w:sz="4" w:space="0" w:color="auto"/>
            </w:tcBorders>
            <w:shd w:val="clear" w:color="auto" w:fill="auto"/>
            <w:vAlign w:val="center"/>
          </w:tcPr>
          <w:p w14:paraId="7D3AE85E" w14:textId="77777777" w:rsidR="006D245E" w:rsidRPr="00716E75" w:rsidRDefault="006D245E" w:rsidP="004D4F58">
            <w:pPr>
              <w:spacing w:before="40" w:after="40"/>
              <w:jc w:val="center"/>
              <w:rPr>
                <w:rFonts w:ascii="Calibri" w:hAnsi="Calibri" w:cs="Calibri"/>
                <w:color w:val="000000"/>
                <w:sz w:val="18"/>
                <w:szCs w:val="18"/>
              </w:rPr>
            </w:pPr>
            <w:r w:rsidRPr="00716E75">
              <w:rPr>
                <w:rFonts w:ascii="Calibri" w:hAnsi="Calibri" w:cs="Calibri"/>
                <w:color w:val="000000"/>
                <w:sz w:val="18"/>
                <w:szCs w:val="18"/>
              </w:rPr>
              <w:t>Full capabilities</w:t>
            </w:r>
          </w:p>
        </w:tc>
        <w:tc>
          <w:tcPr>
            <w:tcW w:w="3795" w:type="dxa"/>
            <w:tcBorders>
              <w:top w:val="nil"/>
              <w:left w:val="nil"/>
              <w:bottom w:val="single" w:sz="4" w:space="0" w:color="auto"/>
              <w:right w:val="single" w:sz="4" w:space="0" w:color="auto"/>
            </w:tcBorders>
            <w:shd w:val="clear" w:color="auto" w:fill="auto"/>
            <w:vAlign w:val="center"/>
          </w:tcPr>
          <w:p w14:paraId="61E58C69" w14:textId="49B3FAC0" w:rsidR="006D245E" w:rsidRPr="00716E75" w:rsidRDefault="006D245E" w:rsidP="004D4F58">
            <w:pPr>
              <w:spacing w:before="40" w:after="40"/>
              <w:jc w:val="center"/>
              <w:rPr>
                <w:rFonts w:ascii="Calibri" w:hAnsi="Calibri" w:cs="Calibri"/>
                <w:color w:val="000000"/>
                <w:sz w:val="18"/>
                <w:szCs w:val="18"/>
              </w:rPr>
            </w:pPr>
            <w:r w:rsidRPr="00716E75">
              <w:rPr>
                <w:rFonts w:ascii="Calibri" w:hAnsi="Calibri" w:cs="Calibri"/>
                <w:color w:val="000000"/>
                <w:sz w:val="18"/>
                <w:szCs w:val="18"/>
              </w:rPr>
              <w:t>Full capabilities</w:t>
            </w:r>
          </w:p>
        </w:tc>
      </w:tr>
      <w:tr w:rsidR="00FA1032" w14:paraId="67A802BD" w14:textId="3E4873B5" w:rsidTr="00741CC9">
        <w:trPr>
          <w:jc w:val="center"/>
        </w:trPr>
        <w:tc>
          <w:tcPr>
            <w:tcW w:w="1568" w:type="dxa"/>
          </w:tcPr>
          <w:p w14:paraId="62EE26BB" w14:textId="77777777" w:rsidR="006D245E" w:rsidRPr="002C6C3A" w:rsidRDefault="006D245E" w:rsidP="004D4F58">
            <w:pPr>
              <w:spacing w:before="40" w:after="40"/>
              <w:rPr>
                <w:rFonts w:ascii="Calibri" w:hAnsi="Calibri" w:cs="Calibri"/>
                <w:b/>
                <w:bCs/>
                <w:color w:val="000000"/>
                <w:sz w:val="18"/>
                <w:szCs w:val="18"/>
              </w:rPr>
            </w:pPr>
            <w:r w:rsidRPr="002C6C3A">
              <w:rPr>
                <w:rFonts w:ascii="Calibri" w:hAnsi="Calibri" w:cs="Calibri"/>
                <w:b/>
                <w:bCs/>
                <w:color w:val="000000"/>
                <w:sz w:val="18"/>
                <w:szCs w:val="18"/>
              </w:rPr>
              <w:t xml:space="preserve">Battery </w:t>
            </w:r>
          </w:p>
        </w:tc>
        <w:tc>
          <w:tcPr>
            <w:tcW w:w="3647" w:type="dxa"/>
            <w:tcBorders>
              <w:top w:val="nil"/>
              <w:left w:val="nil"/>
              <w:bottom w:val="single" w:sz="4" w:space="0" w:color="auto"/>
              <w:right w:val="single" w:sz="4" w:space="0" w:color="auto"/>
            </w:tcBorders>
            <w:shd w:val="clear" w:color="auto" w:fill="auto"/>
            <w:vAlign w:val="center"/>
          </w:tcPr>
          <w:p w14:paraId="6550CBD1" w14:textId="77777777" w:rsidR="006D245E" w:rsidRPr="00716E75" w:rsidRDefault="006D245E" w:rsidP="004D4F58">
            <w:pPr>
              <w:spacing w:before="40" w:after="40"/>
              <w:jc w:val="center"/>
              <w:rPr>
                <w:rFonts w:ascii="Calibri" w:hAnsi="Calibri" w:cs="Calibri"/>
                <w:color w:val="000000"/>
                <w:sz w:val="18"/>
                <w:szCs w:val="18"/>
              </w:rPr>
            </w:pPr>
            <w:r w:rsidRPr="00716E75">
              <w:rPr>
                <w:rFonts w:ascii="Calibri" w:hAnsi="Calibri" w:cs="Calibri"/>
                <w:color w:val="000000"/>
                <w:sz w:val="18"/>
                <w:szCs w:val="18"/>
              </w:rPr>
              <w:t xml:space="preserve">Rechargeable, </w:t>
            </w:r>
            <w:r>
              <w:rPr>
                <w:rFonts w:ascii="Calibri" w:hAnsi="Calibri" w:cs="Calibri"/>
                <w:color w:val="000000"/>
                <w:sz w:val="18"/>
                <w:szCs w:val="18"/>
              </w:rPr>
              <w:t>60</w:t>
            </w:r>
            <w:r w:rsidRPr="00716E75">
              <w:rPr>
                <w:rFonts w:ascii="Calibri" w:hAnsi="Calibri" w:cs="Calibri"/>
                <w:color w:val="000000"/>
                <w:sz w:val="18"/>
                <w:szCs w:val="18"/>
              </w:rPr>
              <w:t xml:space="preserve"> minutes</w:t>
            </w:r>
          </w:p>
        </w:tc>
        <w:tc>
          <w:tcPr>
            <w:tcW w:w="3795" w:type="dxa"/>
            <w:tcBorders>
              <w:top w:val="nil"/>
              <w:left w:val="nil"/>
              <w:bottom w:val="single" w:sz="4" w:space="0" w:color="auto"/>
              <w:right w:val="single" w:sz="4" w:space="0" w:color="auto"/>
            </w:tcBorders>
            <w:shd w:val="clear" w:color="auto" w:fill="auto"/>
            <w:vAlign w:val="center"/>
          </w:tcPr>
          <w:p w14:paraId="7C8BBF3E" w14:textId="004B858A" w:rsidR="006D245E" w:rsidRPr="00716E75" w:rsidRDefault="006D245E" w:rsidP="004D4F58">
            <w:pPr>
              <w:spacing w:before="40" w:after="40"/>
              <w:jc w:val="center"/>
              <w:rPr>
                <w:rFonts w:ascii="Calibri" w:hAnsi="Calibri" w:cs="Calibri"/>
                <w:color w:val="000000"/>
                <w:sz w:val="18"/>
                <w:szCs w:val="18"/>
              </w:rPr>
            </w:pPr>
            <w:r w:rsidRPr="00716E75">
              <w:rPr>
                <w:rFonts w:ascii="Calibri" w:hAnsi="Calibri" w:cs="Calibri"/>
                <w:color w:val="000000"/>
                <w:sz w:val="18"/>
                <w:szCs w:val="18"/>
              </w:rPr>
              <w:t xml:space="preserve">Rechargeable, </w:t>
            </w:r>
            <w:r w:rsidR="00D95894">
              <w:rPr>
                <w:rFonts w:ascii="Calibri" w:hAnsi="Calibri" w:cs="Calibri"/>
                <w:color w:val="000000"/>
                <w:sz w:val="18"/>
                <w:szCs w:val="18"/>
              </w:rPr>
              <w:t>11 hours</w:t>
            </w:r>
          </w:p>
        </w:tc>
      </w:tr>
      <w:tr w:rsidR="002C6C3A" w14:paraId="3BBC66D0" w14:textId="15491AEC" w:rsidTr="00741CC9">
        <w:trPr>
          <w:jc w:val="center"/>
        </w:trPr>
        <w:tc>
          <w:tcPr>
            <w:tcW w:w="1568" w:type="dxa"/>
          </w:tcPr>
          <w:p w14:paraId="336D0ACB" w14:textId="0BD93CD0" w:rsidR="002C6C3A" w:rsidRPr="002C6C3A" w:rsidRDefault="002C6C3A" w:rsidP="002C6C3A">
            <w:pPr>
              <w:spacing w:before="40" w:after="40"/>
              <w:rPr>
                <w:rFonts w:ascii="Calibri" w:hAnsi="Calibri" w:cs="Calibri"/>
                <w:b/>
                <w:bCs/>
                <w:color w:val="000000"/>
                <w:sz w:val="18"/>
                <w:szCs w:val="18"/>
              </w:rPr>
            </w:pPr>
            <w:r w:rsidRPr="002C6C3A">
              <w:rPr>
                <w:rFonts w:ascii="Calibri" w:hAnsi="Calibri" w:cs="Calibri"/>
                <w:b/>
                <w:bCs/>
                <w:color w:val="000000"/>
                <w:sz w:val="18"/>
                <w:szCs w:val="18"/>
              </w:rPr>
              <w:t xml:space="preserve">Accessories &amp; Options </w:t>
            </w:r>
          </w:p>
        </w:tc>
        <w:tc>
          <w:tcPr>
            <w:tcW w:w="3647" w:type="dxa"/>
            <w:tcBorders>
              <w:top w:val="single" w:sz="4" w:space="0" w:color="auto"/>
              <w:left w:val="nil"/>
              <w:bottom w:val="single" w:sz="4" w:space="0" w:color="auto"/>
              <w:right w:val="single" w:sz="4" w:space="0" w:color="auto"/>
            </w:tcBorders>
            <w:shd w:val="clear" w:color="auto" w:fill="auto"/>
            <w:vAlign w:val="center"/>
          </w:tcPr>
          <w:p w14:paraId="3ED57623" w14:textId="7755A931" w:rsidR="002C6C3A" w:rsidRDefault="002C6C3A" w:rsidP="002C6C3A">
            <w:pPr>
              <w:spacing w:before="40" w:after="80"/>
              <w:rPr>
                <w:rFonts w:ascii="Calibri" w:hAnsi="Calibri" w:cs="Calibri"/>
                <w:color w:val="000000"/>
                <w:sz w:val="18"/>
                <w:szCs w:val="18"/>
              </w:rPr>
            </w:pPr>
            <w:r>
              <w:rPr>
                <w:rFonts w:ascii="Calibri" w:hAnsi="Calibri" w:cs="Calibri"/>
                <w:color w:val="000000"/>
                <w:sz w:val="18"/>
                <w:szCs w:val="18"/>
              </w:rPr>
              <w:t>DAR Double limb circuit, box of 10              (SKU#</w:t>
            </w:r>
            <w:r>
              <w:t xml:space="preserve"> </w:t>
            </w:r>
            <w:r w:rsidRPr="006F47AF">
              <w:rPr>
                <w:rFonts w:ascii="Calibri" w:hAnsi="Calibri" w:cs="Calibri"/>
                <w:color w:val="000000"/>
                <w:sz w:val="18"/>
                <w:szCs w:val="18"/>
              </w:rPr>
              <w:t>301/6378</w:t>
            </w:r>
            <w:r>
              <w:rPr>
                <w:rFonts w:ascii="Calibri" w:hAnsi="Calibri" w:cs="Calibri"/>
                <w:color w:val="000000"/>
                <w:sz w:val="18"/>
                <w:szCs w:val="18"/>
              </w:rPr>
              <w:t>): USD 42</w:t>
            </w:r>
          </w:p>
          <w:p w14:paraId="6ADF223E" w14:textId="6FB7BA37" w:rsidR="002C6C3A" w:rsidRDefault="002C6C3A" w:rsidP="002C6C3A">
            <w:pPr>
              <w:spacing w:before="40" w:after="80"/>
              <w:rPr>
                <w:rFonts w:ascii="Calibri" w:hAnsi="Calibri" w:cs="Calibri"/>
                <w:color w:val="000000"/>
                <w:sz w:val="18"/>
                <w:szCs w:val="18"/>
              </w:rPr>
            </w:pPr>
            <w:r w:rsidRPr="006F47AF">
              <w:rPr>
                <w:rFonts w:ascii="Calibri" w:hAnsi="Calibri" w:cs="Calibri"/>
                <w:color w:val="000000"/>
                <w:sz w:val="18"/>
                <w:szCs w:val="18"/>
              </w:rPr>
              <w:t>980 PAED/ADT Expiratory filter</w:t>
            </w:r>
            <w:r>
              <w:rPr>
                <w:rFonts w:ascii="Calibri" w:hAnsi="Calibri" w:cs="Calibri"/>
                <w:color w:val="000000"/>
                <w:sz w:val="18"/>
                <w:szCs w:val="18"/>
              </w:rPr>
              <w:t>, box of 12 (SKU#</w:t>
            </w:r>
            <w:r>
              <w:t xml:space="preserve"> </w:t>
            </w:r>
            <w:r w:rsidRPr="006F47AF">
              <w:rPr>
                <w:rFonts w:ascii="Calibri" w:hAnsi="Calibri" w:cs="Calibri"/>
                <w:color w:val="000000"/>
                <w:sz w:val="18"/>
                <w:szCs w:val="18"/>
              </w:rPr>
              <w:t>10043551</w:t>
            </w:r>
            <w:r>
              <w:rPr>
                <w:rFonts w:ascii="Calibri" w:hAnsi="Calibri" w:cs="Calibri"/>
                <w:color w:val="000000"/>
                <w:sz w:val="18"/>
                <w:szCs w:val="18"/>
              </w:rPr>
              <w:t>): USD 200</w:t>
            </w:r>
          </w:p>
          <w:p w14:paraId="7943DE84" w14:textId="62100D38" w:rsidR="002C6C3A" w:rsidRPr="00716E75" w:rsidRDefault="002C6C3A" w:rsidP="002C6C3A">
            <w:pPr>
              <w:spacing w:before="40" w:after="80"/>
              <w:rPr>
                <w:rFonts w:ascii="Calibri" w:hAnsi="Calibri" w:cs="Calibri"/>
                <w:color w:val="000000"/>
                <w:sz w:val="18"/>
                <w:szCs w:val="18"/>
              </w:rPr>
            </w:pPr>
            <w:r w:rsidRPr="006F47AF">
              <w:rPr>
                <w:rFonts w:ascii="Calibri" w:hAnsi="Calibri" w:cs="Calibri"/>
                <w:color w:val="000000"/>
                <w:sz w:val="18"/>
                <w:szCs w:val="18"/>
              </w:rPr>
              <w:t>Inspiratory Bacteria filter</w:t>
            </w:r>
            <w:r>
              <w:rPr>
                <w:rFonts w:ascii="Calibri" w:hAnsi="Calibri" w:cs="Calibri"/>
                <w:color w:val="000000"/>
                <w:sz w:val="18"/>
                <w:szCs w:val="18"/>
              </w:rPr>
              <w:t xml:space="preserve">, box of </w:t>
            </w:r>
            <w:r w:rsidRPr="00732A4C">
              <w:rPr>
                <w:rFonts w:ascii="Calibri" w:hAnsi="Calibri" w:cs="Calibri"/>
                <w:color w:val="000000"/>
                <w:sz w:val="18"/>
                <w:szCs w:val="18"/>
              </w:rPr>
              <w:t>1</w:t>
            </w:r>
            <w:r>
              <w:rPr>
                <w:rFonts w:ascii="Calibri" w:hAnsi="Calibri" w:cs="Calibri"/>
                <w:color w:val="000000"/>
                <w:sz w:val="18"/>
                <w:szCs w:val="18"/>
              </w:rPr>
              <w:t>2           (SKU#</w:t>
            </w:r>
            <w:r>
              <w:t xml:space="preserve"> </w:t>
            </w:r>
            <w:r w:rsidRPr="006F47AF">
              <w:rPr>
                <w:rFonts w:ascii="Calibri" w:hAnsi="Calibri" w:cs="Calibri"/>
                <w:color w:val="000000"/>
                <w:sz w:val="18"/>
                <w:szCs w:val="18"/>
              </w:rPr>
              <w:t>351U5856</w:t>
            </w:r>
            <w:r>
              <w:rPr>
                <w:rFonts w:ascii="Calibri" w:hAnsi="Calibri" w:cs="Calibri"/>
                <w:color w:val="000000"/>
                <w:sz w:val="18"/>
                <w:szCs w:val="18"/>
              </w:rPr>
              <w:t>): US 36</w:t>
            </w:r>
          </w:p>
        </w:tc>
        <w:tc>
          <w:tcPr>
            <w:tcW w:w="3795" w:type="dxa"/>
            <w:tcBorders>
              <w:top w:val="single" w:sz="4" w:space="0" w:color="auto"/>
              <w:left w:val="nil"/>
              <w:bottom w:val="single" w:sz="4" w:space="0" w:color="auto"/>
              <w:right w:val="single" w:sz="4" w:space="0" w:color="auto"/>
            </w:tcBorders>
          </w:tcPr>
          <w:p w14:paraId="5DF01F3B" w14:textId="6A92A852" w:rsidR="002C6C3A" w:rsidRDefault="002C6C3A" w:rsidP="002C6C3A">
            <w:pPr>
              <w:spacing w:before="40" w:after="80"/>
              <w:rPr>
                <w:rFonts w:ascii="Calibri" w:hAnsi="Calibri" w:cs="Calibri"/>
                <w:color w:val="000000"/>
                <w:sz w:val="18"/>
                <w:szCs w:val="18"/>
              </w:rPr>
            </w:pPr>
            <w:r w:rsidRPr="00732A4C">
              <w:rPr>
                <w:rFonts w:ascii="Calibri" w:hAnsi="Calibri" w:cs="Calibri"/>
                <w:color w:val="000000"/>
                <w:sz w:val="18"/>
                <w:szCs w:val="18"/>
              </w:rPr>
              <w:t>Dual Disposable Circuits</w:t>
            </w:r>
            <w:r>
              <w:rPr>
                <w:rFonts w:ascii="Calibri" w:hAnsi="Calibri" w:cs="Calibri"/>
                <w:color w:val="000000"/>
                <w:sz w:val="18"/>
                <w:szCs w:val="18"/>
              </w:rPr>
              <w:t>, box of 10 (SKU#</w:t>
            </w:r>
            <w:r w:rsidRPr="00732A4C">
              <w:rPr>
                <w:rFonts w:ascii="Calibri" w:hAnsi="Calibri" w:cs="Calibri"/>
                <w:color w:val="000000"/>
                <w:sz w:val="18"/>
                <w:szCs w:val="18"/>
              </w:rPr>
              <w:t>5094000</w:t>
            </w:r>
            <w:r>
              <w:rPr>
                <w:rFonts w:ascii="Calibri" w:hAnsi="Calibri" w:cs="Calibri"/>
                <w:color w:val="000000"/>
                <w:sz w:val="18"/>
                <w:szCs w:val="18"/>
              </w:rPr>
              <w:t>): USD 333</w:t>
            </w:r>
          </w:p>
          <w:p w14:paraId="5FEAF82B" w14:textId="6DC495E3" w:rsidR="002C6C3A" w:rsidRDefault="002C6C3A" w:rsidP="002C6C3A">
            <w:pPr>
              <w:spacing w:before="40" w:after="80"/>
              <w:rPr>
                <w:rFonts w:ascii="Calibri" w:hAnsi="Calibri" w:cs="Calibri"/>
                <w:color w:val="000000"/>
                <w:sz w:val="18"/>
                <w:szCs w:val="18"/>
              </w:rPr>
            </w:pPr>
            <w:r w:rsidRPr="00732A4C">
              <w:rPr>
                <w:rFonts w:ascii="Calibri" w:hAnsi="Calibri" w:cs="Calibri"/>
                <w:color w:val="000000"/>
                <w:sz w:val="18"/>
                <w:szCs w:val="18"/>
              </w:rPr>
              <w:t>DAR Filters</w:t>
            </w:r>
            <w:r>
              <w:rPr>
                <w:rFonts w:ascii="Calibri" w:hAnsi="Calibri" w:cs="Calibri"/>
                <w:color w:val="000000"/>
                <w:sz w:val="18"/>
                <w:szCs w:val="18"/>
              </w:rPr>
              <w:t>, box of 25                            (SKU#</w:t>
            </w:r>
            <w:r w:rsidR="00DA2082">
              <w:rPr>
                <w:rFonts w:ascii="Calibri" w:hAnsi="Calibri" w:cs="Calibri"/>
                <w:color w:val="000000"/>
                <w:sz w:val="18"/>
                <w:szCs w:val="18"/>
              </w:rPr>
              <w:t>352/5844Z</w:t>
            </w:r>
            <w:r>
              <w:rPr>
                <w:rFonts w:ascii="Calibri" w:hAnsi="Calibri" w:cs="Calibri"/>
                <w:color w:val="000000"/>
                <w:sz w:val="18"/>
                <w:szCs w:val="18"/>
              </w:rPr>
              <w:t>): USD 50</w:t>
            </w:r>
          </w:p>
          <w:p w14:paraId="309A8E27" w14:textId="5DF8FD07" w:rsidR="002C6C3A" w:rsidRPr="00585EF4" w:rsidRDefault="002C6C3A" w:rsidP="002C6C3A">
            <w:pPr>
              <w:spacing w:before="40" w:after="80"/>
              <w:rPr>
                <w:rFonts w:ascii="Calibri" w:hAnsi="Calibri" w:cs="Calibri"/>
                <w:color w:val="000000"/>
                <w:sz w:val="18"/>
                <w:szCs w:val="18"/>
              </w:rPr>
            </w:pPr>
            <w:r w:rsidRPr="00732A4C">
              <w:rPr>
                <w:rFonts w:ascii="Calibri" w:hAnsi="Calibri" w:cs="Calibri"/>
                <w:color w:val="000000"/>
                <w:sz w:val="18"/>
                <w:szCs w:val="18"/>
              </w:rPr>
              <w:t>Exhalation block</w:t>
            </w:r>
            <w:r>
              <w:rPr>
                <w:rFonts w:ascii="Calibri" w:hAnsi="Calibri" w:cs="Calibri"/>
                <w:color w:val="000000"/>
                <w:sz w:val="18"/>
                <w:szCs w:val="18"/>
              </w:rPr>
              <w:t xml:space="preserve">, box of </w:t>
            </w:r>
            <w:r w:rsidRPr="00732A4C">
              <w:rPr>
                <w:rFonts w:ascii="Calibri" w:hAnsi="Calibri" w:cs="Calibri"/>
                <w:color w:val="000000"/>
                <w:sz w:val="18"/>
                <w:szCs w:val="18"/>
              </w:rPr>
              <w:t>10</w:t>
            </w:r>
            <w:r>
              <w:rPr>
                <w:rFonts w:ascii="Calibri" w:hAnsi="Calibri" w:cs="Calibri"/>
                <w:color w:val="000000"/>
                <w:sz w:val="18"/>
                <w:szCs w:val="18"/>
              </w:rPr>
              <w:t xml:space="preserve">                  (SKU#</w:t>
            </w:r>
            <w:r w:rsidRPr="00732A4C">
              <w:rPr>
                <w:rFonts w:ascii="Calibri" w:hAnsi="Calibri" w:cs="Calibri"/>
                <w:color w:val="000000"/>
                <w:sz w:val="18"/>
                <w:szCs w:val="18"/>
              </w:rPr>
              <w:t>10046803</w:t>
            </w:r>
            <w:r>
              <w:rPr>
                <w:rFonts w:ascii="Calibri" w:hAnsi="Calibri" w:cs="Calibri"/>
                <w:color w:val="000000"/>
                <w:sz w:val="18"/>
                <w:szCs w:val="18"/>
              </w:rPr>
              <w:t>): US 160</w:t>
            </w:r>
          </w:p>
        </w:tc>
      </w:tr>
      <w:tr w:rsidR="002C6C3A" w:rsidRPr="006754D0" w14:paraId="01122C09" w14:textId="77777777" w:rsidTr="002C6C3A">
        <w:tblPrEx>
          <w:jc w:val="left"/>
        </w:tblPrEx>
        <w:tc>
          <w:tcPr>
            <w:tcW w:w="1568" w:type="dxa"/>
            <w:shd w:val="clear" w:color="auto" w:fill="D5DCE4" w:themeFill="text2" w:themeFillTint="33"/>
          </w:tcPr>
          <w:p w14:paraId="170C67CB" w14:textId="77777777" w:rsidR="002C6C3A" w:rsidRPr="002C6C3A" w:rsidRDefault="002C6C3A" w:rsidP="003F0D1E">
            <w:pPr>
              <w:spacing w:before="40" w:after="40"/>
              <w:rPr>
                <w:rFonts w:ascii="Calibri" w:hAnsi="Calibri" w:cs="Calibri"/>
                <w:b/>
                <w:bCs/>
                <w:color w:val="222A35" w:themeColor="text2" w:themeShade="80"/>
                <w:sz w:val="18"/>
                <w:szCs w:val="18"/>
              </w:rPr>
            </w:pPr>
            <w:r w:rsidRPr="002C6C3A">
              <w:rPr>
                <w:rFonts w:ascii="Calibri" w:hAnsi="Calibri" w:cs="Calibri"/>
                <w:b/>
                <w:bCs/>
                <w:color w:val="222A35" w:themeColor="text2" w:themeShade="80"/>
                <w:sz w:val="18"/>
                <w:szCs w:val="18"/>
              </w:rPr>
              <w:t>Lead Time</w:t>
            </w:r>
          </w:p>
        </w:tc>
        <w:tc>
          <w:tcPr>
            <w:tcW w:w="3647" w:type="dxa"/>
            <w:shd w:val="clear" w:color="auto" w:fill="D5DCE4" w:themeFill="text2" w:themeFillTint="33"/>
          </w:tcPr>
          <w:p w14:paraId="51F6A4AC" w14:textId="77777777" w:rsidR="002C6C3A" w:rsidRPr="006754D0" w:rsidRDefault="002C6C3A" w:rsidP="003F0D1E">
            <w:pPr>
              <w:spacing w:before="40" w:after="40"/>
              <w:jc w:val="center"/>
              <w:rPr>
                <w:rFonts w:ascii="Calibri" w:hAnsi="Calibri" w:cs="Calibri"/>
                <w:color w:val="222A35" w:themeColor="text2" w:themeShade="80"/>
                <w:sz w:val="18"/>
                <w:szCs w:val="18"/>
              </w:rPr>
            </w:pPr>
            <w:r w:rsidRPr="006754D0">
              <w:rPr>
                <w:rFonts w:ascii="Calibri" w:hAnsi="Calibri" w:cs="Calibri"/>
                <w:color w:val="222A35" w:themeColor="text2" w:themeShade="80"/>
                <w:sz w:val="18"/>
                <w:szCs w:val="18"/>
              </w:rPr>
              <w:t>7 months</w:t>
            </w:r>
          </w:p>
        </w:tc>
        <w:tc>
          <w:tcPr>
            <w:tcW w:w="3795" w:type="dxa"/>
            <w:shd w:val="clear" w:color="auto" w:fill="D5DCE4" w:themeFill="text2" w:themeFillTint="33"/>
          </w:tcPr>
          <w:p w14:paraId="7E1830B9" w14:textId="77777777" w:rsidR="002C6C3A" w:rsidRPr="006754D0" w:rsidRDefault="002C6C3A" w:rsidP="003F0D1E">
            <w:pPr>
              <w:spacing w:before="40" w:after="40"/>
              <w:jc w:val="center"/>
              <w:rPr>
                <w:rFonts w:ascii="Calibri" w:hAnsi="Calibri" w:cs="Calibri"/>
                <w:color w:val="222A35" w:themeColor="text2" w:themeShade="80"/>
                <w:sz w:val="18"/>
                <w:szCs w:val="18"/>
              </w:rPr>
            </w:pPr>
            <w:r w:rsidRPr="006754D0">
              <w:rPr>
                <w:rFonts w:ascii="Calibri" w:hAnsi="Calibri" w:cs="Calibri"/>
                <w:color w:val="222A35" w:themeColor="text2" w:themeShade="80"/>
                <w:sz w:val="18"/>
                <w:szCs w:val="18"/>
              </w:rPr>
              <w:t>12 weeks</w:t>
            </w:r>
          </w:p>
        </w:tc>
      </w:tr>
      <w:tr w:rsidR="002C6C3A" w:rsidRPr="006754D0" w14:paraId="78C0AAE3" w14:textId="77777777" w:rsidTr="002C6C3A">
        <w:tblPrEx>
          <w:jc w:val="left"/>
        </w:tblPrEx>
        <w:tc>
          <w:tcPr>
            <w:tcW w:w="1568" w:type="dxa"/>
            <w:shd w:val="clear" w:color="auto" w:fill="D5DCE4" w:themeFill="text2" w:themeFillTint="33"/>
          </w:tcPr>
          <w:p w14:paraId="31300E71" w14:textId="77777777" w:rsidR="002C6C3A" w:rsidRPr="002C6C3A" w:rsidRDefault="002C6C3A" w:rsidP="003F0D1E">
            <w:pPr>
              <w:spacing w:before="40" w:after="40"/>
              <w:rPr>
                <w:rFonts w:ascii="Calibri" w:hAnsi="Calibri" w:cs="Calibri"/>
                <w:b/>
                <w:bCs/>
                <w:color w:val="222A35" w:themeColor="text2" w:themeShade="80"/>
                <w:sz w:val="18"/>
                <w:szCs w:val="18"/>
              </w:rPr>
            </w:pPr>
            <w:r w:rsidRPr="002C6C3A">
              <w:rPr>
                <w:rFonts w:ascii="Calibri" w:hAnsi="Calibri" w:cs="Calibri"/>
                <w:b/>
                <w:bCs/>
                <w:color w:val="222A35" w:themeColor="text2" w:themeShade="80"/>
                <w:sz w:val="18"/>
                <w:szCs w:val="18"/>
              </w:rPr>
              <w:t>Price</w:t>
            </w:r>
          </w:p>
        </w:tc>
        <w:tc>
          <w:tcPr>
            <w:tcW w:w="3647" w:type="dxa"/>
            <w:shd w:val="clear" w:color="auto" w:fill="D5DCE4" w:themeFill="text2" w:themeFillTint="33"/>
          </w:tcPr>
          <w:p w14:paraId="1BA6CF3C" w14:textId="77777777" w:rsidR="002C6C3A" w:rsidRPr="006754D0" w:rsidRDefault="002C6C3A" w:rsidP="003F0D1E">
            <w:pPr>
              <w:spacing w:before="40" w:after="40"/>
              <w:jc w:val="center"/>
              <w:rPr>
                <w:rFonts w:ascii="Calibri" w:hAnsi="Calibri" w:cs="Calibri"/>
                <w:color w:val="222A35" w:themeColor="text2" w:themeShade="80"/>
                <w:sz w:val="18"/>
                <w:szCs w:val="18"/>
              </w:rPr>
            </w:pPr>
            <w:r w:rsidRPr="006754D0">
              <w:rPr>
                <w:rFonts w:ascii="Calibri" w:hAnsi="Calibri" w:cs="Calibri"/>
                <w:color w:val="222A35" w:themeColor="text2" w:themeShade="80"/>
                <w:sz w:val="18"/>
                <w:szCs w:val="18"/>
              </w:rPr>
              <w:t>USD 35</w:t>
            </w:r>
            <w:r>
              <w:rPr>
                <w:rFonts w:ascii="Calibri" w:hAnsi="Calibri" w:cs="Calibri"/>
                <w:color w:val="222A35" w:themeColor="text2" w:themeShade="80"/>
                <w:sz w:val="18"/>
                <w:szCs w:val="18"/>
              </w:rPr>
              <w:t>,</w:t>
            </w:r>
            <w:r w:rsidRPr="006754D0">
              <w:rPr>
                <w:rFonts w:ascii="Calibri" w:hAnsi="Calibri" w:cs="Calibri"/>
                <w:color w:val="222A35" w:themeColor="text2" w:themeShade="80"/>
                <w:sz w:val="18"/>
                <w:szCs w:val="18"/>
              </w:rPr>
              <w:t>000</w:t>
            </w:r>
          </w:p>
        </w:tc>
        <w:tc>
          <w:tcPr>
            <w:tcW w:w="3795" w:type="dxa"/>
            <w:shd w:val="clear" w:color="auto" w:fill="D5DCE4" w:themeFill="text2" w:themeFillTint="33"/>
          </w:tcPr>
          <w:p w14:paraId="6968E907" w14:textId="77777777" w:rsidR="002C6C3A" w:rsidRPr="006754D0" w:rsidRDefault="002C6C3A" w:rsidP="003F0D1E">
            <w:pPr>
              <w:spacing w:before="40" w:after="40"/>
              <w:jc w:val="center"/>
              <w:rPr>
                <w:rFonts w:ascii="Calibri" w:hAnsi="Calibri" w:cs="Calibri"/>
                <w:color w:val="222A35" w:themeColor="text2" w:themeShade="80"/>
                <w:sz w:val="18"/>
                <w:szCs w:val="18"/>
              </w:rPr>
            </w:pPr>
            <w:r w:rsidRPr="006754D0">
              <w:rPr>
                <w:rFonts w:ascii="Calibri" w:hAnsi="Calibri" w:cs="Calibri"/>
                <w:color w:val="222A35" w:themeColor="text2" w:themeShade="80"/>
                <w:sz w:val="18"/>
                <w:szCs w:val="18"/>
              </w:rPr>
              <w:t>USD 8</w:t>
            </w:r>
            <w:r>
              <w:rPr>
                <w:rFonts w:ascii="Calibri" w:hAnsi="Calibri" w:cs="Calibri"/>
                <w:color w:val="222A35" w:themeColor="text2" w:themeShade="80"/>
                <w:sz w:val="18"/>
                <w:szCs w:val="18"/>
              </w:rPr>
              <w:t>,</w:t>
            </w:r>
            <w:r w:rsidRPr="006754D0">
              <w:rPr>
                <w:rFonts w:ascii="Calibri" w:hAnsi="Calibri" w:cs="Calibri"/>
                <w:color w:val="222A35" w:themeColor="text2" w:themeShade="80"/>
                <w:sz w:val="18"/>
                <w:szCs w:val="18"/>
              </w:rPr>
              <w:t xml:space="preserve">000 </w:t>
            </w:r>
          </w:p>
        </w:tc>
      </w:tr>
      <w:tr w:rsidR="002C6C3A" w:rsidRPr="006754D0" w14:paraId="1C662245" w14:textId="77777777" w:rsidTr="002C6C3A">
        <w:tblPrEx>
          <w:jc w:val="left"/>
        </w:tblPrEx>
        <w:tc>
          <w:tcPr>
            <w:tcW w:w="1568" w:type="dxa"/>
            <w:shd w:val="clear" w:color="auto" w:fill="D5DCE4" w:themeFill="text2" w:themeFillTint="33"/>
          </w:tcPr>
          <w:p w14:paraId="1268B9DC" w14:textId="1449095D" w:rsidR="002C6C3A" w:rsidRPr="002C6C3A" w:rsidRDefault="002C6C3A" w:rsidP="003F0D1E">
            <w:pPr>
              <w:spacing w:before="40" w:after="40"/>
              <w:rPr>
                <w:rFonts w:ascii="Calibri" w:hAnsi="Calibri" w:cs="Calibri"/>
                <w:b/>
                <w:bCs/>
                <w:color w:val="222A35" w:themeColor="text2" w:themeShade="80"/>
                <w:sz w:val="18"/>
                <w:szCs w:val="18"/>
              </w:rPr>
            </w:pPr>
            <w:r w:rsidRPr="002C6C3A">
              <w:rPr>
                <w:rFonts w:ascii="Calibri" w:hAnsi="Calibri" w:cs="Calibri"/>
                <w:b/>
                <w:bCs/>
                <w:color w:val="222A35" w:themeColor="text2" w:themeShade="80"/>
                <w:sz w:val="18"/>
                <w:szCs w:val="18"/>
              </w:rPr>
              <w:t>Note</w:t>
            </w:r>
            <w:r w:rsidR="006942E6">
              <w:rPr>
                <w:rFonts w:ascii="Calibri" w:hAnsi="Calibri" w:cs="Calibri"/>
                <w:b/>
                <w:bCs/>
                <w:color w:val="222A35" w:themeColor="text2" w:themeShade="80"/>
                <w:sz w:val="18"/>
                <w:szCs w:val="18"/>
              </w:rPr>
              <w:t xml:space="preserve"> on price</w:t>
            </w:r>
          </w:p>
        </w:tc>
        <w:tc>
          <w:tcPr>
            <w:tcW w:w="3647" w:type="dxa"/>
            <w:shd w:val="clear" w:color="auto" w:fill="D5DCE4" w:themeFill="text2" w:themeFillTint="33"/>
          </w:tcPr>
          <w:p w14:paraId="56AED5E8" w14:textId="77777777" w:rsidR="002C6C3A" w:rsidRPr="006754D0" w:rsidRDefault="002C6C3A" w:rsidP="003F0D1E">
            <w:pPr>
              <w:spacing w:before="40" w:after="40"/>
              <w:jc w:val="center"/>
              <w:rPr>
                <w:rFonts w:ascii="Calibri" w:hAnsi="Calibri" w:cs="Calibri"/>
                <w:color w:val="222A35" w:themeColor="text2" w:themeShade="80"/>
                <w:sz w:val="18"/>
                <w:szCs w:val="18"/>
              </w:rPr>
            </w:pPr>
            <w:r w:rsidRPr="006754D0">
              <w:rPr>
                <w:rFonts w:ascii="Calibri" w:hAnsi="Calibri" w:cs="Calibri"/>
                <w:color w:val="222A35" w:themeColor="text2" w:themeShade="80"/>
                <w:sz w:val="18"/>
                <w:szCs w:val="18"/>
              </w:rPr>
              <w:t>Price quoted EXW</w:t>
            </w:r>
          </w:p>
        </w:tc>
        <w:tc>
          <w:tcPr>
            <w:tcW w:w="3795" w:type="dxa"/>
            <w:shd w:val="clear" w:color="auto" w:fill="D5DCE4" w:themeFill="text2" w:themeFillTint="33"/>
          </w:tcPr>
          <w:p w14:paraId="0C510CD6" w14:textId="77777777" w:rsidR="002C6C3A" w:rsidRPr="006754D0" w:rsidRDefault="002C6C3A" w:rsidP="003F0D1E">
            <w:pPr>
              <w:spacing w:before="40" w:after="40"/>
              <w:jc w:val="center"/>
              <w:rPr>
                <w:rFonts w:ascii="Calibri" w:hAnsi="Calibri" w:cs="Calibri"/>
                <w:color w:val="222A35" w:themeColor="text2" w:themeShade="80"/>
                <w:sz w:val="18"/>
                <w:szCs w:val="18"/>
              </w:rPr>
            </w:pPr>
            <w:r w:rsidRPr="006754D0">
              <w:rPr>
                <w:rFonts w:ascii="Calibri" w:hAnsi="Calibri" w:cs="Calibri"/>
                <w:color w:val="222A35" w:themeColor="text2" w:themeShade="80"/>
                <w:sz w:val="18"/>
                <w:szCs w:val="18"/>
              </w:rPr>
              <w:t>Price quoted EXW</w:t>
            </w:r>
          </w:p>
        </w:tc>
      </w:tr>
      <w:tr w:rsidR="002C6C3A" w:rsidRPr="006754D0" w14:paraId="46DEBCBB" w14:textId="77777777" w:rsidTr="002C6C3A">
        <w:tblPrEx>
          <w:jc w:val="left"/>
        </w:tblPrEx>
        <w:tc>
          <w:tcPr>
            <w:tcW w:w="1568" w:type="dxa"/>
            <w:shd w:val="clear" w:color="auto" w:fill="D5DCE4" w:themeFill="text2" w:themeFillTint="33"/>
          </w:tcPr>
          <w:p w14:paraId="153D7135" w14:textId="77777777" w:rsidR="002C6C3A" w:rsidRPr="002C6C3A" w:rsidRDefault="002C6C3A" w:rsidP="003F0D1E">
            <w:pPr>
              <w:spacing w:before="40" w:after="40"/>
              <w:rPr>
                <w:rFonts w:ascii="Calibri" w:hAnsi="Calibri" w:cs="Calibri"/>
                <w:b/>
                <w:bCs/>
                <w:color w:val="222A35" w:themeColor="text2" w:themeShade="80"/>
                <w:sz w:val="18"/>
                <w:szCs w:val="18"/>
              </w:rPr>
            </w:pPr>
            <w:r w:rsidRPr="002C6C3A">
              <w:rPr>
                <w:rFonts w:ascii="Calibri" w:hAnsi="Calibri" w:cs="Calibri"/>
                <w:b/>
                <w:bCs/>
                <w:color w:val="000000"/>
                <w:sz w:val="18"/>
                <w:szCs w:val="18"/>
              </w:rPr>
              <w:t>Warranty</w:t>
            </w:r>
          </w:p>
        </w:tc>
        <w:tc>
          <w:tcPr>
            <w:tcW w:w="3647" w:type="dxa"/>
            <w:shd w:val="clear" w:color="auto" w:fill="D5DCE4" w:themeFill="text2" w:themeFillTint="33"/>
          </w:tcPr>
          <w:p w14:paraId="712CC44F" w14:textId="77777777" w:rsidR="002C6C3A" w:rsidRPr="006754D0" w:rsidRDefault="002C6C3A" w:rsidP="003F0D1E">
            <w:pPr>
              <w:spacing w:before="40" w:after="40"/>
              <w:jc w:val="center"/>
              <w:rPr>
                <w:rFonts w:ascii="Calibri" w:hAnsi="Calibri" w:cs="Calibri"/>
                <w:color w:val="222A35" w:themeColor="text2" w:themeShade="80"/>
                <w:sz w:val="18"/>
                <w:szCs w:val="18"/>
              </w:rPr>
            </w:pPr>
            <w:r>
              <w:rPr>
                <w:rFonts w:ascii="Calibri" w:hAnsi="Calibri" w:cs="Calibri"/>
                <w:color w:val="000000"/>
                <w:sz w:val="18"/>
                <w:szCs w:val="18"/>
              </w:rPr>
              <w:t>2 years</w:t>
            </w:r>
          </w:p>
        </w:tc>
        <w:tc>
          <w:tcPr>
            <w:tcW w:w="3795" w:type="dxa"/>
            <w:shd w:val="clear" w:color="auto" w:fill="D5DCE4" w:themeFill="text2" w:themeFillTint="33"/>
          </w:tcPr>
          <w:p w14:paraId="5D740488" w14:textId="77777777" w:rsidR="002C6C3A" w:rsidRPr="006754D0" w:rsidRDefault="002C6C3A" w:rsidP="003F0D1E">
            <w:pPr>
              <w:spacing w:before="40" w:after="40"/>
              <w:jc w:val="center"/>
              <w:rPr>
                <w:rFonts w:ascii="Calibri" w:hAnsi="Calibri" w:cs="Calibri"/>
                <w:color w:val="222A35" w:themeColor="text2" w:themeShade="80"/>
                <w:sz w:val="18"/>
                <w:szCs w:val="18"/>
              </w:rPr>
            </w:pPr>
            <w:r>
              <w:rPr>
                <w:rFonts w:ascii="Calibri" w:hAnsi="Calibri" w:cs="Calibri"/>
                <w:color w:val="000000"/>
                <w:sz w:val="18"/>
                <w:szCs w:val="18"/>
              </w:rPr>
              <w:t>2 years</w:t>
            </w:r>
          </w:p>
        </w:tc>
      </w:tr>
    </w:tbl>
    <w:bookmarkEnd w:id="8"/>
    <w:p w14:paraId="1ADF6202" w14:textId="5B7C5B9E" w:rsidR="007964CE" w:rsidRPr="00741CC9" w:rsidRDefault="007964CE" w:rsidP="00741CC9">
      <w:pPr>
        <w:spacing w:before="240" w:after="120"/>
        <w:rPr>
          <w:rFonts w:ascii="Calibri" w:hAnsi="Calibri" w:cs="Calibri"/>
          <w:color w:val="000000"/>
          <w:sz w:val="28"/>
          <w:szCs w:val="28"/>
        </w:rPr>
      </w:pPr>
      <w:r w:rsidRPr="002C6C3A">
        <w:rPr>
          <w:rFonts w:ascii="Calibri" w:hAnsi="Calibri" w:cs="Calibri"/>
          <w:b/>
          <w:bCs/>
          <w:color w:val="000000"/>
          <w:sz w:val="28"/>
          <w:szCs w:val="28"/>
        </w:rPr>
        <w:lastRenderedPageBreak/>
        <w:t xml:space="preserve">Table 2 </w:t>
      </w:r>
      <w:r w:rsidR="002C6C3A" w:rsidRPr="002C6C3A">
        <w:rPr>
          <w:rFonts w:ascii="Calibri" w:hAnsi="Calibri" w:cs="Calibri"/>
          <w:b/>
          <w:bCs/>
          <w:color w:val="000000"/>
          <w:sz w:val="28"/>
          <w:szCs w:val="28"/>
        </w:rPr>
        <w:t>|</w:t>
      </w:r>
      <w:r w:rsidRPr="00741CC9">
        <w:rPr>
          <w:rFonts w:ascii="Calibri" w:hAnsi="Calibri" w:cs="Calibri"/>
          <w:color w:val="000000"/>
          <w:sz w:val="28"/>
          <w:szCs w:val="28"/>
        </w:rPr>
        <w:t xml:space="preserve"> Offered Pulse Oximeter and Sensor Summary</w:t>
      </w:r>
    </w:p>
    <w:tbl>
      <w:tblPr>
        <w:tblStyle w:val="TableGrid"/>
        <w:tblW w:w="0" w:type="auto"/>
        <w:tblLook w:val="04A0" w:firstRow="1" w:lastRow="0" w:firstColumn="1" w:lastColumn="0" w:noHBand="0" w:noVBand="1"/>
      </w:tblPr>
      <w:tblGrid>
        <w:gridCol w:w="1615"/>
        <w:gridCol w:w="3600"/>
        <w:gridCol w:w="3780"/>
      </w:tblGrid>
      <w:tr w:rsidR="00F81646" w:rsidRPr="006D245E" w14:paraId="4B02287B" w14:textId="77777777" w:rsidTr="002C6C3A">
        <w:tc>
          <w:tcPr>
            <w:tcW w:w="1615" w:type="dxa"/>
            <w:vMerge w:val="restart"/>
            <w:shd w:val="clear" w:color="auto" w:fill="627898"/>
            <w:vAlign w:val="center"/>
          </w:tcPr>
          <w:p w14:paraId="06BF97E2" w14:textId="77777777" w:rsidR="007964CE" w:rsidRPr="00741CC9" w:rsidRDefault="007964CE" w:rsidP="00FC4EEE">
            <w:pPr>
              <w:jc w:val="both"/>
              <w:rPr>
                <w:rFonts w:ascii="Calibri" w:hAnsi="Calibri" w:cs="Calibri"/>
                <w:b/>
                <w:bCs/>
                <w:color w:val="FFFFFF" w:themeColor="background1"/>
                <w:sz w:val="20"/>
                <w:szCs w:val="20"/>
              </w:rPr>
            </w:pPr>
            <w:bookmarkStart w:id="9" w:name="_Hlk37146001"/>
            <w:r w:rsidRPr="00741CC9">
              <w:rPr>
                <w:rFonts w:ascii="Calibri" w:hAnsi="Calibri" w:cs="Calibri"/>
                <w:b/>
                <w:bCs/>
                <w:color w:val="FFFFFF" w:themeColor="background1"/>
                <w:sz w:val="20"/>
                <w:szCs w:val="20"/>
              </w:rPr>
              <w:t>Device Models</w:t>
            </w:r>
          </w:p>
        </w:tc>
        <w:tc>
          <w:tcPr>
            <w:tcW w:w="3600" w:type="dxa"/>
            <w:tcBorders>
              <w:bottom w:val="nil"/>
            </w:tcBorders>
            <w:shd w:val="clear" w:color="auto" w:fill="627898"/>
            <w:vAlign w:val="bottom"/>
          </w:tcPr>
          <w:p w14:paraId="7F327291" w14:textId="7B8FE33D" w:rsidR="007964CE" w:rsidRPr="00741CC9" w:rsidRDefault="00D95894" w:rsidP="00FC4EEE">
            <w:pPr>
              <w:jc w:val="center"/>
              <w:rPr>
                <w:rFonts w:ascii="Calibri" w:hAnsi="Calibri" w:cs="Calibri"/>
                <w:b/>
                <w:bCs/>
                <w:color w:val="FFFFFF" w:themeColor="background1"/>
                <w:sz w:val="26"/>
                <w:szCs w:val="26"/>
              </w:rPr>
            </w:pPr>
            <w:r w:rsidRPr="00741CC9">
              <w:rPr>
                <w:rFonts w:ascii="Calibri" w:hAnsi="Calibri" w:cs="Calibri"/>
                <w:b/>
                <w:bCs/>
                <w:color w:val="FFFFFF" w:themeColor="background1"/>
                <w:sz w:val="26"/>
                <w:szCs w:val="26"/>
              </w:rPr>
              <w:t>Nellcor PM10N Portable</w:t>
            </w:r>
          </w:p>
        </w:tc>
        <w:tc>
          <w:tcPr>
            <w:tcW w:w="3780" w:type="dxa"/>
            <w:tcBorders>
              <w:bottom w:val="nil"/>
            </w:tcBorders>
            <w:shd w:val="clear" w:color="auto" w:fill="627898"/>
            <w:vAlign w:val="bottom"/>
          </w:tcPr>
          <w:p w14:paraId="4D623117" w14:textId="57A8E0E3" w:rsidR="007964CE" w:rsidRPr="00741CC9" w:rsidRDefault="00D95894" w:rsidP="00FC4EEE">
            <w:pPr>
              <w:jc w:val="center"/>
              <w:rPr>
                <w:rFonts w:ascii="Calibri" w:hAnsi="Calibri" w:cs="Calibri"/>
                <w:b/>
                <w:bCs/>
                <w:color w:val="FFFFFF" w:themeColor="background1"/>
                <w:sz w:val="26"/>
                <w:szCs w:val="26"/>
              </w:rPr>
            </w:pPr>
            <w:r w:rsidRPr="00741CC9">
              <w:rPr>
                <w:rFonts w:ascii="Calibri" w:hAnsi="Calibri" w:cs="Calibri"/>
                <w:b/>
                <w:bCs/>
                <w:color w:val="FFFFFF" w:themeColor="background1"/>
                <w:sz w:val="26"/>
                <w:szCs w:val="26"/>
              </w:rPr>
              <w:t>Nellcor PM100N Bedside</w:t>
            </w:r>
          </w:p>
        </w:tc>
      </w:tr>
      <w:tr w:rsidR="00F81646" w:rsidRPr="006D245E" w14:paraId="6C999DCA" w14:textId="77777777" w:rsidTr="002C6C3A">
        <w:tc>
          <w:tcPr>
            <w:tcW w:w="1615" w:type="dxa"/>
            <w:vMerge/>
            <w:tcBorders>
              <w:bottom w:val="single" w:sz="4" w:space="0" w:color="auto"/>
            </w:tcBorders>
            <w:shd w:val="clear" w:color="auto" w:fill="627898"/>
            <w:vAlign w:val="bottom"/>
          </w:tcPr>
          <w:p w14:paraId="2CD7CA74" w14:textId="77777777" w:rsidR="007964CE" w:rsidRPr="00741CC9" w:rsidRDefault="007964CE" w:rsidP="00FC4EEE">
            <w:pPr>
              <w:jc w:val="both"/>
              <w:rPr>
                <w:rFonts w:ascii="Calibri" w:hAnsi="Calibri" w:cs="Calibri"/>
                <w:b/>
                <w:bCs/>
                <w:color w:val="FFFFFF" w:themeColor="background1"/>
                <w:sz w:val="20"/>
                <w:szCs w:val="20"/>
              </w:rPr>
            </w:pPr>
          </w:p>
        </w:tc>
        <w:tc>
          <w:tcPr>
            <w:tcW w:w="3600" w:type="dxa"/>
            <w:tcBorders>
              <w:top w:val="nil"/>
              <w:bottom w:val="single" w:sz="4" w:space="0" w:color="auto"/>
            </w:tcBorders>
            <w:shd w:val="clear" w:color="auto" w:fill="627898"/>
            <w:vAlign w:val="bottom"/>
          </w:tcPr>
          <w:p w14:paraId="6D7EA0D3" w14:textId="5D210919" w:rsidR="007964CE" w:rsidRPr="00741CC9" w:rsidRDefault="00F81646" w:rsidP="00FC4EEE">
            <w:pPr>
              <w:jc w:val="center"/>
              <w:rPr>
                <w:rFonts w:ascii="Calibri" w:hAnsi="Calibri" w:cs="Calibri"/>
                <w:b/>
                <w:bCs/>
                <w:color w:val="FFFFFF" w:themeColor="background1"/>
                <w:sz w:val="20"/>
                <w:szCs w:val="20"/>
              </w:rPr>
            </w:pPr>
            <w:r w:rsidRPr="00741CC9">
              <w:rPr>
                <w:noProof/>
                <w:color w:val="FFFFFF" w:themeColor="background1"/>
              </w:rPr>
              <w:drawing>
                <wp:inline distT="0" distB="0" distL="0" distR="0" wp14:anchorId="5766FB71" wp14:editId="47D652F8">
                  <wp:extent cx="472860" cy="560617"/>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4099" cy="597653"/>
                          </a:xfrm>
                          <a:prstGeom prst="rect">
                            <a:avLst/>
                          </a:prstGeom>
                        </pic:spPr>
                      </pic:pic>
                    </a:graphicData>
                  </a:graphic>
                </wp:inline>
              </w:drawing>
            </w:r>
          </w:p>
        </w:tc>
        <w:tc>
          <w:tcPr>
            <w:tcW w:w="3780" w:type="dxa"/>
            <w:tcBorders>
              <w:top w:val="nil"/>
              <w:bottom w:val="single" w:sz="4" w:space="0" w:color="auto"/>
            </w:tcBorders>
            <w:shd w:val="clear" w:color="auto" w:fill="627898"/>
            <w:vAlign w:val="bottom"/>
          </w:tcPr>
          <w:p w14:paraId="2DECB2F1" w14:textId="4B225079" w:rsidR="007964CE" w:rsidRPr="00741CC9" w:rsidRDefault="00F81646" w:rsidP="00FC4EEE">
            <w:pPr>
              <w:jc w:val="center"/>
              <w:rPr>
                <w:rFonts w:ascii="Calibri" w:hAnsi="Calibri" w:cs="Calibri"/>
                <w:b/>
                <w:bCs/>
                <w:color w:val="FFFFFF" w:themeColor="background1"/>
                <w:sz w:val="20"/>
                <w:szCs w:val="20"/>
              </w:rPr>
            </w:pPr>
            <w:r w:rsidRPr="00741CC9">
              <w:rPr>
                <w:noProof/>
                <w:color w:val="FFFFFF" w:themeColor="background1"/>
              </w:rPr>
              <w:drawing>
                <wp:inline distT="0" distB="0" distL="0" distR="0" wp14:anchorId="7E760D24" wp14:editId="361BF8A8">
                  <wp:extent cx="1033153" cy="52731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79517" cy="550978"/>
                          </a:xfrm>
                          <a:prstGeom prst="rect">
                            <a:avLst/>
                          </a:prstGeom>
                        </pic:spPr>
                      </pic:pic>
                    </a:graphicData>
                  </a:graphic>
                </wp:inline>
              </w:drawing>
            </w:r>
          </w:p>
        </w:tc>
      </w:tr>
      <w:bookmarkEnd w:id="9"/>
      <w:tr w:rsidR="00F81646" w:rsidRPr="006D245E" w14:paraId="77580E53" w14:textId="77777777" w:rsidTr="002C6C3A">
        <w:tc>
          <w:tcPr>
            <w:tcW w:w="1615" w:type="dxa"/>
          </w:tcPr>
          <w:p w14:paraId="437FE37B" w14:textId="77777777" w:rsidR="007964CE" w:rsidRPr="006942E6" w:rsidRDefault="007964CE" w:rsidP="002C6C3A">
            <w:pPr>
              <w:spacing w:before="40" w:after="40"/>
              <w:rPr>
                <w:rFonts w:ascii="Calibri" w:hAnsi="Calibri" w:cs="Calibri"/>
                <w:b/>
                <w:bCs/>
                <w:color w:val="000000"/>
                <w:sz w:val="18"/>
                <w:szCs w:val="18"/>
              </w:rPr>
            </w:pPr>
            <w:r w:rsidRPr="006942E6">
              <w:rPr>
                <w:rFonts w:ascii="Calibri" w:hAnsi="Calibri" w:cs="Calibri"/>
                <w:b/>
                <w:bCs/>
                <w:color w:val="000000"/>
                <w:sz w:val="18"/>
                <w:szCs w:val="18"/>
              </w:rPr>
              <w:t>Intended Use</w:t>
            </w:r>
          </w:p>
        </w:tc>
        <w:tc>
          <w:tcPr>
            <w:tcW w:w="3600" w:type="dxa"/>
          </w:tcPr>
          <w:p w14:paraId="1C46B256" w14:textId="6D553BF3" w:rsidR="007964CE" w:rsidRPr="006D245E" w:rsidRDefault="006D245E" w:rsidP="002C6C3A">
            <w:pPr>
              <w:spacing w:before="40" w:after="40"/>
              <w:jc w:val="center"/>
              <w:rPr>
                <w:rFonts w:ascii="Calibri" w:hAnsi="Calibri" w:cs="Calibri"/>
                <w:color w:val="000000"/>
                <w:sz w:val="18"/>
                <w:szCs w:val="18"/>
              </w:rPr>
            </w:pPr>
            <w:r>
              <w:rPr>
                <w:rFonts w:ascii="Calibri" w:hAnsi="Calibri" w:cs="Calibri"/>
                <w:color w:val="000000"/>
                <w:sz w:val="18"/>
                <w:szCs w:val="18"/>
              </w:rPr>
              <w:t>Spot checking and</w:t>
            </w:r>
            <w:r w:rsidR="007964CE" w:rsidRPr="006D245E">
              <w:rPr>
                <w:rFonts w:ascii="Calibri" w:hAnsi="Calibri" w:cs="Calibri"/>
                <w:color w:val="000000"/>
                <w:sz w:val="18"/>
                <w:szCs w:val="18"/>
              </w:rPr>
              <w:t xml:space="preserve"> continuous monitoring </w:t>
            </w:r>
          </w:p>
        </w:tc>
        <w:tc>
          <w:tcPr>
            <w:tcW w:w="3780" w:type="dxa"/>
          </w:tcPr>
          <w:p w14:paraId="5F34601C" w14:textId="0647A3D7" w:rsidR="007964CE" w:rsidRPr="006D245E" w:rsidRDefault="00D95894" w:rsidP="002C6C3A">
            <w:pPr>
              <w:spacing w:before="40" w:after="40"/>
              <w:jc w:val="center"/>
              <w:rPr>
                <w:rFonts w:ascii="Calibri" w:hAnsi="Calibri" w:cs="Calibri"/>
                <w:color w:val="000000"/>
                <w:sz w:val="18"/>
                <w:szCs w:val="18"/>
              </w:rPr>
            </w:pPr>
            <w:r>
              <w:rPr>
                <w:rFonts w:ascii="Calibri" w:hAnsi="Calibri" w:cs="Calibri"/>
                <w:color w:val="000000"/>
                <w:sz w:val="18"/>
                <w:szCs w:val="18"/>
              </w:rPr>
              <w:t>Continuous monitoring</w:t>
            </w:r>
          </w:p>
        </w:tc>
      </w:tr>
      <w:tr w:rsidR="00F81646" w:rsidRPr="006D245E" w14:paraId="14B28126" w14:textId="77777777" w:rsidTr="002C6C3A">
        <w:tc>
          <w:tcPr>
            <w:tcW w:w="1615" w:type="dxa"/>
          </w:tcPr>
          <w:p w14:paraId="082A8589" w14:textId="77777777" w:rsidR="007964CE" w:rsidRPr="006942E6" w:rsidRDefault="007964CE" w:rsidP="002C6C3A">
            <w:pPr>
              <w:spacing w:before="40" w:after="40"/>
              <w:rPr>
                <w:rFonts w:ascii="Calibri" w:hAnsi="Calibri" w:cs="Calibri"/>
                <w:b/>
                <w:bCs/>
                <w:color w:val="000000"/>
                <w:sz w:val="18"/>
                <w:szCs w:val="18"/>
              </w:rPr>
            </w:pPr>
            <w:r w:rsidRPr="006942E6">
              <w:rPr>
                <w:rFonts w:ascii="Calibri" w:hAnsi="Calibri" w:cs="Calibri"/>
                <w:b/>
                <w:bCs/>
                <w:color w:val="000000"/>
                <w:sz w:val="18"/>
                <w:szCs w:val="18"/>
              </w:rPr>
              <w:t>Parameters</w:t>
            </w:r>
          </w:p>
        </w:tc>
        <w:tc>
          <w:tcPr>
            <w:tcW w:w="3600" w:type="dxa"/>
            <w:tcBorders>
              <w:top w:val="nil"/>
              <w:left w:val="nil"/>
              <w:bottom w:val="single" w:sz="4" w:space="0" w:color="auto"/>
              <w:right w:val="single" w:sz="4" w:space="0" w:color="auto"/>
            </w:tcBorders>
            <w:shd w:val="clear" w:color="auto" w:fill="auto"/>
          </w:tcPr>
          <w:p w14:paraId="62518427" w14:textId="126E3101" w:rsidR="007964CE" w:rsidRPr="006D245E" w:rsidRDefault="007964CE" w:rsidP="002C6C3A">
            <w:pPr>
              <w:spacing w:before="40" w:after="40"/>
              <w:jc w:val="center"/>
              <w:rPr>
                <w:rFonts w:ascii="Calibri" w:hAnsi="Calibri" w:cs="Calibri"/>
                <w:color w:val="000000"/>
                <w:sz w:val="18"/>
                <w:szCs w:val="18"/>
              </w:rPr>
            </w:pPr>
            <w:r w:rsidRPr="006D245E">
              <w:rPr>
                <w:rFonts w:ascii="Avenir Next Condensed" w:eastAsiaTheme="minorHAnsi" w:hAnsi="Avenir Next Condensed" w:cstheme="minorBidi"/>
                <w:sz w:val="18"/>
                <w:szCs w:val="18"/>
                <w:lang w:val="en-US"/>
              </w:rPr>
              <w:t>Oxygen saturation (SpO</w:t>
            </w:r>
            <w:r w:rsidRPr="006D245E">
              <w:rPr>
                <w:rFonts w:ascii="Avenir Next Condensed" w:eastAsiaTheme="minorHAnsi" w:hAnsi="Avenir Next Condensed" w:cstheme="minorBidi"/>
                <w:sz w:val="14"/>
                <w:szCs w:val="14"/>
                <w:lang w:val="en-US"/>
              </w:rPr>
              <w:t>2</w:t>
            </w:r>
            <w:r w:rsidRPr="006D245E">
              <w:rPr>
                <w:rFonts w:ascii="Avenir Next Condensed" w:eastAsiaTheme="minorHAnsi" w:hAnsi="Avenir Next Condensed" w:cstheme="minorBidi"/>
                <w:sz w:val="18"/>
                <w:szCs w:val="18"/>
                <w:lang w:val="en-US"/>
              </w:rPr>
              <w:t>), perfusion index (Pi), pulse rate (PR</w:t>
            </w:r>
            <w:r w:rsidR="00D95894">
              <w:rPr>
                <w:rFonts w:ascii="Avenir Next Condensed" w:eastAsiaTheme="minorHAnsi" w:hAnsi="Avenir Next Condensed" w:cstheme="minorBidi"/>
                <w:sz w:val="18"/>
                <w:szCs w:val="18"/>
                <w:lang w:val="en-US"/>
              </w:rPr>
              <w:t>)</w:t>
            </w:r>
          </w:p>
        </w:tc>
        <w:tc>
          <w:tcPr>
            <w:tcW w:w="3780" w:type="dxa"/>
            <w:tcBorders>
              <w:top w:val="nil"/>
              <w:left w:val="nil"/>
              <w:bottom w:val="single" w:sz="4" w:space="0" w:color="auto"/>
              <w:right w:val="single" w:sz="4" w:space="0" w:color="auto"/>
            </w:tcBorders>
            <w:shd w:val="clear" w:color="auto" w:fill="auto"/>
          </w:tcPr>
          <w:p w14:paraId="6C47AC86" w14:textId="5C5F9944" w:rsidR="007964CE" w:rsidRPr="006D245E" w:rsidRDefault="007964CE" w:rsidP="002C6C3A">
            <w:pPr>
              <w:spacing w:before="40" w:after="40"/>
              <w:jc w:val="center"/>
              <w:rPr>
                <w:rFonts w:ascii="Calibri" w:hAnsi="Calibri" w:cs="Calibri"/>
                <w:color w:val="000000"/>
                <w:sz w:val="18"/>
                <w:szCs w:val="18"/>
              </w:rPr>
            </w:pPr>
            <w:r w:rsidRPr="006D245E">
              <w:rPr>
                <w:rFonts w:ascii="Avenir Next Condensed" w:eastAsiaTheme="minorHAnsi" w:hAnsi="Avenir Next Condensed" w:cstheme="minorBidi"/>
                <w:sz w:val="18"/>
                <w:szCs w:val="18"/>
                <w:lang w:val="en-US"/>
              </w:rPr>
              <w:t>Oxygen saturation (SpO</w:t>
            </w:r>
            <w:r w:rsidRPr="006D245E">
              <w:rPr>
                <w:rFonts w:ascii="Avenir Next Condensed" w:eastAsiaTheme="minorHAnsi" w:hAnsi="Avenir Next Condensed" w:cstheme="minorBidi"/>
                <w:sz w:val="14"/>
                <w:szCs w:val="14"/>
                <w:lang w:val="en-US"/>
              </w:rPr>
              <w:t>2</w:t>
            </w:r>
            <w:r w:rsidRPr="006D245E">
              <w:rPr>
                <w:rFonts w:ascii="Avenir Next Condensed" w:eastAsiaTheme="minorHAnsi" w:hAnsi="Avenir Next Condensed" w:cstheme="minorBidi"/>
                <w:sz w:val="18"/>
                <w:szCs w:val="18"/>
                <w:lang w:val="en-US"/>
              </w:rPr>
              <w:t>), perfusion index (Pi), pulse rate (PR)</w:t>
            </w:r>
          </w:p>
        </w:tc>
      </w:tr>
      <w:tr w:rsidR="00F81646" w:rsidRPr="006D245E" w14:paraId="2F0329FF" w14:textId="77777777" w:rsidTr="002C6C3A">
        <w:tc>
          <w:tcPr>
            <w:tcW w:w="1615" w:type="dxa"/>
          </w:tcPr>
          <w:p w14:paraId="1F115B02" w14:textId="77777777" w:rsidR="007964CE" w:rsidRPr="006942E6" w:rsidRDefault="007964CE" w:rsidP="002C6C3A">
            <w:pPr>
              <w:spacing w:before="40" w:after="40"/>
              <w:rPr>
                <w:rFonts w:ascii="Calibri" w:hAnsi="Calibri" w:cs="Calibri"/>
                <w:b/>
                <w:bCs/>
                <w:color w:val="000000"/>
                <w:sz w:val="18"/>
                <w:szCs w:val="18"/>
              </w:rPr>
            </w:pPr>
            <w:r w:rsidRPr="006942E6">
              <w:rPr>
                <w:rFonts w:ascii="Calibri" w:hAnsi="Calibri" w:cs="Calibri"/>
                <w:b/>
                <w:bCs/>
                <w:color w:val="000000"/>
                <w:sz w:val="18"/>
                <w:szCs w:val="18"/>
              </w:rPr>
              <w:t>Alarms</w:t>
            </w:r>
          </w:p>
        </w:tc>
        <w:tc>
          <w:tcPr>
            <w:tcW w:w="3600" w:type="dxa"/>
            <w:tcBorders>
              <w:top w:val="nil"/>
              <w:left w:val="nil"/>
              <w:bottom w:val="single" w:sz="4" w:space="0" w:color="auto"/>
              <w:right w:val="single" w:sz="4" w:space="0" w:color="auto"/>
            </w:tcBorders>
            <w:shd w:val="clear" w:color="auto" w:fill="auto"/>
          </w:tcPr>
          <w:p w14:paraId="77DD2B26" w14:textId="1402A978" w:rsidR="007964CE" w:rsidRPr="006D245E" w:rsidRDefault="007964CE" w:rsidP="002C6C3A">
            <w:pPr>
              <w:spacing w:before="40" w:after="40"/>
              <w:jc w:val="center"/>
              <w:rPr>
                <w:rFonts w:ascii="Calibri" w:hAnsi="Calibri" w:cs="Calibri"/>
                <w:color w:val="000000"/>
                <w:sz w:val="18"/>
                <w:szCs w:val="18"/>
              </w:rPr>
            </w:pPr>
            <w:r w:rsidRPr="006D245E">
              <w:rPr>
                <w:rFonts w:ascii="Calibri" w:hAnsi="Calibri" w:cs="Calibri"/>
                <w:color w:val="000000"/>
                <w:sz w:val="18"/>
                <w:szCs w:val="18"/>
              </w:rPr>
              <w:t>Audio and visual</w:t>
            </w:r>
            <w:r w:rsidR="008A0BD6">
              <w:rPr>
                <w:rFonts w:ascii="Calibri" w:hAnsi="Calibri" w:cs="Calibri"/>
                <w:color w:val="000000"/>
                <w:sz w:val="18"/>
                <w:szCs w:val="18"/>
              </w:rPr>
              <w:t xml:space="preserve">, </w:t>
            </w:r>
            <w:r w:rsidR="008A0BD6" w:rsidRPr="008A0BD6">
              <w:rPr>
                <w:rFonts w:ascii="Calibri" w:hAnsi="Calibri" w:cs="Calibri"/>
                <w:color w:val="000000"/>
                <w:sz w:val="18"/>
                <w:szCs w:val="18"/>
              </w:rPr>
              <w:t>SpO2</w:t>
            </w:r>
            <w:r w:rsidR="008A0BD6">
              <w:rPr>
                <w:rFonts w:ascii="Calibri" w:hAnsi="Calibri" w:cs="Calibri"/>
                <w:color w:val="000000"/>
                <w:sz w:val="18"/>
                <w:szCs w:val="18"/>
              </w:rPr>
              <w:t xml:space="preserve"> and PR</w:t>
            </w:r>
          </w:p>
        </w:tc>
        <w:tc>
          <w:tcPr>
            <w:tcW w:w="3780" w:type="dxa"/>
            <w:tcBorders>
              <w:top w:val="nil"/>
              <w:left w:val="nil"/>
              <w:bottom w:val="single" w:sz="4" w:space="0" w:color="auto"/>
              <w:right w:val="single" w:sz="4" w:space="0" w:color="auto"/>
            </w:tcBorders>
            <w:shd w:val="clear" w:color="auto" w:fill="auto"/>
          </w:tcPr>
          <w:p w14:paraId="7ACD3F52" w14:textId="68783A41" w:rsidR="007964CE" w:rsidRPr="006D245E" w:rsidRDefault="007964CE" w:rsidP="002C6C3A">
            <w:pPr>
              <w:spacing w:before="40" w:after="40"/>
              <w:jc w:val="center"/>
              <w:rPr>
                <w:rFonts w:ascii="Calibri" w:hAnsi="Calibri" w:cs="Calibri"/>
                <w:color w:val="000000"/>
                <w:sz w:val="18"/>
                <w:szCs w:val="18"/>
              </w:rPr>
            </w:pPr>
            <w:r w:rsidRPr="006D245E">
              <w:rPr>
                <w:rFonts w:ascii="Calibri" w:hAnsi="Calibri" w:cs="Calibri"/>
                <w:color w:val="000000"/>
                <w:sz w:val="18"/>
                <w:szCs w:val="18"/>
              </w:rPr>
              <w:t>Audio and visual</w:t>
            </w:r>
            <w:r w:rsidR="008A0BD6">
              <w:rPr>
                <w:rFonts w:ascii="Calibri" w:hAnsi="Calibri" w:cs="Calibri"/>
                <w:color w:val="000000"/>
                <w:sz w:val="18"/>
                <w:szCs w:val="18"/>
              </w:rPr>
              <w:t xml:space="preserve">, </w:t>
            </w:r>
            <w:r w:rsidR="008A0BD6" w:rsidRPr="008A0BD6">
              <w:rPr>
                <w:rFonts w:ascii="Calibri" w:hAnsi="Calibri" w:cs="Calibri"/>
                <w:color w:val="000000"/>
                <w:sz w:val="18"/>
                <w:szCs w:val="18"/>
              </w:rPr>
              <w:t>SpO2 and PR</w:t>
            </w:r>
          </w:p>
        </w:tc>
      </w:tr>
      <w:tr w:rsidR="00F81646" w:rsidRPr="006D245E" w14:paraId="0FDA30AE" w14:textId="77777777" w:rsidTr="002C6C3A">
        <w:tc>
          <w:tcPr>
            <w:tcW w:w="1615" w:type="dxa"/>
          </w:tcPr>
          <w:p w14:paraId="01A18745" w14:textId="615D5631" w:rsidR="007964CE" w:rsidRPr="006942E6" w:rsidRDefault="007964CE" w:rsidP="002C6C3A">
            <w:pPr>
              <w:spacing w:before="40" w:after="40"/>
              <w:rPr>
                <w:rFonts w:ascii="Calibri" w:hAnsi="Calibri" w:cs="Calibri"/>
                <w:b/>
                <w:bCs/>
                <w:color w:val="000000"/>
                <w:sz w:val="18"/>
                <w:szCs w:val="18"/>
              </w:rPr>
            </w:pPr>
            <w:r w:rsidRPr="006942E6">
              <w:rPr>
                <w:rFonts w:ascii="Calibri" w:hAnsi="Calibri" w:cs="Calibri"/>
                <w:b/>
                <w:bCs/>
                <w:color w:val="000000"/>
                <w:sz w:val="18"/>
                <w:szCs w:val="18"/>
              </w:rPr>
              <w:t>Battery</w:t>
            </w:r>
          </w:p>
        </w:tc>
        <w:tc>
          <w:tcPr>
            <w:tcW w:w="3600" w:type="dxa"/>
            <w:tcBorders>
              <w:top w:val="nil"/>
              <w:left w:val="nil"/>
              <w:bottom w:val="single" w:sz="4" w:space="0" w:color="auto"/>
              <w:right w:val="single" w:sz="4" w:space="0" w:color="auto"/>
            </w:tcBorders>
            <w:shd w:val="clear" w:color="auto" w:fill="auto"/>
            <w:vAlign w:val="center"/>
          </w:tcPr>
          <w:p w14:paraId="4C592F08" w14:textId="4458EB47" w:rsidR="00A06D26" w:rsidRDefault="00BA1466" w:rsidP="002C6C3A">
            <w:pPr>
              <w:spacing w:before="40" w:after="40"/>
              <w:jc w:val="center"/>
              <w:rPr>
                <w:rFonts w:ascii="Calibri" w:hAnsi="Calibri" w:cs="Calibri"/>
                <w:color w:val="000000"/>
                <w:sz w:val="18"/>
                <w:szCs w:val="18"/>
              </w:rPr>
            </w:pPr>
            <w:r>
              <w:rPr>
                <w:rFonts w:ascii="Calibri" w:hAnsi="Calibri" w:cs="Calibri"/>
                <w:color w:val="000000"/>
                <w:sz w:val="18"/>
                <w:szCs w:val="18"/>
              </w:rPr>
              <w:t>Four (4) Li-AA</w:t>
            </w:r>
            <w:r w:rsidR="00A06D26" w:rsidRPr="00A06D26">
              <w:rPr>
                <w:rFonts w:ascii="Calibri" w:hAnsi="Calibri" w:cs="Calibri"/>
                <w:color w:val="000000"/>
                <w:sz w:val="18"/>
                <w:szCs w:val="18"/>
              </w:rPr>
              <w:t>/</w:t>
            </w:r>
          </w:p>
          <w:p w14:paraId="2CCF09C8" w14:textId="657F18D9" w:rsidR="007964CE" w:rsidRPr="00A06D26" w:rsidRDefault="00D95894" w:rsidP="002C6C3A">
            <w:pPr>
              <w:spacing w:before="40" w:after="40"/>
              <w:jc w:val="center"/>
              <w:rPr>
                <w:rFonts w:ascii="Calibri" w:hAnsi="Calibri" w:cs="Calibri"/>
                <w:color w:val="000000"/>
                <w:sz w:val="18"/>
                <w:szCs w:val="18"/>
              </w:rPr>
            </w:pPr>
            <w:r w:rsidRPr="00A06D26">
              <w:rPr>
                <w:rFonts w:ascii="Calibri" w:hAnsi="Calibri" w:cs="Calibri"/>
                <w:color w:val="000000"/>
                <w:sz w:val="18"/>
                <w:szCs w:val="18"/>
              </w:rPr>
              <w:t>20</w:t>
            </w:r>
            <w:r w:rsidR="007964CE" w:rsidRPr="00A06D26">
              <w:rPr>
                <w:rFonts w:ascii="Calibri" w:hAnsi="Calibri" w:cs="Calibri"/>
                <w:color w:val="000000"/>
                <w:sz w:val="18"/>
                <w:szCs w:val="18"/>
              </w:rPr>
              <w:t xml:space="preserve"> hours </w:t>
            </w:r>
            <w:r w:rsidR="00BA1466">
              <w:rPr>
                <w:rFonts w:ascii="Calibri" w:hAnsi="Calibri" w:cs="Calibri"/>
                <w:color w:val="000000"/>
                <w:sz w:val="18"/>
                <w:szCs w:val="18"/>
              </w:rPr>
              <w:t>per battery replacement</w:t>
            </w:r>
          </w:p>
        </w:tc>
        <w:tc>
          <w:tcPr>
            <w:tcW w:w="3780" w:type="dxa"/>
            <w:tcBorders>
              <w:top w:val="nil"/>
              <w:left w:val="nil"/>
              <w:bottom w:val="single" w:sz="4" w:space="0" w:color="auto"/>
              <w:right w:val="single" w:sz="4" w:space="0" w:color="auto"/>
            </w:tcBorders>
            <w:shd w:val="clear" w:color="auto" w:fill="auto"/>
            <w:vAlign w:val="center"/>
          </w:tcPr>
          <w:p w14:paraId="1DB6FB7A" w14:textId="3FFDC02C" w:rsidR="007964CE" w:rsidRPr="00A06D26" w:rsidRDefault="007964CE" w:rsidP="002C6C3A">
            <w:pPr>
              <w:spacing w:before="40" w:after="40"/>
              <w:jc w:val="center"/>
              <w:rPr>
                <w:rFonts w:ascii="Calibri" w:hAnsi="Calibri" w:cs="Calibri"/>
                <w:color w:val="000000"/>
                <w:sz w:val="18"/>
                <w:szCs w:val="18"/>
              </w:rPr>
            </w:pPr>
            <w:r w:rsidRPr="00A06D26">
              <w:rPr>
                <w:rFonts w:ascii="Calibri" w:hAnsi="Calibri" w:cs="Calibri"/>
                <w:color w:val="000000"/>
                <w:sz w:val="18"/>
                <w:szCs w:val="18"/>
              </w:rPr>
              <w:t>Rechargeable Li-ion/</w:t>
            </w:r>
            <w:r w:rsidRPr="00A06D26">
              <w:rPr>
                <w:rFonts w:ascii="Calibri" w:hAnsi="Calibri" w:cs="Calibri"/>
                <w:color w:val="000000"/>
                <w:sz w:val="18"/>
                <w:szCs w:val="18"/>
              </w:rPr>
              <w:br/>
            </w:r>
            <w:r w:rsidR="00D95894" w:rsidRPr="00A06D26">
              <w:rPr>
                <w:rFonts w:ascii="Calibri" w:hAnsi="Calibri" w:cs="Calibri"/>
                <w:color w:val="000000"/>
                <w:sz w:val="18"/>
                <w:szCs w:val="18"/>
              </w:rPr>
              <w:t>5</w:t>
            </w:r>
            <w:r w:rsidRPr="00A06D26">
              <w:rPr>
                <w:rFonts w:ascii="Calibri" w:hAnsi="Calibri" w:cs="Calibri"/>
                <w:color w:val="000000"/>
                <w:sz w:val="18"/>
                <w:szCs w:val="18"/>
              </w:rPr>
              <w:t xml:space="preserve"> hours per charge</w:t>
            </w:r>
          </w:p>
        </w:tc>
      </w:tr>
      <w:tr w:rsidR="002C6C3A" w:rsidRPr="006D245E" w14:paraId="0C577A30" w14:textId="77777777" w:rsidTr="002C6C3A">
        <w:tc>
          <w:tcPr>
            <w:tcW w:w="1615" w:type="dxa"/>
          </w:tcPr>
          <w:p w14:paraId="312CC0C0" w14:textId="4FFED8F9" w:rsidR="002C6C3A" w:rsidRPr="006942E6" w:rsidRDefault="002C6C3A" w:rsidP="002C6C3A">
            <w:pPr>
              <w:spacing w:before="40" w:after="40"/>
              <w:rPr>
                <w:rFonts w:ascii="Calibri" w:hAnsi="Calibri" w:cs="Calibri"/>
                <w:b/>
                <w:bCs/>
                <w:color w:val="000000"/>
                <w:sz w:val="18"/>
                <w:szCs w:val="18"/>
              </w:rPr>
            </w:pPr>
            <w:r w:rsidRPr="006942E6">
              <w:rPr>
                <w:rFonts w:ascii="Calibri" w:hAnsi="Calibri" w:cs="Calibri"/>
                <w:b/>
                <w:bCs/>
                <w:color w:val="000000"/>
                <w:sz w:val="18"/>
                <w:szCs w:val="18"/>
              </w:rPr>
              <w:t>Accessories &amp; Options</w:t>
            </w:r>
          </w:p>
        </w:tc>
        <w:tc>
          <w:tcPr>
            <w:tcW w:w="3600" w:type="dxa"/>
            <w:shd w:val="clear" w:color="auto" w:fill="auto"/>
            <w:vAlign w:val="center"/>
          </w:tcPr>
          <w:p w14:paraId="11AB9C9E" w14:textId="60605A14" w:rsidR="002C6C3A" w:rsidRDefault="002C6C3A" w:rsidP="002C6C3A">
            <w:pPr>
              <w:spacing w:before="40" w:after="40"/>
              <w:jc w:val="center"/>
              <w:rPr>
                <w:rFonts w:ascii="Calibri" w:hAnsi="Calibri" w:cs="Calibri"/>
                <w:color w:val="000000"/>
                <w:sz w:val="18"/>
                <w:szCs w:val="18"/>
              </w:rPr>
            </w:pPr>
            <w:r>
              <w:rPr>
                <w:rFonts w:ascii="Calibri" w:hAnsi="Calibri" w:cs="Calibri"/>
                <w:color w:val="000000"/>
                <w:sz w:val="18"/>
                <w:szCs w:val="18"/>
              </w:rPr>
              <w:t>Reusable Sensor Adult: USD 75</w:t>
            </w:r>
          </w:p>
          <w:p w14:paraId="3ED17494" w14:textId="6B6C9B49" w:rsidR="002C6C3A" w:rsidRDefault="002C6C3A" w:rsidP="002C6C3A">
            <w:pPr>
              <w:spacing w:before="40" w:after="40"/>
              <w:jc w:val="center"/>
              <w:rPr>
                <w:rFonts w:ascii="Calibri" w:hAnsi="Calibri" w:cs="Calibri"/>
                <w:color w:val="000000"/>
                <w:sz w:val="18"/>
                <w:szCs w:val="18"/>
              </w:rPr>
            </w:pPr>
            <w:r>
              <w:rPr>
                <w:rFonts w:ascii="Calibri" w:hAnsi="Calibri" w:cs="Calibri"/>
                <w:color w:val="000000"/>
                <w:sz w:val="18"/>
                <w:szCs w:val="18"/>
              </w:rPr>
              <w:t>Reusable Sensor Pediatric: USD 75</w:t>
            </w:r>
          </w:p>
          <w:p w14:paraId="22A12773" w14:textId="2D56833F" w:rsidR="002C6C3A" w:rsidRPr="006D245E" w:rsidRDefault="002C6C3A" w:rsidP="002C6C3A">
            <w:pPr>
              <w:spacing w:before="40" w:after="40"/>
              <w:jc w:val="center"/>
              <w:rPr>
                <w:rFonts w:ascii="Calibri" w:hAnsi="Calibri" w:cs="Calibri"/>
                <w:color w:val="000000"/>
                <w:sz w:val="18"/>
                <w:szCs w:val="18"/>
              </w:rPr>
            </w:pPr>
            <w:r>
              <w:rPr>
                <w:rFonts w:ascii="Calibri" w:hAnsi="Calibri" w:cs="Calibri"/>
                <w:color w:val="000000"/>
                <w:sz w:val="18"/>
                <w:szCs w:val="18"/>
              </w:rPr>
              <w:t>Carry Case: USD 30</w:t>
            </w:r>
          </w:p>
        </w:tc>
        <w:tc>
          <w:tcPr>
            <w:tcW w:w="3780" w:type="dxa"/>
            <w:shd w:val="clear" w:color="auto" w:fill="auto"/>
            <w:vAlign w:val="center"/>
          </w:tcPr>
          <w:p w14:paraId="40F10AAB" w14:textId="408E408C" w:rsidR="002C6C3A" w:rsidRPr="003A2AA5" w:rsidRDefault="002C6C3A" w:rsidP="002C6C3A">
            <w:pPr>
              <w:spacing w:before="40" w:after="40"/>
              <w:jc w:val="center"/>
              <w:rPr>
                <w:rFonts w:ascii="Calibri" w:hAnsi="Calibri" w:cs="Calibri"/>
                <w:color w:val="000000"/>
                <w:sz w:val="18"/>
                <w:szCs w:val="18"/>
              </w:rPr>
            </w:pPr>
            <w:r w:rsidRPr="003A2AA5">
              <w:rPr>
                <w:rFonts w:ascii="Calibri" w:hAnsi="Calibri" w:cs="Calibri"/>
                <w:color w:val="000000"/>
                <w:sz w:val="18"/>
                <w:szCs w:val="18"/>
              </w:rPr>
              <w:t xml:space="preserve">Reusable Sensor Adult: USD </w:t>
            </w:r>
            <w:r>
              <w:rPr>
                <w:rFonts w:ascii="Calibri" w:hAnsi="Calibri" w:cs="Calibri"/>
                <w:color w:val="000000"/>
                <w:sz w:val="18"/>
                <w:szCs w:val="18"/>
              </w:rPr>
              <w:t>100</w:t>
            </w:r>
          </w:p>
          <w:p w14:paraId="1CEB5CE5" w14:textId="2C4F0C9C" w:rsidR="002C6C3A" w:rsidRPr="006D245E" w:rsidRDefault="002C6C3A" w:rsidP="002C6C3A">
            <w:pPr>
              <w:spacing w:before="40" w:after="40"/>
              <w:jc w:val="center"/>
              <w:rPr>
                <w:rFonts w:ascii="Calibri" w:hAnsi="Calibri" w:cs="Calibri"/>
                <w:color w:val="000000"/>
                <w:sz w:val="18"/>
                <w:szCs w:val="18"/>
              </w:rPr>
            </w:pPr>
            <w:r w:rsidRPr="003A2AA5">
              <w:rPr>
                <w:rFonts w:ascii="Calibri" w:hAnsi="Calibri" w:cs="Calibri"/>
                <w:color w:val="000000"/>
                <w:sz w:val="18"/>
                <w:szCs w:val="18"/>
              </w:rPr>
              <w:t xml:space="preserve">Reusable Sensor Pediatric: USD </w:t>
            </w:r>
            <w:r>
              <w:rPr>
                <w:rFonts w:ascii="Calibri" w:hAnsi="Calibri" w:cs="Calibri"/>
                <w:color w:val="000000"/>
                <w:sz w:val="18"/>
                <w:szCs w:val="18"/>
              </w:rPr>
              <w:t>100</w:t>
            </w:r>
          </w:p>
        </w:tc>
      </w:tr>
      <w:tr w:rsidR="002C6C3A" w:rsidRPr="002C6C3A" w14:paraId="5B85B230" w14:textId="77777777" w:rsidTr="002C6C3A">
        <w:tc>
          <w:tcPr>
            <w:tcW w:w="1615" w:type="dxa"/>
            <w:shd w:val="clear" w:color="auto" w:fill="D5DCE4" w:themeFill="text2" w:themeFillTint="33"/>
          </w:tcPr>
          <w:p w14:paraId="53BABEAA" w14:textId="77777777" w:rsidR="002C6C3A" w:rsidRPr="002C6C3A" w:rsidRDefault="002C6C3A" w:rsidP="002C6C3A">
            <w:pPr>
              <w:spacing w:before="40" w:after="40"/>
              <w:rPr>
                <w:rFonts w:ascii="Calibri" w:hAnsi="Calibri" w:cs="Calibri"/>
                <w:b/>
                <w:bCs/>
                <w:color w:val="222A35" w:themeColor="text2" w:themeShade="80"/>
                <w:sz w:val="18"/>
                <w:szCs w:val="18"/>
              </w:rPr>
            </w:pPr>
            <w:r w:rsidRPr="002C6C3A">
              <w:rPr>
                <w:rFonts w:ascii="Calibri" w:hAnsi="Calibri" w:cs="Calibri"/>
                <w:b/>
                <w:bCs/>
                <w:color w:val="222A35" w:themeColor="text2" w:themeShade="80"/>
                <w:sz w:val="18"/>
                <w:szCs w:val="18"/>
              </w:rPr>
              <w:t>Lead Time</w:t>
            </w:r>
          </w:p>
        </w:tc>
        <w:tc>
          <w:tcPr>
            <w:tcW w:w="3600" w:type="dxa"/>
            <w:shd w:val="clear" w:color="auto" w:fill="D5DCE4" w:themeFill="text2" w:themeFillTint="33"/>
          </w:tcPr>
          <w:p w14:paraId="3E317432" w14:textId="77777777" w:rsidR="002C6C3A" w:rsidRPr="002C6C3A" w:rsidRDefault="002C6C3A" w:rsidP="002C6C3A">
            <w:pPr>
              <w:spacing w:before="40" w:after="40"/>
              <w:jc w:val="center"/>
              <w:rPr>
                <w:rFonts w:ascii="Calibri" w:hAnsi="Calibri" w:cs="Calibri"/>
                <w:color w:val="222A35" w:themeColor="text2" w:themeShade="80"/>
                <w:sz w:val="18"/>
                <w:szCs w:val="18"/>
              </w:rPr>
            </w:pPr>
            <w:r w:rsidRPr="002C6C3A">
              <w:rPr>
                <w:rFonts w:ascii="Calibri" w:hAnsi="Calibri" w:cs="Calibri"/>
                <w:color w:val="222A35" w:themeColor="text2" w:themeShade="80"/>
                <w:sz w:val="18"/>
                <w:szCs w:val="18"/>
              </w:rPr>
              <w:t>14 - 18 weeks</w:t>
            </w:r>
          </w:p>
        </w:tc>
        <w:tc>
          <w:tcPr>
            <w:tcW w:w="3780" w:type="dxa"/>
            <w:shd w:val="clear" w:color="auto" w:fill="D5DCE4" w:themeFill="text2" w:themeFillTint="33"/>
          </w:tcPr>
          <w:p w14:paraId="0A438659" w14:textId="77777777" w:rsidR="002C6C3A" w:rsidRPr="002C6C3A" w:rsidRDefault="002C6C3A" w:rsidP="002C6C3A">
            <w:pPr>
              <w:spacing w:before="40" w:after="40"/>
              <w:jc w:val="center"/>
              <w:rPr>
                <w:rFonts w:ascii="Calibri" w:hAnsi="Calibri" w:cs="Calibri"/>
                <w:color w:val="222A35" w:themeColor="text2" w:themeShade="80"/>
                <w:sz w:val="18"/>
                <w:szCs w:val="18"/>
              </w:rPr>
            </w:pPr>
            <w:r w:rsidRPr="002C6C3A">
              <w:rPr>
                <w:rFonts w:ascii="Calibri" w:hAnsi="Calibri" w:cs="Calibri"/>
                <w:color w:val="222A35" w:themeColor="text2" w:themeShade="80"/>
                <w:sz w:val="18"/>
                <w:szCs w:val="18"/>
              </w:rPr>
              <w:t>14 - 18 weeks</w:t>
            </w:r>
          </w:p>
        </w:tc>
      </w:tr>
      <w:tr w:rsidR="002C6C3A" w:rsidRPr="002C6C3A" w14:paraId="7DB48F04" w14:textId="77777777" w:rsidTr="002C6C3A">
        <w:tc>
          <w:tcPr>
            <w:tcW w:w="1615" w:type="dxa"/>
            <w:shd w:val="clear" w:color="auto" w:fill="D5DCE4" w:themeFill="text2" w:themeFillTint="33"/>
          </w:tcPr>
          <w:p w14:paraId="3311BB92" w14:textId="77777777" w:rsidR="002C6C3A" w:rsidRPr="002C6C3A" w:rsidRDefault="002C6C3A" w:rsidP="002C6C3A">
            <w:pPr>
              <w:spacing w:before="40" w:after="40"/>
              <w:rPr>
                <w:rFonts w:ascii="Calibri" w:hAnsi="Calibri" w:cs="Calibri"/>
                <w:b/>
                <w:bCs/>
                <w:color w:val="222A35" w:themeColor="text2" w:themeShade="80"/>
                <w:sz w:val="18"/>
                <w:szCs w:val="18"/>
              </w:rPr>
            </w:pPr>
            <w:r w:rsidRPr="002C6C3A">
              <w:rPr>
                <w:rFonts w:ascii="Calibri" w:hAnsi="Calibri" w:cs="Calibri"/>
                <w:b/>
                <w:bCs/>
                <w:color w:val="222A35" w:themeColor="text2" w:themeShade="80"/>
                <w:sz w:val="18"/>
                <w:szCs w:val="18"/>
              </w:rPr>
              <w:t>Price</w:t>
            </w:r>
          </w:p>
        </w:tc>
        <w:tc>
          <w:tcPr>
            <w:tcW w:w="3600" w:type="dxa"/>
            <w:shd w:val="clear" w:color="auto" w:fill="D5DCE4" w:themeFill="text2" w:themeFillTint="33"/>
          </w:tcPr>
          <w:p w14:paraId="4A55AB9A" w14:textId="77777777" w:rsidR="002C6C3A" w:rsidRPr="002C6C3A" w:rsidRDefault="002C6C3A" w:rsidP="002C6C3A">
            <w:pPr>
              <w:spacing w:before="40" w:after="40"/>
              <w:jc w:val="center"/>
              <w:rPr>
                <w:rFonts w:ascii="Calibri" w:hAnsi="Calibri" w:cs="Calibri"/>
                <w:color w:val="222A35" w:themeColor="text2" w:themeShade="80"/>
                <w:sz w:val="18"/>
                <w:szCs w:val="18"/>
              </w:rPr>
            </w:pPr>
            <w:r w:rsidRPr="002C6C3A">
              <w:rPr>
                <w:rFonts w:ascii="Calibri" w:hAnsi="Calibri" w:cs="Calibri"/>
                <w:color w:val="222A35" w:themeColor="text2" w:themeShade="80"/>
                <w:sz w:val="18"/>
                <w:szCs w:val="18"/>
              </w:rPr>
              <w:t>USD 400</w:t>
            </w:r>
          </w:p>
        </w:tc>
        <w:tc>
          <w:tcPr>
            <w:tcW w:w="3780" w:type="dxa"/>
            <w:shd w:val="clear" w:color="auto" w:fill="D5DCE4" w:themeFill="text2" w:themeFillTint="33"/>
          </w:tcPr>
          <w:p w14:paraId="53A50B6F" w14:textId="77777777" w:rsidR="002C6C3A" w:rsidRPr="002C6C3A" w:rsidRDefault="002C6C3A" w:rsidP="002C6C3A">
            <w:pPr>
              <w:spacing w:before="40" w:after="40"/>
              <w:jc w:val="center"/>
              <w:rPr>
                <w:rFonts w:ascii="Calibri" w:hAnsi="Calibri" w:cs="Calibri"/>
                <w:color w:val="222A35" w:themeColor="text2" w:themeShade="80"/>
                <w:sz w:val="18"/>
                <w:szCs w:val="18"/>
              </w:rPr>
            </w:pPr>
            <w:r w:rsidRPr="002C6C3A">
              <w:rPr>
                <w:rFonts w:ascii="Calibri" w:hAnsi="Calibri" w:cs="Calibri"/>
                <w:color w:val="222A35" w:themeColor="text2" w:themeShade="80"/>
                <w:sz w:val="18"/>
                <w:szCs w:val="18"/>
              </w:rPr>
              <w:t>USD 1</w:t>
            </w:r>
            <w:r>
              <w:rPr>
                <w:rFonts w:ascii="Calibri" w:hAnsi="Calibri" w:cs="Calibri"/>
                <w:color w:val="222A35" w:themeColor="text2" w:themeShade="80"/>
                <w:sz w:val="18"/>
                <w:szCs w:val="18"/>
              </w:rPr>
              <w:t>,</w:t>
            </w:r>
            <w:r w:rsidRPr="002C6C3A">
              <w:rPr>
                <w:rFonts w:ascii="Calibri" w:hAnsi="Calibri" w:cs="Calibri"/>
                <w:color w:val="222A35" w:themeColor="text2" w:themeShade="80"/>
                <w:sz w:val="18"/>
                <w:szCs w:val="18"/>
              </w:rPr>
              <w:t>100</w:t>
            </w:r>
          </w:p>
        </w:tc>
      </w:tr>
      <w:tr w:rsidR="002C6C3A" w:rsidRPr="002C6C3A" w14:paraId="13401CAA" w14:textId="77777777" w:rsidTr="002C6C3A">
        <w:tc>
          <w:tcPr>
            <w:tcW w:w="1615" w:type="dxa"/>
            <w:shd w:val="clear" w:color="auto" w:fill="D5DCE4" w:themeFill="text2" w:themeFillTint="33"/>
          </w:tcPr>
          <w:p w14:paraId="12DF89A9" w14:textId="77777777" w:rsidR="002C6C3A" w:rsidRPr="002C6C3A" w:rsidRDefault="002C6C3A" w:rsidP="002C6C3A">
            <w:pPr>
              <w:spacing w:before="40" w:after="40"/>
              <w:rPr>
                <w:rFonts w:ascii="Calibri" w:hAnsi="Calibri" w:cs="Calibri"/>
                <w:b/>
                <w:bCs/>
                <w:color w:val="222A35" w:themeColor="text2" w:themeShade="80"/>
                <w:sz w:val="18"/>
                <w:szCs w:val="18"/>
              </w:rPr>
            </w:pPr>
            <w:r w:rsidRPr="002C6C3A">
              <w:rPr>
                <w:rFonts w:ascii="Calibri" w:hAnsi="Calibri" w:cs="Calibri"/>
                <w:b/>
                <w:bCs/>
                <w:color w:val="222A35" w:themeColor="text2" w:themeShade="80"/>
                <w:sz w:val="18"/>
                <w:szCs w:val="18"/>
              </w:rPr>
              <w:t>Note</w:t>
            </w:r>
          </w:p>
        </w:tc>
        <w:tc>
          <w:tcPr>
            <w:tcW w:w="3600" w:type="dxa"/>
            <w:shd w:val="clear" w:color="auto" w:fill="D5DCE4" w:themeFill="text2" w:themeFillTint="33"/>
          </w:tcPr>
          <w:p w14:paraId="24B0DFF4" w14:textId="77777777" w:rsidR="002C6C3A" w:rsidRPr="002C6C3A" w:rsidRDefault="002C6C3A" w:rsidP="002C6C3A">
            <w:pPr>
              <w:spacing w:before="40" w:after="40"/>
              <w:jc w:val="center"/>
              <w:rPr>
                <w:rFonts w:ascii="Calibri" w:hAnsi="Calibri" w:cs="Calibri"/>
                <w:color w:val="222A35" w:themeColor="text2" w:themeShade="80"/>
                <w:sz w:val="18"/>
                <w:szCs w:val="18"/>
              </w:rPr>
            </w:pPr>
            <w:r w:rsidRPr="002C6C3A">
              <w:rPr>
                <w:rFonts w:ascii="Calibri" w:hAnsi="Calibri" w:cs="Calibri"/>
                <w:color w:val="222A35" w:themeColor="text2" w:themeShade="80"/>
                <w:sz w:val="18"/>
                <w:szCs w:val="18"/>
              </w:rPr>
              <w:t>Price quoted EXW</w:t>
            </w:r>
          </w:p>
        </w:tc>
        <w:tc>
          <w:tcPr>
            <w:tcW w:w="3780" w:type="dxa"/>
            <w:shd w:val="clear" w:color="auto" w:fill="D5DCE4" w:themeFill="text2" w:themeFillTint="33"/>
          </w:tcPr>
          <w:p w14:paraId="308C5907" w14:textId="77777777" w:rsidR="002C6C3A" w:rsidRPr="002C6C3A" w:rsidRDefault="002C6C3A" w:rsidP="002C6C3A">
            <w:pPr>
              <w:spacing w:before="40" w:after="40"/>
              <w:jc w:val="center"/>
              <w:rPr>
                <w:rFonts w:ascii="Calibri" w:hAnsi="Calibri" w:cs="Calibri"/>
                <w:color w:val="222A35" w:themeColor="text2" w:themeShade="80"/>
                <w:sz w:val="18"/>
                <w:szCs w:val="18"/>
              </w:rPr>
            </w:pPr>
            <w:r w:rsidRPr="002C6C3A">
              <w:rPr>
                <w:rFonts w:ascii="Calibri" w:hAnsi="Calibri" w:cs="Calibri"/>
                <w:color w:val="222A35" w:themeColor="text2" w:themeShade="80"/>
                <w:sz w:val="18"/>
                <w:szCs w:val="18"/>
              </w:rPr>
              <w:t>Price quoted EXW</w:t>
            </w:r>
          </w:p>
        </w:tc>
      </w:tr>
      <w:tr w:rsidR="002C6C3A" w:rsidRPr="002C6C3A" w14:paraId="5F504A91" w14:textId="77777777" w:rsidTr="002C6C3A">
        <w:tc>
          <w:tcPr>
            <w:tcW w:w="1615" w:type="dxa"/>
            <w:shd w:val="clear" w:color="auto" w:fill="D5DCE4" w:themeFill="text2" w:themeFillTint="33"/>
          </w:tcPr>
          <w:p w14:paraId="1D98654D" w14:textId="77777777" w:rsidR="002C6C3A" w:rsidRPr="002C6C3A" w:rsidRDefault="002C6C3A" w:rsidP="002C6C3A">
            <w:pPr>
              <w:spacing w:before="40" w:after="40"/>
              <w:rPr>
                <w:rFonts w:ascii="Calibri" w:hAnsi="Calibri" w:cs="Calibri"/>
                <w:b/>
                <w:bCs/>
                <w:color w:val="222A35" w:themeColor="text2" w:themeShade="80"/>
                <w:sz w:val="18"/>
                <w:szCs w:val="18"/>
              </w:rPr>
            </w:pPr>
            <w:r w:rsidRPr="002C6C3A">
              <w:rPr>
                <w:rFonts w:ascii="Calibri" w:hAnsi="Calibri" w:cs="Calibri"/>
                <w:b/>
                <w:bCs/>
                <w:color w:val="222A35" w:themeColor="text2" w:themeShade="80"/>
                <w:sz w:val="18"/>
                <w:szCs w:val="18"/>
              </w:rPr>
              <w:t>Warranty</w:t>
            </w:r>
          </w:p>
        </w:tc>
        <w:tc>
          <w:tcPr>
            <w:tcW w:w="3600" w:type="dxa"/>
            <w:shd w:val="clear" w:color="auto" w:fill="D5DCE4" w:themeFill="text2" w:themeFillTint="33"/>
          </w:tcPr>
          <w:p w14:paraId="7A72EFA5" w14:textId="77777777" w:rsidR="002C6C3A" w:rsidRPr="002C6C3A" w:rsidRDefault="002C6C3A" w:rsidP="002C6C3A">
            <w:pPr>
              <w:spacing w:before="40" w:after="40"/>
              <w:jc w:val="center"/>
              <w:rPr>
                <w:rFonts w:ascii="Calibri" w:hAnsi="Calibri" w:cs="Calibri"/>
                <w:color w:val="222A35" w:themeColor="text2" w:themeShade="80"/>
                <w:sz w:val="18"/>
                <w:szCs w:val="18"/>
              </w:rPr>
            </w:pPr>
            <w:r w:rsidRPr="002C6C3A">
              <w:rPr>
                <w:rFonts w:ascii="Calibri" w:hAnsi="Calibri" w:cs="Calibri"/>
                <w:color w:val="222A35" w:themeColor="text2" w:themeShade="80"/>
                <w:sz w:val="18"/>
                <w:szCs w:val="18"/>
              </w:rPr>
              <w:t>2 years</w:t>
            </w:r>
          </w:p>
        </w:tc>
        <w:tc>
          <w:tcPr>
            <w:tcW w:w="3780" w:type="dxa"/>
            <w:shd w:val="clear" w:color="auto" w:fill="D5DCE4" w:themeFill="text2" w:themeFillTint="33"/>
          </w:tcPr>
          <w:p w14:paraId="26608162" w14:textId="77777777" w:rsidR="002C6C3A" w:rsidRPr="002C6C3A" w:rsidRDefault="002C6C3A" w:rsidP="002C6C3A">
            <w:pPr>
              <w:spacing w:before="40" w:after="40"/>
              <w:jc w:val="center"/>
              <w:rPr>
                <w:rFonts w:ascii="Calibri" w:hAnsi="Calibri" w:cs="Calibri"/>
                <w:color w:val="222A35" w:themeColor="text2" w:themeShade="80"/>
                <w:sz w:val="18"/>
                <w:szCs w:val="18"/>
              </w:rPr>
            </w:pPr>
            <w:r w:rsidRPr="002C6C3A">
              <w:rPr>
                <w:rFonts w:ascii="Calibri" w:hAnsi="Calibri" w:cs="Calibri"/>
                <w:color w:val="222A35" w:themeColor="text2" w:themeShade="80"/>
                <w:sz w:val="18"/>
                <w:szCs w:val="18"/>
              </w:rPr>
              <w:t>2 years</w:t>
            </w:r>
          </w:p>
        </w:tc>
      </w:tr>
    </w:tbl>
    <w:p w14:paraId="781AD605" w14:textId="2B06F46F" w:rsidR="007964CE" w:rsidRDefault="007964CE" w:rsidP="002C6C3A">
      <w:pPr>
        <w:rPr>
          <w:rFonts w:ascii="Calibri" w:hAnsi="Calibri" w:cs="Calibri"/>
          <w:color w:val="000000"/>
          <w:sz w:val="16"/>
          <w:szCs w:val="16"/>
        </w:rPr>
      </w:pPr>
    </w:p>
    <w:p w14:paraId="44DC1945" w14:textId="77777777" w:rsidR="006A0242" w:rsidRDefault="006A0242" w:rsidP="002C6C3A">
      <w:pPr>
        <w:rPr>
          <w:rFonts w:ascii="Calibri" w:hAnsi="Calibri" w:cs="Calibri"/>
          <w:color w:val="000000"/>
          <w:sz w:val="16"/>
          <w:szCs w:val="16"/>
        </w:rPr>
      </w:pPr>
    </w:p>
    <w:p w14:paraId="7DAB5FBA" w14:textId="1EA1ECE7" w:rsidR="007964CE" w:rsidRPr="00741CC9" w:rsidRDefault="007964CE" w:rsidP="00741CC9">
      <w:pPr>
        <w:spacing w:before="240" w:after="120"/>
        <w:rPr>
          <w:rFonts w:ascii="Calibri" w:hAnsi="Calibri" w:cs="Calibri"/>
          <w:color w:val="000000"/>
          <w:sz w:val="28"/>
          <w:szCs w:val="28"/>
        </w:rPr>
      </w:pPr>
      <w:bookmarkStart w:id="10" w:name="_Hlk39677879"/>
      <w:r w:rsidRPr="002C6C3A">
        <w:rPr>
          <w:rFonts w:ascii="Calibri" w:hAnsi="Calibri" w:cs="Calibri"/>
          <w:b/>
          <w:bCs/>
          <w:color w:val="000000"/>
          <w:sz w:val="28"/>
          <w:szCs w:val="28"/>
        </w:rPr>
        <w:t>Table 3</w:t>
      </w:r>
      <w:r w:rsidR="002C6C3A" w:rsidRPr="002C6C3A">
        <w:rPr>
          <w:rFonts w:ascii="Calibri" w:hAnsi="Calibri" w:cs="Calibri"/>
          <w:b/>
          <w:bCs/>
          <w:color w:val="000000"/>
          <w:sz w:val="28"/>
          <w:szCs w:val="28"/>
        </w:rPr>
        <w:t xml:space="preserve"> |</w:t>
      </w:r>
      <w:r w:rsidRPr="00741CC9">
        <w:rPr>
          <w:rFonts w:ascii="Calibri" w:hAnsi="Calibri" w:cs="Calibri"/>
          <w:color w:val="000000"/>
          <w:sz w:val="28"/>
          <w:szCs w:val="28"/>
        </w:rPr>
        <w:t xml:space="preserve"> Offered Video Laryngoscopes Summary</w:t>
      </w:r>
    </w:p>
    <w:tbl>
      <w:tblPr>
        <w:tblStyle w:val="TableGrid"/>
        <w:tblW w:w="8995" w:type="dxa"/>
        <w:tblLook w:val="04A0" w:firstRow="1" w:lastRow="0" w:firstColumn="1" w:lastColumn="0" w:noHBand="0" w:noVBand="1"/>
      </w:tblPr>
      <w:tblGrid>
        <w:gridCol w:w="1885"/>
        <w:gridCol w:w="7110"/>
      </w:tblGrid>
      <w:tr w:rsidR="000520B2" w:rsidRPr="006D245E" w14:paraId="43981942" w14:textId="77777777" w:rsidTr="006942E6">
        <w:tc>
          <w:tcPr>
            <w:tcW w:w="1885" w:type="dxa"/>
            <w:vMerge w:val="restart"/>
            <w:shd w:val="clear" w:color="auto" w:fill="627898"/>
            <w:vAlign w:val="center"/>
          </w:tcPr>
          <w:p w14:paraId="32846ADE" w14:textId="77777777" w:rsidR="000520B2" w:rsidRPr="00741CC9" w:rsidRDefault="000520B2" w:rsidP="00FC4EEE">
            <w:pPr>
              <w:jc w:val="both"/>
              <w:rPr>
                <w:rFonts w:ascii="Calibri" w:hAnsi="Calibri" w:cs="Calibri"/>
                <w:b/>
                <w:bCs/>
                <w:color w:val="FFFFFF" w:themeColor="background1"/>
                <w:sz w:val="20"/>
                <w:szCs w:val="20"/>
              </w:rPr>
            </w:pPr>
            <w:r w:rsidRPr="00741CC9">
              <w:rPr>
                <w:rFonts w:ascii="Calibri" w:hAnsi="Calibri" w:cs="Calibri"/>
                <w:b/>
                <w:bCs/>
                <w:color w:val="FFFFFF" w:themeColor="background1"/>
                <w:sz w:val="20"/>
                <w:szCs w:val="20"/>
              </w:rPr>
              <w:t>Device Models</w:t>
            </w:r>
          </w:p>
        </w:tc>
        <w:tc>
          <w:tcPr>
            <w:tcW w:w="7110" w:type="dxa"/>
            <w:tcBorders>
              <w:bottom w:val="nil"/>
            </w:tcBorders>
            <w:shd w:val="clear" w:color="auto" w:fill="627898"/>
            <w:vAlign w:val="bottom"/>
          </w:tcPr>
          <w:p w14:paraId="1D0489B6" w14:textId="5898DDB3" w:rsidR="000520B2" w:rsidRPr="00741CC9" w:rsidRDefault="00566E3B" w:rsidP="00FC4EEE">
            <w:pPr>
              <w:jc w:val="center"/>
              <w:rPr>
                <w:rFonts w:ascii="Calibri" w:hAnsi="Calibri" w:cs="Calibri"/>
                <w:b/>
                <w:bCs/>
                <w:color w:val="FFFFFF" w:themeColor="background1"/>
                <w:sz w:val="20"/>
                <w:szCs w:val="20"/>
              </w:rPr>
            </w:pPr>
            <w:r>
              <w:rPr>
                <w:rFonts w:ascii="Calibri" w:hAnsi="Calibri" w:cs="Calibri"/>
                <w:b/>
                <w:bCs/>
                <w:color w:val="FFFFFF" w:themeColor="background1"/>
                <w:sz w:val="26"/>
                <w:szCs w:val="26"/>
              </w:rPr>
              <w:t xml:space="preserve">Laryngoscope - </w:t>
            </w:r>
            <w:r w:rsidR="000520B2" w:rsidRPr="00741CC9">
              <w:rPr>
                <w:rFonts w:ascii="Calibri" w:hAnsi="Calibri" w:cs="Calibri"/>
                <w:b/>
                <w:bCs/>
                <w:color w:val="FFFFFF" w:themeColor="background1"/>
                <w:sz w:val="26"/>
                <w:szCs w:val="26"/>
              </w:rPr>
              <w:t>MCGRATH MAC</w:t>
            </w:r>
          </w:p>
        </w:tc>
      </w:tr>
      <w:tr w:rsidR="000520B2" w:rsidRPr="006D245E" w14:paraId="17F91580" w14:textId="77777777" w:rsidTr="006942E6">
        <w:tc>
          <w:tcPr>
            <w:tcW w:w="1885" w:type="dxa"/>
            <w:vMerge/>
            <w:tcBorders>
              <w:bottom w:val="single" w:sz="4" w:space="0" w:color="auto"/>
            </w:tcBorders>
            <w:shd w:val="clear" w:color="auto" w:fill="627898"/>
            <w:vAlign w:val="bottom"/>
          </w:tcPr>
          <w:p w14:paraId="3D0DC867" w14:textId="77777777" w:rsidR="000520B2" w:rsidRPr="00741CC9" w:rsidRDefault="000520B2" w:rsidP="00FC4EEE">
            <w:pPr>
              <w:jc w:val="both"/>
              <w:rPr>
                <w:rFonts w:ascii="Calibri" w:hAnsi="Calibri" w:cs="Calibri"/>
                <w:b/>
                <w:bCs/>
                <w:color w:val="FFFFFF" w:themeColor="background1"/>
                <w:sz w:val="20"/>
                <w:szCs w:val="20"/>
              </w:rPr>
            </w:pPr>
          </w:p>
        </w:tc>
        <w:tc>
          <w:tcPr>
            <w:tcW w:w="7110" w:type="dxa"/>
            <w:tcBorders>
              <w:top w:val="nil"/>
              <w:bottom w:val="single" w:sz="4" w:space="0" w:color="auto"/>
            </w:tcBorders>
            <w:shd w:val="clear" w:color="auto" w:fill="627898"/>
            <w:vAlign w:val="bottom"/>
          </w:tcPr>
          <w:p w14:paraId="54CDDF93" w14:textId="1D102944" w:rsidR="000520B2" w:rsidRPr="00741CC9" w:rsidRDefault="00FA430C" w:rsidP="00FC4EEE">
            <w:pPr>
              <w:jc w:val="center"/>
              <w:rPr>
                <w:rFonts w:ascii="Calibri" w:hAnsi="Calibri" w:cs="Calibri"/>
                <w:b/>
                <w:bCs/>
                <w:color w:val="FFFFFF" w:themeColor="background1"/>
                <w:sz w:val="20"/>
                <w:szCs w:val="20"/>
              </w:rPr>
            </w:pPr>
            <w:r w:rsidRPr="00741CC9">
              <w:rPr>
                <w:noProof/>
                <w:color w:val="FFFFFF" w:themeColor="background1"/>
              </w:rPr>
              <w:drawing>
                <wp:inline distT="0" distB="0" distL="0" distR="0" wp14:anchorId="100BD9D1" wp14:editId="67A7B69B">
                  <wp:extent cx="400430" cy="5582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8944" cy="584057"/>
                          </a:xfrm>
                          <a:prstGeom prst="rect">
                            <a:avLst/>
                          </a:prstGeom>
                        </pic:spPr>
                      </pic:pic>
                    </a:graphicData>
                  </a:graphic>
                </wp:inline>
              </w:drawing>
            </w:r>
          </w:p>
        </w:tc>
      </w:tr>
      <w:tr w:rsidR="00E46A26" w:rsidRPr="006D245E" w14:paraId="6424AFC2" w14:textId="77777777" w:rsidTr="006942E6">
        <w:tc>
          <w:tcPr>
            <w:tcW w:w="1885" w:type="dxa"/>
          </w:tcPr>
          <w:p w14:paraId="3617DCAB" w14:textId="38707137" w:rsidR="00E46A26" w:rsidRPr="006942E6" w:rsidRDefault="00E46A26"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SKU#</w:t>
            </w:r>
          </w:p>
        </w:tc>
        <w:tc>
          <w:tcPr>
            <w:tcW w:w="7110" w:type="dxa"/>
          </w:tcPr>
          <w:p w14:paraId="4C794A50" w14:textId="21D57EBA" w:rsidR="00E46A26" w:rsidRDefault="00E46A26" w:rsidP="006942E6">
            <w:pPr>
              <w:spacing w:before="40" w:after="40"/>
              <w:jc w:val="center"/>
              <w:rPr>
                <w:rFonts w:ascii="Calibri" w:hAnsi="Calibri" w:cs="Calibri"/>
                <w:color w:val="000000"/>
                <w:sz w:val="18"/>
                <w:szCs w:val="18"/>
              </w:rPr>
            </w:pPr>
            <w:r>
              <w:rPr>
                <w:rFonts w:ascii="Calibri" w:hAnsi="Calibri" w:cs="Calibri"/>
                <w:color w:val="000000"/>
                <w:sz w:val="18"/>
                <w:szCs w:val="18"/>
              </w:rPr>
              <w:t>300-000-000</w:t>
            </w:r>
          </w:p>
        </w:tc>
      </w:tr>
      <w:tr w:rsidR="000520B2" w:rsidRPr="006D245E" w14:paraId="59843C90" w14:textId="77777777" w:rsidTr="006942E6">
        <w:tc>
          <w:tcPr>
            <w:tcW w:w="1885" w:type="dxa"/>
          </w:tcPr>
          <w:p w14:paraId="4451C238" w14:textId="5136F560" w:rsidR="000520B2" w:rsidRPr="006942E6" w:rsidRDefault="000520B2"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Intended Use</w:t>
            </w:r>
          </w:p>
        </w:tc>
        <w:tc>
          <w:tcPr>
            <w:tcW w:w="7110" w:type="dxa"/>
          </w:tcPr>
          <w:p w14:paraId="0F94C633" w14:textId="218A0639" w:rsidR="000520B2" w:rsidRDefault="000520B2" w:rsidP="006942E6">
            <w:pPr>
              <w:spacing w:before="40" w:after="40"/>
              <w:jc w:val="center"/>
              <w:rPr>
                <w:rFonts w:ascii="Calibri" w:hAnsi="Calibri" w:cs="Calibri"/>
                <w:color w:val="000000"/>
                <w:sz w:val="18"/>
                <w:szCs w:val="18"/>
              </w:rPr>
            </w:pPr>
            <w:r>
              <w:rPr>
                <w:rFonts w:ascii="Calibri" w:hAnsi="Calibri" w:cs="Calibri"/>
                <w:color w:val="000000"/>
                <w:sz w:val="18"/>
                <w:szCs w:val="18"/>
              </w:rPr>
              <w:t>Adult, Pediatric</w:t>
            </w:r>
          </w:p>
        </w:tc>
      </w:tr>
      <w:tr w:rsidR="000520B2" w:rsidRPr="006D245E" w14:paraId="436A6371" w14:textId="77777777" w:rsidTr="006942E6">
        <w:tc>
          <w:tcPr>
            <w:tcW w:w="1885" w:type="dxa"/>
          </w:tcPr>
          <w:p w14:paraId="49BA921C" w14:textId="2DCE037C" w:rsidR="000520B2" w:rsidRPr="006942E6" w:rsidRDefault="000520B2"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 xml:space="preserve">Video </w:t>
            </w:r>
          </w:p>
        </w:tc>
        <w:tc>
          <w:tcPr>
            <w:tcW w:w="7110" w:type="dxa"/>
          </w:tcPr>
          <w:p w14:paraId="1584285F" w14:textId="65A24C68" w:rsidR="000520B2" w:rsidRPr="006D245E" w:rsidRDefault="000520B2" w:rsidP="006942E6">
            <w:pPr>
              <w:spacing w:before="40" w:after="40"/>
              <w:jc w:val="center"/>
              <w:rPr>
                <w:rFonts w:ascii="Calibri" w:hAnsi="Calibri" w:cs="Calibri"/>
                <w:color w:val="000000"/>
                <w:sz w:val="18"/>
                <w:szCs w:val="18"/>
              </w:rPr>
            </w:pPr>
            <w:r>
              <w:rPr>
                <w:rFonts w:ascii="Calibri" w:hAnsi="Calibri" w:cs="Calibri"/>
                <w:color w:val="000000"/>
                <w:sz w:val="18"/>
                <w:szCs w:val="18"/>
              </w:rPr>
              <w:t>Yes</w:t>
            </w:r>
          </w:p>
        </w:tc>
      </w:tr>
      <w:tr w:rsidR="000520B2" w:rsidRPr="006D245E" w14:paraId="36068462" w14:textId="77777777" w:rsidTr="006942E6">
        <w:tc>
          <w:tcPr>
            <w:tcW w:w="1885" w:type="dxa"/>
          </w:tcPr>
          <w:p w14:paraId="6375C356" w14:textId="53687C98" w:rsidR="000520B2" w:rsidRPr="006942E6" w:rsidRDefault="000520B2"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Blade Style</w:t>
            </w:r>
          </w:p>
        </w:tc>
        <w:tc>
          <w:tcPr>
            <w:tcW w:w="7110" w:type="dxa"/>
            <w:tcBorders>
              <w:top w:val="nil"/>
              <w:left w:val="nil"/>
              <w:bottom w:val="single" w:sz="4" w:space="0" w:color="auto"/>
              <w:right w:val="single" w:sz="4" w:space="0" w:color="auto"/>
            </w:tcBorders>
            <w:shd w:val="clear" w:color="auto" w:fill="auto"/>
          </w:tcPr>
          <w:p w14:paraId="37D3998D" w14:textId="6118751D" w:rsidR="000520B2" w:rsidRPr="006D245E" w:rsidRDefault="000520B2" w:rsidP="006942E6">
            <w:pPr>
              <w:spacing w:before="40" w:after="40"/>
              <w:jc w:val="center"/>
              <w:rPr>
                <w:rFonts w:ascii="Calibri" w:hAnsi="Calibri" w:cs="Calibri"/>
                <w:color w:val="000000"/>
                <w:sz w:val="18"/>
                <w:szCs w:val="18"/>
              </w:rPr>
            </w:pPr>
            <w:r w:rsidRPr="000520B2">
              <w:rPr>
                <w:rFonts w:ascii="Calibri" w:hAnsi="Calibri" w:cs="Calibri"/>
                <w:color w:val="000000"/>
                <w:sz w:val="18"/>
                <w:szCs w:val="18"/>
              </w:rPr>
              <w:t>MacIntosh</w:t>
            </w:r>
          </w:p>
        </w:tc>
      </w:tr>
      <w:tr w:rsidR="000520B2" w:rsidRPr="006D245E" w14:paraId="4BA15992" w14:textId="77777777" w:rsidTr="006942E6">
        <w:tc>
          <w:tcPr>
            <w:tcW w:w="1885" w:type="dxa"/>
          </w:tcPr>
          <w:p w14:paraId="331166D0" w14:textId="1840F02B" w:rsidR="000520B2" w:rsidRPr="006942E6" w:rsidRDefault="000520B2"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Blade Sizes</w:t>
            </w:r>
          </w:p>
        </w:tc>
        <w:tc>
          <w:tcPr>
            <w:tcW w:w="7110" w:type="dxa"/>
            <w:tcBorders>
              <w:top w:val="nil"/>
              <w:left w:val="nil"/>
              <w:bottom w:val="single" w:sz="4" w:space="0" w:color="auto"/>
              <w:right w:val="single" w:sz="4" w:space="0" w:color="auto"/>
            </w:tcBorders>
            <w:shd w:val="clear" w:color="auto" w:fill="auto"/>
          </w:tcPr>
          <w:p w14:paraId="3DA210C8" w14:textId="5379246B" w:rsidR="000520B2" w:rsidRPr="006D245E" w:rsidRDefault="000520B2" w:rsidP="006942E6">
            <w:pPr>
              <w:spacing w:before="40" w:after="40"/>
              <w:jc w:val="center"/>
              <w:rPr>
                <w:rFonts w:ascii="Calibri" w:hAnsi="Calibri" w:cs="Calibri"/>
                <w:color w:val="000000"/>
                <w:sz w:val="18"/>
                <w:szCs w:val="18"/>
              </w:rPr>
            </w:pPr>
            <w:r w:rsidRPr="000520B2">
              <w:rPr>
                <w:rFonts w:ascii="Calibri" w:hAnsi="Calibri" w:cs="Calibri"/>
                <w:color w:val="000000"/>
                <w:sz w:val="18"/>
                <w:szCs w:val="18"/>
              </w:rPr>
              <w:t>2, 3, 4, X3</w:t>
            </w:r>
          </w:p>
        </w:tc>
      </w:tr>
      <w:tr w:rsidR="000520B2" w:rsidRPr="006D245E" w14:paraId="351757E6" w14:textId="77777777" w:rsidTr="006942E6">
        <w:tc>
          <w:tcPr>
            <w:tcW w:w="1885" w:type="dxa"/>
          </w:tcPr>
          <w:p w14:paraId="07F61D85" w14:textId="3F4B155F" w:rsidR="000520B2" w:rsidRPr="006942E6" w:rsidRDefault="000520B2"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Handle Light</w:t>
            </w:r>
          </w:p>
        </w:tc>
        <w:tc>
          <w:tcPr>
            <w:tcW w:w="7110" w:type="dxa"/>
            <w:tcBorders>
              <w:top w:val="single" w:sz="4" w:space="0" w:color="auto"/>
              <w:left w:val="nil"/>
              <w:bottom w:val="single" w:sz="4" w:space="0" w:color="auto"/>
              <w:right w:val="single" w:sz="4" w:space="0" w:color="auto"/>
            </w:tcBorders>
            <w:shd w:val="clear" w:color="auto" w:fill="auto"/>
          </w:tcPr>
          <w:p w14:paraId="07D724E0" w14:textId="16664A92" w:rsidR="000520B2" w:rsidRPr="006D245E" w:rsidRDefault="000520B2" w:rsidP="006942E6">
            <w:pPr>
              <w:spacing w:before="40" w:after="40"/>
              <w:jc w:val="center"/>
              <w:rPr>
                <w:rFonts w:ascii="Calibri" w:hAnsi="Calibri" w:cs="Calibri"/>
                <w:color w:val="000000"/>
                <w:sz w:val="18"/>
                <w:szCs w:val="18"/>
              </w:rPr>
            </w:pPr>
            <w:r w:rsidRPr="000520B2">
              <w:rPr>
                <w:rFonts w:ascii="Calibri" w:hAnsi="Calibri" w:cs="Calibri"/>
                <w:color w:val="000000"/>
                <w:sz w:val="18"/>
                <w:szCs w:val="18"/>
              </w:rPr>
              <w:t>High Intensity LED</w:t>
            </w:r>
          </w:p>
        </w:tc>
      </w:tr>
      <w:tr w:rsidR="000520B2" w:rsidRPr="006D245E" w14:paraId="46AAD9DE" w14:textId="77777777" w:rsidTr="006942E6">
        <w:tc>
          <w:tcPr>
            <w:tcW w:w="1885" w:type="dxa"/>
          </w:tcPr>
          <w:p w14:paraId="5B93E98C" w14:textId="5DC4635E" w:rsidR="000520B2" w:rsidRPr="006942E6" w:rsidRDefault="000520B2"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 xml:space="preserve">Handle/Battery </w:t>
            </w:r>
          </w:p>
        </w:tc>
        <w:tc>
          <w:tcPr>
            <w:tcW w:w="7110" w:type="dxa"/>
            <w:tcBorders>
              <w:top w:val="nil"/>
              <w:left w:val="nil"/>
              <w:bottom w:val="single" w:sz="4" w:space="0" w:color="auto"/>
              <w:right w:val="single" w:sz="4" w:space="0" w:color="auto"/>
            </w:tcBorders>
            <w:shd w:val="clear" w:color="auto" w:fill="auto"/>
          </w:tcPr>
          <w:p w14:paraId="54737547" w14:textId="44960FA1" w:rsidR="000520B2" w:rsidRPr="006D245E" w:rsidRDefault="000520B2" w:rsidP="006942E6">
            <w:pPr>
              <w:spacing w:before="40" w:after="40"/>
              <w:jc w:val="center"/>
              <w:rPr>
                <w:rFonts w:ascii="Calibri" w:hAnsi="Calibri" w:cs="Calibri"/>
                <w:color w:val="000000"/>
                <w:sz w:val="18"/>
                <w:szCs w:val="18"/>
              </w:rPr>
            </w:pPr>
            <w:r w:rsidRPr="000520B2">
              <w:rPr>
                <w:rFonts w:ascii="Calibri" w:hAnsi="Calibri" w:cs="Calibri"/>
                <w:color w:val="000000"/>
                <w:sz w:val="18"/>
                <w:szCs w:val="18"/>
              </w:rPr>
              <w:t>Proprietary 3.6V Lithium battery pack (250 min)</w:t>
            </w:r>
          </w:p>
        </w:tc>
      </w:tr>
      <w:tr w:rsidR="002C6C3A" w:rsidRPr="006D245E" w14:paraId="6CC78C40" w14:textId="77777777" w:rsidTr="006942E6">
        <w:tc>
          <w:tcPr>
            <w:tcW w:w="1885" w:type="dxa"/>
          </w:tcPr>
          <w:p w14:paraId="43F80154" w14:textId="3436302A" w:rsidR="002C6C3A" w:rsidRPr="006942E6" w:rsidRDefault="002C6C3A"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Accessories &amp; Options</w:t>
            </w:r>
          </w:p>
        </w:tc>
        <w:tc>
          <w:tcPr>
            <w:tcW w:w="7110" w:type="dxa"/>
            <w:tcBorders>
              <w:top w:val="nil"/>
              <w:left w:val="nil"/>
              <w:bottom w:val="nil"/>
              <w:right w:val="single" w:sz="4" w:space="0" w:color="auto"/>
            </w:tcBorders>
            <w:shd w:val="clear" w:color="auto" w:fill="auto"/>
          </w:tcPr>
          <w:p w14:paraId="5ADF8725" w14:textId="77777777" w:rsidR="002C6C3A" w:rsidRDefault="002C6C3A" w:rsidP="006942E6">
            <w:pPr>
              <w:spacing w:before="40" w:after="40"/>
              <w:jc w:val="center"/>
              <w:rPr>
                <w:rFonts w:ascii="Calibri" w:hAnsi="Calibri" w:cs="Calibri"/>
                <w:color w:val="000000"/>
                <w:sz w:val="18"/>
                <w:szCs w:val="18"/>
              </w:rPr>
            </w:pPr>
            <w:r>
              <w:rPr>
                <w:rFonts w:ascii="Calibri" w:hAnsi="Calibri" w:cs="Calibri"/>
                <w:color w:val="000000"/>
                <w:sz w:val="18"/>
                <w:szCs w:val="18"/>
              </w:rPr>
              <w:t>Single use Macintosh blade, Size 2, box of 50 (SKU#</w:t>
            </w:r>
            <w:r>
              <w:t xml:space="preserve"> </w:t>
            </w:r>
            <w:r w:rsidRPr="00E46A26">
              <w:rPr>
                <w:rFonts w:ascii="Calibri" w:hAnsi="Calibri" w:cs="Calibri"/>
                <w:color w:val="000000"/>
                <w:sz w:val="18"/>
                <w:szCs w:val="18"/>
              </w:rPr>
              <w:t>350-017-000</w:t>
            </w:r>
            <w:r>
              <w:rPr>
                <w:rFonts w:ascii="Calibri" w:hAnsi="Calibri" w:cs="Calibri"/>
                <w:color w:val="000000"/>
                <w:sz w:val="18"/>
                <w:szCs w:val="18"/>
              </w:rPr>
              <w:t>): USD 384</w:t>
            </w:r>
          </w:p>
          <w:p w14:paraId="452F88FC" w14:textId="295BE73F" w:rsidR="002C6C3A" w:rsidRDefault="002C6C3A" w:rsidP="006942E6">
            <w:pPr>
              <w:spacing w:before="40" w:after="40"/>
              <w:jc w:val="center"/>
              <w:rPr>
                <w:rFonts w:ascii="Calibri" w:hAnsi="Calibri" w:cs="Calibri"/>
                <w:color w:val="000000"/>
                <w:sz w:val="18"/>
                <w:szCs w:val="18"/>
              </w:rPr>
            </w:pPr>
            <w:r w:rsidRPr="00E46A26">
              <w:rPr>
                <w:rFonts w:ascii="Calibri" w:hAnsi="Calibri" w:cs="Calibri"/>
                <w:color w:val="000000"/>
                <w:sz w:val="18"/>
                <w:szCs w:val="18"/>
              </w:rPr>
              <w:t xml:space="preserve">Single use Macintosh blade, Size </w:t>
            </w:r>
            <w:r>
              <w:rPr>
                <w:rFonts w:ascii="Calibri" w:hAnsi="Calibri" w:cs="Calibri"/>
                <w:color w:val="000000"/>
                <w:sz w:val="18"/>
                <w:szCs w:val="18"/>
              </w:rPr>
              <w:t>3</w:t>
            </w:r>
            <w:r w:rsidRPr="00E46A26">
              <w:rPr>
                <w:rFonts w:ascii="Calibri" w:hAnsi="Calibri" w:cs="Calibri"/>
                <w:color w:val="000000"/>
                <w:sz w:val="18"/>
                <w:szCs w:val="18"/>
              </w:rPr>
              <w:t>, box of 50 (SKU# 350-0</w:t>
            </w:r>
            <w:r>
              <w:rPr>
                <w:rFonts w:ascii="Calibri" w:hAnsi="Calibri" w:cs="Calibri"/>
                <w:color w:val="000000"/>
                <w:sz w:val="18"/>
                <w:szCs w:val="18"/>
              </w:rPr>
              <w:t>05</w:t>
            </w:r>
            <w:r w:rsidRPr="00E46A26">
              <w:rPr>
                <w:rFonts w:ascii="Calibri" w:hAnsi="Calibri" w:cs="Calibri"/>
                <w:color w:val="000000"/>
                <w:sz w:val="18"/>
                <w:szCs w:val="18"/>
              </w:rPr>
              <w:t>-000): USD 3</w:t>
            </w:r>
            <w:r>
              <w:rPr>
                <w:rFonts w:ascii="Calibri" w:hAnsi="Calibri" w:cs="Calibri"/>
                <w:color w:val="000000"/>
                <w:sz w:val="18"/>
                <w:szCs w:val="18"/>
              </w:rPr>
              <w:t>97</w:t>
            </w:r>
          </w:p>
          <w:p w14:paraId="5F5E9177" w14:textId="69F174C5" w:rsidR="002C6C3A" w:rsidRDefault="002C6C3A" w:rsidP="006942E6">
            <w:pPr>
              <w:spacing w:before="40" w:after="40"/>
              <w:jc w:val="center"/>
              <w:rPr>
                <w:rFonts w:ascii="Calibri" w:hAnsi="Calibri" w:cs="Calibri"/>
                <w:color w:val="000000"/>
                <w:sz w:val="18"/>
                <w:szCs w:val="18"/>
              </w:rPr>
            </w:pPr>
            <w:r w:rsidRPr="00E46A26">
              <w:rPr>
                <w:rFonts w:ascii="Calibri" w:hAnsi="Calibri" w:cs="Calibri"/>
                <w:color w:val="000000"/>
                <w:sz w:val="18"/>
                <w:szCs w:val="18"/>
              </w:rPr>
              <w:t xml:space="preserve">Single use Macintosh blade, Size </w:t>
            </w:r>
            <w:r>
              <w:rPr>
                <w:rFonts w:ascii="Calibri" w:hAnsi="Calibri" w:cs="Calibri"/>
                <w:color w:val="000000"/>
                <w:sz w:val="18"/>
                <w:szCs w:val="18"/>
              </w:rPr>
              <w:t>4</w:t>
            </w:r>
            <w:r w:rsidRPr="00E46A26">
              <w:rPr>
                <w:rFonts w:ascii="Calibri" w:hAnsi="Calibri" w:cs="Calibri"/>
                <w:color w:val="000000"/>
                <w:sz w:val="18"/>
                <w:szCs w:val="18"/>
              </w:rPr>
              <w:t>, box of 50 (SKU# 350-01</w:t>
            </w:r>
            <w:r>
              <w:rPr>
                <w:rFonts w:ascii="Calibri" w:hAnsi="Calibri" w:cs="Calibri"/>
                <w:color w:val="000000"/>
                <w:sz w:val="18"/>
                <w:szCs w:val="18"/>
              </w:rPr>
              <w:t>3</w:t>
            </w:r>
            <w:r w:rsidRPr="00E46A26">
              <w:rPr>
                <w:rFonts w:ascii="Calibri" w:hAnsi="Calibri" w:cs="Calibri"/>
                <w:color w:val="000000"/>
                <w:sz w:val="18"/>
                <w:szCs w:val="18"/>
              </w:rPr>
              <w:t>-000): USD 3</w:t>
            </w:r>
            <w:r>
              <w:rPr>
                <w:rFonts w:ascii="Calibri" w:hAnsi="Calibri" w:cs="Calibri"/>
                <w:color w:val="000000"/>
                <w:sz w:val="18"/>
                <w:szCs w:val="18"/>
              </w:rPr>
              <w:t>85</w:t>
            </w:r>
          </w:p>
          <w:p w14:paraId="2ED5EF57" w14:textId="3AAACDA4" w:rsidR="002C6C3A" w:rsidRDefault="002C6C3A" w:rsidP="006942E6">
            <w:pPr>
              <w:spacing w:before="40" w:after="40"/>
              <w:jc w:val="center"/>
              <w:rPr>
                <w:rFonts w:ascii="Calibri" w:hAnsi="Calibri" w:cs="Calibri"/>
                <w:color w:val="000000"/>
                <w:sz w:val="18"/>
                <w:szCs w:val="18"/>
              </w:rPr>
            </w:pPr>
            <w:r w:rsidRPr="00E46A26">
              <w:rPr>
                <w:rFonts w:ascii="Calibri" w:hAnsi="Calibri" w:cs="Calibri"/>
                <w:color w:val="000000"/>
                <w:sz w:val="18"/>
                <w:szCs w:val="18"/>
              </w:rPr>
              <w:t xml:space="preserve">Single use Macintosh blade, </w:t>
            </w:r>
            <w:r>
              <w:rPr>
                <w:rFonts w:ascii="Calibri" w:hAnsi="Calibri" w:cs="Calibri"/>
                <w:color w:val="000000"/>
                <w:sz w:val="18"/>
                <w:szCs w:val="18"/>
              </w:rPr>
              <w:t>X-blade</w:t>
            </w:r>
            <w:r w:rsidRPr="00E46A26">
              <w:rPr>
                <w:rFonts w:ascii="Calibri" w:hAnsi="Calibri" w:cs="Calibri"/>
                <w:color w:val="000000"/>
                <w:sz w:val="18"/>
                <w:szCs w:val="18"/>
              </w:rPr>
              <w:t xml:space="preserve">, box of </w:t>
            </w:r>
            <w:r>
              <w:rPr>
                <w:rFonts w:ascii="Calibri" w:hAnsi="Calibri" w:cs="Calibri"/>
                <w:color w:val="000000"/>
                <w:sz w:val="18"/>
                <w:szCs w:val="18"/>
              </w:rPr>
              <w:t>1</w:t>
            </w:r>
            <w:r w:rsidRPr="00E46A26">
              <w:rPr>
                <w:rFonts w:ascii="Calibri" w:hAnsi="Calibri" w:cs="Calibri"/>
                <w:color w:val="000000"/>
                <w:sz w:val="18"/>
                <w:szCs w:val="18"/>
              </w:rPr>
              <w:t xml:space="preserve">0 (SKU# </w:t>
            </w:r>
            <w:r>
              <w:rPr>
                <w:rFonts w:ascii="Calibri" w:hAnsi="Calibri" w:cs="Calibri"/>
                <w:color w:val="000000"/>
                <w:sz w:val="18"/>
                <w:szCs w:val="18"/>
              </w:rPr>
              <w:t>X</w:t>
            </w:r>
            <w:r w:rsidRPr="00E46A26">
              <w:rPr>
                <w:rFonts w:ascii="Calibri" w:hAnsi="Calibri" w:cs="Calibri"/>
                <w:color w:val="000000"/>
                <w:sz w:val="18"/>
                <w:szCs w:val="18"/>
              </w:rPr>
              <w:t>3-</w:t>
            </w:r>
            <w:r>
              <w:rPr>
                <w:rFonts w:ascii="Calibri" w:hAnsi="Calibri" w:cs="Calibri"/>
                <w:color w:val="000000"/>
                <w:sz w:val="18"/>
                <w:szCs w:val="18"/>
              </w:rPr>
              <w:t>003</w:t>
            </w:r>
            <w:r w:rsidRPr="00E46A26">
              <w:rPr>
                <w:rFonts w:ascii="Calibri" w:hAnsi="Calibri" w:cs="Calibri"/>
                <w:color w:val="000000"/>
                <w:sz w:val="18"/>
                <w:szCs w:val="18"/>
              </w:rPr>
              <w:t xml:space="preserve">-000): USD </w:t>
            </w:r>
            <w:r>
              <w:rPr>
                <w:rFonts w:ascii="Calibri" w:hAnsi="Calibri" w:cs="Calibri"/>
                <w:color w:val="000000"/>
                <w:sz w:val="18"/>
                <w:szCs w:val="18"/>
              </w:rPr>
              <w:t>1050</w:t>
            </w:r>
          </w:p>
          <w:p w14:paraId="1C57BBAD" w14:textId="555B3958" w:rsidR="002C6C3A" w:rsidRDefault="002C6C3A" w:rsidP="006942E6">
            <w:pPr>
              <w:spacing w:before="40" w:after="40"/>
              <w:jc w:val="center"/>
              <w:rPr>
                <w:rFonts w:ascii="Calibri" w:hAnsi="Calibri" w:cs="Calibri"/>
                <w:color w:val="000000"/>
                <w:sz w:val="18"/>
                <w:szCs w:val="18"/>
              </w:rPr>
            </w:pPr>
            <w:r>
              <w:rPr>
                <w:rFonts w:ascii="Calibri" w:hAnsi="Calibri" w:cs="Calibri"/>
                <w:color w:val="000000"/>
                <w:sz w:val="18"/>
                <w:szCs w:val="18"/>
              </w:rPr>
              <w:t>McGrath MAC spare Battery (SKU#</w:t>
            </w:r>
            <w:r w:rsidRPr="00E46A26">
              <w:rPr>
                <w:rFonts w:ascii="Calibri" w:hAnsi="Calibri" w:cs="Calibri"/>
                <w:color w:val="000000"/>
                <w:sz w:val="18"/>
                <w:szCs w:val="18"/>
              </w:rPr>
              <w:t>340-000-000</w:t>
            </w:r>
            <w:r>
              <w:rPr>
                <w:rFonts w:ascii="Calibri" w:hAnsi="Calibri" w:cs="Calibri"/>
                <w:color w:val="000000"/>
                <w:sz w:val="18"/>
                <w:szCs w:val="18"/>
              </w:rPr>
              <w:t>): USD 33</w:t>
            </w:r>
          </w:p>
        </w:tc>
      </w:tr>
      <w:tr w:rsidR="006942E6" w:rsidRPr="006942E6" w14:paraId="52D07897" w14:textId="77777777" w:rsidTr="006942E6">
        <w:tc>
          <w:tcPr>
            <w:tcW w:w="1885" w:type="dxa"/>
            <w:shd w:val="clear" w:color="auto" w:fill="D5DCE4" w:themeFill="text2" w:themeFillTint="33"/>
          </w:tcPr>
          <w:p w14:paraId="7CBBE64C" w14:textId="1B04FF1E" w:rsidR="006942E6" w:rsidRPr="006942E6" w:rsidRDefault="006942E6" w:rsidP="006942E6">
            <w:pPr>
              <w:spacing w:before="40" w:after="40"/>
              <w:rPr>
                <w:rFonts w:ascii="Calibri" w:hAnsi="Calibri" w:cs="Calibri"/>
                <w:b/>
                <w:bCs/>
                <w:color w:val="222A35" w:themeColor="text2" w:themeShade="80"/>
                <w:sz w:val="18"/>
                <w:szCs w:val="18"/>
              </w:rPr>
            </w:pPr>
            <w:r w:rsidRPr="006942E6">
              <w:rPr>
                <w:rFonts w:ascii="Calibri" w:hAnsi="Calibri" w:cs="Calibri"/>
                <w:b/>
                <w:bCs/>
                <w:color w:val="222A35" w:themeColor="text2" w:themeShade="80"/>
                <w:sz w:val="18"/>
                <w:szCs w:val="18"/>
              </w:rPr>
              <w:t>Lead Time</w:t>
            </w:r>
          </w:p>
        </w:tc>
        <w:tc>
          <w:tcPr>
            <w:tcW w:w="7110" w:type="dxa"/>
            <w:tcBorders>
              <w:top w:val="nil"/>
              <w:left w:val="nil"/>
              <w:bottom w:val="single" w:sz="4" w:space="0" w:color="auto"/>
              <w:right w:val="single" w:sz="4" w:space="0" w:color="auto"/>
            </w:tcBorders>
            <w:shd w:val="clear" w:color="auto" w:fill="D5DCE4" w:themeFill="text2" w:themeFillTint="33"/>
          </w:tcPr>
          <w:p w14:paraId="4F7EE97E" w14:textId="29BBDDFE" w:rsidR="006942E6" w:rsidRPr="006942E6" w:rsidRDefault="006942E6"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8 weeks</w:t>
            </w:r>
          </w:p>
        </w:tc>
      </w:tr>
      <w:tr w:rsidR="006942E6" w:rsidRPr="006942E6" w14:paraId="5E230D1E" w14:textId="77777777" w:rsidTr="006942E6">
        <w:tc>
          <w:tcPr>
            <w:tcW w:w="1885" w:type="dxa"/>
            <w:shd w:val="clear" w:color="auto" w:fill="D5DCE4" w:themeFill="text2" w:themeFillTint="33"/>
          </w:tcPr>
          <w:p w14:paraId="3EF36DCB" w14:textId="01BB3063" w:rsidR="006942E6" w:rsidRPr="006942E6" w:rsidRDefault="006942E6" w:rsidP="006942E6">
            <w:pPr>
              <w:spacing w:before="40" w:after="40"/>
              <w:rPr>
                <w:rFonts w:ascii="Calibri" w:hAnsi="Calibri" w:cs="Calibri"/>
                <w:b/>
                <w:bCs/>
                <w:color w:val="222A35" w:themeColor="text2" w:themeShade="80"/>
                <w:sz w:val="18"/>
                <w:szCs w:val="18"/>
              </w:rPr>
            </w:pPr>
            <w:r w:rsidRPr="006942E6">
              <w:rPr>
                <w:rFonts w:ascii="Calibri" w:hAnsi="Calibri" w:cs="Calibri"/>
                <w:b/>
                <w:bCs/>
                <w:color w:val="222A35" w:themeColor="text2" w:themeShade="80"/>
                <w:sz w:val="18"/>
                <w:szCs w:val="18"/>
              </w:rPr>
              <w:t>Price</w:t>
            </w:r>
          </w:p>
        </w:tc>
        <w:tc>
          <w:tcPr>
            <w:tcW w:w="7110" w:type="dxa"/>
            <w:tcBorders>
              <w:top w:val="nil"/>
              <w:left w:val="nil"/>
              <w:bottom w:val="single" w:sz="4" w:space="0" w:color="auto"/>
              <w:right w:val="single" w:sz="4" w:space="0" w:color="auto"/>
            </w:tcBorders>
            <w:shd w:val="clear" w:color="auto" w:fill="D5DCE4" w:themeFill="text2" w:themeFillTint="33"/>
          </w:tcPr>
          <w:p w14:paraId="1BC7E183" w14:textId="0CE832A0" w:rsidR="006942E6" w:rsidRPr="006942E6" w:rsidRDefault="006942E6"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USD 1</w:t>
            </w:r>
            <w:r>
              <w:rPr>
                <w:rFonts w:ascii="Calibri" w:hAnsi="Calibri" w:cs="Calibri"/>
                <w:color w:val="222A35" w:themeColor="text2" w:themeShade="80"/>
                <w:sz w:val="18"/>
                <w:szCs w:val="18"/>
              </w:rPr>
              <w:t>,</w:t>
            </w:r>
            <w:r w:rsidRPr="006942E6">
              <w:rPr>
                <w:rFonts w:ascii="Calibri" w:hAnsi="Calibri" w:cs="Calibri"/>
                <w:color w:val="222A35" w:themeColor="text2" w:themeShade="80"/>
                <w:sz w:val="18"/>
                <w:szCs w:val="18"/>
              </w:rPr>
              <w:t>500</w:t>
            </w:r>
          </w:p>
        </w:tc>
      </w:tr>
      <w:tr w:rsidR="006942E6" w:rsidRPr="006942E6" w14:paraId="47998F64" w14:textId="77777777" w:rsidTr="006942E6">
        <w:tc>
          <w:tcPr>
            <w:tcW w:w="1885" w:type="dxa"/>
            <w:shd w:val="clear" w:color="auto" w:fill="D5DCE4" w:themeFill="text2" w:themeFillTint="33"/>
          </w:tcPr>
          <w:p w14:paraId="36BB0734" w14:textId="13A2278D" w:rsidR="006942E6" w:rsidRPr="006942E6" w:rsidRDefault="006942E6" w:rsidP="006942E6">
            <w:pPr>
              <w:spacing w:before="40" w:after="40"/>
              <w:rPr>
                <w:rFonts w:ascii="Calibri" w:hAnsi="Calibri" w:cs="Calibri"/>
                <w:b/>
                <w:bCs/>
                <w:color w:val="222A35" w:themeColor="text2" w:themeShade="80"/>
                <w:sz w:val="18"/>
                <w:szCs w:val="18"/>
              </w:rPr>
            </w:pPr>
            <w:r w:rsidRPr="006942E6">
              <w:rPr>
                <w:rFonts w:ascii="Calibri" w:hAnsi="Calibri" w:cs="Calibri"/>
                <w:b/>
                <w:bCs/>
                <w:color w:val="222A35" w:themeColor="text2" w:themeShade="80"/>
                <w:sz w:val="18"/>
                <w:szCs w:val="18"/>
              </w:rPr>
              <w:t>Note</w:t>
            </w:r>
            <w:r>
              <w:rPr>
                <w:rFonts w:ascii="Calibri" w:hAnsi="Calibri" w:cs="Calibri"/>
                <w:b/>
                <w:bCs/>
                <w:color w:val="222A35" w:themeColor="text2" w:themeShade="80"/>
                <w:sz w:val="18"/>
                <w:szCs w:val="18"/>
              </w:rPr>
              <w:t xml:space="preserve"> on price</w:t>
            </w:r>
          </w:p>
        </w:tc>
        <w:tc>
          <w:tcPr>
            <w:tcW w:w="7110" w:type="dxa"/>
            <w:tcBorders>
              <w:top w:val="nil"/>
              <w:left w:val="nil"/>
              <w:bottom w:val="single" w:sz="4" w:space="0" w:color="auto"/>
              <w:right w:val="single" w:sz="4" w:space="0" w:color="auto"/>
            </w:tcBorders>
            <w:shd w:val="clear" w:color="auto" w:fill="D5DCE4" w:themeFill="text2" w:themeFillTint="33"/>
            <w:vAlign w:val="center"/>
          </w:tcPr>
          <w:p w14:paraId="40102CF5" w14:textId="5CE1AAC0" w:rsidR="006942E6" w:rsidRPr="006942E6" w:rsidRDefault="006942E6"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Price quoted EXW</w:t>
            </w:r>
          </w:p>
        </w:tc>
      </w:tr>
      <w:tr w:rsidR="006942E6" w:rsidRPr="006942E6" w14:paraId="18145A83" w14:textId="77777777" w:rsidTr="006942E6">
        <w:tc>
          <w:tcPr>
            <w:tcW w:w="1885" w:type="dxa"/>
            <w:shd w:val="clear" w:color="auto" w:fill="D5DCE4" w:themeFill="text2" w:themeFillTint="33"/>
          </w:tcPr>
          <w:p w14:paraId="1A56DBCC" w14:textId="5FE11D65" w:rsidR="006942E6" w:rsidRPr="006942E6" w:rsidRDefault="006942E6" w:rsidP="006942E6">
            <w:pPr>
              <w:spacing w:before="40" w:after="40"/>
              <w:rPr>
                <w:rFonts w:ascii="Calibri" w:hAnsi="Calibri" w:cs="Calibri"/>
                <w:b/>
                <w:bCs/>
                <w:color w:val="222A35" w:themeColor="text2" w:themeShade="80"/>
                <w:sz w:val="18"/>
                <w:szCs w:val="18"/>
              </w:rPr>
            </w:pPr>
            <w:r w:rsidRPr="006942E6">
              <w:rPr>
                <w:rFonts w:ascii="Calibri" w:hAnsi="Calibri" w:cs="Calibri"/>
                <w:b/>
                <w:bCs/>
                <w:color w:val="222A35" w:themeColor="text2" w:themeShade="80"/>
                <w:sz w:val="18"/>
                <w:szCs w:val="18"/>
              </w:rPr>
              <w:t>Warranty</w:t>
            </w:r>
          </w:p>
        </w:tc>
        <w:tc>
          <w:tcPr>
            <w:tcW w:w="7110" w:type="dxa"/>
            <w:tcBorders>
              <w:top w:val="nil"/>
              <w:left w:val="nil"/>
              <w:bottom w:val="single" w:sz="4" w:space="0" w:color="auto"/>
              <w:right w:val="single" w:sz="4" w:space="0" w:color="auto"/>
            </w:tcBorders>
            <w:shd w:val="clear" w:color="auto" w:fill="D5DCE4" w:themeFill="text2" w:themeFillTint="33"/>
          </w:tcPr>
          <w:p w14:paraId="113ACE98" w14:textId="5A31824F" w:rsidR="006942E6" w:rsidRPr="006942E6" w:rsidRDefault="006942E6"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36 months</w:t>
            </w:r>
          </w:p>
        </w:tc>
      </w:tr>
    </w:tbl>
    <w:p w14:paraId="6E72AFB9" w14:textId="7B48B429" w:rsidR="00770B3F" w:rsidRDefault="00770B3F" w:rsidP="00FD53B9">
      <w:pPr>
        <w:rPr>
          <w:rFonts w:ascii="Calibri" w:hAnsi="Calibri" w:cs="Calibri"/>
          <w:b/>
          <w:bCs/>
          <w:i/>
          <w:iCs/>
          <w:color w:val="000000"/>
          <w:sz w:val="22"/>
          <w:szCs w:val="22"/>
        </w:rPr>
      </w:pPr>
      <w:bookmarkStart w:id="11" w:name="_Hlk39678486"/>
      <w:bookmarkEnd w:id="10"/>
    </w:p>
    <w:p w14:paraId="2F347FCF" w14:textId="0C17F168" w:rsidR="009E6DF9" w:rsidRDefault="009E6DF9" w:rsidP="00FD53B9">
      <w:pPr>
        <w:rPr>
          <w:rFonts w:ascii="Calibri" w:hAnsi="Calibri" w:cs="Calibri"/>
          <w:b/>
          <w:bCs/>
          <w:i/>
          <w:iCs/>
          <w:color w:val="000000"/>
          <w:sz w:val="22"/>
          <w:szCs w:val="22"/>
        </w:rPr>
      </w:pPr>
    </w:p>
    <w:p w14:paraId="0D94E805" w14:textId="1F853AF2" w:rsidR="009E6DF9" w:rsidRDefault="009E6DF9" w:rsidP="00FD53B9">
      <w:pPr>
        <w:rPr>
          <w:rFonts w:ascii="Calibri" w:hAnsi="Calibri" w:cs="Calibri"/>
          <w:b/>
          <w:bCs/>
          <w:i/>
          <w:iCs/>
          <w:color w:val="000000"/>
          <w:sz w:val="22"/>
          <w:szCs w:val="22"/>
        </w:rPr>
      </w:pPr>
    </w:p>
    <w:p w14:paraId="55332B08" w14:textId="2706B8EF" w:rsidR="009E6DF9" w:rsidRDefault="009E6DF9" w:rsidP="00FD53B9">
      <w:pPr>
        <w:rPr>
          <w:rFonts w:ascii="Calibri" w:hAnsi="Calibri" w:cs="Calibri"/>
          <w:b/>
          <w:bCs/>
          <w:i/>
          <w:iCs/>
          <w:color w:val="000000"/>
          <w:sz w:val="22"/>
          <w:szCs w:val="22"/>
        </w:rPr>
      </w:pPr>
    </w:p>
    <w:p w14:paraId="47F1794C" w14:textId="15C73599" w:rsidR="009E6DF9" w:rsidRDefault="009E6DF9" w:rsidP="00FD53B9">
      <w:pPr>
        <w:rPr>
          <w:rFonts w:ascii="Calibri" w:hAnsi="Calibri" w:cs="Calibri"/>
          <w:b/>
          <w:bCs/>
          <w:i/>
          <w:iCs/>
          <w:color w:val="000000"/>
          <w:sz w:val="22"/>
          <w:szCs w:val="22"/>
        </w:rPr>
      </w:pPr>
    </w:p>
    <w:p w14:paraId="35ADEE78" w14:textId="013F7A6F" w:rsidR="00FD53B9" w:rsidRPr="00741CC9" w:rsidRDefault="00FD53B9" w:rsidP="00741CC9">
      <w:pPr>
        <w:spacing w:before="240" w:after="120"/>
        <w:rPr>
          <w:rFonts w:ascii="Calibri" w:hAnsi="Calibri" w:cs="Calibri"/>
          <w:color w:val="000000"/>
          <w:sz w:val="28"/>
          <w:szCs w:val="28"/>
        </w:rPr>
      </w:pPr>
      <w:r w:rsidRPr="009E6DF9">
        <w:rPr>
          <w:rFonts w:ascii="Calibri" w:hAnsi="Calibri" w:cs="Calibri"/>
          <w:b/>
          <w:bCs/>
          <w:color w:val="000000"/>
          <w:sz w:val="28"/>
          <w:szCs w:val="28"/>
        </w:rPr>
        <w:lastRenderedPageBreak/>
        <w:t xml:space="preserve">Table </w:t>
      </w:r>
      <w:r w:rsidR="00FC4EEE" w:rsidRPr="009E6DF9">
        <w:rPr>
          <w:rFonts w:ascii="Calibri" w:hAnsi="Calibri" w:cs="Calibri"/>
          <w:b/>
          <w:bCs/>
          <w:color w:val="000000"/>
          <w:sz w:val="28"/>
          <w:szCs w:val="28"/>
        </w:rPr>
        <w:t>4</w:t>
      </w:r>
      <w:r w:rsidRPr="009E6DF9">
        <w:rPr>
          <w:rFonts w:ascii="Calibri" w:hAnsi="Calibri" w:cs="Calibri"/>
          <w:b/>
          <w:bCs/>
          <w:color w:val="000000"/>
          <w:sz w:val="28"/>
          <w:szCs w:val="28"/>
        </w:rPr>
        <w:t xml:space="preserve"> </w:t>
      </w:r>
      <w:r w:rsidR="009E6DF9" w:rsidRPr="009E6DF9">
        <w:rPr>
          <w:rFonts w:ascii="Calibri" w:hAnsi="Calibri" w:cs="Calibri"/>
          <w:b/>
          <w:bCs/>
          <w:color w:val="000000"/>
          <w:sz w:val="28"/>
          <w:szCs w:val="28"/>
        </w:rPr>
        <w:t>|</w:t>
      </w:r>
      <w:r w:rsidRPr="00741CC9">
        <w:rPr>
          <w:rFonts w:ascii="Calibri" w:hAnsi="Calibri" w:cs="Calibri"/>
          <w:color w:val="000000"/>
          <w:sz w:val="28"/>
          <w:szCs w:val="28"/>
        </w:rPr>
        <w:t xml:space="preserve"> Offered Oxygen Masks</w:t>
      </w:r>
    </w:p>
    <w:tbl>
      <w:tblPr>
        <w:tblStyle w:val="TableGrid"/>
        <w:tblW w:w="9010" w:type="dxa"/>
        <w:tblLook w:val="04A0" w:firstRow="1" w:lastRow="0" w:firstColumn="1" w:lastColumn="0" w:noHBand="0" w:noVBand="1"/>
      </w:tblPr>
      <w:tblGrid>
        <w:gridCol w:w="1885"/>
        <w:gridCol w:w="3420"/>
        <w:gridCol w:w="3705"/>
      </w:tblGrid>
      <w:tr w:rsidR="00FD53B9" w14:paraId="54EC17F9" w14:textId="77777777" w:rsidTr="00741CC9">
        <w:tc>
          <w:tcPr>
            <w:tcW w:w="1885" w:type="dxa"/>
            <w:vMerge w:val="restart"/>
            <w:shd w:val="clear" w:color="auto" w:fill="627898"/>
            <w:vAlign w:val="center"/>
          </w:tcPr>
          <w:p w14:paraId="6CA249B5" w14:textId="77777777" w:rsidR="00FD53B9" w:rsidRPr="00741CC9" w:rsidRDefault="00FD53B9" w:rsidP="00FC4EEE">
            <w:pPr>
              <w:jc w:val="both"/>
              <w:rPr>
                <w:rFonts w:ascii="Calibri" w:hAnsi="Calibri" w:cs="Calibri"/>
                <w:b/>
                <w:bCs/>
                <w:color w:val="FFFFFF" w:themeColor="background1"/>
                <w:sz w:val="20"/>
                <w:szCs w:val="20"/>
              </w:rPr>
            </w:pPr>
            <w:r w:rsidRPr="00741CC9">
              <w:rPr>
                <w:rFonts w:ascii="Calibri" w:hAnsi="Calibri" w:cs="Calibri"/>
                <w:b/>
                <w:bCs/>
                <w:color w:val="FFFFFF" w:themeColor="background1"/>
                <w:sz w:val="20"/>
                <w:szCs w:val="20"/>
              </w:rPr>
              <w:t>Device Models</w:t>
            </w:r>
          </w:p>
        </w:tc>
        <w:tc>
          <w:tcPr>
            <w:tcW w:w="3420" w:type="dxa"/>
            <w:tcBorders>
              <w:bottom w:val="nil"/>
            </w:tcBorders>
            <w:shd w:val="clear" w:color="auto" w:fill="627898"/>
            <w:vAlign w:val="bottom"/>
          </w:tcPr>
          <w:p w14:paraId="1B9F15B8" w14:textId="298AE920" w:rsidR="00566E3B" w:rsidRDefault="00FD53B9" w:rsidP="00741CC9">
            <w:pPr>
              <w:jc w:val="center"/>
              <w:rPr>
                <w:rFonts w:asciiTheme="minorHAnsi" w:hAnsiTheme="minorHAnsi" w:cstheme="minorHAnsi"/>
                <w:b/>
                <w:bCs/>
                <w:color w:val="FFFFFF" w:themeColor="background1"/>
                <w:sz w:val="20"/>
                <w:szCs w:val="20"/>
                <w:lang w:val="fr-CA"/>
              </w:rPr>
            </w:pPr>
            <w:r w:rsidRPr="00741CC9">
              <w:rPr>
                <w:rFonts w:ascii="Calibri" w:hAnsi="Calibri" w:cs="Calibri"/>
                <w:b/>
                <w:bCs/>
                <w:color w:val="FFFFFF" w:themeColor="background1"/>
                <w:sz w:val="26"/>
                <w:szCs w:val="26"/>
              </w:rPr>
              <w:t>High Concentration Oxygen Mask - Adult</w:t>
            </w:r>
          </w:p>
          <w:p w14:paraId="28F295F9" w14:textId="73182AE0" w:rsidR="00FD53B9" w:rsidRPr="00741CC9" w:rsidRDefault="00FD53B9">
            <w:pPr>
              <w:jc w:val="center"/>
              <w:rPr>
                <w:rFonts w:asciiTheme="minorHAnsi" w:hAnsiTheme="minorHAnsi" w:cstheme="minorHAnsi"/>
                <w:b/>
                <w:bCs/>
                <w:color w:val="FFFFFF" w:themeColor="background1"/>
                <w:sz w:val="20"/>
                <w:szCs w:val="20"/>
              </w:rPr>
            </w:pPr>
            <w:r w:rsidRPr="00741CC9">
              <w:rPr>
                <w:rFonts w:asciiTheme="minorHAnsi" w:hAnsiTheme="minorHAnsi" w:cstheme="minorHAnsi"/>
                <w:b/>
                <w:bCs/>
                <w:color w:val="FFFFFF" w:themeColor="background1"/>
                <w:sz w:val="20"/>
                <w:szCs w:val="20"/>
                <w:lang w:val="fr-CA"/>
              </w:rPr>
              <w:t>Single Use</w:t>
            </w:r>
          </w:p>
        </w:tc>
        <w:tc>
          <w:tcPr>
            <w:tcW w:w="3705" w:type="dxa"/>
            <w:tcBorders>
              <w:bottom w:val="nil"/>
            </w:tcBorders>
            <w:shd w:val="clear" w:color="auto" w:fill="627898"/>
          </w:tcPr>
          <w:p w14:paraId="410580C5" w14:textId="511E2AFE" w:rsidR="00566E3B" w:rsidRDefault="00FC4EEE" w:rsidP="00FC4EEE">
            <w:pPr>
              <w:jc w:val="center"/>
              <w:rPr>
                <w:rFonts w:ascii="Calibri" w:hAnsi="Calibri" w:cs="Calibri"/>
                <w:b/>
                <w:bCs/>
                <w:color w:val="FFFFFF" w:themeColor="background1"/>
                <w:sz w:val="20"/>
                <w:szCs w:val="20"/>
              </w:rPr>
            </w:pPr>
            <w:r w:rsidRPr="00741CC9">
              <w:rPr>
                <w:rFonts w:ascii="Calibri" w:hAnsi="Calibri" w:cs="Calibri"/>
                <w:b/>
                <w:bCs/>
                <w:color w:val="FFFFFF" w:themeColor="background1"/>
                <w:sz w:val="26"/>
                <w:szCs w:val="26"/>
              </w:rPr>
              <w:t>High Concentration Oxygen Mask – Pediatric</w:t>
            </w:r>
          </w:p>
          <w:p w14:paraId="7D70369D" w14:textId="59DA253A" w:rsidR="00FD53B9" w:rsidRPr="00741CC9" w:rsidRDefault="00FC4EEE" w:rsidP="00FC4EEE">
            <w:pPr>
              <w:jc w:val="center"/>
              <w:rPr>
                <w:rFonts w:ascii="Calibri" w:hAnsi="Calibri" w:cs="Calibri"/>
                <w:b/>
                <w:bCs/>
                <w:color w:val="FFFFFF" w:themeColor="background1"/>
                <w:sz w:val="20"/>
                <w:szCs w:val="20"/>
              </w:rPr>
            </w:pPr>
            <w:r w:rsidRPr="00741CC9">
              <w:rPr>
                <w:rFonts w:ascii="Calibri" w:hAnsi="Calibri" w:cs="Calibri"/>
                <w:b/>
                <w:bCs/>
                <w:color w:val="FFFFFF" w:themeColor="background1"/>
                <w:sz w:val="20"/>
                <w:szCs w:val="20"/>
              </w:rPr>
              <w:t xml:space="preserve">Single Use  </w:t>
            </w:r>
          </w:p>
        </w:tc>
      </w:tr>
      <w:tr w:rsidR="00FD53B9" w14:paraId="679E06F5" w14:textId="77777777" w:rsidTr="00741CC9">
        <w:tc>
          <w:tcPr>
            <w:tcW w:w="1885" w:type="dxa"/>
            <w:vMerge/>
            <w:tcBorders>
              <w:bottom w:val="single" w:sz="4" w:space="0" w:color="auto"/>
            </w:tcBorders>
            <w:shd w:val="clear" w:color="auto" w:fill="627898"/>
            <w:vAlign w:val="bottom"/>
          </w:tcPr>
          <w:p w14:paraId="00609DE0" w14:textId="77777777" w:rsidR="00FD53B9" w:rsidRPr="00741CC9" w:rsidRDefault="00FD53B9" w:rsidP="00FC4EEE">
            <w:pPr>
              <w:jc w:val="both"/>
              <w:rPr>
                <w:rFonts w:ascii="Calibri" w:hAnsi="Calibri" w:cs="Calibri"/>
                <w:b/>
                <w:bCs/>
                <w:color w:val="FFFFFF" w:themeColor="background1"/>
                <w:sz w:val="20"/>
                <w:szCs w:val="20"/>
              </w:rPr>
            </w:pPr>
          </w:p>
        </w:tc>
        <w:tc>
          <w:tcPr>
            <w:tcW w:w="3420" w:type="dxa"/>
            <w:tcBorders>
              <w:top w:val="nil"/>
              <w:bottom w:val="single" w:sz="4" w:space="0" w:color="auto"/>
            </w:tcBorders>
            <w:shd w:val="clear" w:color="auto" w:fill="627898"/>
            <w:vAlign w:val="bottom"/>
          </w:tcPr>
          <w:p w14:paraId="15955BDE" w14:textId="4CB8BC59" w:rsidR="00FD53B9" w:rsidRPr="00741CC9" w:rsidRDefault="00FD53B9" w:rsidP="00FC4EEE">
            <w:pPr>
              <w:jc w:val="center"/>
              <w:rPr>
                <w:rFonts w:ascii="Calibri" w:hAnsi="Calibri" w:cs="Calibri"/>
                <w:b/>
                <w:bCs/>
                <w:color w:val="FFFFFF" w:themeColor="background1"/>
                <w:sz w:val="20"/>
                <w:szCs w:val="20"/>
              </w:rPr>
            </w:pPr>
            <w:r w:rsidRPr="00741CC9">
              <w:rPr>
                <w:b/>
                <w:noProof/>
                <w:color w:val="FFFFFF" w:themeColor="background1"/>
                <w:sz w:val="20"/>
                <w:szCs w:val="20"/>
                <w:lang w:val="fr-CA"/>
              </w:rPr>
              <w:drawing>
                <wp:inline distT="0" distB="0" distL="0" distR="0" wp14:anchorId="661E72BA" wp14:editId="18687F27">
                  <wp:extent cx="884712" cy="659284"/>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1721" cy="671959"/>
                          </a:xfrm>
                          <a:prstGeom prst="rect">
                            <a:avLst/>
                          </a:prstGeom>
                          <a:noFill/>
                        </pic:spPr>
                      </pic:pic>
                    </a:graphicData>
                  </a:graphic>
                </wp:inline>
              </w:drawing>
            </w:r>
          </w:p>
        </w:tc>
        <w:tc>
          <w:tcPr>
            <w:tcW w:w="3705" w:type="dxa"/>
            <w:tcBorders>
              <w:top w:val="nil"/>
              <w:bottom w:val="single" w:sz="4" w:space="0" w:color="auto"/>
            </w:tcBorders>
            <w:shd w:val="clear" w:color="auto" w:fill="627898"/>
          </w:tcPr>
          <w:p w14:paraId="1DF1FDB0" w14:textId="5398F10C" w:rsidR="00FD53B9" w:rsidRPr="00741CC9" w:rsidRDefault="00FC4EEE" w:rsidP="00FC4EEE">
            <w:pPr>
              <w:jc w:val="center"/>
              <w:rPr>
                <w:noProof/>
                <w:color w:val="FFFFFF" w:themeColor="background1"/>
              </w:rPr>
            </w:pPr>
            <w:r w:rsidRPr="00741CC9">
              <w:rPr>
                <w:noProof/>
                <w:color w:val="FFFFFF" w:themeColor="background1"/>
              </w:rPr>
              <w:drawing>
                <wp:inline distT="0" distB="0" distL="0" distR="0" wp14:anchorId="41F8C96F" wp14:editId="1D48D6A7">
                  <wp:extent cx="872837" cy="65043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9188" cy="677524"/>
                          </a:xfrm>
                          <a:prstGeom prst="rect">
                            <a:avLst/>
                          </a:prstGeom>
                          <a:noFill/>
                        </pic:spPr>
                      </pic:pic>
                    </a:graphicData>
                  </a:graphic>
                </wp:inline>
              </w:drawing>
            </w:r>
          </w:p>
        </w:tc>
      </w:tr>
      <w:tr w:rsidR="00FD53B9" w14:paraId="15CA727A" w14:textId="77777777" w:rsidTr="006942E6">
        <w:tc>
          <w:tcPr>
            <w:tcW w:w="1885" w:type="dxa"/>
            <w:tcBorders>
              <w:top w:val="single" w:sz="4" w:space="0" w:color="auto"/>
            </w:tcBorders>
            <w:shd w:val="clear" w:color="auto" w:fill="D9E2F3" w:themeFill="accent1" w:themeFillTint="33"/>
          </w:tcPr>
          <w:p w14:paraId="19E9FA10" w14:textId="4594BAD9" w:rsidR="00FD53B9" w:rsidRPr="006942E6" w:rsidRDefault="00FC4EEE"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WHO Description</w:t>
            </w:r>
          </w:p>
        </w:tc>
        <w:tc>
          <w:tcPr>
            <w:tcW w:w="3420" w:type="dxa"/>
            <w:tcBorders>
              <w:top w:val="single" w:sz="4" w:space="0" w:color="auto"/>
              <w:left w:val="nil"/>
              <w:bottom w:val="single" w:sz="4" w:space="0" w:color="auto"/>
              <w:right w:val="single" w:sz="4" w:space="0" w:color="auto"/>
            </w:tcBorders>
            <w:shd w:val="clear" w:color="auto" w:fill="D9E2F3" w:themeFill="accent1" w:themeFillTint="33"/>
          </w:tcPr>
          <w:p w14:paraId="402B0511" w14:textId="0C117E0C" w:rsidR="00FD53B9" w:rsidRPr="00621A1F" w:rsidRDefault="00FC4EEE" w:rsidP="006942E6">
            <w:pPr>
              <w:spacing w:before="40" w:after="40"/>
              <w:jc w:val="center"/>
              <w:rPr>
                <w:rFonts w:ascii="Calibri" w:hAnsi="Calibri" w:cs="Calibri"/>
                <w:color w:val="000000"/>
                <w:sz w:val="18"/>
                <w:szCs w:val="18"/>
              </w:rPr>
            </w:pPr>
            <w:r w:rsidRPr="00FC4EEE">
              <w:rPr>
                <w:rFonts w:ascii="Calibri" w:hAnsi="Calibri" w:cs="Calibri"/>
                <w:color w:val="000000"/>
                <w:sz w:val="18"/>
                <w:szCs w:val="18"/>
              </w:rPr>
              <w:t>Adult high concentration non-rebreathing mask with 213cm crush resistant oxygen supply tube and safety valve, elastic strap style</w:t>
            </w:r>
          </w:p>
        </w:tc>
        <w:tc>
          <w:tcPr>
            <w:tcW w:w="3705" w:type="dxa"/>
            <w:tcBorders>
              <w:top w:val="single" w:sz="4" w:space="0" w:color="auto"/>
              <w:left w:val="nil"/>
              <w:bottom w:val="single" w:sz="4" w:space="0" w:color="auto"/>
              <w:right w:val="single" w:sz="4" w:space="0" w:color="auto"/>
            </w:tcBorders>
            <w:shd w:val="clear" w:color="auto" w:fill="D9E2F3" w:themeFill="accent1" w:themeFillTint="33"/>
          </w:tcPr>
          <w:p w14:paraId="4D6E2691" w14:textId="5190ED99" w:rsidR="00FD53B9" w:rsidRPr="00796258" w:rsidRDefault="00FC4EEE" w:rsidP="006942E6">
            <w:pPr>
              <w:spacing w:before="40" w:after="40"/>
              <w:jc w:val="center"/>
              <w:rPr>
                <w:rFonts w:ascii="Calibri" w:hAnsi="Calibri" w:cs="Calibri"/>
                <w:color w:val="000000"/>
                <w:sz w:val="18"/>
                <w:szCs w:val="18"/>
              </w:rPr>
            </w:pPr>
            <w:r w:rsidRPr="00FC4EEE">
              <w:rPr>
                <w:rFonts w:ascii="Calibri" w:hAnsi="Calibri" w:cs="Calibri"/>
                <w:color w:val="000000"/>
                <w:sz w:val="18"/>
                <w:szCs w:val="18"/>
              </w:rPr>
              <w:t>Pediatric high concentration non-rebreathing mask with 213cm crush resistant oxygen supply tube and safety valve, elastic strap style</w:t>
            </w:r>
          </w:p>
        </w:tc>
      </w:tr>
      <w:tr w:rsidR="00FD53B9" w14:paraId="4E850A0F" w14:textId="77777777" w:rsidTr="006942E6">
        <w:tc>
          <w:tcPr>
            <w:tcW w:w="1885" w:type="dxa"/>
            <w:shd w:val="clear" w:color="auto" w:fill="D9E2F3" w:themeFill="accent1" w:themeFillTint="33"/>
          </w:tcPr>
          <w:p w14:paraId="12967815" w14:textId="14DC0909" w:rsidR="00FD53B9" w:rsidRPr="006942E6" w:rsidRDefault="00FC4EEE"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WHO Standard</w:t>
            </w:r>
          </w:p>
        </w:tc>
        <w:tc>
          <w:tcPr>
            <w:tcW w:w="3420" w:type="dxa"/>
            <w:tcBorders>
              <w:top w:val="single" w:sz="4" w:space="0" w:color="auto"/>
              <w:left w:val="nil"/>
              <w:bottom w:val="single" w:sz="4" w:space="0" w:color="auto"/>
              <w:right w:val="single" w:sz="4" w:space="0" w:color="auto"/>
            </w:tcBorders>
            <w:shd w:val="clear" w:color="auto" w:fill="D9E2F3" w:themeFill="accent1" w:themeFillTint="33"/>
          </w:tcPr>
          <w:p w14:paraId="3189753A" w14:textId="1A58EA68" w:rsidR="00FD53B9" w:rsidRPr="00621A1F" w:rsidRDefault="00FC4EEE" w:rsidP="006942E6">
            <w:pPr>
              <w:spacing w:before="40" w:after="40"/>
              <w:jc w:val="center"/>
              <w:rPr>
                <w:rFonts w:ascii="Calibri" w:hAnsi="Calibri" w:cs="Calibri"/>
                <w:color w:val="000000"/>
                <w:sz w:val="18"/>
                <w:szCs w:val="18"/>
              </w:rPr>
            </w:pPr>
            <w:r w:rsidRPr="00FC4EEE">
              <w:rPr>
                <w:rFonts w:ascii="Calibri" w:hAnsi="Calibri" w:cs="Calibri"/>
                <w:color w:val="000000"/>
                <w:sz w:val="18"/>
                <w:szCs w:val="18"/>
              </w:rPr>
              <w:t xml:space="preserve">WHO-UNICEF Technical Specifications and Guidance </w:t>
            </w:r>
            <w:r w:rsidR="004E1D56" w:rsidRPr="00FC4EEE">
              <w:rPr>
                <w:rFonts w:ascii="Calibri" w:hAnsi="Calibri" w:cs="Calibri"/>
                <w:color w:val="000000"/>
                <w:sz w:val="18"/>
                <w:szCs w:val="18"/>
              </w:rPr>
              <w:t>for</w:t>
            </w:r>
            <w:r w:rsidRPr="00FC4EEE">
              <w:rPr>
                <w:rFonts w:ascii="Calibri" w:hAnsi="Calibri" w:cs="Calibri"/>
                <w:color w:val="000000"/>
                <w:sz w:val="18"/>
                <w:szCs w:val="18"/>
              </w:rPr>
              <w:t xml:space="preserve"> Oxygen Therapy Devices - 2019</w:t>
            </w:r>
          </w:p>
        </w:tc>
        <w:tc>
          <w:tcPr>
            <w:tcW w:w="3705" w:type="dxa"/>
            <w:tcBorders>
              <w:top w:val="single" w:sz="4" w:space="0" w:color="auto"/>
              <w:left w:val="nil"/>
              <w:bottom w:val="single" w:sz="4" w:space="0" w:color="auto"/>
              <w:right w:val="single" w:sz="4" w:space="0" w:color="auto"/>
            </w:tcBorders>
            <w:shd w:val="clear" w:color="auto" w:fill="D9E2F3" w:themeFill="accent1" w:themeFillTint="33"/>
          </w:tcPr>
          <w:p w14:paraId="0163035F" w14:textId="12578E0E" w:rsidR="00FD53B9" w:rsidRDefault="00FC4EEE" w:rsidP="006942E6">
            <w:pPr>
              <w:spacing w:before="40" w:after="40"/>
              <w:jc w:val="center"/>
              <w:rPr>
                <w:rFonts w:ascii="Calibri" w:hAnsi="Calibri" w:cs="Calibri"/>
                <w:color w:val="000000"/>
                <w:sz w:val="18"/>
                <w:szCs w:val="18"/>
              </w:rPr>
            </w:pPr>
            <w:r w:rsidRPr="00FC4EEE">
              <w:rPr>
                <w:rFonts w:ascii="Calibri" w:hAnsi="Calibri" w:cs="Calibri"/>
                <w:color w:val="000000"/>
                <w:sz w:val="18"/>
                <w:szCs w:val="18"/>
              </w:rPr>
              <w:t xml:space="preserve">WHO-UNICEF Technical Specifications and Guidance </w:t>
            </w:r>
            <w:r w:rsidR="004E1D56" w:rsidRPr="00FC4EEE">
              <w:rPr>
                <w:rFonts w:ascii="Calibri" w:hAnsi="Calibri" w:cs="Calibri"/>
                <w:color w:val="000000"/>
                <w:sz w:val="18"/>
                <w:szCs w:val="18"/>
              </w:rPr>
              <w:t>for</w:t>
            </w:r>
            <w:r w:rsidRPr="00FC4EEE">
              <w:rPr>
                <w:rFonts w:ascii="Calibri" w:hAnsi="Calibri" w:cs="Calibri"/>
                <w:color w:val="000000"/>
                <w:sz w:val="18"/>
                <w:szCs w:val="18"/>
              </w:rPr>
              <w:t xml:space="preserve"> Oxygen Therapy Devices - 2019</w:t>
            </w:r>
          </w:p>
        </w:tc>
      </w:tr>
      <w:tr w:rsidR="009F0684" w14:paraId="5D2FC74C" w14:textId="77777777" w:rsidTr="00741CC9">
        <w:tc>
          <w:tcPr>
            <w:tcW w:w="1885" w:type="dxa"/>
          </w:tcPr>
          <w:p w14:paraId="48BB4EB0" w14:textId="740D3A22" w:rsidR="009F0684" w:rsidRPr="006942E6" w:rsidRDefault="009F0684"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Product Code</w:t>
            </w:r>
          </w:p>
        </w:tc>
        <w:tc>
          <w:tcPr>
            <w:tcW w:w="3420" w:type="dxa"/>
          </w:tcPr>
          <w:p w14:paraId="54C69BFD" w14:textId="3A7C2E9A" w:rsidR="009F0684" w:rsidRPr="00FC4EEE" w:rsidRDefault="009F0684" w:rsidP="006942E6">
            <w:pPr>
              <w:spacing w:before="40" w:after="40"/>
              <w:jc w:val="center"/>
              <w:rPr>
                <w:rFonts w:ascii="Calibri" w:hAnsi="Calibri" w:cs="Calibri"/>
                <w:color w:val="000000"/>
                <w:sz w:val="18"/>
                <w:szCs w:val="18"/>
              </w:rPr>
            </w:pPr>
            <w:r w:rsidRPr="00FC4EEE">
              <w:rPr>
                <w:rFonts w:ascii="Calibri" w:hAnsi="Calibri" w:cs="Calibri"/>
                <w:color w:val="000000"/>
                <w:sz w:val="18"/>
                <w:szCs w:val="18"/>
              </w:rPr>
              <w:t>#13122</w:t>
            </w:r>
          </w:p>
        </w:tc>
        <w:tc>
          <w:tcPr>
            <w:tcW w:w="3705" w:type="dxa"/>
          </w:tcPr>
          <w:p w14:paraId="625B21E2" w14:textId="49149459" w:rsidR="009F0684" w:rsidRPr="00FC4EEE" w:rsidRDefault="009F0684" w:rsidP="006942E6">
            <w:pPr>
              <w:spacing w:before="40" w:after="40"/>
              <w:jc w:val="center"/>
              <w:rPr>
                <w:rFonts w:ascii="Calibri" w:hAnsi="Calibri" w:cs="Calibri"/>
                <w:color w:val="000000"/>
                <w:sz w:val="18"/>
                <w:szCs w:val="18"/>
              </w:rPr>
            </w:pPr>
            <w:r w:rsidRPr="00FC4EEE">
              <w:rPr>
                <w:rFonts w:ascii="Calibri" w:hAnsi="Calibri" w:cs="Calibri"/>
                <w:color w:val="000000"/>
                <w:sz w:val="18"/>
                <w:szCs w:val="18"/>
              </w:rPr>
              <w:t>#13125</w:t>
            </w:r>
          </w:p>
        </w:tc>
      </w:tr>
      <w:tr w:rsidR="009F0684" w14:paraId="52810BD7" w14:textId="77777777" w:rsidTr="00741CC9">
        <w:tc>
          <w:tcPr>
            <w:tcW w:w="1885" w:type="dxa"/>
          </w:tcPr>
          <w:p w14:paraId="4C82BEE2" w14:textId="358C0255" w:rsidR="009F0684" w:rsidRPr="006942E6" w:rsidRDefault="009F0684"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Intended Use</w:t>
            </w:r>
          </w:p>
        </w:tc>
        <w:tc>
          <w:tcPr>
            <w:tcW w:w="3420" w:type="dxa"/>
          </w:tcPr>
          <w:p w14:paraId="4EE1B326" w14:textId="57425536" w:rsidR="009F0684" w:rsidRPr="009E6DF9" w:rsidRDefault="009F0684" w:rsidP="006942E6">
            <w:pPr>
              <w:spacing w:before="40" w:after="40"/>
              <w:jc w:val="center"/>
              <w:rPr>
                <w:rFonts w:ascii="Calibri" w:hAnsi="Calibri" w:cs="Calibri"/>
                <w:b/>
                <w:bCs/>
                <w:color w:val="000000"/>
                <w:sz w:val="18"/>
                <w:szCs w:val="18"/>
              </w:rPr>
            </w:pPr>
            <w:r w:rsidRPr="009E6DF9">
              <w:rPr>
                <w:rFonts w:ascii="Calibri" w:hAnsi="Calibri" w:cs="Calibri"/>
                <w:b/>
                <w:bCs/>
                <w:color w:val="000000"/>
                <w:sz w:val="18"/>
                <w:szCs w:val="18"/>
              </w:rPr>
              <w:t>Adult</w:t>
            </w:r>
          </w:p>
        </w:tc>
        <w:tc>
          <w:tcPr>
            <w:tcW w:w="3705" w:type="dxa"/>
          </w:tcPr>
          <w:p w14:paraId="43A2AAD8" w14:textId="26CBECC2" w:rsidR="009F0684" w:rsidRPr="009E6DF9" w:rsidRDefault="009F0684" w:rsidP="006942E6">
            <w:pPr>
              <w:spacing w:before="40" w:after="40"/>
              <w:jc w:val="center"/>
              <w:rPr>
                <w:rFonts w:ascii="Calibri" w:hAnsi="Calibri" w:cs="Calibri"/>
                <w:b/>
                <w:bCs/>
                <w:color w:val="000000"/>
                <w:sz w:val="18"/>
                <w:szCs w:val="18"/>
              </w:rPr>
            </w:pPr>
            <w:r w:rsidRPr="009E6DF9">
              <w:rPr>
                <w:rFonts w:ascii="Calibri" w:hAnsi="Calibri" w:cs="Calibri"/>
                <w:b/>
                <w:bCs/>
                <w:color w:val="000000"/>
                <w:sz w:val="18"/>
                <w:szCs w:val="18"/>
              </w:rPr>
              <w:t>Pediatric</w:t>
            </w:r>
          </w:p>
        </w:tc>
      </w:tr>
      <w:tr w:rsidR="00FD53B9" w14:paraId="4EB695A6" w14:textId="77777777" w:rsidTr="00741CC9">
        <w:tc>
          <w:tcPr>
            <w:tcW w:w="1885" w:type="dxa"/>
          </w:tcPr>
          <w:p w14:paraId="60DFC447" w14:textId="354BA334" w:rsidR="00FD53B9" w:rsidRPr="006942E6" w:rsidRDefault="00FC4EEE"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Product Review</w:t>
            </w:r>
          </w:p>
        </w:tc>
        <w:tc>
          <w:tcPr>
            <w:tcW w:w="3420" w:type="dxa"/>
            <w:tcBorders>
              <w:top w:val="single" w:sz="4" w:space="0" w:color="auto"/>
              <w:left w:val="nil"/>
              <w:bottom w:val="single" w:sz="4" w:space="0" w:color="auto"/>
              <w:right w:val="single" w:sz="4" w:space="0" w:color="auto"/>
            </w:tcBorders>
            <w:shd w:val="clear" w:color="auto" w:fill="auto"/>
          </w:tcPr>
          <w:p w14:paraId="0379D381" w14:textId="04B7A8A2" w:rsidR="00FD53B9" w:rsidRPr="00621A1F" w:rsidRDefault="00FC4EEE" w:rsidP="006942E6">
            <w:pPr>
              <w:spacing w:before="40" w:after="40"/>
              <w:jc w:val="center"/>
              <w:rPr>
                <w:rFonts w:ascii="Calibri" w:hAnsi="Calibri" w:cs="Calibri"/>
                <w:color w:val="000000"/>
                <w:sz w:val="18"/>
                <w:szCs w:val="18"/>
              </w:rPr>
            </w:pPr>
            <w:r w:rsidRPr="00FC4EEE">
              <w:rPr>
                <w:rFonts w:ascii="Calibri" w:hAnsi="Calibri" w:cs="Calibri"/>
                <w:color w:val="000000"/>
                <w:sz w:val="18"/>
                <w:szCs w:val="18"/>
              </w:rPr>
              <w:t>Mask is intended to deliver high concentrations of oxygen to adult patients.  Oxygen percentages of up to 100% can be delivered, depending on the fit of the mask.  This product fully meets the specified standards.</w:t>
            </w:r>
          </w:p>
        </w:tc>
        <w:tc>
          <w:tcPr>
            <w:tcW w:w="3705" w:type="dxa"/>
            <w:tcBorders>
              <w:top w:val="single" w:sz="4" w:space="0" w:color="auto"/>
              <w:left w:val="nil"/>
              <w:bottom w:val="single" w:sz="4" w:space="0" w:color="auto"/>
              <w:right w:val="single" w:sz="4" w:space="0" w:color="auto"/>
            </w:tcBorders>
          </w:tcPr>
          <w:p w14:paraId="73B3AB11" w14:textId="54D73EC0" w:rsidR="00FD53B9" w:rsidRDefault="00FC4EEE" w:rsidP="006942E6">
            <w:pPr>
              <w:spacing w:before="40" w:after="40"/>
              <w:jc w:val="center"/>
              <w:rPr>
                <w:rFonts w:ascii="Calibri" w:hAnsi="Calibri" w:cs="Calibri"/>
                <w:color w:val="000000"/>
                <w:sz w:val="18"/>
                <w:szCs w:val="18"/>
              </w:rPr>
            </w:pPr>
            <w:r w:rsidRPr="00FC4EEE">
              <w:rPr>
                <w:rFonts w:ascii="Calibri" w:hAnsi="Calibri" w:cs="Calibri"/>
                <w:color w:val="000000"/>
                <w:sz w:val="18"/>
                <w:szCs w:val="18"/>
              </w:rPr>
              <w:t>Mask is intended to deliver high concentrations of oxygen to pediatric patients.  Oxygen percentages of up to 100% can be delivered, depending on the fit of the mask.  This product fully meets the specified standards.</w:t>
            </w:r>
          </w:p>
        </w:tc>
      </w:tr>
      <w:tr w:rsidR="0063743B" w14:paraId="697B4EB8" w14:textId="77777777" w:rsidTr="006942E6">
        <w:tc>
          <w:tcPr>
            <w:tcW w:w="1885" w:type="dxa"/>
            <w:shd w:val="clear" w:color="auto" w:fill="D5DCE4" w:themeFill="text2" w:themeFillTint="33"/>
          </w:tcPr>
          <w:p w14:paraId="5B7DEB56" w14:textId="10618D81" w:rsidR="0063743B" w:rsidRPr="006942E6" w:rsidRDefault="0063743B" w:rsidP="006942E6">
            <w:pPr>
              <w:spacing w:before="40" w:after="40"/>
              <w:rPr>
                <w:rFonts w:ascii="Calibri" w:hAnsi="Calibri" w:cs="Calibri"/>
                <w:b/>
                <w:bCs/>
                <w:color w:val="222A35" w:themeColor="text2" w:themeShade="80"/>
                <w:sz w:val="18"/>
                <w:szCs w:val="18"/>
              </w:rPr>
            </w:pPr>
            <w:r w:rsidRPr="006942E6">
              <w:rPr>
                <w:rFonts w:ascii="Calibri" w:hAnsi="Calibri" w:cs="Calibri"/>
                <w:b/>
                <w:bCs/>
                <w:color w:val="222A35" w:themeColor="text2" w:themeShade="80"/>
                <w:sz w:val="18"/>
                <w:szCs w:val="18"/>
              </w:rPr>
              <w:t>Lead Time</w:t>
            </w:r>
          </w:p>
        </w:tc>
        <w:tc>
          <w:tcPr>
            <w:tcW w:w="3420" w:type="dxa"/>
            <w:tcBorders>
              <w:top w:val="single" w:sz="4" w:space="0" w:color="auto"/>
              <w:left w:val="nil"/>
              <w:bottom w:val="single" w:sz="4" w:space="0" w:color="auto"/>
              <w:right w:val="single" w:sz="4" w:space="0" w:color="auto"/>
            </w:tcBorders>
            <w:shd w:val="clear" w:color="auto" w:fill="D5DCE4" w:themeFill="text2" w:themeFillTint="33"/>
          </w:tcPr>
          <w:p w14:paraId="08BA1D35" w14:textId="4CBC4502" w:rsidR="0063743B" w:rsidRPr="006942E6" w:rsidRDefault="0063743B"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4 weeks</w:t>
            </w:r>
          </w:p>
        </w:tc>
        <w:tc>
          <w:tcPr>
            <w:tcW w:w="3705" w:type="dxa"/>
            <w:tcBorders>
              <w:top w:val="single" w:sz="4" w:space="0" w:color="auto"/>
              <w:left w:val="nil"/>
              <w:bottom w:val="single" w:sz="4" w:space="0" w:color="auto"/>
              <w:right w:val="single" w:sz="4" w:space="0" w:color="auto"/>
            </w:tcBorders>
            <w:shd w:val="clear" w:color="auto" w:fill="D5DCE4" w:themeFill="text2" w:themeFillTint="33"/>
          </w:tcPr>
          <w:p w14:paraId="66FF415C" w14:textId="387F06AE" w:rsidR="0063743B" w:rsidRPr="006942E6" w:rsidRDefault="0063743B"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4 weeks</w:t>
            </w:r>
          </w:p>
        </w:tc>
      </w:tr>
      <w:tr w:rsidR="0063743B" w14:paraId="3AD4D9EA" w14:textId="77777777" w:rsidTr="006942E6">
        <w:tc>
          <w:tcPr>
            <w:tcW w:w="1885" w:type="dxa"/>
            <w:shd w:val="clear" w:color="auto" w:fill="D5DCE4" w:themeFill="text2" w:themeFillTint="33"/>
          </w:tcPr>
          <w:p w14:paraId="29346B9B" w14:textId="20D312C4" w:rsidR="0063743B" w:rsidRPr="006942E6" w:rsidRDefault="0063743B" w:rsidP="006942E6">
            <w:pPr>
              <w:spacing w:before="40" w:after="40"/>
              <w:rPr>
                <w:rFonts w:ascii="Calibri" w:hAnsi="Calibri" w:cs="Calibri"/>
                <w:b/>
                <w:bCs/>
                <w:color w:val="222A35" w:themeColor="text2" w:themeShade="80"/>
                <w:sz w:val="18"/>
                <w:szCs w:val="18"/>
              </w:rPr>
            </w:pPr>
            <w:r w:rsidRPr="006942E6">
              <w:rPr>
                <w:rFonts w:ascii="Calibri" w:hAnsi="Calibri" w:cs="Calibri"/>
                <w:b/>
                <w:bCs/>
                <w:color w:val="222A35" w:themeColor="text2" w:themeShade="80"/>
                <w:sz w:val="18"/>
                <w:szCs w:val="18"/>
              </w:rPr>
              <w:t>Pric</w:t>
            </w:r>
            <w:r w:rsidR="006A0242" w:rsidRPr="006942E6">
              <w:rPr>
                <w:rFonts w:ascii="Calibri" w:hAnsi="Calibri" w:cs="Calibri"/>
                <w:b/>
                <w:bCs/>
                <w:color w:val="222A35" w:themeColor="text2" w:themeShade="80"/>
                <w:sz w:val="18"/>
                <w:szCs w:val="18"/>
              </w:rPr>
              <w:t>e</w:t>
            </w:r>
          </w:p>
        </w:tc>
        <w:tc>
          <w:tcPr>
            <w:tcW w:w="3420" w:type="dxa"/>
            <w:tcBorders>
              <w:top w:val="single" w:sz="4" w:space="0" w:color="auto"/>
              <w:left w:val="nil"/>
              <w:bottom w:val="single" w:sz="4" w:space="0" w:color="auto"/>
              <w:right w:val="single" w:sz="4" w:space="0" w:color="auto"/>
            </w:tcBorders>
            <w:shd w:val="clear" w:color="auto" w:fill="D5DCE4" w:themeFill="text2" w:themeFillTint="33"/>
          </w:tcPr>
          <w:p w14:paraId="5B10D639" w14:textId="2FF03A9C" w:rsidR="0063743B" w:rsidRPr="006942E6" w:rsidRDefault="0063743B"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USD 70 (Box of 50)</w:t>
            </w:r>
          </w:p>
        </w:tc>
        <w:tc>
          <w:tcPr>
            <w:tcW w:w="3705" w:type="dxa"/>
            <w:tcBorders>
              <w:top w:val="single" w:sz="4" w:space="0" w:color="auto"/>
              <w:left w:val="nil"/>
              <w:bottom w:val="single" w:sz="4" w:space="0" w:color="auto"/>
              <w:right w:val="single" w:sz="4" w:space="0" w:color="auto"/>
            </w:tcBorders>
            <w:shd w:val="clear" w:color="auto" w:fill="D5DCE4" w:themeFill="text2" w:themeFillTint="33"/>
          </w:tcPr>
          <w:p w14:paraId="2FF73C66" w14:textId="69811BF7" w:rsidR="0063743B" w:rsidRPr="006942E6" w:rsidRDefault="0063743B"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USD 100 (Box of 50)</w:t>
            </w:r>
          </w:p>
        </w:tc>
      </w:tr>
      <w:tr w:rsidR="006942E6" w14:paraId="28FFF23B" w14:textId="77777777" w:rsidTr="006942E6">
        <w:tc>
          <w:tcPr>
            <w:tcW w:w="1885" w:type="dxa"/>
            <w:shd w:val="clear" w:color="auto" w:fill="D5DCE4" w:themeFill="text2" w:themeFillTint="33"/>
          </w:tcPr>
          <w:p w14:paraId="7BA2DD0C" w14:textId="1A714033" w:rsidR="006942E6" w:rsidRPr="006942E6" w:rsidRDefault="006942E6" w:rsidP="006942E6">
            <w:pPr>
              <w:spacing w:before="40" w:after="40"/>
              <w:rPr>
                <w:rFonts w:ascii="Calibri" w:hAnsi="Calibri" w:cs="Calibri"/>
                <w:b/>
                <w:bCs/>
                <w:color w:val="222A35" w:themeColor="text2" w:themeShade="80"/>
                <w:sz w:val="18"/>
                <w:szCs w:val="18"/>
              </w:rPr>
            </w:pPr>
            <w:bookmarkStart w:id="12" w:name="_Hlk41054130"/>
            <w:r w:rsidRPr="006942E6">
              <w:rPr>
                <w:rFonts w:ascii="Calibri" w:hAnsi="Calibri" w:cs="Calibri"/>
                <w:b/>
                <w:bCs/>
                <w:color w:val="222A35" w:themeColor="text2" w:themeShade="80"/>
                <w:sz w:val="18"/>
                <w:szCs w:val="18"/>
              </w:rPr>
              <w:t>Note</w:t>
            </w:r>
            <w:r>
              <w:rPr>
                <w:rFonts w:ascii="Calibri" w:hAnsi="Calibri" w:cs="Calibri"/>
                <w:b/>
                <w:bCs/>
                <w:color w:val="222A35" w:themeColor="text2" w:themeShade="80"/>
                <w:sz w:val="18"/>
                <w:szCs w:val="18"/>
              </w:rPr>
              <w:t xml:space="preserve"> on price</w:t>
            </w:r>
          </w:p>
        </w:tc>
        <w:tc>
          <w:tcPr>
            <w:tcW w:w="3420" w:type="dxa"/>
            <w:tcBorders>
              <w:top w:val="single" w:sz="4" w:space="0" w:color="auto"/>
              <w:left w:val="nil"/>
              <w:bottom w:val="single" w:sz="4" w:space="0" w:color="auto"/>
              <w:right w:val="single" w:sz="4" w:space="0" w:color="auto"/>
            </w:tcBorders>
            <w:shd w:val="clear" w:color="auto" w:fill="D5DCE4" w:themeFill="text2" w:themeFillTint="33"/>
            <w:vAlign w:val="center"/>
          </w:tcPr>
          <w:p w14:paraId="320719FC" w14:textId="7D04FB4B" w:rsidR="006942E6" w:rsidRPr="006942E6" w:rsidRDefault="006942E6"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Price quoted EXW</w:t>
            </w:r>
          </w:p>
        </w:tc>
        <w:tc>
          <w:tcPr>
            <w:tcW w:w="3705" w:type="dxa"/>
            <w:tcBorders>
              <w:top w:val="single" w:sz="4" w:space="0" w:color="auto"/>
              <w:left w:val="nil"/>
              <w:bottom w:val="single" w:sz="4" w:space="0" w:color="auto"/>
              <w:right w:val="single" w:sz="4" w:space="0" w:color="auto"/>
            </w:tcBorders>
            <w:shd w:val="clear" w:color="auto" w:fill="D5DCE4" w:themeFill="text2" w:themeFillTint="33"/>
          </w:tcPr>
          <w:p w14:paraId="557C9F81" w14:textId="42B8C29A" w:rsidR="006942E6" w:rsidRPr="006942E6" w:rsidRDefault="006942E6"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Price quoted EXW</w:t>
            </w:r>
          </w:p>
        </w:tc>
      </w:tr>
      <w:bookmarkEnd w:id="12"/>
    </w:tbl>
    <w:p w14:paraId="5E18A3A9" w14:textId="77777777" w:rsidR="00FD53B9" w:rsidRDefault="00FD53B9" w:rsidP="00FD53B9">
      <w:pPr>
        <w:rPr>
          <w:rFonts w:ascii="Calibri" w:hAnsi="Calibri" w:cs="Calibri"/>
          <w:color w:val="000000"/>
          <w:sz w:val="16"/>
          <w:szCs w:val="16"/>
        </w:rPr>
      </w:pPr>
    </w:p>
    <w:bookmarkEnd w:id="11"/>
    <w:p w14:paraId="0B108954" w14:textId="26446EAA" w:rsidR="00FC4EEE" w:rsidRPr="00741CC9" w:rsidRDefault="00FC4EEE" w:rsidP="00741CC9">
      <w:pPr>
        <w:spacing w:before="240" w:after="120"/>
        <w:rPr>
          <w:rFonts w:ascii="Calibri" w:hAnsi="Calibri" w:cs="Calibri"/>
          <w:color w:val="000000"/>
          <w:sz w:val="28"/>
          <w:szCs w:val="28"/>
        </w:rPr>
      </w:pPr>
      <w:r w:rsidRPr="009E6DF9">
        <w:rPr>
          <w:rFonts w:ascii="Calibri" w:hAnsi="Calibri" w:cs="Calibri"/>
          <w:b/>
          <w:bCs/>
          <w:color w:val="000000"/>
          <w:sz w:val="28"/>
          <w:szCs w:val="28"/>
        </w:rPr>
        <w:t xml:space="preserve">Table 5 </w:t>
      </w:r>
      <w:r w:rsidR="009E6DF9" w:rsidRPr="009E6DF9">
        <w:rPr>
          <w:rFonts w:ascii="Calibri" w:hAnsi="Calibri" w:cs="Calibri"/>
          <w:b/>
          <w:bCs/>
          <w:color w:val="000000"/>
          <w:sz w:val="28"/>
          <w:szCs w:val="28"/>
        </w:rPr>
        <w:t>|</w:t>
      </w:r>
      <w:r w:rsidRPr="00741CC9">
        <w:rPr>
          <w:rFonts w:ascii="Calibri" w:hAnsi="Calibri" w:cs="Calibri"/>
          <w:color w:val="000000"/>
          <w:sz w:val="28"/>
          <w:szCs w:val="28"/>
        </w:rPr>
        <w:t xml:space="preserve"> Offered Nasal Cannulas </w:t>
      </w:r>
    </w:p>
    <w:tbl>
      <w:tblPr>
        <w:tblStyle w:val="TableGrid"/>
        <w:tblW w:w="9010" w:type="dxa"/>
        <w:tblLook w:val="04A0" w:firstRow="1" w:lastRow="0" w:firstColumn="1" w:lastColumn="0" w:noHBand="0" w:noVBand="1"/>
      </w:tblPr>
      <w:tblGrid>
        <w:gridCol w:w="1885"/>
        <w:gridCol w:w="3600"/>
        <w:gridCol w:w="3525"/>
      </w:tblGrid>
      <w:tr w:rsidR="00FC4EEE" w14:paraId="4075555D" w14:textId="77777777" w:rsidTr="00741CC9">
        <w:tc>
          <w:tcPr>
            <w:tcW w:w="1885" w:type="dxa"/>
            <w:vMerge w:val="restart"/>
            <w:shd w:val="clear" w:color="auto" w:fill="627898"/>
            <w:vAlign w:val="center"/>
          </w:tcPr>
          <w:p w14:paraId="14712121" w14:textId="77777777" w:rsidR="00FC4EEE" w:rsidRPr="00741CC9" w:rsidRDefault="00FC4EEE" w:rsidP="00FC4EEE">
            <w:pPr>
              <w:jc w:val="both"/>
              <w:rPr>
                <w:rFonts w:ascii="Calibri" w:hAnsi="Calibri" w:cs="Calibri"/>
                <w:b/>
                <w:bCs/>
                <w:color w:val="FFFFFF" w:themeColor="background1"/>
                <w:sz w:val="20"/>
                <w:szCs w:val="20"/>
              </w:rPr>
            </w:pPr>
            <w:r w:rsidRPr="00741CC9">
              <w:rPr>
                <w:rFonts w:ascii="Calibri" w:hAnsi="Calibri" w:cs="Calibri"/>
                <w:b/>
                <w:bCs/>
                <w:color w:val="FFFFFF" w:themeColor="background1"/>
                <w:sz w:val="20"/>
                <w:szCs w:val="20"/>
              </w:rPr>
              <w:t>Device Models</w:t>
            </w:r>
          </w:p>
        </w:tc>
        <w:tc>
          <w:tcPr>
            <w:tcW w:w="3600" w:type="dxa"/>
            <w:tcBorders>
              <w:bottom w:val="nil"/>
            </w:tcBorders>
            <w:shd w:val="clear" w:color="auto" w:fill="627898"/>
            <w:vAlign w:val="bottom"/>
          </w:tcPr>
          <w:p w14:paraId="5E84FBC4" w14:textId="77777777" w:rsidR="00566E3B" w:rsidRDefault="00FC4EEE" w:rsidP="00FC4EEE">
            <w:pPr>
              <w:jc w:val="center"/>
              <w:rPr>
                <w:rFonts w:ascii="Calibri" w:hAnsi="Calibri" w:cs="Calibri"/>
                <w:b/>
                <w:bCs/>
                <w:color w:val="FFFFFF" w:themeColor="background1"/>
                <w:sz w:val="26"/>
                <w:szCs w:val="26"/>
              </w:rPr>
            </w:pPr>
            <w:r w:rsidRPr="00741CC9">
              <w:rPr>
                <w:rFonts w:ascii="Calibri" w:hAnsi="Calibri" w:cs="Calibri"/>
                <w:b/>
                <w:bCs/>
                <w:color w:val="FFFFFF" w:themeColor="background1"/>
                <w:sz w:val="26"/>
                <w:szCs w:val="26"/>
              </w:rPr>
              <w:t>Nasal Cannula – Adult</w:t>
            </w:r>
          </w:p>
          <w:p w14:paraId="531098A6" w14:textId="4A10BCFF" w:rsidR="00FC4EEE" w:rsidRPr="00741CC9" w:rsidRDefault="00FC4EEE" w:rsidP="00FC4EEE">
            <w:pPr>
              <w:jc w:val="center"/>
              <w:rPr>
                <w:rFonts w:ascii="Calibri" w:hAnsi="Calibri" w:cs="Calibri"/>
                <w:b/>
                <w:bCs/>
                <w:color w:val="FFFFFF" w:themeColor="background1"/>
                <w:sz w:val="26"/>
                <w:szCs w:val="26"/>
              </w:rPr>
            </w:pPr>
            <w:r w:rsidRPr="00741CC9">
              <w:rPr>
                <w:rFonts w:ascii="Calibri" w:hAnsi="Calibri" w:cs="Calibri"/>
                <w:b/>
                <w:bCs/>
                <w:color w:val="FFFFFF" w:themeColor="background1"/>
                <w:sz w:val="20"/>
                <w:szCs w:val="20"/>
              </w:rPr>
              <w:t>Single Use</w:t>
            </w:r>
            <w:r w:rsidRPr="00741CC9">
              <w:rPr>
                <w:rFonts w:ascii="Calibri" w:hAnsi="Calibri" w:cs="Calibri"/>
                <w:b/>
                <w:bCs/>
                <w:color w:val="FFFFFF" w:themeColor="background1"/>
                <w:sz w:val="26"/>
                <w:szCs w:val="26"/>
              </w:rPr>
              <w:t xml:space="preserve"> </w:t>
            </w:r>
          </w:p>
        </w:tc>
        <w:tc>
          <w:tcPr>
            <w:tcW w:w="3525" w:type="dxa"/>
            <w:tcBorders>
              <w:bottom w:val="nil"/>
            </w:tcBorders>
            <w:shd w:val="clear" w:color="auto" w:fill="627898"/>
          </w:tcPr>
          <w:p w14:paraId="50CD7A84" w14:textId="77777777" w:rsidR="00566E3B" w:rsidRDefault="004E1D56" w:rsidP="00FC4EEE">
            <w:pPr>
              <w:jc w:val="center"/>
              <w:rPr>
                <w:rFonts w:ascii="Calibri" w:hAnsi="Calibri" w:cs="Calibri"/>
                <w:b/>
                <w:bCs/>
                <w:color w:val="FFFFFF" w:themeColor="background1"/>
                <w:sz w:val="20"/>
                <w:szCs w:val="20"/>
              </w:rPr>
            </w:pPr>
            <w:r w:rsidRPr="00741CC9">
              <w:rPr>
                <w:rFonts w:ascii="Calibri" w:hAnsi="Calibri" w:cs="Calibri"/>
                <w:b/>
                <w:bCs/>
                <w:color w:val="FFFFFF" w:themeColor="background1"/>
                <w:sz w:val="26"/>
                <w:szCs w:val="26"/>
              </w:rPr>
              <w:t>Nasal Cannula – Pediatric</w:t>
            </w:r>
          </w:p>
          <w:p w14:paraId="7196C7A1" w14:textId="7F2F4E76" w:rsidR="00FC4EEE" w:rsidRPr="00741CC9" w:rsidRDefault="004E1D56" w:rsidP="00FC4EEE">
            <w:pPr>
              <w:jc w:val="center"/>
              <w:rPr>
                <w:rFonts w:ascii="Calibri" w:hAnsi="Calibri" w:cs="Calibri"/>
                <w:b/>
                <w:bCs/>
                <w:color w:val="FFFFFF" w:themeColor="background1"/>
                <w:sz w:val="20"/>
                <w:szCs w:val="20"/>
              </w:rPr>
            </w:pPr>
            <w:r w:rsidRPr="00741CC9">
              <w:rPr>
                <w:rFonts w:ascii="Calibri" w:hAnsi="Calibri" w:cs="Calibri"/>
                <w:b/>
                <w:bCs/>
                <w:color w:val="FFFFFF" w:themeColor="background1"/>
                <w:sz w:val="20"/>
                <w:szCs w:val="20"/>
              </w:rPr>
              <w:t xml:space="preserve"> Single Use </w:t>
            </w:r>
          </w:p>
        </w:tc>
      </w:tr>
      <w:tr w:rsidR="00FC4EEE" w14:paraId="31370D72" w14:textId="77777777" w:rsidTr="00741CC9">
        <w:tc>
          <w:tcPr>
            <w:tcW w:w="1885" w:type="dxa"/>
            <w:vMerge/>
            <w:tcBorders>
              <w:bottom w:val="single" w:sz="4" w:space="0" w:color="auto"/>
            </w:tcBorders>
            <w:shd w:val="clear" w:color="auto" w:fill="627898"/>
            <w:vAlign w:val="bottom"/>
          </w:tcPr>
          <w:p w14:paraId="70589D96" w14:textId="77777777" w:rsidR="00FC4EEE" w:rsidRPr="00741CC9" w:rsidRDefault="00FC4EEE" w:rsidP="00FC4EEE">
            <w:pPr>
              <w:jc w:val="both"/>
              <w:rPr>
                <w:rFonts w:ascii="Calibri" w:hAnsi="Calibri" w:cs="Calibri"/>
                <w:b/>
                <w:bCs/>
                <w:color w:val="FFFFFF" w:themeColor="background1"/>
                <w:sz w:val="20"/>
                <w:szCs w:val="20"/>
              </w:rPr>
            </w:pPr>
          </w:p>
        </w:tc>
        <w:tc>
          <w:tcPr>
            <w:tcW w:w="3600" w:type="dxa"/>
            <w:tcBorders>
              <w:top w:val="nil"/>
              <w:bottom w:val="single" w:sz="4" w:space="0" w:color="auto"/>
            </w:tcBorders>
            <w:shd w:val="clear" w:color="auto" w:fill="627898"/>
            <w:vAlign w:val="bottom"/>
          </w:tcPr>
          <w:p w14:paraId="12A2644D" w14:textId="1301DD18" w:rsidR="00FC4EEE" w:rsidRPr="00741CC9" w:rsidRDefault="00FC4EEE" w:rsidP="00FC4EEE">
            <w:pPr>
              <w:jc w:val="center"/>
              <w:rPr>
                <w:rFonts w:ascii="Calibri" w:hAnsi="Calibri" w:cs="Calibri"/>
                <w:b/>
                <w:bCs/>
                <w:color w:val="FFFFFF" w:themeColor="background1"/>
                <w:sz w:val="20"/>
                <w:szCs w:val="20"/>
              </w:rPr>
            </w:pPr>
            <w:r w:rsidRPr="00741CC9">
              <w:rPr>
                <w:rFonts w:ascii="Calibri" w:hAnsi="Calibri" w:cs="Calibri"/>
                <w:b/>
                <w:bCs/>
                <w:noProof/>
                <w:color w:val="FFFFFF" w:themeColor="background1"/>
                <w:sz w:val="20"/>
                <w:szCs w:val="20"/>
              </w:rPr>
              <w:drawing>
                <wp:inline distT="0" distB="0" distL="0" distR="0" wp14:anchorId="1A544EC9" wp14:editId="7D31194C">
                  <wp:extent cx="831273" cy="640121"/>
                  <wp:effectExtent l="0" t="0" r="698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55491" cy="658770"/>
                          </a:xfrm>
                          <a:prstGeom prst="rect">
                            <a:avLst/>
                          </a:prstGeom>
                          <a:noFill/>
                        </pic:spPr>
                      </pic:pic>
                    </a:graphicData>
                  </a:graphic>
                </wp:inline>
              </w:drawing>
            </w:r>
          </w:p>
        </w:tc>
        <w:tc>
          <w:tcPr>
            <w:tcW w:w="3525" w:type="dxa"/>
            <w:tcBorders>
              <w:top w:val="nil"/>
              <w:bottom w:val="single" w:sz="4" w:space="0" w:color="auto"/>
            </w:tcBorders>
            <w:shd w:val="clear" w:color="auto" w:fill="627898"/>
          </w:tcPr>
          <w:p w14:paraId="7AEEAB85" w14:textId="0D46F87E" w:rsidR="00FC4EEE" w:rsidRPr="00741CC9" w:rsidRDefault="00FC4EEE" w:rsidP="00FC4EEE">
            <w:pPr>
              <w:jc w:val="center"/>
              <w:rPr>
                <w:noProof/>
                <w:color w:val="FFFFFF" w:themeColor="background1"/>
              </w:rPr>
            </w:pPr>
            <w:r w:rsidRPr="00741CC9">
              <w:rPr>
                <w:noProof/>
                <w:color w:val="FFFFFF" w:themeColor="background1"/>
              </w:rPr>
              <w:drawing>
                <wp:inline distT="0" distB="0" distL="0" distR="0" wp14:anchorId="4AA4795A" wp14:editId="57C074A0">
                  <wp:extent cx="829310" cy="640080"/>
                  <wp:effectExtent l="0" t="0" r="889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9310" cy="640080"/>
                          </a:xfrm>
                          <a:prstGeom prst="rect">
                            <a:avLst/>
                          </a:prstGeom>
                          <a:noFill/>
                        </pic:spPr>
                      </pic:pic>
                    </a:graphicData>
                  </a:graphic>
                </wp:inline>
              </w:drawing>
            </w:r>
          </w:p>
        </w:tc>
      </w:tr>
      <w:tr w:rsidR="00FC4EEE" w14:paraId="423B604B" w14:textId="77777777" w:rsidTr="006942E6">
        <w:tc>
          <w:tcPr>
            <w:tcW w:w="1885" w:type="dxa"/>
            <w:tcBorders>
              <w:top w:val="single" w:sz="4" w:space="0" w:color="auto"/>
            </w:tcBorders>
            <w:shd w:val="clear" w:color="auto" w:fill="D9E2F3" w:themeFill="accent1" w:themeFillTint="33"/>
          </w:tcPr>
          <w:p w14:paraId="485BE5BD" w14:textId="77777777" w:rsidR="00FC4EEE" w:rsidRPr="006942E6" w:rsidRDefault="00FC4EEE"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WHO Description</w:t>
            </w:r>
          </w:p>
        </w:tc>
        <w:tc>
          <w:tcPr>
            <w:tcW w:w="3600" w:type="dxa"/>
            <w:tcBorders>
              <w:top w:val="single" w:sz="4" w:space="0" w:color="auto"/>
              <w:left w:val="nil"/>
              <w:bottom w:val="single" w:sz="4" w:space="0" w:color="auto"/>
              <w:right w:val="single" w:sz="4" w:space="0" w:color="auto"/>
            </w:tcBorders>
            <w:shd w:val="clear" w:color="auto" w:fill="D9E2F3" w:themeFill="accent1" w:themeFillTint="33"/>
          </w:tcPr>
          <w:p w14:paraId="08895556" w14:textId="66047D02" w:rsidR="00FC4EEE" w:rsidRPr="00621A1F" w:rsidRDefault="004E1D56" w:rsidP="006942E6">
            <w:pPr>
              <w:spacing w:before="40" w:after="40"/>
              <w:jc w:val="center"/>
              <w:rPr>
                <w:rFonts w:ascii="Calibri" w:hAnsi="Calibri" w:cs="Calibri"/>
                <w:color w:val="000000"/>
                <w:sz w:val="18"/>
                <w:szCs w:val="18"/>
              </w:rPr>
            </w:pPr>
            <w:r w:rsidRPr="004E1D56">
              <w:rPr>
                <w:rFonts w:ascii="Calibri" w:hAnsi="Calibri" w:cs="Calibri"/>
                <w:color w:val="000000"/>
                <w:sz w:val="18"/>
                <w:szCs w:val="18"/>
              </w:rPr>
              <w:t>Adult nasal cannula for flows up to 6 LPM with 213cm crush resistant oxygen supply tube.</w:t>
            </w:r>
          </w:p>
        </w:tc>
        <w:tc>
          <w:tcPr>
            <w:tcW w:w="3525" w:type="dxa"/>
            <w:tcBorders>
              <w:top w:val="single" w:sz="4" w:space="0" w:color="auto"/>
              <w:left w:val="nil"/>
              <w:bottom w:val="single" w:sz="4" w:space="0" w:color="auto"/>
              <w:right w:val="single" w:sz="4" w:space="0" w:color="auto"/>
            </w:tcBorders>
            <w:shd w:val="clear" w:color="auto" w:fill="D9E2F3" w:themeFill="accent1" w:themeFillTint="33"/>
          </w:tcPr>
          <w:p w14:paraId="179B7745" w14:textId="50C74BB4" w:rsidR="00FC4EEE" w:rsidRPr="00796258" w:rsidRDefault="004E1D56" w:rsidP="006942E6">
            <w:pPr>
              <w:spacing w:before="40" w:after="40"/>
              <w:jc w:val="center"/>
              <w:rPr>
                <w:rFonts w:ascii="Calibri" w:hAnsi="Calibri" w:cs="Calibri"/>
                <w:color w:val="000000"/>
                <w:sz w:val="18"/>
                <w:szCs w:val="18"/>
              </w:rPr>
            </w:pPr>
            <w:r>
              <w:rPr>
                <w:rFonts w:ascii="Calibri" w:hAnsi="Calibri" w:cs="Calibri"/>
                <w:color w:val="000000"/>
                <w:sz w:val="18"/>
                <w:szCs w:val="18"/>
              </w:rPr>
              <w:t>Pediatric</w:t>
            </w:r>
            <w:r w:rsidRPr="004E1D56">
              <w:rPr>
                <w:rFonts w:ascii="Calibri" w:hAnsi="Calibri" w:cs="Calibri"/>
                <w:color w:val="000000"/>
                <w:sz w:val="18"/>
                <w:szCs w:val="18"/>
              </w:rPr>
              <w:t xml:space="preserve"> nasal cannula for flows up to 6 LPM with 213cm crush resistant oxygen supply tube.</w:t>
            </w:r>
          </w:p>
        </w:tc>
      </w:tr>
      <w:tr w:rsidR="00FC4EEE" w14:paraId="48E518BA" w14:textId="77777777" w:rsidTr="006942E6">
        <w:tc>
          <w:tcPr>
            <w:tcW w:w="1885" w:type="dxa"/>
            <w:shd w:val="clear" w:color="auto" w:fill="D9E2F3" w:themeFill="accent1" w:themeFillTint="33"/>
          </w:tcPr>
          <w:p w14:paraId="7AE9E8FF" w14:textId="77777777" w:rsidR="00FC4EEE" w:rsidRPr="006942E6" w:rsidRDefault="00FC4EEE"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WHO Standard</w:t>
            </w:r>
          </w:p>
        </w:tc>
        <w:tc>
          <w:tcPr>
            <w:tcW w:w="3600" w:type="dxa"/>
            <w:tcBorders>
              <w:top w:val="single" w:sz="4" w:space="0" w:color="auto"/>
              <w:left w:val="nil"/>
              <w:bottom w:val="single" w:sz="4" w:space="0" w:color="auto"/>
              <w:right w:val="single" w:sz="4" w:space="0" w:color="auto"/>
            </w:tcBorders>
            <w:shd w:val="clear" w:color="auto" w:fill="D9E2F3" w:themeFill="accent1" w:themeFillTint="33"/>
          </w:tcPr>
          <w:p w14:paraId="7A9C70F9" w14:textId="5DB948E0" w:rsidR="00FC4EEE" w:rsidRPr="00621A1F" w:rsidRDefault="004E1D56" w:rsidP="006942E6">
            <w:pPr>
              <w:spacing w:before="40" w:after="40"/>
              <w:jc w:val="center"/>
              <w:rPr>
                <w:rFonts w:ascii="Calibri" w:hAnsi="Calibri" w:cs="Calibri"/>
                <w:color w:val="000000"/>
                <w:sz w:val="18"/>
                <w:szCs w:val="18"/>
              </w:rPr>
            </w:pPr>
            <w:r w:rsidRPr="004E1D56">
              <w:rPr>
                <w:rFonts w:ascii="Calibri" w:hAnsi="Calibri" w:cs="Calibri"/>
                <w:color w:val="000000"/>
                <w:sz w:val="18"/>
                <w:szCs w:val="18"/>
              </w:rPr>
              <w:t>WHO-UNICEF Technical Specifications and Guidance for Oxygen Therapy Devices - 2019</w:t>
            </w:r>
          </w:p>
        </w:tc>
        <w:tc>
          <w:tcPr>
            <w:tcW w:w="3525" w:type="dxa"/>
            <w:tcBorders>
              <w:top w:val="single" w:sz="4" w:space="0" w:color="auto"/>
              <w:left w:val="nil"/>
              <w:bottom w:val="single" w:sz="4" w:space="0" w:color="auto"/>
              <w:right w:val="single" w:sz="4" w:space="0" w:color="auto"/>
            </w:tcBorders>
            <w:shd w:val="clear" w:color="auto" w:fill="D9E2F3" w:themeFill="accent1" w:themeFillTint="33"/>
          </w:tcPr>
          <w:p w14:paraId="5EA707DA" w14:textId="799A7DF3" w:rsidR="00FC4EEE" w:rsidRDefault="004E1D56" w:rsidP="006942E6">
            <w:pPr>
              <w:spacing w:before="40" w:after="40"/>
              <w:jc w:val="center"/>
              <w:rPr>
                <w:rFonts w:ascii="Calibri" w:hAnsi="Calibri" w:cs="Calibri"/>
                <w:color w:val="000000"/>
                <w:sz w:val="18"/>
                <w:szCs w:val="18"/>
              </w:rPr>
            </w:pPr>
            <w:r w:rsidRPr="004E1D56">
              <w:rPr>
                <w:rFonts w:ascii="Calibri" w:hAnsi="Calibri" w:cs="Calibri"/>
                <w:color w:val="000000"/>
                <w:sz w:val="18"/>
                <w:szCs w:val="18"/>
              </w:rPr>
              <w:t>WHO-UNICEF Technical Specifications and Guidance for Oxygen Therapy Devices - 2019</w:t>
            </w:r>
          </w:p>
        </w:tc>
      </w:tr>
      <w:tr w:rsidR="00935250" w14:paraId="0F21C5FC" w14:textId="77777777" w:rsidTr="00770429">
        <w:tc>
          <w:tcPr>
            <w:tcW w:w="1885" w:type="dxa"/>
          </w:tcPr>
          <w:p w14:paraId="01D42C9D" w14:textId="2104EE3B" w:rsidR="00935250" w:rsidRPr="006942E6" w:rsidRDefault="00935250"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Product Code</w:t>
            </w:r>
          </w:p>
        </w:tc>
        <w:tc>
          <w:tcPr>
            <w:tcW w:w="3600" w:type="dxa"/>
          </w:tcPr>
          <w:p w14:paraId="43C037B6" w14:textId="553421A7" w:rsidR="00935250" w:rsidRPr="004E1D56" w:rsidRDefault="00935250" w:rsidP="006942E6">
            <w:pPr>
              <w:spacing w:before="40" w:after="40"/>
              <w:jc w:val="center"/>
              <w:rPr>
                <w:rFonts w:ascii="Calibri" w:hAnsi="Calibri" w:cs="Calibri"/>
                <w:color w:val="000000"/>
                <w:sz w:val="18"/>
                <w:szCs w:val="18"/>
              </w:rPr>
            </w:pPr>
            <w:r w:rsidRPr="00FC4EEE">
              <w:rPr>
                <w:rFonts w:ascii="Calibri" w:hAnsi="Calibri" w:cs="Calibri"/>
                <w:color w:val="000000"/>
                <w:sz w:val="18"/>
                <w:szCs w:val="18"/>
              </w:rPr>
              <w:t># 13300</w:t>
            </w:r>
          </w:p>
        </w:tc>
        <w:tc>
          <w:tcPr>
            <w:tcW w:w="3525" w:type="dxa"/>
          </w:tcPr>
          <w:p w14:paraId="40260F32" w14:textId="4BFBE3CD" w:rsidR="00935250" w:rsidRPr="004E1D56" w:rsidRDefault="00935250" w:rsidP="006942E6">
            <w:pPr>
              <w:spacing w:before="40" w:after="40"/>
              <w:jc w:val="center"/>
              <w:rPr>
                <w:rFonts w:ascii="Calibri" w:hAnsi="Calibri" w:cs="Calibri"/>
                <w:color w:val="000000"/>
                <w:sz w:val="18"/>
                <w:szCs w:val="18"/>
              </w:rPr>
            </w:pPr>
            <w:r w:rsidRPr="004E1D56">
              <w:rPr>
                <w:rFonts w:ascii="Calibri" w:hAnsi="Calibri" w:cs="Calibri"/>
                <w:color w:val="000000"/>
                <w:sz w:val="18"/>
                <w:szCs w:val="18"/>
              </w:rPr>
              <w:t># 13324</w:t>
            </w:r>
          </w:p>
        </w:tc>
      </w:tr>
      <w:tr w:rsidR="00935250" w14:paraId="7FF9287B" w14:textId="77777777" w:rsidTr="00770429">
        <w:tc>
          <w:tcPr>
            <w:tcW w:w="1885" w:type="dxa"/>
            <w:tcBorders>
              <w:bottom w:val="single" w:sz="4" w:space="0" w:color="auto"/>
            </w:tcBorders>
          </w:tcPr>
          <w:p w14:paraId="60B4D3F9" w14:textId="195F0B0A" w:rsidR="00935250" w:rsidRPr="006942E6" w:rsidRDefault="00935250"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Intended Use</w:t>
            </w:r>
          </w:p>
        </w:tc>
        <w:tc>
          <w:tcPr>
            <w:tcW w:w="3600" w:type="dxa"/>
            <w:tcBorders>
              <w:bottom w:val="single" w:sz="4" w:space="0" w:color="auto"/>
            </w:tcBorders>
          </w:tcPr>
          <w:p w14:paraId="1434F44A" w14:textId="6E3730C2" w:rsidR="00935250" w:rsidRPr="009E6DF9" w:rsidRDefault="00935250" w:rsidP="006942E6">
            <w:pPr>
              <w:spacing w:before="40" w:after="40"/>
              <w:jc w:val="center"/>
              <w:rPr>
                <w:rFonts w:ascii="Calibri" w:hAnsi="Calibri" w:cs="Calibri"/>
                <w:b/>
                <w:bCs/>
                <w:color w:val="000000"/>
                <w:sz w:val="18"/>
                <w:szCs w:val="18"/>
              </w:rPr>
            </w:pPr>
            <w:r w:rsidRPr="009E6DF9">
              <w:rPr>
                <w:rFonts w:ascii="Calibri" w:hAnsi="Calibri" w:cs="Calibri"/>
                <w:b/>
                <w:bCs/>
                <w:color w:val="000000"/>
                <w:sz w:val="18"/>
                <w:szCs w:val="18"/>
              </w:rPr>
              <w:t>Adult</w:t>
            </w:r>
          </w:p>
        </w:tc>
        <w:tc>
          <w:tcPr>
            <w:tcW w:w="3525" w:type="dxa"/>
            <w:tcBorders>
              <w:bottom w:val="single" w:sz="4" w:space="0" w:color="auto"/>
            </w:tcBorders>
          </w:tcPr>
          <w:p w14:paraId="4E8C85E3" w14:textId="5656702C" w:rsidR="00935250" w:rsidRPr="009E6DF9" w:rsidRDefault="00935250" w:rsidP="006942E6">
            <w:pPr>
              <w:spacing w:before="40" w:after="40"/>
              <w:jc w:val="center"/>
              <w:rPr>
                <w:rFonts w:ascii="Calibri" w:hAnsi="Calibri" w:cs="Calibri"/>
                <w:b/>
                <w:bCs/>
                <w:color w:val="000000"/>
                <w:sz w:val="18"/>
                <w:szCs w:val="18"/>
              </w:rPr>
            </w:pPr>
            <w:r w:rsidRPr="009E6DF9">
              <w:rPr>
                <w:rFonts w:ascii="Calibri" w:hAnsi="Calibri" w:cs="Calibri"/>
                <w:b/>
                <w:bCs/>
                <w:color w:val="000000"/>
                <w:sz w:val="18"/>
                <w:szCs w:val="18"/>
              </w:rPr>
              <w:t>Pediatric</w:t>
            </w:r>
          </w:p>
        </w:tc>
      </w:tr>
      <w:tr w:rsidR="00FC4EEE" w14:paraId="2B4B9BDA" w14:textId="77777777" w:rsidTr="00FC4EEE">
        <w:tc>
          <w:tcPr>
            <w:tcW w:w="1885" w:type="dxa"/>
          </w:tcPr>
          <w:p w14:paraId="17F26BF1" w14:textId="77777777" w:rsidR="00FC4EEE" w:rsidRPr="006942E6" w:rsidRDefault="00FC4EEE"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Product Review</w:t>
            </w:r>
          </w:p>
        </w:tc>
        <w:tc>
          <w:tcPr>
            <w:tcW w:w="3600" w:type="dxa"/>
            <w:tcBorders>
              <w:top w:val="single" w:sz="4" w:space="0" w:color="auto"/>
              <w:left w:val="nil"/>
              <w:bottom w:val="single" w:sz="4" w:space="0" w:color="auto"/>
              <w:right w:val="single" w:sz="4" w:space="0" w:color="auto"/>
            </w:tcBorders>
            <w:shd w:val="clear" w:color="auto" w:fill="auto"/>
          </w:tcPr>
          <w:p w14:paraId="4A23C442" w14:textId="5EC98A38" w:rsidR="00FC4EEE" w:rsidRPr="00621A1F" w:rsidRDefault="004E1D56" w:rsidP="006942E6">
            <w:pPr>
              <w:spacing w:before="40" w:after="40"/>
              <w:jc w:val="center"/>
              <w:rPr>
                <w:rFonts w:ascii="Calibri" w:hAnsi="Calibri" w:cs="Calibri"/>
                <w:color w:val="000000"/>
                <w:sz w:val="18"/>
                <w:szCs w:val="18"/>
              </w:rPr>
            </w:pPr>
            <w:r w:rsidRPr="004E1D56">
              <w:rPr>
                <w:rFonts w:ascii="Calibri" w:hAnsi="Calibri" w:cs="Calibri"/>
                <w:color w:val="000000"/>
                <w:sz w:val="18"/>
                <w:szCs w:val="18"/>
              </w:rPr>
              <w:t>Device is intended for adult use and flows up to 6 LPM, which in turn will deliver an approximate oxygen concentration of 44%.  This product fully meets the specified standards.</w:t>
            </w:r>
          </w:p>
        </w:tc>
        <w:tc>
          <w:tcPr>
            <w:tcW w:w="3525" w:type="dxa"/>
            <w:tcBorders>
              <w:top w:val="single" w:sz="4" w:space="0" w:color="auto"/>
              <w:left w:val="nil"/>
              <w:bottom w:val="single" w:sz="4" w:space="0" w:color="auto"/>
              <w:right w:val="single" w:sz="4" w:space="0" w:color="auto"/>
            </w:tcBorders>
          </w:tcPr>
          <w:p w14:paraId="592CEB4C" w14:textId="61E346D9" w:rsidR="00FC4EEE" w:rsidRDefault="004E1D56" w:rsidP="006942E6">
            <w:pPr>
              <w:spacing w:before="40" w:after="40"/>
              <w:jc w:val="center"/>
              <w:rPr>
                <w:rFonts w:ascii="Calibri" w:hAnsi="Calibri" w:cs="Calibri"/>
                <w:color w:val="000000"/>
                <w:sz w:val="18"/>
                <w:szCs w:val="18"/>
              </w:rPr>
            </w:pPr>
            <w:r w:rsidRPr="004E1D56">
              <w:rPr>
                <w:rFonts w:ascii="Calibri" w:hAnsi="Calibri" w:cs="Calibri"/>
                <w:color w:val="000000"/>
                <w:sz w:val="18"/>
                <w:szCs w:val="18"/>
              </w:rPr>
              <w:t>Device is intended for pediatric use and flows up to 6 LPM, which in turn will deliver an approximate oxygen concentration of 44%.  This product fully meets the specified standards.</w:t>
            </w:r>
          </w:p>
        </w:tc>
      </w:tr>
      <w:tr w:rsidR="00236642" w14:paraId="4A8F1AB2" w14:textId="77777777" w:rsidTr="006942E6">
        <w:tc>
          <w:tcPr>
            <w:tcW w:w="1885" w:type="dxa"/>
            <w:shd w:val="clear" w:color="auto" w:fill="D5DCE4" w:themeFill="text2" w:themeFillTint="33"/>
          </w:tcPr>
          <w:p w14:paraId="2E637E19" w14:textId="54E1FE2D" w:rsidR="00236642" w:rsidRPr="006942E6" w:rsidRDefault="00C17818" w:rsidP="006942E6">
            <w:pPr>
              <w:spacing w:before="40" w:after="40"/>
              <w:rPr>
                <w:rFonts w:ascii="Calibri" w:hAnsi="Calibri" w:cs="Calibri"/>
                <w:b/>
                <w:bCs/>
                <w:color w:val="222A35" w:themeColor="text2" w:themeShade="80"/>
                <w:sz w:val="18"/>
                <w:szCs w:val="18"/>
              </w:rPr>
            </w:pPr>
            <w:r w:rsidRPr="006942E6">
              <w:rPr>
                <w:rFonts w:ascii="Calibri" w:hAnsi="Calibri" w:cs="Calibri"/>
                <w:b/>
                <w:bCs/>
                <w:color w:val="222A35" w:themeColor="text2" w:themeShade="80"/>
                <w:sz w:val="18"/>
                <w:szCs w:val="18"/>
              </w:rPr>
              <w:t>L</w:t>
            </w:r>
            <w:r w:rsidR="00236642" w:rsidRPr="006942E6">
              <w:rPr>
                <w:rFonts w:ascii="Calibri" w:hAnsi="Calibri" w:cs="Calibri"/>
                <w:b/>
                <w:bCs/>
                <w:color w:val="222A35" w:themeColor="text2" w:themeShade="80"/>
                <w:sz w:val="18"/>
                <w:szCs w:val="18"/>
              </w:rPr>
              <w:t>ead Time</w:t>
            </w:r>
          </w:p>
        </w:tc>
        <w:tc>
          <w:tcPr>
            <w:tcW w:w="3600" w:type="dxa"/>
            <w:tcBorders>
              <w:top w:val="single" w:sz="4" w:space="0" w:color="auto"/>
              <w:left w:val="nil"/>
              <w:bottom w:val="single" w:sz="4" w:space="0" w:color="auto"/>
              <w:right w:val="single" w:sz="4" w:space="0" w:color="auto"/>
            </w:tcBorders>
            <w:shd w:val="clear" w:color="auto" w:fill="D5DCE4" w:themeFill="text2" w:themeFillTint="33"/>
          </w:tcPr>
          <w:p w14:paraId="39E94F7D" w14:textId="4005B1F8" w:rsidR="00236642" w:rsidRPr="006942E6" w:rsidRDefault="00236642"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4 weeks</w:t>
            </w:r>
          </w:p>
        </w:tc>
        <w:tc>
          <w:tcPr>
            <w:tcW w:w="3525" w:type="dxa"/>
            <w:tcBorders>
              <w:top w:val="single" w:sz="4" w:space="0" w:color="auto"/>
              <w:left w:val="nil"/>
              <w:bottom w:val="single" w:sz="4" w:space="0" w:color="auto"/>
              <w:right w:val="single" w:sz="4" w:space="0" w:color="auto"/>
            </w:tcBorders>
            <w:shd w:val="clear" w:color="auto" w:fill="D5DCE4" w:themeFill="text2" w:themeFillTint="33"/>
          </w:tcPr>
          <w:p w14:paraId="469B300C" w14:textId="358952CF" w:rsidR="00236642" w:rsidRPr="006942E6" w:rsidRDefault="00236642"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4 weeks</w:t>
            </w:r>
          </w:p>
        </w:tc>
      </w:tr>
      <w:tr w:rsidR="00236642" w14:paraId="6D6D5610" w14:textId="77777777" w:rsidTr="006942E6">
        <w:tc>
          <w:tcPr>
            <w:tcW w:w="1885" w:type="dxa"/>
            <w:shd w:val="clear" w:color="auto" w:fill="D5DCE4" w:themeFill="text2" w:themeFillTint="33"/>
          </w:tcPr>
          <w:p w14:paraId="11135F3C" w14:textId="7CE0E12E" w:rsidR="00236642" w:rsidRPr="006942E6" w:rsidRDefault="00236642" w:rsidP="006942E6">
            <w:pPr>
              <w:spacing w:before="40" w:after="40"/>
              <w:rPr>
                <w:rFonts w:ascii="Calibri" w:hAnsi="Calibri" w:cs="Calibri"/>
                <w:b/>
                <w:bCs/>
                <w:color w:val="222A35" w:themeColor="text2" w:themeShade="80"/>
                <w:sz w:val="18"/>
                <w:szCs w:val="18"/>
              </w:rPr>
            </w:pPr>
            <w:r w:rsidRPr="006942E6">
              <w:rPr>
                <w:rFonts w:ascii="Calibri" w:hAnsi="Calibri" w:cs="Calibri"/>
                <w:b/>
                <w:bCs/>
                <w:color w:val="222A35" w:themeColor="text2" w:themeShade="80"/>
                <w:sz w:val="18"/>
                <w:szCs w:val="18"/>
              </w:rPr>
              <w:t>Pric</w:t>
            </w:r>
            <w:r w:rsidR="00C17818" w:rsidRPr="006942E6">
              <w:rPr>
                <w:rFonts w:ascii="Calibri" w:hAnsi="Calibri" w:cs="Calibri"/>
                <w:b/>
                <w:bCs/>
                <w:color w:val="222A35" w:themeColor="text2" w:themeShade="80"/>
                <w:sz w:val="18"/>
                <w:szCs w:val="18"/>
              </w:rPr>
              <w:t>es</w:t>
            </w:r>
          </w:p>
        </w:tc>
        <w:tc>
          <w:tcPr>
            <w:tcW w:w="3600" w:type="dxa"/>
            <w:tcBorders>
              <w:top w:val="single" w:sz="4" w:space="0" w:color="auto"/>
              <w:left w:val="nil"/>
              <w:bottom w:val="single" w:sz="4" w:space="0" w:color="auto"/>
              <w:right w:val="single" w:sz="4" w:space="0" w:color="auto"/>
            </w:tcBorders>
            <w:shd w:val="clear" w:color="auto" w:fill="D5DCE4" w:themeFill="text2" w:themeFillTint="33"/>
          </w:tcPr>
          <w:p w14:paraId="2F39474E" w14:textId="3E7723D4" w:rsidR="00236642" w:rsidRPr="006942E6" w:rsidRDefault="00236642"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USD 25 (Box of 50)</w:t>
            </w:r>
          </w:p>
        </w:tc>
        <w:tc>
          <w:tcPr>
            <w:tcW w:w="3525" w:type="dxa"/>
            <w:tcBorders>
              <w:top w:val="single" w:sz="4" w:space="0" w:color="auto"/>
              <w:left w:val="nil"/>
              <w:bottom w:val="single" w:sz="4" w:space="0" w:color="auto"/>
              <w:right w:val="single" w:sz="4" w:space="0" w:color="auto"/>
            </w:tcBorders>
            <w:shd w:val="clear" w:color="auto" w:fill="D5DCE4" w:themeFill="text2" w:themeFillTint="33"/>
          </w:tcPr>
          <w:p w14:paraId="43715241" w14:textId="59271D7F" w:rsidR="00236642" w:rsidRPr="006942E6" w:rsidRDefault="00236642"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USD 60 (Box of 50)</w:t>
            </w:r>
          </w:p>
        </w:tc>
      </w:tr>
      <w:tr w:rsidR="006942E6" w:rsidRPr="006942E6" w14:paraId="5E60CC18" w14:textId="77777777" w:rsidTr="006942E6">
        <w:tc>
          <w:tcPr>
            <w:tcW w:w="1885" w:type="dxa"/>
            <w:shd w:val="clear" w:color="auto" w:fill="D5DCE4" w:themeFill="text2" w:themeFillTint="33"/>
          </w:tcPr>
          <w:p w14:paraId="76A6957C" w14:textId="77777777" w:rsidR="006942E6" w:rsidRPr="006942E6" w:rsidRDefault="006942E6" w:rsidP="003F0D1E">
            <w:pPr>
              <w:spacing w:before="40" w:after="40"/>
              <w:rPr>
                <w:rFonts w:ascii="Calibri" w:hAnsi="Calibri" w:cs="Calibri"/>
                <w:b/>
                <w:bCs/>
                <w:color w:val="222A35" w:themeColor="text2" w:themeShade="80"/>
                <w:sz w:val="18"/>
                <w:szCs w:val="18"/>
              </w:rPr>
            </w:pPr>
            <w:r w:rsidRPr="006942E6">
              <w:rPr>
                <w:rFonts w:ascii="Calibri" w:hAnsi="Calibri" w:cs="Calibri"/>
                <w:b/>
                <w:bCs/>
                <w:color w:val="222A35" w:themeColor="text2" w:themeShade="80"/>
                <w:sz w:val="18"/>
                <w:szCs w:val="18"/>
              </w:rPr>
              <w:t>Note</w:t>
            </w:r>
            <w:r>
              <w:rPr>
                <w:rFonts w:ascii="Calibri" w:hAnsi="Calibri" w:cs="Calibri"/>
                <w:b/>
                <w:bCs/>
                <w:color w:val="222A35" w:themeColor="text2" w:themeShade="80"/>
                <w:sz w:val="18"/>
                <w:szCs w:val="18"/>
              </w:rPr>
              <w:t xml:space="preserve"> on price</w:t>
            </w:r>
          </w:p>
        </w:tc>
        <w:tc>
          <w:tcPr>
            <w:tcW w:w="3600" w:type="dxa"/>
            <w:tcBorders>
              <w:top w:val="single" w:sz="4" w:space="0" w:color="auto"/>
              <w:left w:val="nil"/>
              <w:bottom w:val="single" w:sz="4" w:space="0" w:color="auto"/>
              <w:right w:val="single" w:sz="4" w:space="0" w:color="auto"/>
            </w:tcBorders>
            <w:shd w:val="clear" w:color="auto" w:fill="D5DCE4" w:themeFill="text2" w:themeFillTint="33"/>
            <w:vAlign w:val="center"/>
          </w:tcPr>
          <w:p w14:paraId="6FC1A936" w14:textId="77777777" w:rsidR="006942E6" w:rsidRPr="006942E6" w:rsidRDefault="006942E6" w:rsidP="003F0D1E">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Price quoted EXW</w:t>
            </w:r>
          </w:p>
        </w:tc>
        <w:tc>
          <w:tcPr>
            <w:tcW w:w="3525" w:type="dxa"/>
            <w:tcBorders>
              <w:top w:val="single" w:sz="4" w:space="0" w:color="auto"/>
              <w:left w:val="nil"/>
              <w:bottom w:val="single" w:sz="4" w:space="0" w:color="auto"/>
              <w:right w:val="single" w:sz="4" w:space="0" w:color="auto"/>
            </w:tcBorders>
            <w:shd w:val="clear" w:color="auto" w:fill="D5DCE4" w:themeFill="text2" w:themeFillTint="33"/>
          </w:tcPr>
          <w:p w14:paraId="73855D7F" w14:textId="77777777" w:rsidR="006942E6" w:rsidRPr="006942E6" w:rsidRDefault="006942E6" w:rsidP="003F0D1E">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Price quoted EXW</w:t>
            </w:r>
          </w:p>
        </w:tc>
      </w:tr>
    </w:tbl>
    <w:p w14:paraId="48E17465" w14:textId="77777777" w:rsidR="00FC4EEE" w:rsidRDefault="00FC4EEE" w:rsidP="00FC4EEE">
      <w:pPr>
        <w:rPr>
          <w:rFonts w:ascii="Calibri" w:hAnsi="Calibri" w:cs="Calibri"/>
          <w:color w:val="000000"/>
          <w:sz w:val="16"/>
          <w:szCs w:val="16"/>
        </w:rPr>
      </w:pPr>
    </w:p>
    <w:p w14:paraId="2DC5B5E4" w14:textId="4780F039" w:rsidR="00FC4EEE" w:rsidRPr="00741CC9" w:rsidRDefault="00FC4EEE" w:rsidP="00741CC9">
      <w:pPr>
        <w:spacing w:before="240" w:after="120"/>
        <w:rPr>
          <w:rFonts w:ascii="Calibri" w:hAnsi="Calibri" w:cs="Calibri"/>
          <w:color w:val="000000"/>
          <w:sz w:val="28"/>
          <w:szCs w:val="28"/>
        </w:rPr>
      </w:pPr>
      <w:r w:rsidRPr="00D630D6">
        <w:rPr>
          <w:rFonts w:ascii="Calibri" w:hAnsi="Calibri" w:cs="Calibri"/>
          <w:b/>
          <w:bCs/>
          <w:color w:val="000000"/>
          <w:sz w:val="28"/>
          <w:szCs w:val="28"/>
        </w:rPr>
        <w:lastRenderedPageBreak/>
        <w:t xml:space="preserve">Table 6 </w:t>
      </w:r>
      <w:r w:rsidR="009E6DF9" w:rsidRPr="00D630D6">
        <w:rPr>
          <w:rFonts w:ascii="Calibri" w:hAnsi="Calibri" w:cs="Calibri"/>
          <w:b/>
          <w:bCs/>
          <w:color w:val="000000"/>
          <w:sz w:val="28"/>
          <w:szCs w:val="28"/>
        </w:rPr>
        <w:t>|</w:t>
      </w:r>
      <w:r w:rsidRPr="00741CC9">
        <w:rPr>
          <w:rFonts w:ascii="Calibri" w:hAnsi="Calibri" w:cs="Calibri"/>
          <w:color w:val="000000"/>
          <w:sz w:val="28"/>
          <w:szCs w:val="28"/>
        </w:rPr>
        <w:t xml:space="preserve"> Offered Venturi Masks</w:t>
      </w:r>
    </w:p>
    <w:tbl>
      <w:tblPr>
        <w:tblStyle w:val="TableGrid"/>
        <w:tblW w:w="9010" w:type="dxa"/>
        <w:tblLook w:val="04A0" w:firstRow="1" w:lastRow="0" w:firstColumn="1" w:lastColumn="0" w:noHBand="0" w:noVBand="1"/>
      </w:tblPr>
      <w:tblGrid>
        <w:gridCol w:w="1885"/>
        <w:gridCol w:w="3600"/>
        <w:gridCol w:w="3525"/>
      </w:tblGrid>
      <w:tr w:rsidR="00FC4EEE" w14:paraId="5EBBE0C5" w14:textId="77777777" w:rsidTr="00741CC9">
        <w:tc>
          <w:tcPr>
            <w:tcW w:w="1885" w:type="dxa"/>
            <w:vMerge w:val="restart"/>
            <w:shd w:val="clear" w:color="auto" w:fill="627898"/>
            <w:vAlign w:val="center"/>
          </w:tcPr>
          <w:p w14:paraId="14DFB03E" w14:textId="77777777" w:rsidR="00FC4EEE" w:rsidRPr="00741CC9" w:rsidRDefault="00FC4EEE" w:rsidP="00FC4EEE">
            <w:pPr>
              <w:jc w:val="both"/>
              <w:rPr>
                <w:rFonts w:ascii="Calibri" w:hAnsi="Calibri" w:cs="Calibri"/>
                <w:b/>
                <w:bCs/>
                <w:color w:val="FFFFFF" w:themeColor="background1"/>
                <w:sz w:val="20"/>
                <w:szCs w:val="20"/>
              </w:rPr>
            </w:pPr>
            <w:r w:rsidRPr="00741CC9">
              <w:rPr>
                <w:rFonts w:ascii="Calibri" w:hAnsi="Calibri" w:cs="Calibri"/>
                <w:b/>
                <w:bCs/>
                <w:color w:val="FFFFFF" w:themeColor="background1"/>
                <w:sz w:val="20"/>
                <w:szCs w:val="20"/>
              </w:rPr>
              <w:t>Device Models</w:t>
            </w:r>
          </w:p>
        </w:tc>
        <w:tc>
          <w:tcPr>
            <w:tcW w:w="3600" w:type="dxa"/>
            <w:tcBorders>
              <w:bottom w:val="nil"/>
            </w:tcBorders>
            <w:shd w:val="clear" w:color="auto" w:fill="627898"/>
            <w:vAlign w:val="bottom"/>
          </w:tcPr>
          <w:p w14:paraId="0283A473" w14:textId="1318DD51" w:rsidR="00C21031" w:rsidRPr="00741CC9" w:rsidRDefault="00C21031" w:rsidP="00FC4EEE">
            <w:pPr>
              <w:jc w:val="center"/>
              <w:rPr>
                <w:rFonts w:ascii="Calibri" w:hAnsi="Calibri" w:cs="Calibri"/>
                <w:b/>
                <w:bCs/>
                <w:color w:val="FFFFFF" w:themeColor="background1"/>
                <w:sz w:val="26"/>
                <w:szCs w:val="26"/>
              </w:rPr>
            </w:pPr>
            <w:r w:rsidRPr="00741CC9">
              <w:rPr>
                <w:rFonts w:ascii="Calibri" w:hAnsi="Calibri" w:cs="Calibri"/>
                <w:b/>
                <w:bCs/>
                <w:color w:val="FFFFFF" w:themeColor="background1"/>
                <w:sz w:val="26"/>
                <w:szCs w:val="26"/>
              </w:rPr>
              <w:t xml:space="preserve">Venturi Mask Pack – Adult </w:t>
            </w:r>
          </w:p>
          <w:p w14:paraId="6478E7C7" w14:textId="338EA604" w:rsidR="00FC4EEE" w:rsidRPr="00741CC9" w:rsidRDefault="00C21031" w:rsidP="00FC4EEE">
            <w:pPr>
              <w:jc w:val="center"/>
              <w:rPr>
                <w:rFonts w:asciiTheme="minorHAnsi" w:hAnsiTheme="minorHAnsi" w:cstheme="minorHAnsi"/>
                <w:b/>
                <w:bCs/>
                <w:color w:val="FFFFFF" w:themeColor="background1"/>
                <w:sz w:val="20"/>
                <w:szCs w:val="20"/>
              </w:rPr>
            </w:pPr>
            <w:r w:rsidRPr="00741CC9">
              <w:rPr>
                <w:rFonts w:asciiTheme="minorHAnsi" w:hAnsiTheme="minorHAnsi" w:cstheme="minorHAnsi"/>
                <w:b/>
                <w:bCs/>
                <w:color w:val="FFFFFF" w:themeColor="background1"/>
                <w:sz w:val="20"/>
                <w:szCs w:val="20"/>
                <w:lang w:val="fr-CA"/>
              </w:rPr>
              <w:t xml:space="preserve">Single Use </w:t>
            </w:r>
          </w:p>
        </w:tc>
        <w:tc>
          <w:tcPr>
            <w:tcW w:w="3525" w:type="dxa"/>
            <w:tcBorders>
              <w:bottom w:val="nil"/>
            </w:tcBorders>
            <w:shd w:val="clear" w:color="auto" w:fill="627898"/>
          </w:tcPr>
          <w:p w14:paraId="22D07E6B" w14:textId="6B0B6FDB" w:rsidR="00C21031" w:rsidRPr="00741CC9" w:rsidRDefault="00C21031" w:rsidP="00FC4EEE">
            <w:pPr>
              <w:jc w:val="center"/>
              <w:rPr>
                <w:rFonts w:ascii="Calibri" w:hAnsi="Calibri" w:cs="Calibri"/>
                <w:b/>
                <w:bCs/>
                <w:color w:val="FFFFFF" w:themeColor="background1"/>
                <w:sz w:val="26"/>
                <w:szCs w:val="26"/>
              </w:rPr>
            </w:pPr>
            <w:r w:rsidRPr="00741CC9">
              <w:rPr>
                <w:rFonts w:ascii="Calibri" w:hAnsi="Calibri" w:cs="Calibri"/>
                <w:b/>
                <w:bCs/>
                <w:color w:val="FFFFFF" w:themeColor="background1"/>
                <w:sz w:val="26"/>
                <w:szCs w:val="26"/>
              </w:rPr>
              <w:t xml:space="preserve">Venturi Mask Pack – Pediatric  </w:t>
            </w:r>
          </w:p>
          <w:p w14:paraId="51A915F3" w14:textId="7C59F9C9" w:rsidR="00FC4EEE" w:rsidRPr="00741CC9" w:rsidRDefault="00C21031" w:rsidP="00FC4EEE">
            <w:pPr>
              <w:jc w:val="center"/>
              <w:rPr>
                <w:rFonts w:ascii="Calibri" w:hAnsi="Calibri" w:cs="Calibri"/>
                <w:b/>
                <w:bCs/>
                <w:color w:val="FFFFFF" w:themeColor="background1"/>
                <w:sz w:val="20"/>
                <w:szCs w:val="20"/>
              </w:rPr>
            </w:pPr>
            <w:r w:rsidRPr="00741CC9">
              <w:rPr>
                <w:rFonts w:ascii="Calibri" w:hAnsi="Calibri" w:cs="Calibri"/>
                <w:b/>
                <w:bCs/>
                <w:color w:val="FFFFFF" w:themeColor="background1"/>
                <w:sz w:val="20"/>
                <w:szCs w:val="20"/>
              </w:rPr>
              <w:t xml:space="preserve">Single Use  </w:t>
            </w:r>
          </w:p>
        </w:tc>
      </w:tr>
      <w:tr w:rsidR="00FC4EEE" w14:paraId="1338A2F1" w14:textId="77777777" w:rsidTr="00741CC9">
        <w:tc>
          <w:tcPr>
            <w:tcW w:w="1885" w:type="dxa"/>
            <w:vMerge/>
            <w:tcBorders>
              <w:bottom w:val="single" w:sz="4" w:space="0" w:color="auto"/>
            </w:tcBorders>
            <w:shd w:val="clear" w:color="auto" w:fill="627898"/>
            <w:vAlign w:val="bottom"/>
          </w:tcPr>
          <w:p w14:paraId="68AAC912" w14:textId="77777777" w:rsidR="00FC4EEE" w:rsidRPr="00741CC9" w:rsidRDefault="00FC4EEE" w:rsidP="00FC4EEE">
            <w:pPr>
              <w:jc w:val="both"/>
              <w:rPr>
                <w:rFonts w:ascii="Calibri" w:hAnsi="Calibri" w:cs="Calibri"/>
                <w:b/>
                <w:bCs/>
                <w:color w:val="FFFFFF" w:themeColor="background1"/>
                <w:sz w:val="20"/>
                <w:szCs w:val="20"/>
              </w:rPr>
            </w:pPr>
          </w:p>
        </w:tc>
        <w:tc>
          <w:tcPr>
            <w:tcW w:w="3600" w:type="dxa"/>
            <w:tcBorders>
              <w:top w:val="nil"/>
              <w:bottom w:val="single" w:sz="4" w:space="0" w:color="auto"/>
            </w:tcBorders>
            <w:shd w:val="clear" w:color="auto" w:fill="627898"/>
            <w:vAlign w:val="bottom"/>
          </w:tcPr>
          <w:p w14:paraId="7AF099C4" w14:textId="17A53E2D" w:rsidR="00FC4EEE" w:rsidRPr="00741CC9" w:rsidRDefault="00C21031" w:rsidP="00FC4EEE">
            <w:pPr>
              <w:jc w:val="center"/>
              <w:rPr>
                <w:rFonts w:ascii="Calibri" w:hAnsi="Calibri" w:cs="Calibri"/>
                <w:b/>
                <w:bCs/>
                <w:color w:val="FFFFFF" w:themeColor="background1"/>
                <w:sz w:val="20"/>
                <w:szCs w:val="20"/>
              </w:rPr>
            </w:pPr>
            <w:r w:rsidRPr="00741CC9">
              <w:rPr>
                <w:rFonts w:ascii="Calibri" w:hAnsi="Calibri" w:cs="Calibri"/>
                <w:b/>
                <w:bCs/>
                <w:noProof/>
                <w:color w:val="FFFFFF" w:themeColor="background1"/>
                <w:sz w:val="20"/>
                <w:szCs w:val="20"/>
              </w:rPr>
              <w:drawing>
                <wp:inline distT="0" distB="0" distL="0" distR="0" wp14:anchorId="6E63F724" wp14:editId="075C6112">
                  <wp:extent cx="973776" cy="817213"/>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8406" cy="829491"/>
                          </a:xfrm>
                          <a:prstGeom prst="rect">
                            <a:avLst/>
                          </a:prstGeom>
                          <a:noFill/>
                        </pic:spPr>
                      </pic:pic>
                    </a:graphicData>
                  </a:graphic>
                </wp:inline>
              </w:drawing>
            </w:r>
          </w:p>
        </w:tc>
        <w:tc>
          <w:tcPr>
            <w:tcW w:w="3525" w:type="dxa"/>
            <w:tcBorders>
              <w:top w:val="nil"/>
              <w:bottom w:val="single" w:sz="4" w:space="0" w:color="auto"/>
            </w:tcBorders>
            <w:shd w:val="clear" w:color="auto" w:fill="627898"/>
          </w:tcPr>
          <w:p w14:paraId="7B47F96C" w14:textId="690B9845" w:rsidR="00FC4EEE" w:rsidRPr="00741CC9" w:rsidRDefault="00C21031" w:rsidP="00FC4EEE">
            <w:pPr>
              <w:jc w:val="center"/>
              <w:rPr>
                <w:noProof/>
                <w:color w:val="FFFFFF" w:themeColor="background1"/>
              </w:rPr>
            </w:pPr>
            <w:r w:rsidRPr="00741CC9">
              <w:rPr>
                <w:noProof/>
                <w:color w:val="FFFFFF" w:themeColor="background1"/>
              </w:rPr>
              <w:drawing>
                <wp:inline distT="0" distB="0" distL="0" distR="0" wp14:anchorId="0B299B9E" wp14:editId="76DF2140">
                  <wp:extent cx="975360" cy="817245"/>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75360" cy="817245"/>
                          </a:xfrm>
                          <a:prstGeom prst="rect">
                            <a:avLst/>
                          </a:prstGeom>
                          <a:noFill/>
                        </pic:spPr>
                      </pic:pic>
                    </a:graphicData>
                  </a:graphic>
                </wp:inline>
              </w:drawing>
            </w:r>
          </w:p>
        </w:tc>
      </w:tr>
      <w:tr w:rsidR="00FC4EEE" w14:paraId="72618038" w14:textId="77777777" w:rsidTr="006942E6">
        <w:tc>
          <w:tcPr>
            <w:tcW w:w="1885" w:type="dxa"/>
            <w:tcBorders>
              <w:top w:val="single" w:sz="4" w:space="0" w:color="auto"/>
            </w:tcBorders>
            <w:shd w:val="clear" w:color="auto" w:fill="D9E2F3" w:themeFill="accent1" w:themeFillTint="33"/>
          </w:tcPr>
          <w:p w14:paraId="4557FAA8" w14:textId="77777777" w:rsidR="00FC4EEE" w:rsidRPr="006942E6" w:rsidRDefault="00FC4EEE"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WHO Description</w:t>
            </w:r>
          </w:p>
        </w:tc>
        <w:tc>
          <w:tcPr>
            <w:tcW w:w="3600" w:type="dxa"/>
            <w:tcBorders>
              <w:top w:val="single" w:sz="4" w:space="0" w:color="auto"/>
              <w:left w:val="nil"/>
              <w:bottom w:val="single" w:sz="4" w:space="0" w:color="auto"/>
              <w:right w:val="single" w:sz="4" w:space="0" w:color="auto"/>
            </w:tcBorders>
            <w:shd w:val="clear" w:color="auto" w:fill="D9E2F3" w:themeFill="accent1" w:themeFillTint="33"/>
          </w:tcPr>
          <w:p w14:paraId="5B37E874" w14:textId="08037FE4" w:rsidR="00FC4EEE" w:rsidRPr="00621A1F" w:rsidRDefault="00AB2ABE" w:rsidP="006942E6">
            <w:pPr>
              <w:spacing w:before="40" w:after="40"/>
              <w:jc w:val="center"/>
              <w:rPr>
                <w:rFonts w:ascii="Calibri" w:hAnsi="Calibri" w:cs="Calibri"/>
                <w:color w:val="000000"/>
                <w:sz w:val="18"/>
                <w:szCs w:val="18"/>
              </w:rPr>
            </w:pPr>
            <w:r w:rsidRPr="00AB2ABE">
              <w:rPr>
                <w:rFonts w:ascii="Calibri" w:hAnsi="Calibri" w:cs="Calibri"/>
                <w:color w:val="000000"/>
                <w:sz w:val="18"/>
                <w:szCs w:val="18"/>
              </w:rPr>
              <w:t>Adult Venturi system with variable valve for 7 oxygen concentrations (from 24% to 50%), 213 cm crush resistant Oxygen supply tube, humidity cup, reservoir corrugated 10cm tube and mask.</w:t>
            </w:r>
          </w:p>
        </w:tc>
        <w:tc>
          <w:tcPr>
            <w:tcW w:w="3525" w:type="dxa"/>
            <w:tcBorders>
              <w:top w:val="single" w:sz="4" w:space="0" w:color="auto"/>
              <w:left w:val="nil"/>
              <w:bottom w:val="single" w:sz="4" w:space="0" w:color="auto"/>
              <w:right w:val="single" w:sz="4" w:space="0" w:color="auto"/>
            </w:tcBorders>
            <w:shd w:val="clear" w:color="auto" w:fill="D9E2F3" w:themeFill="accent1" w:themeFillTint="33"/>
          </w:tcPr>
          <w:p w14:paraId="0ADD99CA" w14:textId="49205276" w:rsidR="00FC4EEE" w:rsidRPr="00796258" w:rsidRDefault="00AB2ABE" w:rsidP="006942E6">
            <w:pPr>
              <w:spacing w:before="40" w:after="40"/>
              <w:jc w:val="center"/>
              <w:rPr>
                <w:rFonts w:ascii="Calibri" w:hAnsi="Calibri" w:cs="Calibri"/>
                <w:color w:val="000000"/>
                <w:sz w:val="18"/>
                <w:szCs w:val="18"/>
              </w:rPr>
            </w:pPr>
            <w:r w:rsidRPr="00AB2ABE">
              <w:rPr>
                <w:rFonts w:ascii="Calibri" w:hAnsi="Calibri" w:cs="Calibri"/>
                <w:color w:val="000000"/>
                <w:sz w:val="18"/>
                <w:szCs w:val="18"/>
              </w:rPr>
              <w:t>Pediatric Venturi system with variable valve for 7 oxygen concentrations (from 24% to 50%), 213 cm crush resistant Oxygen supply tube, humidity cup, reservoir corrugated 10cm tube and mask.</w:t>
            </w:r>
          </w:p>
        </w:tc>
      </w:tr>
      <w:tr w:rsidR="00FC4EEE" w14:paraId="55338626" w14:textId="77777777" w:rsidTr="006942E6">
        <w:tc>
          <w:tcPr>
            <w:tcW w:w="1885" w:type="dxa"/>
            <w:shd w:val="clear" w:color="auto" w:fill="D9E2F3" w:themeFill="accent1" w:themeFillTint="33"/>
          </w:tcPr>
          <w:p w14:paraId="2180DA22" w14:textId="77777777" w:rsidR="00FC4EEE" w:rsidRPr="006942E6" w:rsidRDefault="00FC4EEE"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WHO Standard</w:t>
            </w:r>
          </w:p>
        </w:tc>
        <w:tc>
          <w:tcPr>
            <w:tcW w:w="3600" w:type="dxa"/>
            <w:tcBorders>
              <w:top w:val="single" w:sz="4" w:space="0" w:color="auto"/>
              <w:left w:val="nil"/>
              <w:bottom w:val="single" w:sz="4" w:space="0" w:color="auto"/>
              <w:right w:val="single" w:sz="4" w:space="0" w:color="auto"/>
            </w:tcBorders>
            <w:shd w:val="clear" w:color="auto" w:fill="D9E2F3" w:themeFill="accent1" w:themeFillTint="33"/>
          </w:tcPr>
          <w:p w14:paraId="673D1281" w14:textId="0C0994AD" w:rsidR="00FC4EEE" w:rsidRPr="00621A1F" w:rsidRDefault="00AB2ABE" w:rsidP="006942E6">
            <w:pPr>
              <w:spacing w:before="40" w:after="40"/>
              <w:jc w:val="center"/>
              <w:rPr>
                <w:rFonts w:ascii="Calibri" w:hAnsi="Calibri" w:cs="Calibri"/>
                <w:color w:val="000000"/>
                <w:sz w:val="18"/>
                <w:szCs w:val="18"/>
              </w:rPr>
            </w:pPr>
            <w:r w:rsidRPr="00AB2ABE">
              <w:rPr>
                <w:rFonts w:ascii="Calibri" w:hAnsi="Calibri" w:cs="Calibri"/>
                <w:color w:val="000000"/>
                <w:sz w:val="18"/>
                <w:szCs w:val="18"/>
              </w:rPr>
              <w:t>WHO-UNICEF Technical Specifications and Guidance for Oxygen Therapy Devices - 2019</w:t>
            </w:r>
          </w:p>
        </w:tc>
        <w:tc>
          <w:tcPr>
            <w:tcW w:w="3525" w:type="dxa"/>
            <w:tcBorders>
              <w:top w:val="single" w:sz="4" w:space="0" w:color="auto"/>
              <w:left w:val="nil"/>
              <w:bottom w:val="single" w:sz="4" w:space="0" w:color="auto"/>
              <w:right w:val="single" w:sz="4" w:space="0" w:color="auto"/>
            </w:tcBorders>
            <w:shd w:val="clear" w:color="auto" w:fill="D9E2F3" w:themeFill="accent1" w:themeFillTint="33"/>
          </w:tcPr>
          <w:p w14:paraId="2CFBDBFF" w14:textId="27204503" w:rsidR="00FC4EEE" w:rsidRDefault="00AB2ABE" w:rsidP="006942E6">
            <w:pPr>
              <w:spacing w:before="40" w:after="40"/>
              <w:jc w:val="center"/>
              <w:rPr>
                <w:rFonts w:ascii="Calibri" w:hAnsi="Calibri" w:cs="Calibri"/>
                <w:color w:val="000000"/>
                <w:sz w:val="18"/>
                <w:szCs w:val="18"/>
              </w:rPr>
            </w:pPr>
            <w:r w:rsidRPr="00AB2ABE">
              <w:rPr>
                <w:rFonts w:ascii="Calibri" w:hAnsi="Calibri" w:cs="Calibri"/>
                <w:color w:val="000000"/>
                <w:sz w:val="18"/>
                <w:szCs w:val="18"/>
              </w:rPr>
              <w:t>WHO-UNICEF Technical Specifications and Guidance for Oxygen Therapy Devices - 2019</w:t>
            </w:r>
          </w:p>
        </w:tc>
      </w:tr>
      <w:tr w:rsidR="00935250" w14:paraId="0DEF5FA7" w14:textId="77777777" w:rsidTr="00770429">
        <w:tc>
          <w:tcPr>
            <w:tcW w:w="1885" w:type="dxa"/>
          </w:tcPr>
          <w:p w14:paraId="52AA7E7D" w14:textId="32A7EB9C" w:rsidR="00935250" w:rsidRPr="006942E6" w:rsidRDefault="00935250"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Product Code</w:t>
            </w:r>
          </w:p>
        </w:tc>
        <w:tc>
          <w:tcPr>
            <w:tcW w:w="3600" w:type="dxa"/>
          </w:tcPr>
          <w:p w14:paraId="71C35D0B" w14:textId="6F068DF8" w:rsidR="00935250" w:rsidRPr="00AB2ABE" w:rsidRDefault="00935250" w:rsidP="006942E6">
            <w:pPr>
              <w:spacing w:before="40" w:after="40"/>
              <w:jc w:val="center"/>
              <w:rPr>
                <w:rFonts w:ascii="Calibri" w:hAnsi="Calibri" w:cs="Calibri"/>
                <w:color w:val="000000"/>
                <w:sz w:val="18"/>
                <w:szCs w:val="18"/>
              </w:rPr>
            </w:pPr>
            <w:r w:rsidRPr="00C21031">
              <w:rPr>
                <w:rFonts w:ascii="Calibri" w:hAnsi="Calibri" w:cs="Calibri"/>
                <w:color w:val="000000"/>
                <w:sz w:val="18"/>
                <w:szCs w:val="18"/>
              </w:rPr>
              <w:t>#224/5009</w:t>
            </w:r>
          </w:p>
        </w:tc>
        <w:tc>
          <w:tcPr>
            <w:tcW w:w="3525" w:type="dxa"/>
          </w:tcPr>
          <w:p w14:paraId="6ED574D1" w14:textId="69815C2D" w:rsidR="00935250" w:rsidRPr="00AB2ABE" w:rsidRDefault="00935250" w:rsidP="006942E6">
            <w:pPr>
              <w:spacing w:before="40" w:after="40"/>
              <w:jc w:val="center"/>
              <w:rPr>
                <w:rFonts w:ascii="Calibri" w:hAnsi="Calibri" w:cs="Calibri"/>
                <w:color w:val="000000"/>
                <w:sz w:val="18"/>
                <w:szCs w:val="18"/>
              </w:rPr>
            </w:pPr>
            <w:r w:rsidRPr="00C21031">
              <w:rPr>
                <w:rFonts w:ascii="Calibri" w:hAnsi="Calibri" w:cs="Calibri"/>
                <w:color w:val="000000"/>
                <w:sz w:val="18"/>
                <w:szCs w:val="18"/>
              </w:rPr>
              <w:t>#214/5021</w:t>
            </w:r>
          </w:p>
        </w:tc>
      </w:tr>
      <w:tr w:rsidR="00935250" w14:paraId="6D8926E0" w14:textId="77777777" w:rsidTr="00770429">
        <w:tc>
          <w:tcPr>
            <w:tcW w:w="1885" w:type="dxa"/>
          </w:tcPr>
          <w:p w14:paraId="031934B1" w14:textId="22BA1892" w:rsidR="00935250" w:rsidRPr="006942E6" w:rsidRDefault="00935250"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Intended Use</w:t>
            </w:r>
          </w:p>
        </w:tc>
        <w:tc>
          <w:tcPr>
            <w:tcW w:w="3600" w:type="dxa"/>
          </w:tcPr>
          <w:p w14:paraId="79070A11" w14:textId="584D53EE" w:rsidR="00935250" w:rsidRPr="009E6DF9" w:rsidRDefault="00935250" w:rsidP="006942E6">
            <w:pPr>
              <w:spacing w:before="40" w:after="40"/>
              <w:jc w:val="center"/>
              <w:rPr>
                <w:rFonts w:ascii="Calibri" w:hAnsi="Calibri" w:cs="Calibri"/>
                <w:b/>
                <w:bCs/>
                <w:color w:val="000000"/>
                <w:sz w:val="18"/>
                <w:szCs w:val="18"/>
              </w:rPr>
            </w:pPr>
            <w:r w:rsidRPr="009E6DF9">
              <w:rPr>
                <w:rFonts w:ascii="Calibri" w:hAnsi="Calibri" w:cs="Calibri"/>
                <w:b/>
                <w:bCs/>
                <w:color w:val="000000"/>
                <w:sz w:val="18"/>
                <w:szCs w:val="18"/>
              </w:rPr>
              <w:t>Adult</w:t>
            </w:r>
          </w:p>
        </w:tc>
        <w:tc>
          <w:tcPr>
            <w:tcW w:w="3525" w:type="dxa"/>
          </w:tcPr>
          <w:p w14:paraId="1E1A2EFB" w14:textId="2999C8D3" w:rsidR="00935250" w:rsidRPr="009E6DF9" w:rsidRDefault="00935250" w:rsidP="006942E6">
            <w:pPr>
              <w:spacing w:before="40" w:after="40"/>
              <w:jc w:val="center"/>
              <w:rPr>
                <w:rFonts w:ascii="Calibri" w:hAnsi="Calibri" w:cs="Calibri"/>
                <w:b/>
                <w:bCs/>
                <w:color w:val="000000"/>
                <w:sz w:val="18"/>
                <w:szCs w:val="18"/>
              </w:rPr>
            </w:pPr>
            <w:r w:rsidRPr="009E6DF9">
              <w:rPr>
                <w:rFonts w:ascii="Calibri" w:hAnsi="Calibri" w:cs="Calibri"/>
                <w:b/>
                <w:bCs/>
                <w:color w:val="000000"/>
                <w:sz w:val="18"/>
                <w:szCs w:val="18"/>
              </w:rPr>
              <w:t>Pediatric</w:t>
            </w:r>
          </w:p>
        </w:tc>
      </w:tr>
      <w:tr w:rsidR="00FC4EEE" w14:paraId="50873C94" w14:textId="77777777" w:rsidTr="00FC4EEE">
        <w:tc>
          <w:tcPr>
            <w:tcW w:w="1885" w:type="dxa"/>
          </w:tcPr>
          <w:p w14:paraId="34AE48B5" w14:textId="77777777" w:rsidR="00FC4EEE" w:rsidRPr="006942E6" w:rsidRDefault="00FC4EEE" w:rsidP="006942E6">
            <w:pPr>
              <w:spacing w:before="40" w:after="40"/>
              <w:rPr>
                <w:rFonts w:ascii="Calibri" w:hAnsi="Calibri" w:cs="Calibri"/>
                <w:b/>
                <w:bCs/>
                <w:color w:val="000000"/>
                <w:sz w:val="18"/>
                <w:szCs w:val="18"/>
              </w:rPr>
            </w:pPr>
            <w:r w:rsidRPr="006942E6">
              <w:rPr>
                <w:rFonts w:ascii="Calibri" w:hAnsi="Calibri" w:cs="Calibri"/>
                <w:b/>
                <w:bCs/>
                <w:color w:val="000000"/>
                <w:sz w:val="18"/>
                <w:szCs w:val="18"/>
              </w:rPr>
              <w:t>Product Review</w:t>
            </w:r>
          </w:p>
        </w:tc>
        <w:tc>
          <w:tcPr>
            <w:tcW w:w="3600" w:type="dxa"/>
            <w:tcBorders>
              <w:top w:val="single" w:sz="4" w:space="0" w:color="auto"/>
              <w:left w:val="nil"/>
              <w:bottom w:val="single" w:sz="4" w:space="0" w:color="auto"/>
              <w:right w:val="single" w:sz="4" w:space="0" w:color="auto"/>
            </w:tcBorders>
            <w:shd w:val="clear" w:color="auto" w:fill="auto"/>
          </w:tcPr>
          <w:p w14:paraId="1D28069F" w14:textId="5DC874FF" w:rsidR="00FC4EEE" w:rsidRPr="00621A1F" w:rsidRDefault="00AB2ABE" w:rsidP="006942E6">
            <w:pPr>
              <w:spacing w:before="40" w:after="40"/>
              <w:jc w:val="center"/>
              <w:rPr>
                <w:rFonts w:ascii="Calibri" w:hAnsi="Calibri" w:cs="Calibri"/>
                <w:color w:val="000000"/>
                <w:sz w:val="18"/>
                <w:szCs w:val="18"/>
              </w:rPr>
            </w:pPr>
            <w:r w:rsidRPr="00AB2ABE">
              <w:rPr>
                <w:rFonts w:ascii="Calibri" w:hAnsi="Calibri" w:cs="Calibri"/>
                <w:color w:val="000000"/>
                <w:sz w:val="18"/>
                <w:szCs w:val="18"/>
              </w:rPr>
              <w:t>This device is intended to deliver precise concentrations of oxygen to an adult patient, regardless of the amount of oxygen inputted to the device.  Humidity may be added via the included collar.  This product fully meets the specified standards.</w:t>
            </w:r>
          </w:p>
        </w:tc>
        <w:tc>
          <w:tcPr>
            <w:tcW w:w="3525" w:type="dxa"/>
            <w:tcBorders>
              <w:top w:val="single" w:sz="4" w:space="0" w:color="auto"/>
              <w:left w:val="nil"/>
              <w:bottom w:val="single" w:sz="4" w:space="0" w:color="auto"/>
              <w:right w:val="single" w:sz="4" w:space="0" w:color="auto"/>
            </w:tcBorders>
          </w:tcPr>
          <w:p w14:paraId="2392C473" w14:textId="114CC288" w:rsidR="00FC4EEE" w:rsidRDefault="00AB2ABE" w:rsidP="006942E6">
            <w:pPr>
              <w:spacing w:before="40" w:after="40"/>
              <w:jc w:val="center"/>
              <w:rPr>
                <w:rFonts w:ascii="Calibri" w:hAnsi="Calibri" w:cs="Calibri"/>
                <w:color w:val="000000"/>
                <w:sz w:val="18"/>
                <w:szCs w:val="18"/>
              </w:rPr>
            </w:pPr>
            <w:r w:rsidRPr="00AB2ABE">
              <w:rPr>
                <w:rFonts w:ascii="Calibri" w:hAnsi="Calibri" w:cs="Calibri"/>
                <w:color w:val="000000"/>
                <w:sz w:val="18"/>
                <w:szCs w:val="18"/>
              </w:rPr>
              <w:t>This device is intended to deliver precise concentrations of oxygen to a pediatric patient, regardless of the amount of oxygen inputted to the device.  Humidity may be added via the included collar.  This product fully meets the specified standards.</w:t>
            </w:r>
          </w:p>
        </w:tc>
      </w:tr>
      <w:tr w:rsidR="00236642" w14:paraId="76DBC4C2" w14:textId="77777777" w:rsidTr="006942E6">
        <w:tc>
          <w:tcPr>
            <w:tcW w:w="1885" w:type="dxa"/>
            <w:shd w:val="clear" w:color="auto" w:fill="D5DCE4" w:themeFill="text2" w:themeFillTint="33"/>
          </w:tcPr>
          <w:p w14:paraId="6D86CD3A" w14:textId="577AB391" w:rsidR="00236642" w:rsidRPr="006942E6" w:rsidRDefault="00236642" w:rsidP="006942E6">
            <w:pPr>
              <w:spacing w:before="40" w:after="40"/>
              <w:rPr>
                <w:rFonts w:ascii="Calibri" w:hAnsi="Calibri" w:cs="Calibri"/>
                <w:b/>
                <w:bCs/>
                <w:color w:val="222A35" w:themeColor="text2" w:themeShade="80"/>
                <w:sz w:val="18"/>
                <w:szCs w:val="18"/>
              </w:rPr>
            </w:pPr>
            <w:r w:rsidRPr="006942E6">
              <w:rPr>
                <w:rFonts w:ascii="Calibri" w:hAnsi="Calibri" w:cs="Calibri"/>
                <w:b/>
                <w:bCs/>
                <w:color w:val="222A35" w:themeColor="text2" w:themeShade="80"/>
                <w:sz w:val="18"/>
                <w:szCs w:val="18"/>
              </w:rPr>
              <w:t>Lead Time</w:t>
            </w:r>
          </w:p>
        </w:tc>
        <w:tc>
          <w:tcPr>
            <w:tcW w:w="3600" w:type="dxa"/>
            <w:tcBorders>
              <w:top w:val="single" w:sz="4" w:space="0" w:color="auto"/>
              <w:left w:val="nil"/>
              <w:bottom w:val="single" w:sz="4" w:space="0" w:color="auto"/>
              <w:right w:val="single" w:sz="4" w:space="0" w:color="auto"/>
            </w:tcBorders>
            <w:shd w:val="clear" w:color="auto" w:fill="D5DCE4" w:themeFill="text2" w:themeFillTint="33"/>
          </w:tcPr>
          <w:p w14:paraId="677C1E95" w14:textId="5AC7C416" w:rsidR="00236642" w:rsidRPr="006942E6" w:rsidRDefault="00236642"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6 weeks</w:t>
            </w:r>
          </w:p>
        </w:tc>
        <w:tc>
          <w:tcPr>
            <w:tcW w:w="3525" w:type="dxa"/>
            <w:tcBorders>
              <w:top w:val="single" w:sz="4" w:space="0" w:color="auto"/>
              <w:left w:val="nil"/>
              <w:bottom w:val="single" w:sz="4" w:space="0" w:color="auto"/>
              <w:right w:val="single" w:sz="4" w:space="0" w:color="auto"/>
            </w:tcBorders>
            <w:shd w:val="clear" w:color="auto" w:fill="D5DCE4" w:themeFill="text2" w:themeFillTint="33"/>
          </w:tcPr>
          <w:p w14:paraId="1FAE255B" w14:textId="58B27CE6" w:rsidR="00236642" w:rsidRPr="006942E6" w:rsidRDefault="00236642"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6 weeks</w:t>
            </w:r>
          </w:p>
        </w:tc>
      </w:tr>
      <w:tr w:rsidR="00236642" w14:paraId="0ED9F022" w14:textId="77777777" w:rsidTr="006942E6">
        <w:tc>
          <w:tcPr>
            <w:tcW w:w="1885" w:type="dxa"/>
            <w:shd w:val="clear" w:color="auto" w:fill="D5DCE4" w:themeFill="text2" w:themeFillTint="33"/>
          </w:tcPr>
          <w:p w14:paraId="2F6F2EAB" w14:textId="5A2BA3EF" w:rsidR="00236642" w:rsidRPr="006942E6" w:rsidRDefault="00236642" w:rsidP="006942E6">
            <w:pPr>
              <w:spacing w:before="40" w:after="40"/>
              <w:rPr>
                <w:rFonts w:ascii="Calibri" w:hAnsi="Calibri" w:cs="Calibri"/>
                <w:b/>
                <w:bCs/>
                <w:color w:val="222A35" w:themeColor="text2" w:themeShade="80"/>
                <w:sz w:val="18"/>
                <w:szCs w:val="18"/>
              </w:rPr>
            </w:pPr>
            <w:r w:rsidRPr="006942E6">
              <w:rPr>
                <w:rFonts w:ascii="Calibri" w:hAnsi="Calibri" w:cs="Calibri"/>
                <w:b/>
                <w:bCs/>
                <w:color w:val="222A35" w:themeColor="text2" w:themeShade="80"/>
                <w:sz w:val="18"/>
                <w:szCs w:val="18"/>
              </w:rPr>
              <w:t>Pric</w:t>
            </w:r>
            <w:r w:rsidR="00C17818" w:rsidRPr="006942E6">
              <w:rPr>
                <w:rFonts w:ascii="Calibri" w:hAnsi="Calibri" w:cs="Calibri"/>
                <w:b/>
                <w:bCs/>
                <w:color w:val="222A35" w:themeColor="text2" w:themeShade="80"/>
                <w:sz w:val="18"/>
                <w:szCs w:val="18"/>
              </w:rPr>
              <w:t>es</w:t>
            </w:r>
          </w:p>
        </w:tc>
        <w:tc>
          <w:tcPr>
            <w:tcW w:w="3600" w:type="dxa"/>
            <w:tcBorders>
              <w:top w:val="single" w:sz="4" w:space="0" w:color="auto"/>
              <w:left w:val="nil"/>
              <w:bottom w:val="single" w:sz="4" w:space="0" w:color="auto"/>
              <w:right w:val="single" w:sz="4" w:space="0" w:color="auto"/>
            </w:tcBorders>
            <w:shd w:val="clear" w:color="auto" w:fill="D5DCE4" w:themeFill="text2" w:themeFillTint="33"/>
          </w:tcPr>
          <w:p w14:paraId="575E2B17" w14:textId="05021D59" w:rsidR="00236642" w:rsidRPr="006942E6" w:rsidRDefault="00236642"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USD 185 (Box of 50)</w:t>
            </w:r>
          </w:p>
        </w:tc>
        <w:tc>
          <w:tcPr>
            <w:tcW w:w="3525" w:type="dxa"/>
            <w:tcBorders>
              <w:top w:val="single" w:sz="4" w:space="0" w:color="auto"/>
              <w:left w:val="nil"/>
              <w:bottom w:val="single" w:sz="4" w:space="0" w:color="auto"/>
              <w:right w:val="single" w:sz="4" w:space="0" w:color="auto"/>
            </w:tcBorders>
            <w:shd w:val="clear" w:color="auto" w:fill="D5DCE4" w:themeFill="text2" w:themeFillTint="33"/>
          </w:tcPr>
          <w:p w14:paraId="52A7EA72" w14:textId="09374516" w:rsidR="00236642" w:rsidRPr="006942E6" w:rsidRDefault="00236642"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USD 86 (Box of 25)</w:t>
            </w:r>
          </w:p>
        </w:tc>
      </w:tr>
      <w:tr w:rsidR="006942E6" w14:paraId="45CE36AD" w14:textId="77777777" w:rsidTr="003F0D1E">
        <w:tc>
          <w:tcPr>
            <w:tcW w:w="1885" w:type="dxa"/>
            <w:shd w:val="clear" w:color="auto" w:fill="D5DCE4" w:themeFill="text2" w:themeFillTint="33"/>
          </w:tcPr>
          <w:p w14:paraId="1B88F6A1" w14:textId="256FC33F" w:rsidR="006942E6" w:rsidRPr="006942E6" w:rsidRDefault="006942E6" w:rsidP="006942E6">
            <w:pPr>
              <w:spacing w:before="40" w:after="40"/>
              <w:rPr>
                <w:rFonts w:ascii="Calibri" w:hAnsi="Calibri" w:cs="Calibri"/>
                <w:b/>
                <w:bCs/>
                <w:color w:val="222A35" w:themeColor="text2" w:themeShade="80"/>
                <w:sz w:val="18"/>
                <w:szCs w:val="18"/>
              </w:rPr>
            </w:pPr>
            <w:r w:rsidRPr="006942E6">
              <w:rPr>
                <w:rFonts w:ascii="Calibri" w:hAnsi="Calibri" w:cs="Calibri"/>
                <w:b/>
                <w:bCs/>
                <w:color w:val="222A35" w:themeColor="text2" w:themeShade="80"/>
                <w:sz w:val="18"/>
                <w:szCs w:val="18"/>
              </w:rPr>
              <w:t>Note</w:t>
            </w:r>
            <w:r>
              <w:rPr>
                <w:rFonts w:ascii="Calibri" w:hAnsi="Calibri" w:cs="Calibri"/>
                <w:b/>
                <w:bCs/>
                <w:color w:val="222A35" w:themeColor="text2" w:themeShade="80"/>
                <w:sz w:val="18"/>
                <w:szCs w:val="18"/>
              </w:rPr>
              <w:t xml:space="preserve"> on price</w:t>
            </w:r>
          </w:p>
        </w:tc>
        <w:tc>
          <w:tcPr>
            <w:tcW w:w="3600" w:type="dxa"/>
            <w:tcBorders>
              <w:top w:val="single" w:sz="4" w:space="0" w:color="auto"/>
              <w:left w:val="nil"/>
              <w:bottom w:val="single" w:sz="4" w:space="0" w:color="auto"/>
              <w:right w:val="single" w:sz="4" w:space="0" w:color="auto"/>
            </w:tcBorders>
            <w:shd w:val="clear" w:color="auto" w:fill="D5DCE4" w:themeFill="text2" w:themeFillTint="33"/>
            <w:vAlign w:val="center"/>
          </w:tcPr>
          <w:p w14:paraId="706A2DFD" w14:textId="4BA20D92" w:rsidR="006942E6" w:rsidRPr="006942E6" w:rsidRDefault="006942E6"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Price quoted EXW</w:t>
            </w:r>
          </w:p>
        </w:tc>
        <w:tc>
          <w:tcPr>
            <w:tcW w:w="3525" w:type="dxa"/>
            <w:tcBorders>
              <w:top w:val="single" w:sz="4" w:space="0" w:color="auto"/>
              <w:left w:val="nil"/>
              <w:bottom w:val="single" w:sz="4" w:space="0" w:color="auto"/>
              <w:right w:val="single" w:sz="4" w:space="0" w:color="auto"/>
            </w:tcBorders>
            <w:shd w:val="clear" w:color="auto" w:fill="D5DCE4" w:themeFill="text2" w:themeFillTint="33"/>
          </w:tcPr>
          <w:p w14:paraId="34734942" w14:textId="22EF7108" w:rsidR="006942E6" w:rsidRPr="006942E6" w:rsidRDefault="006942E6" w:rsidP="006942E6">
            <w:pPr>
              <w:spacing w:before="40" w:after="40"/>
              <w:jc w:val="center"/>
              <w:rPr>
                <w:rFonts w:ascii="Calibri" w:hAnsi="Calibri" w:cs="Calibri"/>
                <w:color w:val="222A35" w:themeColor="text2" w:themeShade="80"/>
                <w:sz w:val="18"/>
                <w:szCs w:val="18"/>
              </w:rPr>
            </w:pPr>
            <w:r w:rsidRPr="006942E6">
              <w:rPr>
                <w:rFonts w:ascii="Calibri" w:hAnsi="Calibri" w:cs="Calibri"/>
                <w:color w:val="222A35" w:themeColor="text2" w:themeShade="80"/>
                <w:sz w:val="18"/>
                <w:szCs w:val="18"/>
              </w:rPr>
              <w:t>Price quoted EXW</w:t>
            </w:r>
          </w:p>
        </w:tc>
      </w:tr>
    </w:tbl>
    <w:p w14:paraId="7AA14AF3" w14:textId="77777777" w:rsidR="00FC4EEE" w:rsidRDefault="00FC4EEE" w:rsidP="00FC4EEE">
      <w:pPr>
        <w:rPr>
          <w:rFonts w:ascii="Calibri" w:hAnsi="Calibri" w:cs="Calibri"/>
          <w:color w:val="000000"/>
          <w:sz w:val="16"/>
          <w:szCs w:val="16"/>
        </w:rPr>
      </w:pPr>
    </w:p>
    <w:bookmarkEnd w:id="1"/>
    <w:p w14:paraId="6E55D460" w14:textId="77777777" w:rsidR="006A70F9" w:rsidRDefault="006A70F9" w:rsidP="006A70F9">
      <w:pPr>
        <w:spacing w:before="240" w:after="120"/>
        <w:rPr>
          <w:rFonts w:ascii="Calibri" w:hAnsi="Calibri" w:cs="Calibri"/>
          <w:color w:val="000000"/>
          <w:sz w:val="36"/>
          <w:szCs w:val="36"/>
        </w:rPr>
        <w:sectPr w:rsidR="006A70F9" w:rsidSect="00741CC9">
          <w:headerReference w:type="even" r:id="rId28"/>
          <w:headerReference w:type="default" r:id="rId29"/>
          <w:headerReference w:type="first" r:id="rId30"/>
          <w:pgSz w:w="11900" w:h="16840"/>
          <w:pgMar w:top="1170" w:right="1440" w:bottom="1260" w:left="1440" w:header="708" w:footer="418" w:gutter="0"/>
          <w:cols w:space="708"/>
          <w:docGrid w:linePitch="360"/>
        </w:sectPr>
      </w:pPr>
    </w:p>
    <w:p w14:paraId="39252B09" w14:textId="3CAFE7AD" w:rsidR="00DF13D8" w:rsidRDefault="00DF13D8" w:rsidP="00DF13D8">
      <w:pPr>
        <w:spacing w:before="240" w:after="120"/>
        <w:rPr>
          <w:rFonts w:ascii="Calibri" w:hAnsi="Calibri" w:cs="Calibri"/>
          <w:color w:val="000000"/>
          <w:sz w:val="36"/>
          <w:szCs w:val="36"/>
        </w:rPr>
      </w:pPr>
      <w:bookmarkStart w:id="13" w:name="_Hlk40307458"/>
      <w:r w:rsidRPr="00741CC9">
        <w:rPr>
          <w:rFonts w:ascii="Calibri" w:hAnsi="Calibri" w:cs="Calibri"/>
          <w:b/>
          <w:bCs/>
          <w:color w:val="000000"/>
          <w:sz w:val="36"/>
          <w:szCs w:val="36"/>
        </w:rPr>
        <w:lastRenderedPageBreak/>
        <w:t>Annex 2</w:t>
      </w:r>
      <w:r>
        <w:rPr>
          <w:rFonts w:ascii="Calibri" w:hAnsi="Calibri" w:cs="Calibri"/>
          <w:color w:val="000000"/>
          <w:sz w:val="36"/>
          <w:szCs w:val="36"/>
        </w:rPr>
        <w:t xml:space="preserve"> | Other Offer Terms</w:t>
      </w:r>
    </w:p>
    <w:p w14:paraId="52C48A75" w14:textId="77777777" w:rsidR="00DF13D8" w:rsidRDefault="00DF13D8" w:rsidP="00DF13D8">
      <w:pPr>
        <w:spacing w:after="120"/>
        <w:ind w:left="1440" w:hanging="1440"/>
        <w:rPr>
          <w:rFonts w:ascii="Calibri" w:hAnsi="Calibri" w:cs="Calibri"/>
          <w:b/>
          <w:bCs/>
          <w:color w:val="000000"/>
          <w:sz w:val="22"/>
          <w:szCs w:val="22"/>
        </w:rPr>
      </w:pPr>
    </w:p>
    <w:p w14:paraId="22E5AB4E" w14:textId="2B8337EC" w:rsidR="00DF13D8" w:rsidRDefault="00DF13D8" w:rsidP="00DF13D8">
      <w:pPr>
        <w:spacing w:after="120"/>
        <w:ind w:left="1440" w:hanging="1440"/>
        <w:rPr>
          <w:rFonts w:ascii="Calibri" w:hAnsi="Calibri" w:cs="Calibri"/>
          <w:color w:val="000000"/>
          <w:sz w:val="22"/>
          <w:szCs w:val="22"/>
        </w:rPr>
      </w:pPr>
      <w:r w:rsidRPr="008068F4">
        <w:rPr>
          <w:rFonts w:ascii="Calibri" w:hAnsi="Calibri" w:cs="Calibri"/>
          <w:b/>
          <w:bCs/>
          <w:color w:val="000000"/>
          <w:sz w:val="22"/>
          <w:szCs w:val="22"/>
        </w:rPr>
        <w:t>Pric</w:t>
      </w:r>
      <w:r>
        <w:rPr>
          <w:rFonts w:ascii="Calibri" w:hAnsi="Calibri" w:cs="Calibri"/>
          <w:b/>
          <w:bCs/>
          <w:color w:val="000000"/>
          <w:sz w:val="22"/>
          <w:szCs w:val="22"/>
        </w:rPr>
        <w:t>es</w:t>
      </w:r>
      <w:r w:rsidRPr="008068F4">
        <w:rPr>
          <w:rFonts w:ascii="Calibri" w:hAnsi="Calibri" w:cs="Calibri"/>
          <w:b/>
          <w:bCs/>
          <w:color w:val="000000"/>
          <w:sz w:val="22"/>
          <w:szCs w:val="22"/>
        </w:rPr>
        <w:tab/>
      </w:r>
      <w:r>
        <w:rPr>
          <w:rFonts w:ascii="Calibri" w:hAnsi="Calibri" w:cs="Calibri"/>
          <w:color w:val="000000"/>
          <w:sz w:val="22"/>
          <w:szCs w:val="22"/>
        </w:rPr>
        <w:t>Quoted p</w:t>
      </w:r>
      <w:r w:rsidRPr="00741CC9">
        <w:rPr>
          <w:rFonts w:ascii="Calibri" w:hAnsi="Calibri" w:cs="Calibri"/>
          <w:color w:val="000000"/>
          <w:sz w:val="22"/>
          <w:szCs w:val="22"/>
        </w:rPr>
        <w:t xml:space="preserve">rices are in US dollars. </w:t>
      </w:r>
      <w:r>
        <w:rPr>
          <w:rFonts w:ascii="Calibri" w:hAnsi="Calibri" w:cs="Calibri"/>
          <w:color w:val="000000"/>
          <w:sz w:val="22"/>
          <w:szCs w:val="22"/>
        </w:rPr>
        <w:t>Quoted prices</w:t>
      </w:r>
      <w:r w:rsidRPr="00741CC9">
        <w:rPr>
          <w:rFonts w:ascii="Calibri" w:hAnsi="Calibri" w:cs="Calibri"/>
          <w:color w:val="000000"/>
          <w:sz w:val="22"/>
          <w:szCs w:val="22"/>
        </w:rPr>
        <w:t xml:space="preserve"> do not include the costs of freight. </w:t>
      </w:r>
      <w:r>
        <w:rPr>
          <w:rFonts w:ascii="Calibri" w:hAnsi="Calibri" w:cs="Calibri"/>
          <w:color w:val="000000"/>
          <w:sz w:val="22"/>
          <w:szCs w:val="22"/>
        </w:rPr>
        <w:t xml:space="preserve">These costs will be </w:t>
      </w:r>
      <w:r w:rsidRPr="00741CC9">
        <w:rPr>
          <w:rFonts w:ascii="Calibri" w:hAnsi="Calibri" w:cs="Calibri"/>
          <w:color w:val="000000"/>
          <w:sz w:val="22"/>
          <w:szCs w:val="22"/>
        </w:rPr>
        <w:t>obtain</w:t>
      </w:r>
      <w:r>
        <w:rPr>
          <w:rFonts w:ascii="Calibri" w:hAnsi="Calibri" w:cs="Calibri"/>
          <w:color w:val="000000"/>
          <w:sz w:val="22"/>
          <w:szCs w:val="22"/>
        </w:rPr>
        <w:t xml:space="preserve">ed from </w:t>
      </w:r>
      <w:r w:rsidR="005C1716">
        <w:rPr>
          <w:rFonts w:ascii="Calibri" w:hAnsi="Calibri" w:cs="Calibri"/>
          <w:color w:val="000000"/>
          <w:sz w:val="22"/>
          <w:szCs w:val="22"/>
        </w:rPr>
        <w:t>Medtronic</w:t>
      </w:r>
      <w:r>
        <w:rPr>
          <w:rFonts w:ascii="Calibri" w:hAnsi="Calibri" w:cs="Calibri"/>
          <w:color w:val="000000"/>
          <w:sz w:val="22"/>
          <w:szCs w:val="22"/>
        </w:rPr>
        <w:t xml:space="preserve"> once the Registration of Interest has been returned to the Bank. </w:t>
      </w:r>
      <w:r w:rsidRPr="00741CC9">
        <w:rPr>
          <w:rFonts w:ascii="Calibri" w:hAnsi="Calibri" w:cs="Calibri"/>
          <w:color w:val="000000"/>
          <w:sz w:val="22"/>
          <w:szCs w:val="22"/>
        </w:rPr>
        <w:t xml:space="preserve">  </w:t>
      </w:r>
    </w:p>
    <w:p w14:paraId="5FE98848" w14:textId="4CAB23D4" w:rsidR="00DF13D8" w:rsidRDefault="00DF13D8" w:rsidP="00DF13D8">
      <w:pPr>
        <w:spacing w:after="120"/>
        <w:ind w:left="1440" w:hanging="1440"/>
        <w:rPr>
          <w:rFonts w:ascii="Calibri" w:hAnsi="Calibri" w:cs="Calibri"/>
          <w:color w:val="000000"/>
          <w:sz w:val="22"/>
          <w:szCs w:val="22"/>
        </w:rPr>
      </w:pPr>
      <w:r>
        <w:rPr>
          <w:rFonts w:ascii="Calibri" w:hAnsi="Calibri" w:cs="Calibri"/>
          <w:b/>
          <w:bCs/>
          <w:color w:val="000000"/>
          <w:sz w:val="22"/>
          <w:szCs w:val="22"/>
        </w:rPr>
        <w:tab/>
      </w:r>
      <w:r>
        <w:rPr>
          <w:rFonts w:ascii="Calibri" w:hAnsi="Calibri" w:cs="Calibri"/>
          <w:color w:val="000000"/>
          <w:sz w:val="22"/>
          <w:szCs w:val="22"/>
        </w:rPr>
        <w:t>Prices include the following items where stipulated in the Product Specifications (Annex 1)</w:t>
      </w:r>
      <w:r w:rsidR="00E9439A">
        <w:rPr>
          <w:rFonts w:ascii="Calibri" w:hAnsi="Calibri" w:cs="Calibri"/>
          <w:color w:val="000000"/>
          <w:sz w:val="22"/>
          <w:szCs w:val="22"/>
        </w:rPr>
        <w:t>, where applicable</w:t>
      </w:r>
      <w:r>
        <w:rPr>
          <w:rFonts w:ascii="Calibri" w:hAnsi="Calibri" w:cs="Calibri"/>
          <w:color w:val="000000"/>
          <w:sz w:val="22"/>
          <w:szCs w:val="22"/>
        </w:rPr>
        <w:t>:</w:t>
      </w:r>
    </w:p>
    <w:p w14:paraId="1D1E0DCC" w14:textId="4BB47517" w:rsidR="00DF13D8" w:rsidRPr="004F3AB2" w:rsidRDefault="00DF13D8" w:rsidP="00190DFC">
      <w:pPr>
        <w:pStyle w:val="ListParagraph"/>
        <w:numPr>
          <w:ilvl w:val="0"/>
          <w:numId w:val="12"/>
        </w:numPr>
        <w:spacing w:after="80"/>
        <w:contextualSpacing w:val="0"/>
        <w:rPr>
          <w:rFonts w:ascii="Calibri" w:hAnsi="Calibri" w:cs="Calibri"/>
          <w:color w:val="000000"/>
          <w:sz w:val="22"/>
          <w:szCs w:val="22"/>
        </w:rPr>
      </w:pPr>
      <w:r w:rsidRPr="004F3AB2">
        <w:rPr>
          <w:rFonts w:ascii="Calibri" w:hAnsi="Calibri" w:cs="Calibri"/>
          <w:color w:val="000000"/>
          <w:sz w:val="22"/>
          <w:szCs w:val="22"/>
        </w:rPr>
        <w:t>product warranty</w:t>
      </w:r>
    </w:p>
    <w:p w14:paraId="42CC15A3" w14:textId="41E1876D" w:rsidR="00E9439A" w:rsidRDefault="00DF13D8" w:rsidP="00190DFC">
      <w:pPr>
        <w:pStyle w:val="ListParagraph"/>
        <w:numPr>
          <w:ilvl w:val="0"/>
          <w:numId w:val="12"/>
        </w:numPr>
        <w:spacing w:after="80"/>
        <w:contextualSpacing w:val="0"/>
        <w:rPr>
          <w:rFonts w:ascii="Calibri" w:hAnsi="Calibri" w:cs="Calibri"/>
          <w:color w:val="000000"/>
          <w:sz w:val="22"/>
          <w:szCs w:val="22"/>
        </w:rPr>
      </w:pPr>
      <w:r w:rsidRPr="003F4BC6">
        <w:rPr>
          <w:rFonts w:ascii="Calibri" w:hAnsi="Calibri" w:cs="Calibri"/>
          <w:color w:val="000000"/>
          <w:sz w:val="22"/>
          <w:szCs w:val="22"/>
        </w:rPr>
        <w:t>installation</w:t>
      </w:r>
    </w:p>
    <w:p w14:paraId="07773473" w14:textId="4FB75EEC" w:rsidR="00DF13D8" w:rsidRPr="003F4BC6" w:rsidRDefault="00E9439A" w:rsidP="00190DFC">
      <w:pPr>
        <w:pStyle w:val="ListParagraph"/>
        <w:numPr>
          <w:ilvl w:val="0"/>
          <w:numId w:val="12"/>
        </w:numPr>
        <w:spacing w:after="80"/>
        <w:contextualSpacing w:val="0"/>
        <w:rPr>
          <w:rFonts w:ascii="Calibri" w:hAnsi="Calibri" w:cs="Calibri"/>
          <w:color w:val="000000"/>
          <w:sz w:val="22"/>
          <w:szCs w:val="22"/>
        </w:rPr>
      </w:pPr>
      <w:r>
        <w:rPr>
          <w:rFonts w:ascii="Calibri" w:hAnsi="Calibri" w:cs="Calibri"/>
          <w:color w:val="000000"/>
          <w:sz w:val="22"/>
          <w:szCs w:val="22"/>
        </w:rPr>
        <w:t>training.</w:t>
      </w:r>
    </w:p>
    <w:p w14:paraId="2E8AB5FD" w14:textId="77777777" w:rsidR="001526B9" w:rsidRDefault="001526B9" w:rsidP="00DF13D8">
      <w:pPr>
        <w:spacing w:after="120"/>
        <w:ind w:left="1440" w:hanging="1440"/>
        <w:rPr>
          <w:rFonts w:ascii="Calibri" w:hAnsi="Calibri" w:cs="Calibri"/>
          <w:b/>
          <w:bCs/>
          <w:color w:val="000000"/>
          <w:sz w:val="22"/>
          <w:szCs w:val="22"/>
        </w:rPr>
      </w:pPr>
      <w:bookmarkStart w:id="14" w:name="_Hlk37093639"/>
    </w:p>
    <w:p w14:paraId="67BF9B09" w14:textId="79E6E6CF" w:rsidR="00194821" w:rsidRDefault="00194821" w:rsidP="00DF13D8">
      <w:pPr>
        <w:spacing w:after="120"/>
        <w:ind w:left="1440" w:hanging="1440"/>
        <w:rPr>
          <w:rFonts w:ascii="Calibri" w:hAnsi="Calibri" w:cs="Calibri"/>
          <w:color w:val="000000"/>
          <w:sz w:val="22"/>
          <w:szCs w:val="22"/>
        </w:rPr>
      </w:pPr>
      <w:r>
        <w:rPr>
          <w:rFonts w:ascii="Calibri" w:hAnsi="Calibri" w:cs="Calibri"/>
          <w:b/>
          <w:bCs/>
          <w:color w:val="000000"/>
          <w:sz w:val="22"/>
          <w:szCs w:val="22"/>
        </w:rPr>
        <w:t>Payment</w:t>
      </w:r>
      <w:r w:rsidRPr="004F3AB2">
        <w:rPr>
          <w:rFonts w:ascii="Calibri" w:hAnsi="Calibri" w:cs="Calibri"/>
          <w:b/>
          <w:bCs/>
          <w:color w:val="000000"/>
          <w:sz w:val="22"/>
          <w:szCs w:val="22"/>
        </w:rPr>
        <w:tab/>
      </w:r>
      <w:r>
        <w:rPr>
          <w:rFonts w:ascii="Calibri" w:hAnsi="Calibri" w:cs="Calibri"/>
          <w:color w:val="000000"/>
          <w:sz w:val="22"/>
          <w:szCs w:val="22"/>
        </w:rPr>
        <w:t xml:space="preserve">There is a 40% Advance Payment and 60% payment on </w:t>
      </w:r>
      <w:r w:rsidR="00C96800">
        <w:rPr>
          <w:rFonts w:ascii="Calibri" w:hAnsi="Calibri" w:cs="Calibri"/>
          <w:color w:val="000000"/>
          <w:sz w:val="22"/>
          <w:szCs w:val="22"/>
        </w:rPr>
        <w:t>shipping</w:t>
      </w:r>
      <w:r>
        <w:rPr>
          <w:rFonts w:ascii="Calibri" w:hAnsi="Calibri" w:cs="Calibri"/>
          <w:color w:val="000000"/>
          <w:sz w:val="22"/>
          <w:szCs w:val="22"/>
        </w:rPr>
        <w:t>. Payments are to be made by</w:t>
      </w:r>
      <w:r w:rsidR="00E9439A">
        <w:rPr>
          <w:rFonts w:ascii="Calibri" w:hAnsi="Calibri" w:cs="Calibri"/>
          <w:color w:val="000000"/>
          <w:sz w:val="22"/>
          <w:szCs w:val="22"/>
        </w:rPr>
        <w:t xml:space="preserve"> Bank</w:t>
      </w:r>
      <w:r>
        <w:rPr>
          <w:rFonts w:ascii="Calibri" w:hAnsi="Calibri" w:cs="Calibri"/>
          <w:color w:val="000000"/>
          <w:sz w:val="22"/>
          <w:szCs w:val="22"/>
        </w:rPr>
        <w:t xml:space="preserve"> Direct Payment</w:t>
      </w:r>
      <w:r w:rsidR="008A0462">
        <w:rPr>
          <w:rFonts w:ascii="Calibri" w:hAnsi="Calibri" w:cs="Calibri"/>
          <w:color w:val="000000"/>
          <w:sz w:val="22"/>
          <w:szCs w:val="22"/>
        </w:rPr>
        <w:t>.</w:t>
      </w:r>
    </w:p>
    <w:p w14:paraId="48F8C118" w14:textId="77777777" w:rsidR="00811211" w:rsidRDefault="00811211" w:rsidP="00DF13D8">
      <w:pPr>
        <w:spacing w:after="120"/>
        <w:ind w:left="1440" w:hanging="1440"/>
        <w:rPr>
          <w:rFonts w:ascii="Calibri" w:hAnsi="Calibri" w:cs="Calibri"/>
          <w:color w:val="000000"/>
          <w:sz w:val="22"/>
          <w:szCs w:val="22"/>
        </w:rPr>
      </w:pPr>
    </w:p>
    <w:p w14:paraId="102BE22B" w14:textId="5F6EE796" w:rsidR="00194821" w:rsidRDefault="001526B9" w:rsidP="00DF13D8">
      <w:pPr>
        <w:spacing w:after="120"/>
        <w:ind w:left="1440" w:hanging="1440"/>
        <w:rPr>
          <w:rFonts w:ascii="Calibri" w:hAnsi="Calibri" w:cs="Calibri"/>
          <w:color w:val="000000"/>
          <w:sz w:val="22"/>
          <w:szCs w:val="22"/>
        </w:rPr>
      </w:pPr>
      <w:r>
        <w:rPr>
          <w:rFonts w:ascii="Calibri" w:hAnsi="Calibri" w:cs="Calibri"/>
          <w:b/>
          <w:bCs/>
          <w:color w:val="000000"/>
          <w:sz w:val="22"/>
          <w:szCs w:val="22"/>
        </w:rPr>
        <w:t>Incoterms</w:t>
      </w:r>
      <w:r w:rsidRPr="004F3AB2">
        <w:rPr>
          <w:rFonts w:ascii="Calibri" w:hAnsi="Calibri" w:cs="Calibri"/>
          <w:b/>
          <w:bCs/>
          <w:color w:val="000000"/>
          <w:sz w:val="22"/>
          <w:szCs w:val="22"/>
        </w:rPr>
        <w:tab/>
      </w:r>
      <w:r>
        <w:rPr>
          <w:rFonts w:ascii="Calibri" w:hAnsi="Calibri" w:cs="Calibri"/>
          <w:color w:val="000000"/>
          <w:sz w:val="22"/>
          <w:szCs w:val="22"/>
        </w:rPr>
        <w:t xml:space="preserve">The appropriate Incoterm will depend upon whether the goods are being supplied from within the Borrower’s country </w:t>
      </w:r>
      <w:r w:rsidR="0059310F">
        <w:rPr>
          <w:rFonts w:ascii="Calibri" w:hAnsi="Calibri" w:cs="Calibri"/>
          <w:color w:val="000000"/>
          <w:sz w:val="22"/>
          <w:szCs w:val="22"/>
        </w:rPr>
        <w:t>or from abroad.</w:t>
      </w:r>
      <w:r w:rsidR="00A535C9">
        <w:rPr>
          <w:rFonts w:ascii="Calibri" w:hAnsi="Calibri" w:cs="Calibri"/>
          <w:color w:val="000000"/>
          <w:sz w:val="22"/>
          <w:szCs w:val="22"/>
        </w:rPr>
        <w:t xml:space="preserve"> Medtronic has representatives in 12 of the countries to which this offer applies.</w:t>
      </w:r>
      <w:r w:rsidR="008A0462">
        <w:rPr>
          <w:rFonts w:ascii="Calibri" w:hAnsi="Calibri" w:cs="Calibri"/>
          <w:color w:val="000000"/>
          <w:sz w:val="22"/>
          <w:szCs w:val="22"/>
        </w:rPr>
        <w:t xml:space="preserve"> So the Incoterms will be either:</w:t>
      </w:r>
    </w:p>
    <w:p w14:paraId="71635A2E" w14:textId="2244F04E" w:rsidR="00407C91" w:rsidRPr="00407C91" w:rsidRDefault="00407C91" w:rsidP="00F0608C">
      <w:pPr>
        <w:pStyle w:val="ListParagraph"/>
        <w:numPr>
          <w:ilvl w:val="0"/>
          <w:numId w:val="23"/>
        </w:numPr>
        <w:spacing w:after="80"/>
        <w:contextualSpacing w:val="0"/>
        <w:rPr>
          <w:rFonts w:ascii="Calibri" w:hAnsi="Calibri" w:cs="Calibri"/>
          <w:color w:val="000000"/>
          <w:sz w:val="22"/>
          <w:szCs w:val="22"/>
        </w:rPr>
      </w:pPr>
      <w:r w:rsidRPr="00407C91">
        <w:rPr>
          <w:rFonts w:ascii="Calibri" w:hAnsi="Calibri" w:cs="Calibri"/>
          <w:color w:val="000000"/>
          <w:sz w:val="22"/>
          <w:szCs w:val="22"/>
        </w:rPr>
        <w:t xml:space="preserve">Standard Incoterm is </w:t>
      </w:r>
      <w:r w:rsidRPr="00407C91">
        <w:rPr>
          <w:rFonts w:ascii="Calibri" w:hAnsi="Calibri" w:cs="Calibri"/>
          <w:b/>
          <w:bCs/>
          <w:color w:val="000000"/>
          <w:sz w:val="22"/>
          <w:szCs w:val="22"/>
        </w:rPr>
        <w:t>CIP</w:t>
      </w:r>
      <w:r w:rsidR="008A0462">
        <w:rPr>
          <w:rFonts w:ascii="Calibri" w:hAnsi="Calibri" w:cs="Calibri"/>
          <w:b/>
          <w:bCs/>
          <w:color w:val="000000"/>
          <w:sz w:val="22"/>
          <w:szCs w:val="22"/>
        </w:rPr>
        <w:t>, or</w:t>
      </w:r>
    </w:p>
    <w:p w14:paraId="68456D59" w14:textId="03049C50" w:rsidR="00407C91" w:rsidRPr="00407C91" w:rsidRDefault="00407C91" w:rsidP="00F0608C">
      <w:pPr>
        <w:pStyle w:val="ListParagraph"/>
        <w:numPr>
          <w:ilvl w:val="0"/>
          <w:numId w:val="23"/>
        </w:numPr>
        <w:spacing w:after="80"/>
        <w:contextualSpacing w:val="0"/>
        <w:rPr>
          <w:rFonts w:ascii="Calibri" w:hAnsi="Calibri" w:cs="Calibri"/>
          <w:color w:val="000000"/>
          <w:sz w:val="22"/>
          <w:szCs w:val="22"/>
        </w:rPr>
      </w:pPr>
      <w:r w:rsidRPr="00407C91">
        <w:rPr>
          <w:rFonts w:ascii="Calibri" w:hAnsi="Calibri" w:cs="Calibri"/>
          <w:color w:val="000000"/>
          <w:sz w:val="22"/>
          <w:szCs w:val="22"/>
        </w:rPr>
        <w:t xml:space="preserve">In situations where Medtronic has a place of business in-country </w:t>
      </w:r>
      <w:r w:rsidR="009E6DF9">
        <w:rPr>
          <w:rFonts w:ascii="Calibri" w:hAnsi="Calibri" w:cs="Calibri"/>
          <w:color w:val="000000"/>
          <w:sz w:val="22"/>
          <w:szCs w:val="22"/>
        </w:rPr>
        <w:t>the applicable incoterm will be</w:t>
      </w:r>
      <w:r w:rsidRPr="00407C91">
        <w:rPr>
          <w:rFonts w:ascii="Calibri" w:hAnsi="Calibri" w:cs="Calibri"/>
          <w:color w:val="000000"/>
          <w:sz w:val="22"/>
          <w:szCs w:val="22"/>
        </w:rPr>
        <w:t xml:space="preserve"> </w:t>
      </w:r>
      <w:r w:rsidRPr="00407C91">
        <w:rPr>
          <w:rFonts w:ascii="Calibri" w:hAnsi="Calibri" w:cs="Calibri"/>
          <w:b/>
          <w:bCs/>
          <w:color w:val="000000"/>
          <w:sz w:val="22"/>
          <w:szCs w:val="22"/>
        </w:rPr>
        <w:t>EXW</w:t>
      </w:r>
    </w:p>
    <w:p w14:paraId="1A2D9FFC" w14:textId="3F16CC2F" w:rsidR="00407C91" w:rsidRPr="008A0462" w:rsidRDefault="00407C91" w:rsidP="008A0462">
      <w:pPr>
        <w:spacing w:after="120"/>
        <w:ind w:left="1526"/>
        <w:rPr>
          <w:rFonts w:ascii="Calibri" w:hAnsi="Calibri" w:cs="Calibri"/>
          <w:color w:val="000000"/>
          <w:sz w:val="22"/>
          <w:szCs w:val="22"/>
        </w:rPr>
      </w:pPr>
      <w:r w:rsidRPr="008A0462">
        <w:rPr>
          <w:rFonts w:ascii="Calibri" w:hAnsi="Calibri" w:cs="Calibri"/>
          <w:color w:val="000000"/>
          <w:sz w:val="22"/>
          <w:szCs w:val="22"/>
        </w:rPr>
        <w:t xml:space="preserve">Where there is a genuine reason why CIP cannot be used there is an option to use </w:t>
      </w:r>
      <w:r w:rsidRPr="008A0462">
        <w:rPr>
          <w:rFonts w:ascii="Calibri" w:hAnsi="Calibri" w:cs="Calibri"/>
          <w:b/>
          <w:bCs/>
          <w:color w:val="000000"/>
          <w:sz w:val="22"/>
          <w:szCs w:val="22"/>
        </w:rPr>
        <w:t>FCA</w:t>
      </w:r>
      <w:r w:rsidRPr="008A0462">
        <w:rPr>
          <w:rFonts w:ascii="Calibri" w:hAnsi="Calibri" w:cs="Calibri"/>
          <w:color w:val="000000"/>
          <w:sz w:val="22"/>
          <w:szCs w:val="22"/>
        </w:rPr>
        <w:t xml:space="preserve"> (e.g. </w:t>
      </w:r>
      <w:r w:rsidR="00E9439A">
        <w:rPr>
          <w:rFonts w:ascii="Calibri" w:hAnsi="Calibri" w:cs="Calibri"/>
          <w:color w:val="000000"/>
          <w:sz w:val="22"/>
          <w:szCs w:val="22"/>
        </w:rPr>
        <w:t xml:space="preserve">Medtronic delivers to an airport in a neighbouring country and </w:t>
      </w:r>
      <w:r w:rsidRPr="008A0462">
        <w:rPr>
          <w:rFonts w:ascii="Calibri" w:hAnsi="Calibri" w:cs="Calibri"/>
          <w:color w:val="000000"/>
          <w:sz w:val="22"/>
          <w:szCs w:val="22"/>
        </w:rPr>
        <w:t xml:space="preserve">the Borrower arranges for </w:t>
      </w:r>
      <w:r w:rsidR="00E9439A">
        <w:rPr>
          <w:rFonts w:ascii="Calibri" w:hAnsi="Calibri" w:cs="Calibri"/>
          <w:color w:val="000000"/>
          <w:sz w:val="22"/>
          <w:szCs w:val="22"/>
        </w:rPr>
        <w:t>delivery from there to the destination)</w:t>
      </w:r>
      <w:r w:rsidRPr="008A0462">
        <w:rPr>
          <w:rFonts w:ascii="Calibri" w:hAnsi="Calibri" w:cs="Calibri"/>
          <w:color w:val="000000"/>
          <w:sz w:val="22"/>
          <w:szCs w:val="22"/>
        </w:rPr>
        <w:t>.</w:t>
      </w:r>
    </w:p>
    <w:p w14:paraId="1BA6438A" w14:textId="6F2B8C91" w:rsidR="0059310F" w:rsidRDefault="001526B9" w:rsidP="00407C91">
      <w:pPr>
        <w:spacing w:after="120"/>
        <w:ind w:left="1440" w:hanging="1440"/>
        <w:rPr>
          <w:rFonts w:ascii="Calibri" w:hAnsi="Calibri" w:cs="Calibri"/>
          <w:color w:val="000000"/>
          <w:sz w:val="22"/>
          <w:szCs w:val="22"/>
        </w:rPr>
      </w:pPr>
      <w:r>
        <w:rPr>
          <w:rFonts w:ascii="Calibri" w:hAnsi="Calibri" w:cs="Calibri"/>
          <w:b/>
          <w:bCs/>
          <w:color w:val="000000"/>
          <w:sz w:val="22"/>
          <w:szCs w:val="22"/>
        </w:rPr>
        <w:tab/>
      </w:r>
      <w:r w:rsidR="0059310F" w:rsidRPr="0059310F">
        <w:rPr>
          <w:rFonts w:ascii="Calibri" w:hAnsi="Calibri" w:cs="Calibri"/>
          <w:color w:val="000000"/>
          <w:sz w:val="22"/>
          <w:szCs w:val="22"/>
        </w:rPr>
        <w:t xml:space="preserve"> </w:t>
      </w:r>
    </w:p>
    <w:p w14:paraId="7B01941E" w14:textId="60D50182" w:rsidR="00613D3F" w:rsidRDefault="00317773" w:rsidP="00F64730">
      <w:pPr>
        <w:spacing w:after="120"/>
        <w:ind w:left="1440" w:hanging="1440"/>
        <w:rPr>
          <w:rFonts w:ascii="Calibri" w:hAnsi="Calibri" w:cs="Calibri"/>
          <w:b/>
          <w:bCs/>
          <w:sz w:val="22"/>
          <w:szCs w:val="22"/>
        </w:rPr>
      </w:pPr>
      <w:bookmarkStart w:id="15" w:name="_Hlk37766354"/>
      <w:r w:rsidRPr="00F64730">
        <w:rPr>
          <w:rFonts w:ascii="Calibri" w:hAnsi="Calibri" w:cs="Calibri"/>
          <w:b/>
          <w:bCs/>
          <w:sz w:val="22"/>
          <w:szCs w:val="22"/>
        </w:rPr>
        <w:t>Inspection</w:t>
      </w:r>
      <w:r w:rsidR="001B5BC7">
        <w:rPr>
          <w:rFonts w:ascii="Calibri" w:hAnsi="Calibri" w:cs="Calibri"/>
          <w:b/>
          <w:bCs/>
          <w:sz w:val="22"/>
          <w:szCs w:val="22"/>
        </w:rPr>
        <w:tab/>
      </w:r>
      <w:r w:rsidR="00613D3F">
        <w:rPr>
          <w:rFonts w:ascii="Calibri" w:hAnsi="Calibri" w:cs="Calibri"/>
          <w:b/>
          <w:bCs/>
          <w:sz w:val="22"/>
          <w:szCs w:val="22"/>
        </w:rPr>
        <w:t>Inspection of capital goods involves two steps.</w:t>
      </w:r>
    </w:p>
    <w:p w14:paraId="354FF50B" w14:textId="271426FA" w:rsidR="00C96800" w:rsidRDefault="00613D3F" w:rsidP="00F64730">
      <w:pPr>
        <w:spacing w:after="120"/>
        <w:ind w:left="1440" w:hanging="1440"/>
        <w:rPr>
          <w:rFonts w:ascii="Calibri" w:hAnsi="Calibri" w:cs="Calibri"/>
          <w:sz w:val="22"/>
          <w:szCs w:val="22"/>
        </w:rPr>
      </w:pPr>
      <w:r>
        <w:rPr>
          <w:rFonts w:ascii="Calibri" w:hAnsi="Calibri" w:cs="Calibri"/>
          <w:sz w:val="22"/>
          <w:szCs w:val="22"/>
        </w:rPr>
        <w:tab/>
      </w:r>
      <w:r w:rsidRPr="00613D3F">
        <w:rPr>
          <w:rFonts w:ascii="Calibri" w:hAnsi="Calibri" w:cs="Calibri"/>
          <w:sz w:val="22"/>
          <w:szCs w:val="22"/>
          <w:u w:val="single"/>
        </w:rPr>
        <w:t>Step one – regulatory approvals</w:t>
      </w:r>
      <w:r>
        <w:rPr>
          <w:rFonts w:ascii="Calibri" w:hAnsi="Calibri" w:cs="Calibri"/>
          <w:sz w:val="22"/>
          <w:szCs w:val="22"/>
        </w:rPr>
        <w:t>: Where a</w:t>
      </w:r>
      <w:r w:rsidR="00284B59" w:rsidRPr="00284B59">
        <w:rPr>
          <w:rFonts w:ascii="Calibri" w:hAnsi="Calibri" w:cs="Calibri"/>
          <w:sz w:val="22"/>
          <w:szCs w:val="22"/>
        </w:rPr>
        <w:t xml:space="preserve"> </w:t>
      </w:r>
      <w:r>
        <w:rPr>
          <w:rFonts w:ascii="Calibri" w:hAnsi="Calibri" w:cs="Calibri"/>
          <w:sz w:val="22"/>
          <w:szCs w:val="22"/>
        </w:rPr>
        <w:t xml:space="preserve">product has a regulatory approval (FDA or CE Mark) a </w:t>
      </w:r>
      <w:r w:rsidR="00284B59" w:rsidRPr="00284B59">
        <w:rPr>
          <w:rFonts w:ascii="Calibri" w:hAnsi="Calibri" w:cs="Calibri"/>
          <w:sz w:val="22"/>
          <w:szCs w:val="22"/>
        </w:rPr>
        <w:t xml:space="preserve">copy of </w:t>
      </w:r>
      <w:r>
        <w:rPr>
          <w:rFonts w:ascii="Calibri" w:hAnsi="Calibri" w:cs="Calibri"/>
          <w:sz w:val="22"/>
          <w:szCs w:val="22"/>
        </w:rPr>
        <w:t>the</w:t>
      </w:r>
      <w:r w:rsidR="00284B59" w:rsidRPr="00284B59">
        <w:rPr>
          <w:rFonts w:ascii="Calibri" w:hAnsi="Calibri" w:cs="Calibri"/>
          <w:sz w:val="22"/>
          <w:szCs w:val="22"/>
        </w:rPr>
        <w:t xml:space="preserve"> regulatory</w:t>
      </w:r>
      <w:r w:rsidR="00284B59">
        <w:rPr>
          <w:rFonts w:ascii="Calibri" w:hAnsi="Calibri" w:cs="Calibri"/>
          <w:sz w:val="22"/>
          <w:szCs w:val="22"/>
        </w:rPr>
        <w:t xml:space="preserve"> approval will be attached to the contract</w:t>
      </w:r>
      <w:r>
        <w:rPr>
          <w:rFonts w:ascii="Calibri" w:hAnsi="Calibri" w:cs="Calibri"/>
          <w:sz w:val="22"/>
          <w:szCs w:val="22"/>
        </w:rPr>
        <w:t xml:space="preserve"> at the time that it is sent to the Borrower for signing. </w:t>
      </w:r>
      <w:r w:rsidR="00F64730">
        <w:rPr>
          <w:rFonts w:ascii="Calibri" w:hAnsi="Calibri" w:cs="Calibri"/>
          <w:sz w:val="22"/>
          <w:szCs w:val="22"/>
        </w:rPr>
        <w:t xml:space="preserve"> </w:t>
      </w:r>
    </w:p>
    <w:p w14:paraId="0780CE20" w14:textId="371C929C" w:rsidR="00613D3F" w:rsidRDefault="00C96800" w:rsidP="00613D3F">
      <w:pPr>
        <w:spacing w:after="120"/>
        <w:ind w:left="1440" w:hanging="1440"/>
        <w:rPr>
          <w:rFonts w:ascii="Calibri" w:hAnsi="Calibri" w:cs="Calibri"/>
          <w:sz w:val="22"/>
          <w:szCs w:val="22"/>
        </w:rPr>
      </w:pPr>
      <w:r>
        <w:rPr>
          <w:rFonts w:ascii="Calibri" w:hAnsi="Calibri" w:cs="Calibri"/>
          <w:b/>
          <w:bCs/>
          <w:sz w:val="22"/>
          <w:szCs w:val="22"/>
        </w:rPr>
        <w:tab/>
      </w:r>
      <w:r w:rsidR="00613D3F" w:rsidRPr="00613D3F">
        <w:rPr>
          <w:rFonts w:ascii="Calibri" w:hAnsi="Calibri" w:cs="Calibri"/>
          <w:sz w:val="22"/>
          <w:szCs w:val="22"/>
          <w:u w:val="single"/>
        </w:rPr>
        <w:t>Step two – pre-shi</w:t>
      </w:r>
      <w:r w:rsidR="00613D3F">
        <w:rPr>
          <w:rFonts w:ascii="Calibri" w:hAnsi="Calibri" w:cs="Calibri"/>
          <w:sz w:val="22"/>
          <w:szCs w:val="22"/>
          <w:u w:val="single"/>
        </w:rPr>
        <w:t>pping</w:t>
      </w:r>
      <w:r w:rsidR="00613D3F" w:rsidRPr="00613D3F">
        <w:rPr>
          <w:rFonts w:ascii="Calibri" w:hAnsi="Calibri" w:cs="Calibri"/>
          <w:sz w:val="22"/>
          <w:szCs w:val="22"/>
          <w:u w:val="single"/>
        </w:rPr>
        <w:t xml:space="preserve"> inspection:</w:t>
      </w:r>
      <w:r w:rsidR="00613D3F">
        <w:rPr>
          <w:rFonts w:ascii="Calibri" w:hAnsi="Calibri" w:cs="Calibri"/>
          <w:b/>
          <w:bCs/>
          <w:sz w:val="22"/>
          <w:szCs w:val="22"/>
        </w:rPr>
        <w:t xml:space="preserve"> </w:t>
      </w:r>
      <w:r>
        <w:rPr>
          <w:rFonts w:ascii="Calibri" w:hAnsi="Calibri" w:cs="Calibri"/>
          <w:sz w:val="22"/>
          <w:szCs w:val="22"/>
        </w:rPr>
        <w:t>An independent pre-shipping inspection</w:t>
      </w:r>
      <w:r w:rsidR="00284B59">
        <w:rPr>
          <w:rFonts w:ascii="Calibri" w:hAnsi="Calibri" w:cs="Calibri"/>
          <w:sz w:val="22"/>
          <w:szCs w:val="22"/>
        </w:rPr>
        <w:t xml:space="preserve"> will be arranged by Medtronic</w:t>
      </w:r>
      <w:r w:rsidR="00613D3F">
        <w:rPr>
          <w:rFonts w:ascii="Calibri" w:hAnsi="Calibri" w:cs="Calibri"/>
          <w:sz w:val="22"/>
          <w:szCs w:val="22"/>
        </w:rPr>
        <w:t xml:space="preserve"> using the Bank’s nominated inspection agents RINA or SGS. The cost will be passed through to the Borrower</w:t>
      </w:r>
      <w:r w:rsidR="00223482">
        <w:rPr>
          <w:rFonts w:ascii="Calibri" w:hAnsi="Calibri" w:cs="Calibri"/>
          <w:sz w:val="22"/>
          <w:szCs w:val="22"/>
        </w:rPr>
        <w:t xml:space="preserve"> and included in the amount due on shipping</w:t>
      </w:r>
      <w:r w:rsidR="00613D3F">
        <w:rPr>
          <w:rFonts w:ascii="Calibri" w:hAnsi="Calibri" w:cs="Calibri"/>
          <w:sz w:val="22"/>
          <w:szCs w:val="22"/>
        </w:rPr>
        <w:t xml:space="preserve">.  </w:t>
      </w:r>
      <w:r w:rsidR="00284B59">
        <w:rPr>
          <w:rFonts w:ascii="Calibri" w:hAnsi="Calibri" w:cs="Calibri"/>
          <w:sz w:val="22"/>
          <w:szCs w:val="22"/>
        </w:rPr>
        <w:t xml:space="preserve">This inspection </w:t>
      </w:r>
      <w:r w:rsidR="00223482" w:rsidRPr="00613D3F">
        <w:rPr>
          <w:rFonts w:ascii="Calibri" w:hAnsi="Calibri" w:cs="Calibri"/>
          <w:sz w:val="22"/>
          <w:szCs w:val="22"/>
          <w:lang w:val="en-US"/>
        </w:rPr>
        <w:t>will take place prior to loading at the airport or port from where the goods will be shipped</w:t>
      </w:r>
      <w:r w:rsidR="00F64730">
        <w:rPr>
          <w:rFonts w:ascii="Calibri" w:hAnsi="Calibri" w:cs="Calibri"/>
          <w:sz w:val="22"/>
          <w:szCs w:val="22"/>
        </w:rPr>
        <w:t>.</w:t>
      </w:r>
      <w:r w:rsidR="00223482">
        <w:rPr>
          <w:rFonts w:ascii="Calibri" w:hAnsi="Calibri" w:cs="Calibri"/>
          <w:sz w:val="22"/>
          <w:szCs w:val="22"/>
        </w:rPr>
        <w:t xml:space="preserve"> </w:t>
      </w:r>
      <w:r w:rsidR="00223482" w:rsidRPr="00613D3F">
        <w:rPr>
          <w:rFonts w:ascii="Calibri" w:hAnsi="Calibri" w:cs="Calibri"/>
          <w:sz w:val="22"/>
          <w:szCs w:val="22"/>
          <w:lang w:val="en-US"/>
        </w:rPr>
        <w:t xml:space="preserve">If this is not feasible an inspection at </w:t>
      </w:r>
      <w:r w:rsidR="00223482">
        <w:rPr>
          <w:rFonts w:ascii="Calibri" w:hAnsi="Calibri" w:cs="Calibri"/>
          <w:sz w:val="22"/>
          <w:szCs w:val="22"/>
          <w:lang w:val="en-US"/>
        </w:rPr>
        <w:t>Medtronic’s</w:t>
      </w:r>
      <w:r w:rsidR="00223482" w:rsidRPr="00613D3F">
        <w:rPr>
          <w:rFonts w:ascii="Calibri" w:hAnsi="Calibri" w:cs="Calibri"/>
          <w:sz w:val="22"/>
          <w:szCs w:val="22"/>
          <w:lang w:val="en-US"/>
        </w:rPr>
        <w:t xml:space="preserve"> factory prior to shipping and loading may be arranged.</w:t>
      </w:r>
      <w:r w:rsidR="00223482" w:rsidRPr="00613D3F">
        <w:rPr>
          <w:rFonts w:ascii="Calibri" w:hAnsi="Calibri" w:cs="Calibri"/>
          <w:sz w:val="22"/>
          <w:szCs w:val="22"/>
          <w:vertAlign w:val="superscript"/>
          <w:lang w:val="en-US"/>
        </w:rPr>
        <w:footnoteReference w:id="1"/>
      </w:r>
      <w:r w:rsidRPr="00C96800">
        <w:t xml:space="preserve"> </w:t>
      </w:r>
      <w:r w:rsidR="00223482">
        <w:rPr>
          <w:rFonts w:ascii="Calibri" w:hAnsi="Calibri" w:cs="Calibri"/>
          <w:sz w:val="22"/>
          <w:szCs w:val="22"/>
        </w:rPr>
        <w:t>The inspection shall check the quantity of goods, no obvious damage to packaging</w:t>
      </w:r>
      <w:r w:rsidR="00223482" w:rsidRPr="00223482">
        <w:rPr>
          <w:rFonts w:ascii="Calibri" w:hAnsi="Calibri" w:cs="Calibri"/>
          <w:sz w:val="22"/>
          <w:szCs w:val="22"/>
        </w:rPr>
        <w:t xml:space="preserve">, </w:t>
      </w:r>
      <w:r w:rsidR="00223482" w:rsidRPr="00223482">
        <w:rPr>
          <w:rFonts w:ascii="Calibri" w:hAnsi="Calibri" w:cs="Calibri"/>
          <w:sz w:val="22"/>
          <w:szCs w:val="22"/>
          <w:lang w:val="en-US"/>
        </w:rPr>
        <w:t>and that the documentation is in order (e.g.</w:t>
      </w:r>
      <w:r w:rsidR="00223482">
        <w:rPr>
          <w:rFonts w:ascii="Calibri" w:hAnsi="Calibri" w:cs="Calibri"/>
          <w:b/>
          <w:bCs/>
          <w:sz w:val="22"/>
          <w:szCs w:val="22"/>
          <w:lang w:val="en-US"/>
        </w:rPr>
        <w:t xml:space="preserve"> </w:t>
      </w:r>
      <w:r w:rsidR="00613D3F" w:rsidRPr="00613D3F">
        <w:rPr>
          <w:rFonts w:ascii="Calibri" w:hAnsi="Calibri" w:cs="Calibri"/>
          <w:sz w:val="22"/>
          <w:szCs w:val="22"/>
          <w:lang w:val="en-US"/>
        </w:rPr>
        <w:t>shipping labels</w:t>
      </w:r>
      <w:r w:rsidR="00223482">
        <w:rPr>
          <w:rFonts w:ascii="Calibri" w:hAnsi="Calibri" w:cs="Calibri"/>
          <w:sz w:val="22"/>
          <w:szCs w:val="22"/>
          <w:lang w:val="en-US"/>
        </w:rPr>
        <w:t xml:space="preserve">, </w:t>
      </w:r>
      <w:r w:rsidR="00613D3F" w:rsidRPr="00613D3F">
        <w:rPr>
          <w:rFonts w:ascii="Calibri" w:eastAsia="Calibri" w:hAnsi="Calibri"/>
          <w:sz w:val="22"/>
          <w:szCs w:val="22"/>
          <w:lang w:val="en-US"/>
        </w:rPr>
        <w:t>bill of lading</w:t>
      </w:r>
      <w:r w:rsidR="00223482">
        <w:rPr>
          <w:rFonts w:ascii="Calibri" w:eastAsia="Calibri" w:hAnsi="Calibri"/>
          <w:sz w:val="22"/>
          <w:szCs w:val="22"/>
          <w:lang w:val="en-US"/>
        </w:rPr>
        <w:t xml:space="preserve">, </w:t>
      </w:r>
      <w:r w:rsidR="00613D3F" w:rsidRPr="00613D3F">
        <w:rPr>
          <w:rFonts w:ascii="Calibri" w:eastAsia="Calibri" w:hAnsi="Calibri"/>
          <w:sz w:val="22"/>
          <w:szCs w:val="22"/>
          <w:lang w:val="en-US"/>
        </w:rPr>
        <w:t>insurance documents</w:t>
      </w:r>
      <w:r w:rsidR="00223482">
        <w:rPr>
          <w:rFonts w:ascii="Calibri" w:eastAsia="Calibri" w:hAnsi="Calibri"/>
          <w:sz w:val="22"/>
          <w:szCs w:val="22"/>
          <w:lang w:val="en-US"/>
        </w:rPr>
        <w:t xml:space="preserve"> and </w:t>
      </w:r>
      <w:r w:rsidR="00613D3F" w:rsidRPr="00613D3F">
        <w:rPr>
          <w:rFonts w:ascii="Calibri" w:eastAsia="Calibri" w:hAnsi="Calibri"/>
          <w:sz w:val="22"/>
          <w:szCs w:val="22"/>
          <w:lang w:val="en-US"/>
        </w:rPr>
        <w:t>all required documents to meet export requirements</w:t>
      </w:r>
      <w:r w:rsidR="00223482">
        <w:rPr>
          <w:rFonts w:ascii="Calibri" w:eastAsia="Calibri" w:hAnsi="Calibri"/>
          <w:sz w:val="22"/>
          <w:szCs w:val="22"/>
          <w:lang w:val="en-US"/>
        </w:rPr>
        <w:t xml:space="preserve">). </w:t>
      </w:r>
      <w:r w:rsidR="00613D3F" w:rsidRPr="00613D3F">
        <w:rPr>
          <w:rFonts w:ascii="Calibri" w:hAnsi="Calibri" w:cs="Calibri"/>
          <w:sz w:val="22"/>
          <w:szCs w:val="22"/>
          <w:lang w:val="en-US"/>
        </w:rPr>
        <w:t xml:space="preserve">A copy of the inspection certification </w:t>
      </w:r>
      <w:r w:rsidR="00223482">
        <w:rPr>
          <w:rFonts w:ascii="Calibri" w:hAnsi="Calibri" w:cs="Calibri"/>
          <w:sz w:val="22"/>
          <w:szCs w:val="22"/>
          <w:lang w:val="en-US"/>
        </w:rPr>
        <w:t>will</w:t>
      </w:r>
      <w:r w:rsidR="00613D3F" w:rsidRPr="00613D3F">
        <w:rPr>
          <w:rFonts w:ascii="Calibri" w:hAnsi="Calibri" w:cs="Calibri"/>
          <w:sz w:val="22"/>
          <w:szCs w:val="22"/>
          <w:lang w:val="en-US"/>
        </w:rPr>
        <w:t xml:space="preserve"> be </w:t>
      </w:r>
      <w:r w:rsidR="00223482">
        <w:rPr>
          <w:rFonts w:ascii="Calibri" w:hAnsi="Calibri" w:cs="Calibri"/>
          <w:sz w:val="22"/>
          <w:szCs w:val="22"/>
          <w:lang w:val="en-US"/>
        </w:rPr>
        <w:t>sent</w:t>
      </w:r>
      <w:r w:rsidR="00613D3F" w:rsidRPr="00613D3F">
        <w:rPr>
          <w:rFonts w:ascii="Calibri" w:hAnsi="Calibri" w:cs="Calibri"/>
          <w:sz w:val="22"/>
          <w:szCs w:val="22"/>
          <w:lang w:val="en-US"/>
        </w:rPr>
        <w:t xml:space="preserve"> to </w:t>
      </w:r>
      <w:r w:rsidR="00223482">
        <w:rPr>
          <w:rFonts w:ascii="Calibri" w:hAnsi="Calibri" w:cs="Calibri"/>
          <w:sz w:val="22"/>
          <w:szCs w:val="22"/>
          <w:lang w:val="en-US"/>
        </w:rPr>
        <w:t>Medtronic</w:t>
      </w:r>
      <w:r w:rsidR="00613D3F" w:rsidRPr="00613D3F">
        <w:rPr>
          <w:rFonts w:ascii="Calibri" w:hAnsi="Calibri" w:cs="Calibri"/>
          <w:sz w:val="22"/>
          <w:szCs w:val="22"/>
          <w:lang w:val="en-US"/>
        </w:rPr>
        <w:t>, the World Bank, and the Borrower simultaneously.</w:t>
      </w:r>
      <w:r w:rsidR="00613D3F" w:rsidRPr="00613D3F">
        <w:rPr>
          <w:rFonts w:ascii="Calibri" w:hAnsi="Calibri" w:cs="Calibri"/>
          <w:sz w:val="22"/>
          <w:szCs w:val="22"/>
          <w:lang w:val="en-US"/>
        </w:rPr>
        <w:br/>
      </w:r>
    </w:p>
    <w:p w14:paraId="354471BA" w14:textId="1DCBA9F0" w:rsidR="00613D3F" w:rsidRDefault="00613D3F" w:rsidP="00F64730">
      <w:pPr>
        <w:spacing w:after="120"/>
        <w:ind w:left="1440" w:hanging="1440"/>
        <w:rPr>
          <w:rFonts w:ascii="Calibri" w:hAnsi="Calibri" w:cs="Calibri"/>
          <w:sz w:val="22"/>
          <w:szCs w:val="22"/>
        </w:rPr>
      </w:pPr>
    </w:p>
    <w:p w14:paraId="29432CF6" w14:textId="77777777" w:rsidR="00613D3F" w:rsidRDefault="00613D3F" w:rsidP="00F64730">
      <w:pPr>
        <w:spacing w:after="120"/>
        <w:ind w:left="1440" w:hanging="1440"/>
        <w:rPr>
          <w:rFonts w:ascii="Calibri" w:hAnsi="Calibri" w:cs="Calibri"/>
          <w:sz w:val="22"/>
          <w:szCs w:val="22"/>
        </w:rPr>
      </w:pPr>
    </w:p>
    <w:p w14:paraId="0E2A4DAE" w14:textId="20600B39" w:rsidR="00C96800" w:rsidRDefault="00C96800" w:rsidP="00F64730">
      <w:pPr>
        <w:spacing w:after="120"/>
        <w:ind w:left="1440" w:hanging="1440"/>
        <w:rPr>
          <w:rFonts w:ascii="Calibri" w:hAnsi="Calibri" w:cs="Calibri"/>
          <w:b/>
          <w:bCs/>
          <w:color w:val="000000"/>
          <w:sz w:val="22"/>
          <w:szCs w:val="22"/>
        </w:rPr>
      </w:pPr>
      <w:r>
        <w:rPr>
          <w:rFonts w:ascii="Calibri" w:hAnsi="Calibri" w:cs="Calibri"/>
          <w:sz w:val="22"/>
          <w:szCs w:val="22"/>
        </w:rPr>
        <w:lastRenderedPageBreak/>
        <w:tab/>
      </w:r>
    </w:p>
    <w:p w14:paraId="31511950" w14:textId="07800C13" w:rsidR="005C1716" w:rsidRDefault="005C1716" w:rsidP="003F4BC6">
      <w:pPr>
        <w:spacing w:after="120"/>
        <w:rPr>
          <w:rFonts w:ascii="Calibri" w:hAnsi="Calibri" w:cs="Calibri"/>
          <w:color w:val="000000"/>
          <w:sz w:val="22"/>
          <w:szCs w:val="22"/>
        </w:rPr>
      </w:pPr>
      <w:r>
        <w:rPr>
          <w:rFonts w:ascii="Calibri" w:hAnsi="Calibri" w:cs="Calibri"/>
          <w:b/>
          <w:bCs/>
          <w:color w:val="000000"/>
          <w:sz w:val="22"/>
          <w:szCs w:val="22"/>
        </w:rPr>
        <w:t>Service</w:t>
      </w:r>
      <w:r w:rsidR="00DF13D8" w:rsidRPr="00317773">
        <w:rPr>
          <w:rFonts w:ascii="Calibri" w:hAnsi="Calibri" w:cs="Calibri"/>
          <w:b/>
          <w:bCs/>
          <w:color w:val="000000"/>
          <w:sz w:val="22"/>
          <w:szCs w:val="22"/>
        </w:rPr>
        <w:tab/>
      </w:r>
      <w:bookmarkEnd w:id="15"/>
      <w:r>
        <w:rPr>
          <w:rFonts w:ascii="Calibri" w:hAnsi="Calibri" w:cs="Calibri"/>
          <w:b/>
          <w:bCs/>
          <w:color w:val="000000"/>
          <w:sz w:val="22"/>
          <w:szCs w:val="22"/>
        </w:rPr>
        <w:tab/>
      </w:r>
      <w:r w:rsidR="003F4BC6" w:rsidRPr="003F4BC6">
        <w:rPr>
          <w:rFonts w:ascii="Calibri" w:hAnsi="Calibri" w:cs="Calibri"/>
          <w:color w:val="000000"/>
          <w:sz w:val="22"/>
          <w:szCs w:val="22"/>
        </w:rPr>
        <w:t xml:space="preserve">Support and maintenance are most often part of the warranty on the device and </w:t>
      </w:r>
      <w:r w:rsidR="003F4BC6">
        <w:rPr>
          <w:rFonts w:ascii="Calibri" w:hAnsi="Calibri" w:cs="Calibri"/>
          <w:color w:val="000000"/>
          <w:sz w:val="22"/>
          <w:szCs w:val="22"/>
        </w:rPr>
        <w:tab/>
      </w:r>
      <w:r w:rsidR="003F4BC6">
        <w:rPr>
          <w:rFonts w:ascii="Calibri" w:hAnsi="Calibri" w:cs="Calibri"/>
          <w:color w:val="000000"/>
          <w:sz w:val="22"/>
          <w:szCs w:val="22"/>
        </w:rPr>
        <w:tab/>
      </w:r>
      <w:r w:rsidR="003F4BC6" w:rsidRPr="003F4BC6">
        <w:rPr>
          <w:rFonts w:ascii="Calibri" w:hAnsi="Calibri" w:cs="Calibri"/>
          <w:color w:val="000000"/>
          <w:sz w:val="22"/>
          <w:szCs w:val="22"/>
        </w:rPr>
        <w:t xml:space="preserve">then separately formed into a service agreement once the warranty ends, with </w:t>
      </w:r>
      <w:r w:rsidR="003F4BC6">
        <w:rPr>
          <w:rFonts w:ascii="Calibri" w:hAnsi="Calibri" w:cs="Calibri"/>
          <w:color w:val="000000"/>
          <w:sz w:val="22"/>
          <w:szCs w:val="22"/>
        </w:rPr>
        <w:tab/>
      </w:r>
      <w:r w:rsidR="003F4BC6">
        <w:rPr>
          <w:rFonts w:ascii="Calibri" w:hAnsi="Calibri" w:cs="Calibri"/>
          <w:color w:val="000000"/>
          <w:sz w:val="22"/>
          <w:szCs w:val="22"/>
        </w:rPr>
        <w:tab/>
      </w:r>
      <w:r w:rsidR="003F4BC6">
        <w:rPr>
          <w:rFonts w:ascii="Calibri" w:hAnsi="Calibri" w:cs="Calibri"/>
          <w:color w:val="000000"/>
          <w:sz w:val="22"/>
          <w:szCs w:val="22"/>
        </w:rPr>
        <w:tab/>
      </w:r>
      <w:r w:rsidR="003F4BC6" w:rsidRPr="003F4BC6">
        <w:rPr>
          <w:rFonts w:ascii="Calibri" w:hAnsi="Calibri" w:cs="Calibri"/>
          <w:color w:val="000000"/>
          <w:sz w:val="22"/>
          <w:szCs w:val="22"/>
        </w:rPr>
        <w:t>terms agreed upon contractually or provided on a time and material basis</w:t>
      </w:r>
      <w:r w:rsidR="003F4BC6">
        <w:rPr>
          <w:rFonts w:ascii="Calibri" w:hAnsi="Calibri" w:cs="Calibri"/>
          <w:color w:val="000000"/>
          <w:sz w:val="22"/>
          <w:szCs w:val="22"/>
        </w:rPr>
        <w:t>.</w:t>
      </w:r>
    </w:p>
    <w:p w14:paraId="294CA2AB" w14:textId="5D04CF3B" w:rsidR="00317773" w:rsidRPr="00317773" w:rsidRDefault="00317773" w:rsidP="00317773">
      <w:pPr>
        <w:spacing w:after="120"/>
        <w:ind w:left="1440" w:hanging="1440"/>
        <w:rPr>
          <w:rFonts w:ascii="Calibri" w:hAnsi="Calibri" w:cs="Calibri"/>
          <w:color w:val="000000"/>
          <w:sz w:val="22"/>
          <w:szCs w:val="22"/>
        </w:rPr>
      </w:pPr>
      <w:r w:rsidRPr="00317773">
        <w:rPr>
          <w:rFonts w:ascii="Calibri" w:hAnsi="Calibri" w:cs="Calibri"/>
          <w:b/>
          <w:bCs/>
          <w:color w:val="000000"/>
          <w:sz w:val="22"/>
          <w:szCs w:val="22"/>
        </w:rPr>
        <w:t>Manuals</w:t>
      </w:r>
      <w:r>
        <w:rPr>
          <w:rFonts w:ascii="Calibri" w:hAnsi="Calibri" w:cs="Calibri"/>
          <w:color w:val="000000"/>
          <w:sz w:val="22"/>
          <w:szCs w:val="22"/>
        </w:rPr>
        <w:tab/>
      </w:r>
      <w:r w:rsidRPr="00317773">
        <w:rPr>
          <w:rFonts w:ascii="Calibri" w:hAnsi="Calibri" w:cs="Calibri"/>
          <w:color w:val="000000"/>
          <w:sz w:val="22"/>
          <w:szCs w:val="22"/>
        </w:rPr>
        <w:t xml:space="preserve">Printed user and service manuals will be provided with each piece of equipment. </w:t>
      </w:r>
      <w:r>
        <w:rPr>
          <w:rFonts w:ascii="Calibri" w:hAnsi="Calibri" w:cs="Calibri"/>
          <w:color w:val="000000"/>
          <w:sz w:val="22"/>
          <w:szCs w:val="22"/>
        </w:rPr>
        <w:t>In addition, a</w:t>
      </w:r>
      <w:r w:rsidRPr="00317773">
        <w:rPr>
          <w:rFonts w:ascii="Calibri" w:hAnsi="Calibri" w:cs="Calibri"/>
          <w:color w:val="000000"/>
          <w:sz w:val="22"/>
          <w:szCs w:val="22"/>
        </w:rPr>
        <w:t>ll product manuals can be obtained at:</w:t>
      </w:r>
    </w:p>
    <w:p w14:paraId="3E715025" w14:textId="3D28C4D1" w:rsidR="00317773" w:rsidRDefault="00317773" w:rsidP="00317773">
      <w:pPr>
        <w:spacing w:after="120"/>
        <w:ind w:left="1440" w:hanging="1440"/>
        <w:rPr>
          <w:rFonts w:ascii="Calibri" w:hAnsi="Calibri" w:cs="Calibri"/>
          <w:color w:val="000000"/>
          <w:sz w:val="22"/>
          <w:szCs w:val="22"/>
        </w:rPr>
      </w:pPr>
      <w:r>
        <w:rPr>
          <w:rFonts w:ascii="Calibri" w:hAnsi="Calibri" w:cs="Calibri"/>
          <w:color w:val="000000"/>
          <w:sz w:val="22"/>
          <w:szCs w:val="22"/>
        </w:rPr>
        <w:tab/>
      </w:r>
      <w:hyperlink r:id="rId31" w:history="1">
        <w:r w:rsidRPr="0079651A">
          <w:rPr>
            <w:rStyle w:val="Hyperlink"/>
            <w:rFonts w:ascii="Calibri" w:hAnsi="Calibri" w:cs="Calibri"/>
            <w:sz w:val="22"/>
            <w:szCs w:val="22"/>
          </w:rPr>
          <w:t>https://www.medtronic.com/covidien/en-us/support/product-manuals.html</w:t>
        </w:r>
      </w:hyperlink>
      <w:r>
        <w:rPr>
          <w:rFonts w:ascii="Calibri" w:hAnsi="Calibri" w:cs="Calibri"/>
          <w:color w:val="000000"/>
          <w:sz w:val="22"/>
          <w:szCs w:val="22"/>
        </w:rPr>
        <w:t xml:space="preserve"> </w:t>
      </w:r>
    </w:p>
    <w:p w14:paraId="50A4A998" w14:textId="479EC9D9" w:rsidR="003F4BC6" w:rsidRDefault="00317773" w:rsidP="00317773">
      <w:pPr>
        <w:spacing w:after="120"/>
        <w:ind w:left="1440" w:hanging="1440"/>
        <w:rPr>
          <w:rFonts w:ascii="Calibri" w:hAnsi="Calibri" w:cs="Calibri"/>
          <w:color w:val="000000"/>
          <w:sz w:val="22"/>
          <w:szCs w:val="22"/>
        </w:rPr>
      </w:pPr>
      <w:r w:rsidRPr="003F4BC6">
        <w:rPr>
          <w:rFonts w:ascii="Calibri" w:hAnsi="Calibri" w:cs="Calibri"/>
          <w:b/>
          <w:bCs/>
          <w:color w:val="000000"/>
          <w:sz w:val="22"/>
          <w:szCs w:val="22"/>
        </w:rPr>
        <w:t>Training</w:t>
      </w:r>
      <w:r>
        <w:rPr>
          <w:rFonts w:ascii="Calibri" w:hAnsi="Calibri" w:cs="Calibri"/>
          <w:color w:val="000000"/>
          <w:sz w:val="22"/>
          <w:szCs w:val="22"/>
        </w:rPr>
        <w:t xml:space="preserve"> </w:t>
      </w:r>
      <w:r>
        <w:rPr>
          <w:rFonts w:ascii="Calibri" w:hAnsi="Calibri" w:cs="Calibri"/>
          <w:color w:val="000000"/>
          <w:sz w:val="22"/>
          <w:szCs w:val="22"/>
        </w:rPr>
        <w:tab/>
      </w:r>
      <w:r w:rsidR="003F4BC6" w:rsidRPr="003F4BC6">
        <w:rPr>
          <w:rFonts w:ascii="Calibri" w:hAnsi="Calibri" w:cs="Calibri"/>
          <w:color w:val="000000"/>
          <w:sz w:val="22"/>
          <w:szCs w:val="22"/>
        </w:rPr>
        <w:t>Clinical training is part of the Medtronic responsibility and will be provided.</w:t>
      </w:r>
    </w:p>
    <w:p w14:paraId="0D048C25" w14:textId="77777777" w:rsidR="003F4BC6" w:rsidRDefault="003F4BC6" w:rsidP="00317773">
      <w:pPr>
        <w:spacing w:after="120"/>
        <w:ind w:left="1440" w:hanging="1440"/>
        <w:rPr>
          <w:rFonts w:ascii="Calibri" w:hAnsi="Calibri" w:cs="Calibri"/>
          <w:color w:val="000000"/>
          <w:sz w:val="22"/>
          <w:szCs w:val="22"/>
        </w:rPr>
      </w:pPr>
      <w:r>
        <w:rPr>
          <w:rFonts w:ascii="Calibri" w:hAnsi="Calibri" w:cs="Calibri"/>
          <w:b/>
          <w:bCs/>
          <w:color w:val="000000"/>
          <w:sz w:val="22"/>
          <w:szCs w:val="22"/>
        </w:rPr>
        <w:tab/>
      </w:r>
      <w:r>
        <w:rPr>
          <w:rFonts w:ascii="Calibri" w:hAnsi="Calibri" w:cs="Calibri"/>
          <w:color w:val="000000"/>
          <w:sz w:val="22"/>
          <w:szCs w:val="22"/>
        </w:rPr>
        <w:t>Medtronic has</w:t>
      </w:r>
      <w:r w:rsidRPr="003F4BC6">
        <w:rPr>
          <w:rFonts w:ascii="Calibri" w:hAnsi="Calibri" w:cs="Calibri"/>
          <w:color w:val="000000"/>
          <w:sz w:val="22"/>
          <w:szCs w:val="22"/>
        </w:rPr>
        <w:t xml:space="preserve"> online training resources on </w:t>
      </w:r>
      <w:r>
        <w:rPr>
          <w:rFonts w:ascii="Calibri" w:hAnsi="Calibri" w:cs="Calibri"/>
          <w:color w:val="000000"/>
          <w:sz w:val="22"/>
          <w:szCs w:val="22"/>
        </w:rPr>
        <w:t>its</w:t>
      </w:r>
      <w:r w:rsidRPr="003F4BC6">
        <w:rPr>
          <w:rFonts w:ascii="Calibri" w:hAnsi="Calibri" w:cs="Calibri"/>
          <w:color w:val="000000"/>
          <w:sz w:val="22"/>
          <w:szCs w:val="22"/>
        </w:rPr>
        <w:t xml:space="preserve"> website, all of which are easy to identify in the manuals and other documents that accompany </w:t>
      </w:r>
      <w:r>
        <w:rPr>
          <w:rFonts w:ascii="Calibri" w:hAnsi="Calibri" w:cs="Calibri"/>
          <w:color w:val="000000"/>
          <w:sz w:val="22"/>
          <w:szCs w:val="22"/>
        </w:rPr>
        <w:t>the</w:t>
      </w:r>
      <w:r w:rsidRPr="003F4BC6">
        <w:rPr>
          <w:rFonts w:ascii="Calibri" w:hAnsi="Calibri" w:cs="Calibri"/>
          <w:color w:val="000000"/>
          <w:sz w:val="22"/>
          <w:szCs w:val="22"/>
        </w:rPr>
        <w:t xml:space="preserve"> ventilators. </w:t>
      </w:r>
    </w:p>
    <w:p w14:paraId="2A98B660" w14:textId="327AC417" w:rsidR="003F4BC6" w:rsidRDefault="003F4BC6" w:rsidP="00317773">
      <w:pPr>
        <w:spacing w:after="120"/>
        <w:ind w:left="1440" w:hanging="1440"/>
        <w:rPr>
          <w:rFonts w:ascii="Calibri" w:hAnsi="Calibri" w:cs="Calibri"/>
          <w:color w:val="000000"/>
          <w:sz w:val="22"/>
          <w:szCs w:val="22"/>
        </w:rPr>
      </w:pPr>
      <w:r>
        <w:rPr>
          <w:rFonts w:ascii="Calibri" w:hAnsi="Calibri" w:cs="Calibri"/>
          <w:color w:val="000000"/>
          <w:sz w:val="22"/>
          <w:szCs w:val="22"/>
        </w:rPr>
        <w:tab/>
      </w:r>
      <w:r w:rsidRPr="003F4BC6">
        <w:rPr>
          <w:rFonts w:ascii="Calibri" w:hAnsi="Calibri" w:cs="Calibri"/>
          <w:color w:val="000000"/>
          <w:sz w:val="22"/>
          <w:szCs w:val="22"/>
        </w:rPr>
        <w:t xml:space="preserve">Depending on specific needs, </w:t>
      </w:r>
      <w:r>
        <w:rPr>
          <w:rFonts w:ascii="Calibri" w:hAnsi="Calibri" w:cs="Calibri"/>
          <w:color w:val="000000"/>
          <w:sz w:val="22"/>
          <w:szCs w:val="22"/>
        </w:rPr>
        <w:t>Medtronic</w:t>
      </w:r>
      <w:r w:rsidRPr="003F4BC6">
        <w:rPr>
          <w:rFonts w:ascii="Calibri" w:hAnsi="Calibri" w:cs="Calibri"/>
          <w:color w:val="000000"/>
          <w:sz w:val="22"/>
          <w:szCs w:val="22"/>
        </w:rPr>
        <w:t xml:space="preserve"> education team can arrange tailored videoconferences with users. </w:t>
      </w:r>
      <w:r>
        <w:rPr>
          <w:rFonts w:ascii="Calibri" w:hAnsi="Calibri" w:cs="Calibri"/>
          <w:color w:val="000000"/>
          <w:sz w:val="22"/>
          <w:szCs w:val="22"/>
        </w:rPr>
        <w:t>Medtronic</w:t>
      </w:r>
      <w:r w:rsidRPr="003F4BC6">
        <w:rPr>
          <w:rFonts w:ascii="Calibri" w:hAnsi="Calibri" w:cs="Calibri"/>
          <w:color w:val="000000"/>
          <w:sz w:val="22"/>
          <w:szCs w:val="22"/>
        </w:rPr>
        <w:t xml:space="preserve"> recommend</w:t>
      </w:r>
      <w:r>
        <w:rPr>
          <w:rFonts w:ascii="Calibri" w:hAnsi="Calibri" w:cs="Calibri"/>
          <w:color w:val="000000"/>
          <w:sz w:val="22"/>
          <w:szCs w:val="22"/>
        </w:rPr>
        <w:t>s</w:t>
      </w:r>
      <w:r w:rsidRPr="003F4BC6">
        <w:rPr>
          <w:rFonts w:ascii="Calibri" w:hAnsi="Calibri" w:cs="Calibri"/>
          <w:color w:val="000000"/>
          <w:sz w:val="22"/>
          <w:szCs w:val="22"/>
        </w:rPr>
        <w:t xml:space="preserve"> that these only be </w:t>
      </w:r>
      <w:r w:rsidR="00C91A29" w:rsidRPr="003F4BC6">
        <w:rPr>
          <w:rFonts w:ascii="Calibri" w:hAnsi="Calibri" w:cs="Calibri"/>
          <w:color w:val="000000"/>
          <w:sz w:val="22"/>
          <w:szCs w:val="22"/>
        </w:rPr>
        <w:t>arranged, after</w:t>
      </w:r>
      <w:r>
        <w:rPr>
          <w:rFonts w:ascii="Calibri" w:hAnsi="Calibri" w:cs="Calibri"/>
          <w:color w:val="000000"/>
          <w:sz w:val="22"/>
          <w:szCs w:val="22"/>
        </w:rPr>
        <w:t xml:space="preserve"> the</w:t>
      </w:r>
      <w:r w:rsidRPr="003F4BC6">
        <w:rPr>
          <w:rFonts w:ascii="Calibri" w:hAnsi="Calibri" w:cs="Calibri"/>
          <w:color w:val="000000"/>
          <w:sz w:val="22"/>
          <w:szCs w:val="22"/>
        </w:rPr>
        <w:t xml:space="preserve"> online training has been completed.</w:t>
      </w:r>
    </w:p>
    <w:p w14:paraId="7FA215A8" w14:textId="5DA920F1" w:rsidR="00F65AE3" w:rsidRPr="00F65AE3" w:rsidRDefault="003F4BC6" w:rsidP="00317773">
      <w:pPr>
        <w:spacing w:after="120"/>
        <w:ind w:left="1440" w:hanging="1440"/>
        <w:rPr>
          <w:rFonts w:ascii="Calibri" w:hAnsi="Calibri" w:cs="Calibri"/>
          <w:color w:val="000000"/>
          <w:sz w:val="22"/>
          <w:szCs w:val="22"/>
        </w:rPr>
      </w:pPr>
      <w:r>
        <w:rPr>
          <w:rFonts w:ascii="Calibri" w:hAnsi="Calibri" w:cs="Calibri"/>
          <w:b/>
          <w:bCs/>
          <w:color w:val="000000"/>
          <w:sz w:val="22"/>
          <w:szCs w:val="22"/>
        </w:rPr>
        <w:tab/>
      </w:r>
      <w:r w:rsidR="00F65AE3" w:rsidRPr="005C1716">
        <w:rPr>
          <w:rFonts w:ascii="Calibri" w:hAnsi="Calibri" w:cs="Calibri"/>
          <w:color w:val="000000"/>
          <w:sz w:val="22"/>
          <w:szCs w:val="22"/>
          <w:u w:val="single"/>
        </w:rPr>
        <w:t>Ventilator Training Alliance</w:t>
      </w:r>
      <w:r w:rsidR="00F64730">
        <w:rPr>
          <w:rFonts w:ascii="Calibri" w:hAnsi="Calibri" w:cs="Calibri"/>
          <w:color w:val="000000"/>
          <w:sz w:val="22"/>
          <w:szCs w:val="22"/>
        </w:rPr>
        <w:t xml:space="preserve"> (VTA)</w:t>
      </w:r>
      <w:r w:rsidR="00F65AE3" w:rsidRPr="00F65AE3">
        <w:rPr>
          <w:rFonts w:ascii="Calibri" w:hAnsi="Calibri" w:cs="Calibri"/>
          <w:color w:val="000000"/>
          <w:sz w:val="22"/>
          <w:szCs w:val="22"/>
        </w:rPr>
        <w:t xml:space="preserve"> </w:t>
      </w:r>
      <w:r w:rsidR="00F64730">
        <w:rPr>
          <w:rFonts w:ascii="Calibri" w:hAnsi="Calibri" w:cs="Calibri"/>
          <w:color w:val="000000"/>
          <w:sz w:val="22"/>
          <w:szCs w:val="22"/>
        </w:rPr>
        <w:t xml:space="preserve">– the </w:t>
      </w:r>
      <w:r w:rsidR="00F65AE3" w:rsidRPr="00F65AE3">
        <w:rPr>
          <w:rFonts w:ascii="Calibri" w:hAnsi="Calibri" w:cs="Calibri"/>
          <w:color w:val="000000"/>
          <w:sz w:val="22"/>
          <w:szCs w:val="22"/>
        </w:rPr>
        <w:t>VTA</w:t>
      </w:r>
      <w:r w:rsidR="00F64730">
        <w:rPr>
          <w:rFonts w:ascii="Calibri" w:hAnsi="Calibri" w:cs="Calibri"/>
          <w:color w:val="000000"/>
          <w:sz w:val="22"/>
          <w:szCs w:val="22"/>
        </w:rPr>
        <w:t xml:space="preserve"> is</w:t>
      </w:r>
      <w:r w:rsidR="00F65AE3" w:rsidRPr="00F65AE3">
        <w:rPr>
          <w:rFonts w:ascii="Calibri" w:hAnsi="Calibri" w:cs="Calibri"/>
          <w:color w:val="000000"/>
          <w:sz w:val="22"/>
          <w:szCs w:val="22"/>
        </w:rPr>
        <w:t xml:space="preserve"> a consortium co-founded by several ventilator manufacturers</w:t>
      </w:r>
      <w:r>
        <w:rPr>
          <w:rFonts w:ascii="Calibri" w:hAnsi="Calibri" w:cs="Calibri"/>
          <w:color w:val="000000"/>
          <w:sz w:val="22"/>
          <w:szCs w:val="22"/>
        </w:rPr>
        <w:t xml:space="preserve"> (which include Medtronic)</w:t>
      </w:r>
      <w:r w:rsidR="00F65AE3" w:rsidRPr="00F65AE3">
        <w:rPr>
          <w:rFonts w:ascii="Calibri" w:hAnsi="Calibri" w:cs="Calibri"/>
          <w:color w:val="000000"/>
          <w:sz w:val="22"/>
          <w:szCs w:val="22"/>
        </w:rPr>
        <w:t xml:space="preserve">. The VTA </w:t>
      </w:r>
      <w:r w:rsidR="00F64730">
        <w:rPr>
          <w:rFonts w:ascii="Calibri" w:hAnsi="Calibri" w:cs="Calibri"/>
          <w:color w:val="000000"/>
          <w:sz w:val="22"/>
          <w:szCs w:val="22"/>
        </w:rPr>
        <w:t xml:space="preserve">provides </w:t>
      </w:r>
      <w:r w:rsidR="00F65AE3" w:rsidRPr="00F65AE3">
        <w:rPr>
          <w:rFonts w:ascii="Calibri" w:hAnsi="Calibri" w:cs="Calibri"/>
          <w:color w:val="000000"/>
          <w:sz w:val="22"/>
          <w:szCs w:val="22"/>
        </w:rPr>
        <w:t xml:space="preserve">free, easy-to-use digital access to ventilator manuals and training materials. Any interested individual or organization can access the VTA at: </w:t>
      </w:r>
    </w:p>
    <w:p w14:paraId="70DE7B3D" w14:textId="71F88749" w:rsidR="00DF13D8" w:rsidRDefault="00317773" w:rsidP="00317773">
      <w:pPr>
        <w:spacing w:after="120"/>
        <w:ind w:left="1440" w:hanging="1440"/>
        <w:rPr>
          <w:rFonts w:ascii="Calibri" w:hAnsi="Calibri" w:cs="Calibri"/>
          <w:color w:val="000000"/>
          <w:sz w:val="22"/>
          <w:szCs w:val="22"/>
        </w:rPr>
      </w:pPr>
      <w:r>
        <w:rPr>
          <w:rFonts w:ascii="Calibri" w:hAnsi="Calibri" w:cs="Calibri"/>
          <w:color w:val="000000"/>
          <w:sz w:val="22"/>
          <w:szCs w:val="22"/>
        </w:rPr>
        <w:tab/>
      </w:r>
      <w:hyperlink r:id="rId32" w:history="1">
        <w:r w:rsidRPr="0079651A">
          <w:rPr>
            <w:rStyle w:val="Hyperlink"/>
            <w:rFonts w:ascii="Calibri" w:hAnsi="Calibri" w:cs="Calibri"/>
            <w:sz w:val="22"/>
            <w:szCs w:val="22"/>
          </w:rPr>
          <w:t>https://vta.allego.com/home.do</w:t>
        </w:r>
      </w:hyperlink>
      <w:r>
        <w:rPr>
          <w:rFonts w:ascii="Calibri" w:hAnsi="Calibri" w:cs="Calibri"/>
          <w:color w:val="000000"/>
          <w:sz w:val="22"/>
          <w:szCs w:val="22"/>
        </w:rPr>
        <w:t xml:space="preserve"> </w:t>
      </w:r>
      <w:r w:rsidR="00DF13D8" w:rsidRPr="00317773">
        <w:rPr>
          <w:rFonts w:ascii="Calibri" w:hAnsi="Calibri" w:cs="Calibri"/>
          <w:color w:val="000000"/>
          <w:sz w:val="22"/>
          <w:szCs w:val="22"/>
        </w:rPr>
        <w:t xml:space="preserve"> </w:t>
      </w:r>
    </w:p>
    <w:bookmarkEnd w:id="14"/>
    <w:p w14:paraId="4775B107" w14:textId="1F52BBE0" w:rsidR="00DF13D8" w:rsidRDefault="00DF13D8" w:rsidP="00317773">
      <w:pPr>
        <w:ind w:left="1440"/>
        <w:rPr>
          <w:rFonts w:ascii="Calibri" w:hAnsi="Calibri" w:cs="Calibri"/>
          <w:bCs/>
          <w:color w:val="000000"/>
          <w:sz w:val="22"/>
          <w:szCs w:val="22"/>
        </w:rPr>
      </w:pPr>
    </w:p>
    <w:p w14:paraId="43FE4FB9" w14:textId="4789416B" w:rsidR="003F4BC6" w:rsidRDefault="003F4BC6" w:rsidP="003F4BC6">
      <w:pPr>
        <w:rPr>
          <w:rFonts w:ascii="Calibri" w:hAnsi="Calibri" w:cs="Calibri"/>
          <w:bCs/>
          <w:color w:val="000000"/>
          <w:sz w:val="22"/>
          <w:szCs w:val="22"/>
        </w:rPr>
      </w:pPr>
      <w:r w:rsidRPr="00076664">
        <w:rPr>
          <w:rFonts w:ascii="Calibri" w:hAnsi="Calibri" w:cs="Calibri"/>
          <w:b/>
          <w:color w:val="000000"/>
          <w:sz w:val="22"/>
          <w:szCs w:val="22"/>
        </w:rPr>
        <w:t>Support</w:t>
      </w:r>
      <w:r w:rsidRPr="00076664">
        <w:rPr>
          <w:rFonts w:ascii="Calibri" w:hAnsi="Calibri" w:cs="Calibri"/>
          <w:b/>
          <w:color w:val="000000"/>
          <w:sz w:val="22"/>
          <w:szCs w:val="22"/>
        </w:rPr>
        <w:tab/>
      </w:r>
      <w:r>
        <w:rPr>
          <w:rFonts w:ascii="Calibri" w:hAnsi="Calibri" w:cs="Calibri"/>
          <w:bCs/>
          <w:color w:val="000000"/>
          <w:sz w:val="22"/>
          <w:szCs w:val="22"/>
        </w:rPr>
        <w:t>There are</w:t>
      </w:r>
      <w:r w:rsidR="00076664">
        <w:rPr>
          <w:rFonts w:ascii="Calibri" w:hAnsi="Calibri" w:cs="Calibri"/>
          <w:bCs/>
          <w:color w:val="000000"/>
          <w:sz w:val="22"/>
          <w:szCs w:val="22"/>
        </w:rPr>
        <w:t xml:space="preserve"> s</w:t>
      </w:r>
      <w:r w:rsidRPr="003F4BC6">
        <w:rPr>
          <w:rFonts w:ascii="Calibri" w:hAnsi="Calibri" w:cs="Calibri"/>
          <w:bCs/>
          <w:color w:val="000000"/>
          <w:sz w:val="22"/>
          <w:szCs w:val="22"/>
        </w:rPr>
        <w:t xml:space="preserve">everal options are available based on the country need and ability to </w:t>
      </w:r>
      <w:r w:rsidR="00076664">
        <w:rPr>
          <w:rFonts w:ascii="Calibri" w:hAnsi="Calibri" w:cs="Calibri"/>
          <w:bCs/>
          <w:color w:val="000000"/>
          <w:sz w:val="22"/>
          <w:szCs w:val="22"/>
        </w:rPr>
        <w:tab/>
      </w:r>
      <w:r w:rsidR="00076664">
        <w:rPr>
          <w:rFonts w:ascii="Calibri" w:hAnsi="Calibri" w:cs="Calibri"/>
          <w:bCs/>
          <w:color w:val="000000"/>
          <w:sz w:val="22"/>
          <w:szCs w:val="22"/>
        </w:rPr>
        <w:tab/>
      </w:r>
      <w:r w:rsidR="00076664">
        <w:rPr>
          <w:rFonts w:ascii="Calibri" w:hAnsi="Calibri" w:cs="Calibri"/>
          <w:bCs/>
          <w:color w:val="000000"/>
          <w:sz w:val="22"/>
          <w:szCs w:val="22"/>
        </w:rPr>
        <w:tab/>
      </w:r>
      <w:r w:rsidRPr="003F4BC6">
        <w:rPr>
          <w:rFonts w:ascii="Calibri" w:hAnsi="Calibri" w:cs="Calibri"/>
          <w:bCs/>
          <w:color w:val="000000"/>
          <w:sz w:val="22"/>
          <w:szCs w:val="22"/>
        </w:rPr>
        <w:t xml:space="preserve">support.  For countries where </w:t>
      </w:r>
      <w:r w:rsidR="00076664">
        <w:rPr>
          <w:rFonts w:ascii="Calibri" w:hAnsi="Calibri" w:cs="Calibri"/>
          <w:bCs/>
          <w:color w:val="000000"/>
          <w:sz w:val="22"/>
          <w:szCs w:val="22"/>
        </w:rPr>
        <w:t>Medtronic has</w:t>
      </w:r>
      <w:r w:rsidRPr="003F4BC6">
        <w:rPr>
          <w:rFonts w:ascii="Calibri" w:hAnsi="Calibri" w:cs="Calibri"/>
          <w:bCs/>
          <w:color w:val="000000"/>
          <w:sz w:val="22"/>
          <w:szCs w:val="22"/>
        </w:rPr>
        <w:t xml:space="preserve"> a local distributor</w:t>
      </w:r>
      <w:r w:rsidR="00076664">
        <w:rPr>
          <w:rFonts w:ascii="Calibri" w:hAnsi="Calibri" w:cs="Calibri"/>
          <w:bCs/>
          <w:color w:val="000000"/>
          <w:sz w:val="22"/>
          <w:szCs w:val="22"/>
        </w:rPr>
        <w:t xml:space="preserve"> Medtronic</w:t>
      </w:r>
      <w:r w:rsidRPr="003F4BC6">
        <w:rPr>
          <w:rFonts w:ascii="Calibri" w:hAnsi="Calibri" w:cs="Calibri"/>
          <w:bCs/>
          <w:color w:val="000000"/>
          <w:sz w:val="22"/>
          <w:szCs w:val="22"/>
        </w:rPr>
        <w:t xml:space="preserve"> could </w:t>
      </w:r>
      <w:r w:rsidR="00076664">
        <w:rPr>
          <w:rFonts w:ascii="Calibri" w:hAnsi="Calibri" w:cs="Calibri"/>
          <w:bCs/>
          <w:color w:val="000000"/>
          <w:sz w:val="22"/>
          <w:szCs w:val="22"/>
        </w:rPr>
        <w:tab/>
      </w:r>
      <w:r w:rsidR="00076664">
        <w:rPr>
          <w:rFonts w:ascii="Calibri" w:hAnsi="Calibri" w:cs="Calibri"/>
          <w:bCs/>
          <w:color w:val="000000"/>
          <w:sz w:val="22"/>
          <w:szCs w:val="22"/>
        </w:rPr>
        <w:tab/>
      </w:r>
      <w:r w:rsidR="00076664">
        <w:rPr>
          <w:rFonts w:ascii="Calibri" w:hAnsi="Calibri" w:cs="Calibri"/>
          <w:bCs/>
          <w:color w:val="000000"/>
          <w:sz w:val="22"/>
          <w:szCs w:val="22"/>
        </w:rPr>
        <w:tab/>
      </w:r>
      <w:r w:rsidRPr="003F4BC6">
        <w:rPr>
          <w:rFonts w:ascii="Calibri" w:hAnsi="Calibri" w:cs="Calibri"/>
          <w:bCs/>
          <w:color w:val="000000"/>
          <w:sz w:val="22"/>
          <w:szCs w:val="22"/>
        </w:rPr>
        <w:t xml:space="preserve">extend their authorization to support ventilators and have them import the </w:t>
      </w:r>
      <w:r w:rsidR="00E9439A">
        <w:rPr>
          <w:rFonts w:ascii="Calibri" w:hAnsi="Calibri" w:cs="Calibri"/>
          <w:bCs/>
          <w:color w:val="000000"/>
          <w:sz w:val="22"/>
          <w:szCs w:val="22"/>
        </w:rPr>
        <w:tab/>
      </w:r>
      <w:r w:rsidR="00E9439A">
        <w:rPr>
          <w:rFonts w:ascii="Calibri" w:hAnsi="Calibri" w:cs="Calibri"/>
          <w:bCs/>
          <w:color w:val="000000"/>
          <w:sz w:val="22"/>
          <w:szCs w:val="22"/>
        </w:rPr>
        <w:tab/>
      </w:r>
      <w:r w:rsidR="00E9439A">
        <w:rPr>
          <w:rFonts w:ascii="Calibri" w:hAnsi="Calibri" w:cs="Calibri"/>
          <w:bCs/>
          <w:color w:val="000000"/>
          <w:sz w:val="22"/>
          <w:szCs w:val="22"/>
        </w:rPr>
        <w:tab/>
      </w:r>
      <w:r w:rsidRPr="003F4BC6">
        <w:rPr>
          <w:rFonts w:ascii="Calibri" w:hAnsi="Calibri" w:cs="Calibri"/>
          <w:bCs/>
          <w:color w:val="000000"/>
          <w:sz w:val="22"/>
          <w:szCs w:val="22"/>
        </w:rPr>
        <w:t>goods.</w:t>
      </w:r>
      <w:r w:rsidR="00E9439A">
        <w:rPr>
          <w:rFonts w:ascii="Calibri" w:hAnsi="Calibri" w:cs="Calibri"/>
          <w:bCs/>
          <w:color w:val="000000"/>
          <w:sz w:val="22"/>
          <w:szCs w:val="22"/>
        </w:rPr>
        <w:t xml:space="preserve"> </w:t>
      </w:r>
      <w:r w:rsidRPr="003F4BC6">
        <w:rPr>
          <w:rFonts w:ascii="Calibri" w:hAnsi="Calibri" w:cs="Calibri"/>
          <w:bCs/>
          <w:color w:val="000000"/>
          <w:sz w:val="22"/>
          <w:szCs w:val="22"/>
        </w:rPr>
        <w:t xml:space="preserve">For </w:t>
      </w:r>
      <w:r w:rsidR="00076664">
        <w:rPr>
          <w:rFonts w:ascii="Calibri" w:hAnsi="Calibri" w:cs="Calibri"/>
          <w:bCs/>
          <w:color w:val="000000"/>
          <w:sz w:val="22"/>
          <w:szCs w:val="22"/>
        </w:rPr>
        <w:t xml:space="preserve">countries where Medtronic does not have an in-country presence </w:t>
      </w:r>
      <w:r w:rsidRPr="003F4BC6">
        <w:rPr>
          <w:rFonts w:ascii="Calibri" w:hAnsi="Calibri" w:cs="Calibri"/>
          <w:bCs/>
          <w:color w:val="000000"/>
          <w:sz w:val="22"/>
          <w:szCs w:val="22"/>
        </w:rPr>
        <w:t xml:space="preserve">the </w:t>
      </w:r>
      <w:r w:rsidR="00E9439A">
        <w:rPr>
          <w:rFonts w:ascii="Calibri" w:hAnsi="Calibri" w:cs="Calibri"/>
          <w:bCs/>
          <w:color w:val="000000"/>
          <w:sz w:val="22"/>
          <w:szCs w:val="22"/>
        </w:rPr>
        <w:tab/>
      </w:r>
      <w:r w:rsidR="00E9439A">
        <w:rPr>
          <w:rFonts w:ascii="Calibri" w:hAnsi="Calibri" w:cs="Calibri"/>
          <w:bCs/>
          <w:color w:val="000000"/>
          <w:sz w:val="22"/>
          <w:szCs w:val="22"/>
        </w:rPr>
        <w:tab/>
      </w:r>
      <w:r w:rsidRPr="003F4BC6">
        <w:rPr>
          <w:rFonts w:ascii="Calibri" w:hAnsi="Calibri" w:cs="Calibri"/>
          <w:bCs/>
          <w:color w:val="000000"/>
          <w:sz w:val="22"/>
          <w:szCs w:val="22"/>
        </w:rPr>
        <w:t xml:space="preserve">best option </w:t>
      </w:r>
      <w:r w:rsidR="00076664">
        <w:rPr>
          <w:rFonts w:ascii="Calibri" w:hAnsi="Calibri" w:cs="Calibri"/>
          <w:bCs/>
          <w:color w:val="000000"/>
          <w:sz w:val="22"/>
          <w:szCs w:val="22"/>
        </w:rPr>
        <w:t>could</w:t>
      </w:r>
      <w:r w:rsidRPr="003F4BC6">
        <w:rPr>
          <w:rFonts w:ascii="Calibri" w:hAnsi="Calibri" w:cs="Calibri"/>
          <w:bCs/>
          <w:color w:val="000000"/>
          <w:sz w:val="22"/>
          <w:szCs w:val="22"/>
        </w:rPr>
        <w:t xml:space="preserve"> be to train the local hospital biomed on how to maintain the </w:t>
      </w:r>
      <w:r w:rsidR="00E9439A">
        <w:rPr>
          <w:rFonts w:ascii="Calibri" w:hAnsi="Calibri" w:cs="Calibri"/>
          <w:bCs/>
          <w:color w:val="000000"/>
          <w:sz w:val="22"/>
          <w:szCs w:val="22"/>
        </w:rPr>
        <w:tab/>
      </w:r>
      <w:r w:rsidR="00E9439A">
        <w:rPr>
          <w:rFonts w:ascii="Calibri" w:hAnsi="Calibri" w:cs="Calibri"/>
          <w:bCs/>
          <w:color w:val="000000"/>
          <w:sz w:val="22"/>
          <w:szCs w:val="22"/>
        </w:rPr>
        <w:tab/>
      </w:r>
      <w:r w:rsidR="00E9439A">
        <w:rPr>
          <w:rFonts w:ascii="Calibri" w:hAnsi="Calibri" w:cs="Calibri"/>
          <w:bCs/>
          <w:color w:val="000000"/>
          <w:sz w:val="22"/>
          <w:szCs w:val="22"/>
        </w:rPr>
        <w:tab/>
      </w:r>
      <w:r w:rsidRPr="003F4BC6">
        <w:rPr>
          <w:rFonts w:ascii="Calibri" w:hAnsi="Calibri" w:cs="Calibri"/>
          <w:bCs/>
          <w:color w:val="000000"/>
          <w:sz w:val="22"/>
          <w:szCs w:val="22"/>
        </w:rPr>
        <w:t>device.</w:t>
      </w:r>
      <w:r w:rsidR="00E9439A">
        <w:rPr>
          <w:rFonts w:ascii="Calibri" w:hAnsi="Calibri" w:cs="Calibri"/>
          <w:bCs/>
          <w:color w:val="000000"/>
          <w:sz w:val="22"/>
          <w:szCs w:val="22"/>
        </w:rPr>
        <w:t xml:space="preserve"> M</w:t>
      </w:r>
      <w:r w:rsidR="00076664">
        <w:rPr>
          <w:rFonts w:ascii="Calibri" w:hAnsi="Calibri" w:cs="Calibri"/>
          <w:bCs/>
          <w:color w:val="000000"/>
          <w:sz w:val="22"/>
          <w:szCs w:val="22"/>
        </w:rPr>
        <w:t>edtronic</w:t>
      </w:r>
      <w:r w:rsidRPr="003F4BC6">
        <w:rPr>
          <w:rFonts w:ascii="Calibri" w:hAnsi="Calibri" w:cs="Calibri"/>
          <w:bCs/>
          <w:color w:val="000000"/>
          <w:sz w:val="22"/>
          <w:szCs w:val="22"/>
        </w:rPr>
        <w:t xml:space="preserve"> also </w:t>
      </w:r>
      <w:r w:rsidR="00076664">
        <w:rPr>
          <w:rFonts w:ascii="Calibri" w:hAnsi="Calibri" w:cs="Calibri"/>
          <w:bCs/>
          <w:color w:val="000000"/>
          <w:sz w:val="22"/>
          <w:szCs w:val="22"/>
        </w:rPr>
        <w:t>has</w:t>
      </w:r>
      <w:r w:rsidRPr="003F4BC6">
        <w:rPr>
          <w:rFonts w:ascii="Calibri" w:hAnsi="Calibri" w:cs="Calibri"/>
          <w:bCs/>
          <w:color w:val="000000"/>
          <w:sz w:val="22"/>
          <w:szCs w:val="22"/>
        </w:rPr>
        <w:t xml:space="preserve"> ship-in service options available for these countries by </w:t>
      </w:r>
      <w:r w:rsidR="00E9439A">
        <w:rPr>
          <w:rFonts w:ascii="Calibri" w:hAnsi="Calibri" w:cs="Calibri"/>
          <w:bCs/>
          <w:color w:val="000000"/>
          <w:sz w:val="22"/>
          <w:szCs w:val="22"/>
        </w:rPr>
        <w:tab/>
      </w:r>
      <w:r w:rsidR="00E9439A">
        <w:rPr>
          <w:rFonts w:ascii="Calibri" w:hAnsi="Calibri" w:cs="Calibri"/>
          <w:bCs/>
          <w:color w:val="000000"/>
          <w:sz w:val="22"/>
          <w:szCs w:val="22"/>
        </w:rPr>
        <w:tab/>
      </w:r>
      <w:r w:rsidRPr="003F4BC6">
        <w:rPr>
          <w:rFonts w:ascii="Calibri" w:hAnsi="Calibri" w:cs="Calibri"/>
          <w:bCs/>
          <w:color w:val="000000"/>
          <w:sz w:val="22"/>
          <w:szCs w:val="22"/>
        </w:rPr>
        <w:t xml:space="preserve">sending the device back to Medtronic.  </w:t>
      </w:r>
    </w:p>
    <w:p w14:paraId="268AC26E" w14:textId="77777777" w:rsidR="00076664" w:rsidRDefault="00076664" w:rsidP="003F4BC6">
      <w:pPr>
        <w:rPr>
          <w:rFonts w:ascii="Calibri" w:hAnsi="Calibri" w:cs="Calibri"/>
          <w:bCs/>
          <w:color w:val="000000"/>
          <w:sz w:val="22"/>
          <w:szCs w:val="22"/>
        </w:rPr>
      </w:pPr>
    </w:p>
    <w:p w14:paraId="3F1A4E9B" w14:textId="77777777" w:rsidR="00A07D88" w:rsidRDefault="00DF13D8" w:rsidP="00317773">
      <w:pPr>
        <w:rPr>
          <w:rFonts w:ascii="Calibri" w:hAnsi="Calibri" w:cs="Calibri"/>
          <w:color w:val="000000"/>
          <w:sz w:val="22"/>
          <w:szCs w:val="22"/>
        </w:rPr>
      </w:pPr>
      <w:r>
        <w:rPr>
          <w:rFonts w:ascii="Calibri" w:hAnsi="Calibri" w:cs="Calibri"/>
          <w:b/>
          <w:bCs/>
          <w:color w:val="000000"/>
          <w:sz w:val="22"/>
          <w:szCs w:val="22"/>
        </w:rPr>
        <w:t>Contract</w:t>
      </w:r>
      <w:r w:rsidRPr="00013770">
        <w:rPr>
          <w:rFonts w:ascii="Calibri" w:hAnsi="Calibri" w:cs="Calibri"/>
          <w:b/>
          <w:bCs/>
          <w:color w:val="000000"/>
          <w:sz w:val="22"/>
          <w:szCs w:val="22"/>
        </w:rPr>
        <w:tab/>
      </w:r>
      <w:r>
        <w:rPr>
          <w:rFonts w:ascii="Calibri" w:hAnsi="Calibri" w:cs="Calibri"/>
          <w:color w:val="000000"/>
          <w:sz w:val="22"/>
          <w:szCs w:val="22"/>
        </w:rPr>
        <w:t xml:space="preserve">The way in which the contract will be signed will depend upon options that are </w:t>
      </w:r>
      <w:r w:rsidRPr="00A421A4">
        <w:rPr>
          <w:rFonts w:ascii="Calibri" w:hAnsi="Calibri" w:cs="Calibri"/>
          <w:b/>
          <w:bCs/>
          <w:color w:val="000000"/>
          <w:sz w:val="22"/>
          <w:szCs w:val="22"/>
        </w:rPr>
        <w:t>signing</w:t>
      </w:r>
      <w:r>
        <w:rPr>
          <w:rFonts w:ascii="Calibri" w:hAnsi="Calibri" w:cs="Calibri"/>
          <w:color w:val="000000"/>
          <w:sz w:val="22"/>
          <w:szCs w:val="22"/>
        </w:rPr>
        <w:tab/>
      </w:r>
      <w:r>
        <w:rPr>
          <w:rFonts w:ascii="Calibri" w:hAnsi="Calibri" w:cs="Calibri"/>
          <w:color w:val="000000"/>
          <w:sz w:val="22"/>
          <w:szCs w:val="22"/>
        </w:rPr>
        <w:tab/>
        <w:t>suitable for the Borrower</w:t>
      </w:r>
      <w:r w:rsidR="008A0462">
        <w:rPr>
          <w:rFonts w:ascii="Calibri" w:hAnsi="Calibri" w:cs="Calibri"/>
          <w:color w:val="000000"/>
          <w:sz w:val="22"/>
          <w:szCs w:val="22"/>
        </w:rPr>
        <w:t xml:space="preserve"> and the Supplier</w:t>
      </w:r>
      <w:r>
        <w:rPr>
          <w:rFonts w:ascii="Calibri" w:hAnsi="Calibri" w:cs="Calibri"/>
          <w:color w:val="000000"/>
          <w:sz w:val="22"/>
          <w:szCs w:val="22"/>
        </w:rPr>
        <w:t xml:space="preserve">. Options are listed in the Registration of </w:t>
      </w:r>
      <w:r w:rsidR="008A0462">
        <w:rPr>
          <w:rFonts w:ascii="Calibri" w:hAnsi="Calibri" w:cs="Calibri"/>
          <w:color w:val="000000"/>
          <w:sz w:val="22"/>
          <w:szCs w:val="22"/>
        </w:rPr>
        <w:tab/>
      </w:r>
      <w:r w:rsidR="008A0462">
        <w:rPr>
          <w:rFonts w:ascii="Calibri" w:hAnsi="Calibri" w:cs="Calibri"/>
          <w:color w:val="000000"/>
          <w:sz w:val="22"/>
          <w:szCs w:val="22"/>
        </w:rPr>
        <w:tab/>
      </w:r>
      <w:r>
        <w:rPr>
          <w:rFonts w:ascii="Calibri" w:hAnsi="Calibri" w:cs="Calibri"/>
          <w:color w:val="000000"/>
          <w:sz w:val="22"/>
          <w:szCs w:val="22"/>
        </w:rPr>
        <w:t xml:space="preserve">Interest and include e.g.  electronic signature. It is essential that the Borrower </w:t>
      </w:r>
      <w:r w:rsidR="008A0462">
        <w:rPr>
          <w:rFonts w:ascii="Calibri" w:hAnsi="Calibri" w:cs="Calibri"/>
          <w:color w:val="000000"/>
          <w:sz w:val="22"/>
          <w:szCs w:val="22"/>
        </w:rPr>
        <w:tab/>
      </w:r>
      <w:r w:rsidR="008A0462">
        <w:rPr>
          <w:rFonts w:ascii="Calibri" w:hAnsi="Calibri" w:cs="Calibri"/>
          <w:color w:val="000000"/>
          <w:sz w:val="22"/>
          <w:szCs w:val="22"/>
        </w:rPr>
        <w:tab/>
      </w:r>
      <w:r w:rsidR="008A0462">
        <w:rPr>
          <w:rFonts w:ascii="Calibri" w:hAnsi="Calibri" w:cs="Calibri"/>
          <w:color w:val="000000"/>
          <w:sz w:val="22"/>
          <w:szCs w:val="22"/>
        </w:rPr>
        <w:tab/>
      </w:r>
      <w:r>
        <w:rPr>
          <w:rFonts w:ascii="Calibri" w:hAnsi="Calibri" w:cs="Calibri"/>
          <w:color w:val="000000"/>
          <w:sz w:val="22"/>
          <w:szCs w:val="22"/>
        </w:rPr>
        <w:t>completes the</w:t>
      </w:r>
      <w:r w:rsidR="008A0462">
        <w:rPr>
          <w:rFonts w:ascii="Calibri" w:hAnsi="Calibri" w:cs="Calibri"/>
          <w:color w:val="000000"/>
          <w:sz w:val="22"/>
          <w:szCs w:val="22"/>
        </w:rPr>
        <w:t xml:space="preserve"> </w:t>
      </w:r>
      <w:r>
        <w:rPr>
          <w:rFonts w:ascii="Calibri" w:hAnsi="Calibri" w:cs="Calibri"/>
          <w:color w:val="000000"/>
          <w:sz w:val="22"/>
          <w:szCs w:val="22"/>
        </w:rPr>
        <w:t xml:space="preserve">Contract Signing Options section in the Registration of Interest so </w:t>
      </w:r>
      <w:r w:rsidR="008A0462">
        <w:rPr>
          <w:rFonts w:ascii="Calibri" w:hAnsi="Calibri" w:cs="Calibri"/>
          <w:color w:val="000000"/>
          <w:sz w:val="22"/>
          <w:szCs w:val="22"/>
        </w:rPr>
        <w:tab/>
      </w:r>
      <w:r w:rsidR="008A0462">
        <w:rPr>
          <w:rFonts w:ascii="Calibri" w:hAnsi="Calibri" w:cs="Calibri"/>
          <w:color w:val="000000"/>
          <w:sz w:val="22"/>
          <w:szCs w:val="22"/>
        </w:rPr>
        <w:tab/>
      </w:r>
      <w:r>
        <w:rPr>
          <w:rFonts w:ascii="Calibri" w:hAnsi="Calibri" w:cs="Calibri"/>
          <w:color w:val="000000"/>
          <w:sz w:val="22"/>
          <w:szCs w:val="22"/>
        </w:rPr>
        <w:t>that arrangements are known in advance and can be planned for</w:t>
      </w:r>
      <w:r w:rsidR="00AD3BF2">
        <w:rPr>
          <w:rFonts w:ascii="Calibri" w:hAnsi="Calibri" w:cs="Calibri"/>
          <w:color w:val="000000"/>
          <w:sz w:val="22"/>
          <w:szCs w:val="22"/>
        </w:rPr>
        <w:t xml:space="preserve"> to assist in </w:t>
      </w:r>
      <w:r w:rsidR="00AD3BF2">
        <w:rPr>
          <w:rFonts w:ascii="Calibri" w:hAnsi="Calibri" w:cs="Calibri"/>
          <w:color w:val="000000"/>
          <w:sz w:val="22"/>
          <w:szCs w:val="22"/>
        </w:rPr>
        <w:tab/>
      </w:r>
      <w:r w:rsidR="00AD3BF2">
        <w:rPr>
          <w:rFonts w:ascii="Calibri" w:hAnsi="Calibri" w:cs="Calibri"/>
          <w:color w:val="000000"/>
          <w:sz w:val="22"/>
          <w:szCs w:val="22"/>
        </w:rPr>
        <w:tab/>
      </w:r>
      <w:r w:rsidR="00AD3BF2">
        <w:rPr>
          <w:rFonts w:ascii="Calibri" w:hAnsi="Calibri" w:cs="Calibri"/>
          <w:color w:val="000000"/>
          <w:sz w:val="22"/>
          <w:szCs w:val="22"/>
        </w:rPr>
        <w:tab/>
        <w:t>accelerated signing.</w:t>
      </w:r>
    </w:p>
    <w:p w14:paraId="4265CAEB" w14:textId="538C19B9" w:rsidR="00A07D88" w:rsidRDefault="00A07D88" w:rsidP="00A07D88">
      <w:pPr>
        <w:spacing w:before="240"/>
        <w:rPr>
          <w:rFonts w:ascii="Calibri" w:hAnsi="Calibri" w:cs="Calibri"/>
          <w:color w:val="000000"/>
          <w:sz w:val="22"/>
          <w:szCs w:val="22"/>
        </w:rPr>
      </w:pPr>
      <w:r w:rsidRPr="00A07D88">
        <w:rPr>
          <w:rFonts w:ascii="Calibri" w:hAnsi="Calibri" w:cs="Calibri"/>
          <w:b/>
          <w:bCs/>
          <w:color w:val="000000"/>
          <w:sz w:val="22"/>
          <w:szCs w:val="22"/>
        </w:rPr>
        <w:t>Governing</w:t>
      </w:r>
      <w:r>
        <w:rPr>
          <w:rFonts w:ascii="Calibri" w:hAnsi="Calibri" w:cs="Calibri"/>
          <w:color w:val="000000"/>
          <w:sz w:val="22"/>
          <w:szCs w:val="22"/>
        </w:rPr>
        <w:tab/>
        <w:t>The governing law is the laws of England.</w:t>
      </w:r>
    </w:p>
    <w:p w14:paraId="16724747" w14:textId="50AA4B55" w:rsidR="00DF13D8" w:rsidRPr="00A07D88" w:rsidRDefault="00A07D88" w:rsidP="00317773">
      <w:pPr>
        <w:rPr>
          <w:rFonts w:ascii="Calibri" w:hAnsi="Calibri" w:cs="Calibri"/>
          <w:b/>
          <w:bCs/>
          <w:color w:val="000000"/>
          <w:sz w:val="36"/>
          <w:szCs w:val="36"/>
        </w:rPr>
      </w:pPr>
      <w:r w:rsidRPr="00A07D88">
        <w:rPr>
          <w:rFonts w:ascii="Calibri" w:hAnsi="Calibri" w:cs="Calibri"/>
          <w:b/>
          <w:bCs/>
          <w:color w:val="000000"/>
          <w:sz w:val="22"/>
          <w:szCs w:val="22"/>
        </w:rPr>
        <w:t>Law</w:t>
      </w:r>
      <w:r w:rsidR="00DF13D8" w:rsidRPr="00A07D88">
        <w:rPr>
          <w:rFonts w:ascii="Calibri" w:hAnsi="Calibri" w:cs="Calibri"/>
          <w:b/>
          <w:bCs/>
          <w:color w:val="000000"/>
          <w:sz w:val="36"/>
          <w:szCs w:val="36"/>
        </w:rPr>
        <w:br w:type="page"/>
      </w:r>
    </w:p>
    <w:p w14:paraId="229ECC67" w14:textId="27CB347A" w:rsidR="006A70F9" w:rsidRDefault="000246D0" w:rsidP="006A70F9">
      <w:pPr>
        <w:spacing w:before="240" w:after="120"/>
        <w:rPr>
          <w:rFonts w:ascii="Calibri" w:hAnsi="Calibri" w:cs="Calibri"/>
          <w:color w:val="000000"/>
          <w:sz w:val="36"/>
          <w:szCs w:val="36"/>
        </w:rPr>
      </w:pPr>
      <w:r w:rsidRPr="00741CC9">
        <w:rPr>
          <w:rFonts w:ascii="Calibri" w:hAnsi="Calibri" w:cs="Calibri"/>
          <w:b/>
          <w:bCs/>
          <w:color w:val="000000"/>
          <w:sz w:val="36"/>
          <w:szCs w:val="36"/>
        </w:rPr>
        <w:lastRenderedPageBreak/>
        <w:t xml:space="preserve">Annex </w:t>
      </w:r>
      <w:r w:rsidR="00DF13D8">
        <w:rPr>
          <w:rFonts w:ascii="Calibri" w:hAnsi="Calibri" w:cs="Calibri"/>
          <w:b/>
          <w:bCs/>
          <w:color w:val="000000"/>
          <w:sz w:val="36"/>
          <w:szCs w:val="36"/>
        </w:rPr>
        <w:t>3</w:t>
      </w:r>
      <w:r>
        <w:rPr>
          <w:rFonts w:ascii="Calibri" w:hAnsi="Calibri" w:cs="Calibri"/>
          <w:color w:val="000000"/>
          <w:sz w:val="36"/>
          <w:szCs w:val="36"/>
        </w:rPr>
        <w:t xml:space="preserve"> </w:t>
      </w:r>
      <w:r w:rsidR="006A0242">
        <w:rPr>
          <w:rFonts w:ascii="Calibri" w:hAnsi="Calibri" w:cs="Calibri"/>
          <w:color w:val="000000"/>
          <w:sz w:val="36"/>
          <w:szCs w:val="36"/>
        </w:rPr>
        <w:t>|</w:t>
      </w:r>
      <w:r>
        <w:rPr>
          <w:rFonts w:ascii="Calibri" w:hAnsi="Calibri" w:cs="Calibri"/>
          <w:color w:val="000000"/>
          <w:sz w:val="36"/>
          <w:szCs w:val="36"/>
        </w:rPr>
        <w:t xml:space="preserve"> </w:t>
      </w:r>
      <w:bookmarkStart w:id="16" w:name="_Hlk40304357"/>
      <w:r w:rsidR="00FC7EB3">
        <w:rPr>
          <w:rFonts w:ascii="Calibri" w:hAnsi="Calibri" w:cs="Calibri"/>
          <w:color w:val="000000"/>
          <w:sz w:val="36"/>
          <w:szCs w:val="36"/>
        </w:rPr>
        <w:t xml:space="preserve">WHO </w:t>
      </w:r>
      <w:bookmarkEnd w:id="13"/>
      <w:r w:rsidR="00FC7EB3">
        <w:rPr>
          <w:rFonts w:ascii="Calibri" w:hAnsi="Calibri" w:cs="Calibri"/>
          <w:color w:val="000000"/>
          <w:sz w:val="36"/>
          <w:szCs w:val="36"/>
        </w:rPr>
        <w:t xml:space="preserve">&amp; ECRI </w:t>
      </w:r>
      <w:r w:rsidRPr="000246D0">
        <w:rPr>
          <w:rFonts w:ascii="Calibri" w:hAnsi="Calibri" w:cs="Calibri"/>
          <w:color w:val="000000"/>
          <w:sz w:val="36"/>
          <w:szCs w:val="36"/>
        </w:rPr>
        <w:t>Baseline Technical Specifications</w:t>
      </w:r>
    </w:p>
    <w:bookmarkEnd w:id="16"/>
    <w:p w14:paraId="62460D70" w14:textId="77777777" w:rsidR="006A70F9" w:rsidRPr="00741CC9" w:rsidRDefault="006A70F9" w:rsidP="00741CC9">
      <w:pPr>
        <w:spacing w:before="240" w:after="120"/>
        <w:rPr>
          <w:rFonts w:asciiTheme="minorHAnsi" w:hAnsiTheme="minorHAnsi" w:cstheme="minorHAnsi"/>
          <w:color w:val="2F5496" w:themeColor="accent1" w:themeShade="BF"/>
          <w:sz w:val="28"/>
          <w:szCs w:val="28"/>
        </w:rPr>
      </w:pPr>
      <w:r w:rsidRPr="00741CC9">
        <w:rPr>
          <w:rFonts w:asciiTheme="minorHAnsi" w:hAnsiTheme="minorHAnsi" w:cstheme="minorHAnsi"/>
          <w:color w:val="2F5496" w:themeColor="accent1" w:themeShade="BF"/>
          <w:sz w:val="28"/>
          <w:szCs w:val="28"/>
        </w:rPr>
        <w:t>Ventilators</w:t>
      </w:r>
    </w:p>
    <w:p w14:paraId="7383826C" w14:textId="77777777" w:rsidR="006A70F9" w:rsidRPr="003C264B" w:rsidRDefault="006A70F9" w:rsidP="00741CC9">
      <w:pPr>
        <w:spacing w:after="120"/>
        <w:rPr>
          <w:rFonts w:ascii="Calibri" w:eastAsia="Calibri" w:hAnsi="Calibri"/>
          <w:sz w:val="22"/>
          <w:szCs w:val="22"/>
          <w:lang w:val="en-US"/>
        </w:rPr>
      </w:pPr>
      <w:r w:rsidRPr="003C264B">
        <w:rPr>
          <w:rFonts w:ascii="Calibri" w:eastAsia="Calibri" w:hAnsi="Calibri"/>
          <w:sz w:val="22"/>
          <w:szCs w:val="22"/>
          <w:lang w:val="en-US"/>
        </w:rPr>
        <w:t>The World Bank seeks to procure critical care ventilators that meet the following technical specifications. In your proposal, do not include any advanced features or add-ons beyond the capabilities outlined below. Also indicate which accessories/supplies (e.g., breathing circuits) you can supply for one year of continuous use. If additional supplies are needed for continuous operation that you do not provide, clearly indicate this and provide appropriate distributor information, if available.</w:t>
      </w:r>
    </w:p>
    <w:p w14:paraId="172F5270" w14:textId="77777777" w:rsidR="006A70F9" w:rsidRPr="003C264B" w:rsidRDefault="006A70F9" w:rsidP="00741CC9">
      <w:pPr>
        <w:spacing w:after="120"/>
        <w:rPr>
          <w:rFonts w:ascii="Calibri" w:eastAsia="Calibri" w:hAnsi="Calibri"/>
          <w:b/>
          <w:sz w:val="22"/>
          <w:szCs w:val="22"/>
          <w:lang w:val="en-US"/>
        </w:rPr>
      </w:pPr>
      <w:r w:rsidRPr="003C264B">
        <w:rPr>
          <w:rFonts w:ascii="Calibri" w:eastAsia="Calibri" w:hAnsi="Calibri"/>
          <w:b/>
          <w:sz w:val="22"/>
          <w:szCs w:val="22"/>
          <w:lang w:val="en-US"/>
        </w:rPr>
        <w:t xml:space="preserve">Technical Specifications </w:t>
      </w:r>
    </w:p>
    <w:p w14:paraId="0D7A4711" w14:textId="77777777" w:rsidR="006A70F9" w:rsidRPr="003C264B" w:rsidRDefault="006A70F9" w:rsidP="00190DFC">
      <w:pPr>
        <w:numPr>
          <w:ilvl w:val="0"/>
          <w:numId w:val="5"/>
        </w:numPr>
        <w:spacing w:after="120"/>
        <w:rPr>
          <w:rFonts w:ascii="Calibri" w:eastAsia="Calibri" w:hAnsi="Calibri"/>
          <w:sz w:val="22"/>
          <w:szCs w:val="22"/>
          <w:lang w:val="en-US"/>
        </w:rPr>
      </w:pPr>
      <w:r w:rsidRPr="003C264B">
        <w:rPr>
          <w:rFonts w:ascii="Calibri" w:eastAsia="Calibri" w:hAnsi="Calibri"/>
          <w:sz w:val="22"/>
          <w:szCs w:val="22"/>
          <w:lang w:val="en-US"/>
        </w:rPr>
        <w:t xml:space="preserve">Compliant with ISO 80601-2-80 and ISO 80601-2-79 </w:t>
      </w:r>
    </w:p>
    <w:p w14:paraId="27050961" w14:textId="77777777" w:rsidR="006A70F9" w:rsidRPr="003C264B" w:rsidRDefault="006A70F9" w:rsidP="00190DFC">
      <w:pPr>
        <w:numPr>
          <w:ilvl w:val="0"/>
          <w:numId w:val="5"/>
        </w:numPr>
        <w:spacing w:after="120"/>
        <w:rPr>
          <w:rFonts w:ascii="Calibri" w:eastAsia="Calibri" w:hAnsi="Calibri"/>
          <w:sz w:val="22"/>
          <w:szCs w:val="22"/>
          <w:lang w:val="en-US"/>
        </w:rPr>
      </w:pPr>
      <w:r w:rsidRPr="003C264B">
        <w:rPr>
          <w:rFonts w:ascii="Calibri" w:eastAsia="Calibri" w:hAnsi="Calibri"/>
          <w:sz w:val="22"/>
          <w:szCs w:val="22"/>
          <w:lang w:val="en-US"/>
        </w:rPr>
        <w:t>Model must match the voltage and frequency of the purchasing country’s local power grid (e.g., 110-120 VAC at 60 Hz or 220-240 VAC at 50 Hz)</w:t>
      </w:r>
    </w:p>
    <w:p w14:paraId="07459C8B" w14:textId="77777777" w:rsidR="006A70F9" w:rsidRPr="003C264B" w:rsidRDefault="006A70F9" w:rsidP="00190DFC">
      <w:pPr>
        <w:numPr>
          <w:ilvl w:val="0"/>
          <w:numId w:val="5"/>
        </w:numPr>
        <w:spacing w:after="120"/>
        <w:rPr>
          <w:rFonts w:ascii="Calibri" w:eastAsia="Calibri" w:hAnsi="Calibri"/>
          <w:sz w:val="22"/>
          <w:szCs w:val="22"/>
          <w:lang w:val="en-US"/>
        </w:rPr>
      </w:pPr>
      <w:r w:rsidRPr="003C264B">
        <w:rPr>
          <w:rFonts w:ascii="Calibri" w:eastAsia="Calibri" w:hAnsi="Calibri"/>
          <w:sz w:val="22"/>
          <w:szCs w:val="22"/>
          <w:lang w:val="en-US"/>
        </w:rPr>
        <w:t>Tidal volume up to 1000 mL</w:t>
      </w:r>
    </w:p>
    <w:p w14:paraId="14932CDB" w14:textId="77777777" w:rsidR="006A70F9" w:rsidRPr="003C264B" w:rsidRDefault="006A70F9" w:rsidP="00190DFC">
      <w:pPr>
        <w:numPr>
          <w:ilvl w:val="0"/>
          <w:numId w:val="5"/>
        </w:numPr>
        <w:spacing w:after="120"/>
        <w:rPr>
          <w:rFonts w:ascii="Calibri" w:eastAsia="Calibri" w:hAnsi="Calibri"/>
          <w:sz w:val="22"/>
          <w:szCs w:val="22"/>
          <w:lang w:val="en-US"/>
        </w:rPr>
      </w:pPr>
      <w:r w:rsidRPr="003C264B">
        <w:rPr>
          <w:rFonts w:ascii="Calibri" w:eastAsia="Calibri" w:hAnsi="Calibri"/>
          <w:sz w:val="22"/>
          <w:szCs w:val="22"/>
          <w:lang w:val="en-US"/>
        </w:rPr>
        <w:t>Pressure (inspiratory) up to 80 cm H</w:t>
      </w:r>
      <w:r w:rsidRPr="003C264B">
        <w:rPr>
          <w:rFonts w:ascii="Calibri" w:eastAsia="Calibri" w:hAnsi="Calibri"/>
          <w:sz w:val="22"/>
          <w:szCs w:val="22"/>
          <w:vertAlign w:val="subscript"/>
          <w:lang w:val="en-US"/>
        </w:rPr>
        <w:t>2</w:t>
      </w:r>
      <w:r w:rsidRPr="003C264B">
        <w:rPr>
          <w:rFonts w:ascii="Calibri" w:eastAsia="Calibri" w:hAnsi="Calibri"/>
          <w:sz w:val="22"/>
          <w:szCs w:val="22"/>
          <w:lang w:val="en-US"/>
        </w:rPr>
        <w:t xml:space="preserve">0 </w:t>
      </w:r>
    </w:p>
    <w:p w14:paraId="6D2C956A" w14:textId="77777777" w:rsidR="006A70F9" w:rsidRPr="003C264B" w:rsidRDefault="006A70F9" w:rsidP="00190DFC">
      <w:pPr>
        <w:numPr>
          <w:ilvl w:val="0"/>
          <w:numId w:val="5"/>
        </w:numPr>
        <w:spacing w:after="120"/>
        <w:rPr>
          <w:rFonts w:ascii="Calibri" w:eastAsia="Calibri" w:hAnsi="Calibri"/>
          <w:sz w:val="22"/>
          <w:szCs w:val="22"/>
          <w:lang w:val="en-US"/>
        </w:rPr>
      </w:pPr>
      <w:r w:rsidRPr="003C264B">
        <w:rPr>
          <w:rFonts w:ascii="Calibri" w:eastAsia="Calibri" w:hAnsi="Calibri"/>
          <w:sz w:val="22"/>
          <w:szCs w:val="22"/>
          <w:lang w:val="en-US"/>
        </w:rPr>
        <w:t>Volume (inspiratory) up to 120 L/min</w:t>
      </w:r>
    </w:p>
    <w:p w14:paraId="626CE4C3" w14:textId="77777777" w:rsidR="006A70F9" w:rsidRPr="003C264B" w:rsidRDefault="006A70F9" w:rsidP="00190DFC">
      <w:pPr>
        <w:numPr>
          <w:ilvl w:val="0"/>
          <w:numId w:val="5"/>
        </w:numPr>
        <w:spacing w:after="120"/>
        <w:rPr>
          <w:rFonts w:ascii="Calibri" w:eastAsia="Calibri" w:hAnsi="Calibri"/>
          <w:sz w:val="22"/>
          <w:szCs w:val="22"/>
          <w:lang w:val="en-US"/>
        </w:rPr>
      </w:pPr>
      <w:r w:rsidRPr="003C264B">
        <w:rPr>
          <w:rFonts w:ascii="Calibri" w:eastAsia="Calibri" w:hAnsi="Calibri"/>
          <w:sz w:val="22"/>
          <w:szCs w:val="22"/>
          <w:lang w:val="en-US"/>
        </w:rPr>
        <w:t>Respiratory rate (RR): up to 60 breathes per minutes (BPM)</w:t>
      </w:r>
    </w:p>
    <w:p w14:paraId="0691045B" w14:textId="77777777" w:rsidR="006A70F9" w:rsidRPr="003C264B" w:rsidRDefault="006A70F9" w:rsidP="00190DFC">
      <w:pPr>
        <w:numPr>
          <w:ilvl w:val="0"/>
          <w:numId w:val="5"/>
        </w:numPr>
        <w:spacing w:after="120"/>
        <w:rPr>
          <w:rFonts w:ascii="Calibri" w:eastAsia="Calibri" w:hAnsi="Calibri"/>
          <w:sz w:val="22"/>
          <w:szCs w:val="22"/>
          <w:lang w:val="en-US"/>
        </w:rPr>
      </w:pPr>
      <w:r w:rsidRPr="003C264B">
        <w:rPr>
          <w:rFonts w:ascii="Calibri" w:eastAsia="Calibri" w:hAnsi="Calibri"/>
          <w:sz w:val="22"/>
          <w:szCs w:val="22"/>
          <w:lang w:val="en-US"/>
        </w:rPr>
        <w:t>Synchronized intermittent mandatory ventilation (SIMV): RR up to 40 BPM</w:t>
      </w:r>
    </w:p>
    <w:p w14:paraId="0460BFAC" w14:textId="77777777" w:rsidR="006A70F9" w:rsidRPr="003C264B" w:rsidRDefault="006A70F9" w:rsidP="00190DFC">
      <w:pPr>
        <w:numPr>
          <w:ilvl w:val="0"/>
          <w:numId w:val="5"/>
        </w:numPr>
        <w:spacing w:after="120"/>
        <w:rPr>
          <w:rFonts w:ascii="Calibri" w:eastAsia="Calibri" w:hAnsi="Calibri"/>
          <w:sz w:val="22"/>
          <w:szCs w:val="22"/>
          <w:lang w:val="en-US"/>
        </w:rPr>
      </w:pPr>
      <w:r w:rsidRPr="003C264B">
        <w:rPr>
          <w:rFonts w:ascii="Calibri" w:eastAsia="Calibri" w:hAnsi="Calibri"/>
          <w:sz w:val="22"/>
          <w:szCs w:val="22"/>
          <w:lang w:val="en-US"/>
        </w:rPr>
        <w:t>CPAP/PEEP up to 20 cm H</w:t>
      </w:r>
      <w:r w:rsidRPr="003C264B">
        <w:rPr>
          <w:rFonts w:ascii="Calibri" w:eastAsia="Calibri" w:hAnsi="Calibri"/>
          <w:sz w:val="22"/>
          <w:szCs w:val="22"/>
          <w:vertAlign w:val="subscript"/>
          <w:lang w:val="en-US"/>
        </w:rPr>
        <w:t>2</w:t>
      </w:r>
      <w:r w:rsidRPr="003C264B">
        <w:rPr>
          <w:rFonts w:ascii="Calibri" w:eastAsia="Calibri" w:hAnsi="Calibri"/>
          <w:sz w:val="22"/>
          <w:szCs w:val="22"/>
          <w:lang w:val="en-US"/>
        </w:rPr>
        <w:t>0</w:t>
      </w:r>
    </w:p>
    <w:p w14:paraId="0EA5EE32" w14:textId="77777777" w:rsidR="006A70F9" w:rsidRPr="003C264B" w:rsidRDefault="006A70F9" w:rsidP="00190DFC">
      <w:pPr>
        <w:numPr>
          <w:ilvl w:val="0"/>
          <w:numId w:val="5"/>
        </w:numPr>
        <w:spacing w:after="120"/>
        <w:rPr>
          <w:rFonts w:ascii="Calibri" w:eastAsia="Calibri" w:hAnsi="Calibri"/>
          <w:sz w:val="22"/>
          <w:szCs w:val="22"/>
          <w:lang w:val="en-US"/>
        </w:rPr>
      </w:pPr>
      <w:r w:rsidRPr="003C264B">
        <w:rPr>
          <w:rFonts w:ascii="Calibri" w:eastAsia="Calibri" w:hAnsi="Calibri"/>
          <w:sz w:val="22"/>
          <w:szCs w:val="22"/>
          <w:lang w:val="en-US"/>
        </w:rPr>
        <w:t>Pressure support up to 45 cm H</w:t>
      </w:r>
      <w:r w:rsidRPr="003C264B">
        <w:rPr>
          <w:rFonts w:ascii="Calibri" w:eastAsia="Calibri" w:hAnsi="Calibri"/>
          <w:sz w:val="22"/>
          <w:szCs w:val="22"/>
          <w:vertAlign w:val="subscript"/>
          <w:lang w:val="en-US"/>
        </w:rPr>
        <w:t>2</w:t>
      </w:r>
      <w:r w:rsidRPr="003C264B">
        <w:rPr>
          <w:rFonts w:ascii="Calibri" w:eastAsia="Calibri" w:hAnsi="Calibri"/>
          <w:sz w:val="22"/>
          <w:szCs w:val="22"/>
          <w:lang w:val="en-US"/>
        </w:rPr>
        <w:t>0</w:t>
      </w:r>
    </w:p>
    <w:p w14:paraId="0EAFBD4C" w14:textId="77777777" w:rsidR="006A70F9" w:rsidRPr="003C264B" w:rsidRDefault="006A70F9" w:rsidP="00190DFC">
      <w:pPr>
        <w:numPr>
          <w:ilvl w:val="0"/>
          <w:numId w:val="5"/>
        </w:numPr>
        <w:spacing w:after="120"/>
        <w:rPr>
          <w:rFonts w:ascii="Calibri" w:eastAsia="Calibri" w:hAnsi="Calibri"/>
          <w:sz w:val="22"/>
          <w:szCs w:val="22"/>
          <w:lang w:val="en-US"/>
        </w:rPr>
      </w:pPr>
      <w:r w:rsidRPr="003C264B">
        <w:rPr>
          <w:rFonts w:ascii="Calibri" w:eastAsia="Calibri" w:hAnsi="Calibri"/>
          <w:sz w:val="22"/>
          <w:szCs w:val="22"/>
          <w:lang w:val="en-US"/>
        </w:rPr>
        <w:t>FiO2 between 21% and 100%</w:t>
      </w:r>
    </w:p>
    <w:p w14:paraId="06FDCAE1" w14:textId="77777777" w:rsidR="006A70F9" w:rsidRPr="003C264B" w:rsidRDefault="006A70F9" w:rsidP="00190DFC">
      <w:pPr>
        <w:numPr>
          <w:ilvl w:val="0"/>
          <w:numId w:val="5"/>
        </w:numPr>
        <w:spacing w:after="120"/>
        <w:rPr>
          <w:rFonts w:ascii="Calibri" w:eastAsia="Calibri" w:hAnsi="Calibri"/>
          <w:sz w:val="22"/>
          <w:szCs w:val="22"/>
          <w:lang w:val="en-US"/>
        </w:rPr>
      </w:pPr>
      <w:r w:rsidRPr="003C264B">
        <w:rPr>
          <w:rFonts w:ascii="Calibri" w:eastAsia="Calibri" w:hAnsi="Calibri"/>
          <w:sz w:val="22"/>
          <w:szCs w:val="22"/>
          <w:lang w:val="en-US"/>
        </w:rPr>
        <w:t>Inspiratory and expiratory times up to at least 2 sec and 8 sec respectively</w:t>
      </w:r>
    </w:p>
    <w:p w14:paraId="515CCB0A" w14:textId="77777777" w:rsidR="006A70F9" w:rsidRPr="003C264B" w:rsidRDefault="006A70F9" w:rsidP="00190DFC">
      <w:pPr>
        <w:numPr>
          <w:ilvl w:val="0"/>
          <w:numId w:val="5"/>
        </w:numPr>
        <w:spacing w:after="120"/>
        <w:rPr>
          <w:rFonts w:ascii="Calibri" w:eastAsia="Calibri" w:hAnsi="Calibri"/>
          <w:sz w:val="22"/>
          <w:szCs w:val="22"/>
          <w:lang w:val="en-US"/>
        </w:rPr>
      </w:pPr>
      <w:r w:rsidRPr="003C264B">
        <w:rPr>
          <w:rFonts w:ascii="Calibri" w:eastAsia="Calibri" w:hAnsi="Calibri"/>
          <w:sz w:val="22"/>
          <w:szCs w:val="22"/>
          <w:lang w:val="en-US"/>
        </w:rPr>
        <w:t>I:E ratio from 1:1 to 1:3</w:t>
      </w:r>
    </w:p>
    <w:p w14:paraId="6FE62C66" w14:textId="77777777" w:rsidR="006A70F9" w:rsidRPr="003C264B" w:rsidRDefault="006A70F9" w:rsidP="00190DFC">
      <w:pPr>
        <w:numPr>
          <w:ilvl w:val="0"/>
          <w:numId w:val="5"/>
        </w:numPr>
        <w:spacing w:after="120"/>
        <w:rPr>
          <w:rFonts w:ascii="Calibri" w:eastAsia="Calibri" w:hAnsi="Calibri"/>
          <w:sz w:val="22"/>
          <w:szCs w:val="22"/>
          <w:lang w:val="en-US"/>
        </w:rPr>
      </w:pPr>
      <w:r w:rsidRPr="003C264B">
        <w:rPr>
          <w:rFonts w:ascii="Calibri" w:eastAsia="Calibri" w:hAnsi="Calibri"/>
          <w:sz w:val="22"/>
          <w:szCs w:val="22"/>
          <w:lang w:val="en-US"/>
        </w:rPr>
        <w:t>Air and externally supplied oxygen mixture ratios full controllable</w:t>
      </w:r>
    </w:p>
    <w:p w14:paraId="6C42493A" w14:textId="77777777" w:rsidR="006A70F9" w:rsidRPr="003C264B" w:rsidRDefault="006A70F9" w:rsidP="00190DFC">
      <w:pPr>
        <w:numPr>
          <w:ilvl w:val="0"/>
          <w:numId w:val="5"/>
        </w:numPr>
        <w:spacing w:after="120"/>
        <w:rPr>
          <w:rFonts w:ascii="Calibri" w:eastAsia="Calibri" w:hAnsi="Calibri"/>
          <w:sz w:val="22"/>
          <w:szCs w:val="22"/>
          <w:lang w:val="en-US"/>
        </w:rPr>
      </w:pPr>
      <w:r w:rsidRPr="003C264B">
        <w:rPr>
          <w:rFonts w:ascii="Calibri" w:eastAsia="Calibri" w:hAnsi="Calibri"/>
          <w:sz w:val="22"/>
          <w:szCs w:val="22"/>
          <w:lang w:val="en-US"/>
        </w:rPr>
        <w:t>Inlet gas supply (O2) pressure range 35 psi to 65 psi</w:t>
      </w:r>
    </w:p>
    <w:p w14:paraId="6A21060A" w14:textId="77777777" w:rsidR="00C443DC" w:rsidRDefault="006A70F9" w:rsidP="00190DFC">
      <w:pPr>
        <w:numPr>
          <w:ilvl w:val="0"/>
          <w:numId w:val="5"/>
        </w:numPr>
        <w:spacing w:before="240" w:after="120"/>
        <w:rPr>
          <w:rFonts w:ascii="Calibri" w:eastAsia="Calibri" w:hAnsi="Calibri"/>
          <w:sz w:val="22"/>
          <w:szCs w:val="22"/>
          <w:lang w:val="en-US"/>
        </w:rPr>
      </w:pPr>
      <w:r w:rsidRPr="00C443DC">
        <w:rPr>
          <w:rFonts w:ascii="Calibri" w:eastAsia="Calibri" w:hAnsi="Calibri"/>
          <w:sz w:val="22"/>
          <w:szCs w:val="22"/>
          <w:lang w:val="en-US"/>
        </w:rPr>
        <w:t>Includes integrated medical air compressor with inlet filter</w:t>
      </w:r>
    </w:p>
    <w:p w14:paraId="0DD093FA" w14:textId="77777777" w:rsidR="006A70F9" w:rsidRPr="00C443DC" w:rsidRDefault="006A70F9" w:rsidP="00741CC9">
      <w:pPr>
        <w:spacing w:before="240" w:after="120"/>
        <w:rPr>
          <w:rFonts w:ascii="Calibri" w:eastAsia="Calibri" w:hAnsi="Calibri"/>
          <w:b/>
          <w:sz w:val="22"/>
          <w:szCs w:val="22"/>
          <w:lang w:val="en-US"/>
        </w:rPr>
      </w:pPr>
      <w:r w:rsidRPr="00C443DC">
        <w:rPr>
          <w:rFonts w:ascii="Calibri" w:eastAsia="Calibri" w:hAnsi="Calibri"/>
          <w:b/>
          <w:sz w:val="22"/>
          <w:szCs w:val="22"/>
          <w:lang w:val="en-US"/>
        </w:rPr>
        <w:t>Modes of Ventilation</w:t>
      </w:r>
    </w:p>
    <w:p w14:paraId="15C9A082" w14:textId="77777777" w:rsidR="006A70F9" w:rsidRPr="003C264B" w:rsidRDefault="006A70F9" w:rsidP="00190DFC">
      <w:pPr>
        <w:numPr>
          <w:ilvl w:val="0"/>
          <w:numId w:val="3"/>
        </w:numPr>
        <w:spacing w:after="120"/>
        <w:rPr>
          <w:rFonts w:ascii="Calibri" w:eastAsia="Calibri" w:hAnsi="Calibri"/>
          <w:sz w:val="22"/>
          <w:szCs w:val="22"/>
          <w:lang w:val="en-US"/>
        </w:rPr>
      </w:pPr>
      <w:r w:rsidRPr="003C264B">
        <w:rPr>
          <w:rFonts w:ascii="Calibri" w:eastAsia="Calibri" w:hAnsi="Calibri"/>
          <w:sz w:val="22"/>
          <w:szCs w:val="22"/>
          <w:lang w:val="en-US"/>
        </w:rPr>
        <w:t>Volume controlled</w:t>
      </w:r>
    </w:p>
    <w:p w14:paraId="731F6806" w14:textId="77777777" w:rsidR="006A70F9" w:rsidRPr="003C264B" w:rsidRDefault="006A70F9" w:rsidP="00190DFC">
      <w:pPr>
        <w:numPr>
          <w:ilvl w:val="0"/>
          <w:numId w:val="3"/>
        </w:numPr>
        <w:spacing w:after="120"/>
        <w:rPr>
          <w:rFonts w:ascii="Calibri" w:eastAsia="Calibri" w:hAnsi="Calibri"/>
          <w:sz w:val="22"/>
          <w:szCs w:val="22"/>
          <w:lang w:val="en-US"/>
        </w:rPr>
      </w:pPr>
      <w:r w:rsidRPr="003C264B">
        <w:rPr>
          <w:rFonts w:ascii="Calibri" w:eastAsia="Calibri" w:hAnsi="Calibri"/>
          <w:sz w:val="22"/>
          <w:szCs w:val="22"/>
          <w:lang w:val="en-US"/>
        </w:rPr>
        <w:t>Pressure controlled</w:t>
      </w:r>
    </w:p>
    <w:p w14:paraId="16E6B55A" w14:textId="77777777" w:rsidR="006A70F9" w:rsidRPr="003C264B" w:rsidRDefault="006A70F9" w:rsidP="00190DFC">
      <w:pPr>
        <w:numPr>
          <w:ilvl w:val="0"/>
          <w:numId w:val="3"/>
        </w:numPr>
        <w:spacing w:after="120"/>
        <w:rPr>
          <w:rFonts w:ascii="Calibri" w:eastAsia="Calibri" w:hAnsi="Calibri"/>
          <w:sz w:val="22"/>
          <w:szCs w:val="22"/>
          <w:lang w:val="en-US"/>
        </w:rPr>
      </w:pPr>
      <w:r w:rsidRPr="003C264B">
        <w:rPr>
          <w:rFonts w:ascii="Calibri" w:eastAsia="Calibri" w:hAnsi="Calibri"/>
          <w:sz w:val="22"/>
          <w:szCs w:val="22"/>
          <w:lang w:val="en-US"/>
        </w:rPr>
        <w:t>Pressure support</w:t>
      </w:r>
    </w:p>
    <w:p w14:paraId="2BC80B3F" w14:textId="77777777" w:rsidR="006A70F9" w:rsidRPr="003C264B" w:rsidRDefault="006A70F9" w:rsidP="00190DFC">
      <w:pPr>
        <w:numPr>
          <w:ilvl w:val="0"/>
          <w:numId w:val="3"/>
        </w:numPr>
        <w:spacing w:after="120"/>
        <w:rPr>
          <w:rFonts w:ascii="Calibri" w:eastAsia="Calibri" w:hAnsi="Calibri"/>
          <w:sz w:val="22"/>
          <w:szCs w:val="22"/>
          <w:lang w:val="en-US"/>
        </w:rPr>
      </w:pPr>
      <w:r w:rsidRPr="003C264B">
        <w:rPr>
          <w:rFonts w:ascii="Calibri" w:eastAsia="Calibri" w:hAnsi="Calibri"/>
          <w:sz w:val="22"/>
          <w:szCs w:val="22"/>
          <w:lang w:val="en-US"/>
        </w:rPr>
        <w:t>SIMV with pressure support</w:t>
      </w:r>
    </w:p>
    <w:p w14:paraId="346449A7" w14:textId="77777777" w:rsidR="006A70F9" w:rsidRPr="003C264B" w:rsidRDefault="006A70F9" w:rsidP="00190DFC">
      <w:pPr>
        <w:numPr>
          <w:ilvl w:val="0"/>
          <w:numId w:val="3"/>
        </w:numPr>
        <w:spacing w:after="120"/>
        <w:rPr>
          <w:rFonts w:ascii="Calibri" w:eastAsia="Calibri" w:hAnsi="Calibri"/>
          <w:sz w:val="22"/>
          <w:szCs w:val="22"/>
          <w:lang w:val="en-US"/>
        </w:rPr>
      </w:pPr>
      <w:r w:rsidRPr="003C264B">
        <w:rPr>
          <w:rFonts w:ascii="Calibri" w:eastAsia="Calibri" w:hAnsi="Calibri"/>
          <w:sz w:val="22"/>
          <w:szCs w:val="22"/>
          <w:lang w:val="en-US"/>
        </w:rPr>
        <w:t>Assist/control mode</w:t>
      </w:r>
    </w:p>
    <w:p w14:paraId="066A5660" w14:textId="77777777" w:rsidR="006A70F9" w:rsidRPr="003C264B" w:rsidRDefault="006A70F9" w:rsidP="00190DFC">
      <w:pPr>
        <w:numPr>
          <w:ilvl w:val="0"/>
          <w:numId w:val="3"/>
        </w:numPr>
        <w:spacing w:after="120"/>
        <w:rPr>
          <w:rFonts w:ascii="Calibri" w:eastAsia="Calibri" w:hAnsi="Calibri"/>
          <w:sz w:val="22"/>
          <w:szCs w:val="22"/>
          <w:lang w:val="en-US"/>
        </w:rPr>
      </w:pPr>
      <w:r w:rsidRPr="003C264B">
        <w:rPr>
          <w:rFonts w:ascii="Calibri" w:eastAsia="Calibri" w:hAnsi="Calibri"/>
          <w:sz w:val="22"/>
          <w:szCs w:val="22"/>
          <w:lang w:val="en-US"/>
        </w:rPr>
        <w:t>CPAP/PEEP</w:t>
      </w:r>
    </w:p>
    <w:p w14:paraId="38805806" w14:textId="0AFFC71F" w:rsidR="006A70F9" w:rsidRPr="003C264B" w:rsidRDefault="006A70F9" w:rsidP="00741CC9">
      <w:pPr>
        <w:spacing w:before="240" w:after="120"/>
        <w:rPr>
          <w:rFonts w:ascii="Calibri" w:eastAsia="Calibri" w:hAnsi="Calibri"/>
          <w:b/>
          <w:sz w:val="22"/>
          <w:szCs w:val="22"/>
          <w:lang w:val="en-US"/>
        </w:rPr>
      </w:pPr>
      <w:r w:rsidRPr="003C264B">
        <w:rPr>
          <w:rFonts w:ascii="Calibri" w:eastAsia="Calibri" w:hAnsi="Calibri"/>
          <w:b/>
          <w:sz w:val="22"/>
          <w:szCs w:val="22"/>
          <w:lang w:val="en-US"/>
        </w:rPr>
        <w:t>Required Alarm Conditions</w:t>
      </w:r>
    </w:p>
    <w:p w14:paraId="2EBDAC08" w14:textId="77777777" w:rsidR="006A70F9" w:rsidRPr="00CD02A7" w:rsidRDefault="006A70F9" w:rsidP="00741CC9">
      <w:pPr>
        <w:spacing w:after="120"/>
        <w:rPr>
          <w:rFonts w:ascii="Calibri" w:eastAsia="Calibri" w:hAnsi="Calibri"/>
          <w:sz w:val="22"/>
          <w:szCs w:val="22"/>
          <w:lang w:val="en-US"/>
        </w:rPr>
      </w:pPr>
      <w:r w:rsidRPr="003C264B">
        <w:rPr>
          <w:rFonts w:ascii="Calibri" w:eastAsia="Calibri" w:hAnsi="Calibri"/>
          <w:sz w:val="22"/>
          <w:szCs w:val="22"/>
          <w:lang w:val="en-US"/>
        </w:rPr>
        <w:t xml:space="preserve">If alarms can be silenced, this feature is temporary and clearly displayed on the ventilator’s screen </w:t>
      </w:r>
      <w:r w:rsidRPr="00CD02A7">
        <w:rPr>
          <w:rFonts w:ascii="Calibri" w:eastAsia="Calibri" w:hAnsi="Calibri"/>
          <w:sz w:val="22"/>
          <w:szCs w:val="22"/>
          <w:lang w:val="en-US"/>
        </w:rPr>
        <w:t xml:space="preserve">when annunciated </w:t>
      </w:r>
    </w:p>
    <w:p w14:paraId="3D7D7E2E" w14:textId="77777777" w:rsidR="006A70F9" w:rsidRPr="00CD02A7" w:rsidRDefault="006A70F9" w:rsidP="00190DFC">
      <w:pPr>
        <w:numPr>
          <w:ilvl w:val="0"/>
          <w:numId w:val="4"/>
        </w:numPr>
        <w:spacing w:after="120"/>
        <w:rPr>
          <w:rFonts w:ascii="Calibri" w:eastAsia="Calibri" w:hAnsi="Calibri"/>
          <w:sz w:val="22"/>
          <w:szCs w:val="22"/>
          <w:lang w:val="en-US"/>
        </w:rPr>
      </w:pPr>
      <w:r w:rsidRPr="00CD02A7">
        <w:rPr>
          <w:rFonts w:ascii="Calibri" w:eastAsia="Calibri" w:hAnsi="Calibri"/>
          <w:sz w:val="22"/>
          <w:szCs w:val="22"/>
          <w:lang w:val="en-US"/>
        </w:rPr>
        <w:t>FiO2, minute volume, pressure, PEEP, apnea, occlusion, high RR, circuit disconnection</w:t>
      </w:r>
    </w:p>
    <w:p w14:paraId="125E8B4C" w14:textId="77777777" w:rsidR="006A70F9" w:rsidRPr="00CD02A7" w:rsidRDefault="006A70F9" w:rsidP="00741CC9">
      <w:pPr>
        <w:spacing w:after="120"/>
        <w:rPr>
          <w:rFonts w:ascii="Calibri" w:eastAsia="Calibri" w:hAnsi="Calibri"/>
          <w:sz w:val="22"/>
          <w:szCs w:val="22"/>
          <w:lang w:val="en-US"/>
        </w:rPr>
      </w:pPr>
      <w:r w:rsidRPr="00CD02A7">
        <w:rPr>
          <w:rFonts w:ascii="Calibri" w:eastAsia="Calibri" w:hAnsi="Calibri"/>
          <w:sz w:val="22"/>
          <w:szCs w:val="22"/>
          <w:lang w:val="en-US"/>
        </w:rPr>
        <w:t>Power failure, gas disconnection, low battery, vent inoperative, self-diagnostics</w:t>
      </w:r>
    </w:p>
    <w:p w14:paraId="74DAF2BD" w14:textId="77777777" w:rsidR="006A70F9" w:rsidRPr="00CD02A7" w:rsidRDefault="006A70F9" w:rsidP="00741CC9">
      <w:pPr>
        <w:spacing w:after="120"/>
        <w:rPr>
          <w:rFonts w:asciiTheme="minorHAnsi" w:hAnsiTheme="minorHAnsi" w:cstheme="minorHAnsi"/>
          <w:b/>
          <w:bCs/>
          <w:sz w:val="22"/>
          <w:szCs w:val="22"/>
        </w:rPr>
      </w:pPr>
      <w:r w:rsidRPr="00CD02A7">
        <w:rPr>
          <w:rFonts w:asciiTheme="minorHAnsi" w:hAnsiTheme="minorHAnsi" w:cstheme="minorHAnsi"/>
          <w:b/>
          <w:bCs/>
          <w:sz w:val="22"/>
          <w:szCs w:val="22"/>
        </w:rPr>
        <w:lastRenderedPageBreak/>
        <w:t>Training and Manuals</w:t>
      </w:r>
    </w:p>
    <w:p w14:paraId="0E9F2C9B" w14:textId="77777777" w:rsidR="006A70F9" w:rsidRPr="00CD02A7" w:rsidRDefault="006A70F9" w:rsidP="00190DFC">
      <w:pPr>
        <w:pStyle w:val="ListParagraph"/>
        <w:numPr>
          <w:ilvl w:val="0"/>
          <w:numId w:val="6"/>
        </w:numPr>
        <w:spacing w:after="120"/>
        <w:contextualSpacing w:val="0"/>
        <w:rPr>
          <w:rFonts w:asciiTheme="minorHAnsi" w:hAnsiTheme="minorHAnsi" w:cstheme="minorHAnsi"/>
          <w:kern w:val="28"/>
          <w:sz w:val="22"/>
          <w:szCs w:val="22"/>
        </w:rPr>
      </w:pPr>
      <w:r w:rsidRPr="00CD02A7">
        <w:rPr>
          <w:rFonts w:asciiTheme="minorHAnsi" w:hAnsiTheme="minorHAnsi" w:cstheme="minorHAnsi"/>
          <w:b/>
          <w:bCs/>
          <w:sz w:val="22"/>
          <w:szCs w:val="22"/>
        </w:rPr>
        <w:t xml:space="preserve">User Training:  </w:t>
      </w:r>
      <w:r w:rsidRPr="00CD02A7">
        <w:rPr>
          <w:rFonts w:asciiTheme="minorHAnsi" w:hAnsiTheme="minorHAnsi" w:cstheme="minorHAnsi"/>
          <w:sz w:val="22"/>
          <w:szCs w:val="22"/>
        </w:rPr>
        <w:t xml:space="preserve">Supplier shall provide in-person or on-line training adequate to meet the needs of all operators. Training shall be available in English, Spanish and French, and shall be available to users within two (2) weeks of equipment delivery. </w:t>
      </w:r>
    </w:p>
    <w:p w14:paraId="0B7EF82D" w14:textId="77777777" w:rsidR="006A70F9" w:rsidRPr="00CD02A7" w:rsidRDefault="006A70F9" w:rsidP="00190DFC">
      <w:pPr>
        <w:pStyle w:val="ListParagraph"/>
        <w:numPr>
          <w:ilvl w:val="0"/>
          <w:numId w:val="6"/>
        </w:numPr>
        <w:spacing w:after="120"/>
        <w:contextualSpacing w:val="0"/>
        <w:rPr>
          <w:rFonts w:asciiTheme="minorHAnsi" w:hAnsiTheme="minorHAnsi" w:cstheme="minorHAnsi"/>
          <w:kern w:val="28"/>
          <w:sz w:val="22"/>
          <w:szCs w:val="22"/>
        </w:rPr>
      </w:pPr>
      <w:r w:rsidRPr="00CD02A7">
        <w:rPr>
          <w:rFonts w:asciiTheme="minorHAnsi" w:hAnsiTheme="minorHAnsi" w:cstheme="minorHAnsi"/>
          <w:b/>
          <w:bCs/>
          <w:kern w:val="28"/>
          <w:sz w:val="22"/>
          <w:szCs w:val="22"/>
        </w:rPr>
        <w:t>User Manuals:</w:t>
      </w:r>
      <w:r w:rsidRPr="00CD02A7">
        <w:rPr>
          <w:rFonts w:asciiTheme="minorHAnsi" w:hAnsiTheme="minorHAnsi" w:cstheme="minorHAnsi"/>
          <w:kern w:val="28"/>
          <w:sz w:val="22"/>
          <w:szCs w:val="22"/>
        </w:rPr>
        <w:t xml:space="preserve">  Supplier shall provide at least one (1) u</w:t>
      </w:r>
      <w:r w:rsidRPr="00CD02A7">
        <w:rPr>
          <w:rFonts w:asciiTheme="minorHAnsi" w:hAnsiTheme="minorHAnsi" w:cstheme="minorHAnsi"/>
          <w:sz w:val="22"/>
          <w:szCs w:val="22"/>
        </w:rPr>
        <w:t xml:space="preserve">ser manual for each device purchased. Manuals shall provide guidance on the operation of all features of the purchased device, be provided in at a printed format, and be available in English, Spanish and French. </w:t>
      </w:r>
    </w:p>
    <w:p w14:paraId="21037CDD" w14:textId="77777777" w:rsidR="006A70F9" w:rsidRPr="00A85A9F" w:rsidRDefault="006A70F9" w:rsidP="00190DFC">
      <w:pPr>
        <w:pStyle w:val="ListParagraph"/>
        <w:numPr>
          <w:ilvl w:val="0"/>
          <w:numId w:val="6"/>
        </w:numPr>
        <w:spacing w:after="120"/>
        <w:contextualSpacing w:val="0"/>
        <w:rPr>
          <w:kern w:val="28"/>
        </w:rPr>
      </w:pPr>
      <w:r w:rsidRPr="00CD02A7">
        <w:rPr>
          <w:rFonts w:asciiTheme="minorHAnsi" w:hAnsiTheme="minorHAnsi" w:cstheme="minorHAnsi"/>
          <w:b/>
          <w:bCs/>
          <w:kern w:val="28"/>
          <w:sz w:val="22"/>
          <w:szCs w:val="22"/>
        </w:rPr>
        <w:t>Service Manuals:</w:t>
      </w:r>
      <w:r w:rsidRPr="00CD02A7">
        <w:rPr>
          <w:rFonts w:asciiTheme="minorHAnsi" w:hAnsiTheme="minorHAnsi" w:cstheme="minorHAnsi"/>
          <w:kern w:val="28"/>
          <w:sz w:val="22"/>
          <w:szCs w:val="22"/>
        </w:rPr>
        <w:t xml:space="preserve">  Supplier shall provide at least one (1) maintenance</w:t>
      </w:r>
      <w:r w:rsidRPr="00CD02A7">
        <w:rPr>
          <w:rFonts w:asciiTheme="minorHAnsi" w:hAnsiTheme="minorHAnsi" w:cstheme="minorHAnsi"/>
          <w:sz w:val="22"/>
          <w:szCs w:val="22"/>
        </w:rPr>
        <w:t xml:space="preserve"> manual for each device purchased. Manuals shall provide at least, equipment schematics, parts summaries, preventive maintenance requirements, and troubleshooting guidance, be accessible in printed formats, and be available in English, Spanish and French.</w:t>
      </w:r>
      <w:r>
        <w:t xml:space="preserve"> </w:t>
      </w:r>
    </w:p>
    <w:p w14:paraId="4C33FB75" w14:textId="77777777" w:rsidR="006A70F9" w:rsidRPr="00741CC9" w:rsidRDefault="006A70F9" w:rsidP="00741CC9">
      <w:pPr>
        <w:spacing w:before="240" w:after="120"/>
        <w:rPr>
          <w:rFonts w:asciiTheme="minorHAnsi" w:hAnsiTheme="minorHAnsi" w:cstheme="minorHAnsi"/>
          <w:color w:val="2F5496" w:themeColor="accent1" w:themeShade="BF"/>
          <w:sz w:val="28"/>
          <w:szCs w:val="28"/>
        </w:rPr>
      </w:pPr>
      <w:r w:rsidRPr="00741CC9">
        <w:rPr>
          <w:rFonts w:asciiTheme="minorHAnsi" w:hAnsiTheme="minorHAnsi" w:cstheme="minorHAnsi"/>
          <w:color w:val="2F5496" w:themeColor="accent1" w:themeShade="BF"/>
          <w:sz w:val="28"/>
          <w:szCs w:val="28"/>
        </w:rPr>
        <w:t>Pulse Oximeters</w:t>
      </w:r>
    </w:p>
    <w:p w14:paraId="71DA2E1F" w14:textId="77777777" w:rsidR="006A70F9" w:rsidRPr="0036626F" w:rsidRDefault="006A70F9" w:rsidP="00741CC9">
      <w:pPr>
        <w:spacing w:after="120"/>
        <w:rPr>
          <w:rFonts w:ascii="Calibri" w:eastAsia="Calibri" w:hAnsi="Calibri"/>
          <w:sz w:val="22"/>
          <w:szCs w:val="22"/>
          <w:lang w:val="en-US"/>
        </w:rPr>
      </w:pPr>
      <w:r w:rsidRPr="0036626F">
        <w:rPr>
          <w:rFonts w:ascii="Calibri" w:eastAsia="Calibri" w:hAnsi="Calibri"/>
          <w:sz w:val="22"/>
          <w:szCs w:val="22"/>
          <w:lang w:val="en-US"/>
        </w:rPr>
        <w:t>The World Bank seeks to procure pulse oximeters that meet the following technical specifications. In your proposal, do not include any advanced features or add-ons beyond the capabilities required below. Also indicate which accessories/supplies (e.g., cables, batteries) you can supply to ensure one year of continuous operation.</w:t>
      </w:r>
    </w:p>
    <w:p w14:paraId="5A284A88" w14:textId="77777777" w:rsidR="006A70F9" w:rsidRPr="0036626F" w:rsidRDefault="006A70F9" w:rsidP="00741CC9">
      <w:pPr>
        <w:spacing w:after="120"/>
        <w:rPr>
          <w:rFonts w:ascii="Calibri" w:eastAsia="Calibri" w:hAnsi="Calibri"/>
          <w:b/>
          <w:sz w:val="22"/>
          <w:szCs w:val="22"/>
          <w:lang w:val="en-US"/>
        </w:rPr>
      </w:pPr>
      <w:r w:rsidRPr="0036626F">
        <w:rPr>
          <w:rFonts w:ascii="Calibri" w:eastAsia="Calibri" w:hAnsi="Calibri"/>
          <w:b/>
          <w:sz w:val="22"/>
          <w:szCs w:val="22"/>
          <w:lang w:val="en-US"/>
        </w:rPr>
        <w:t xml:space="preserve">Technical Specifications </w:t>
      </w:r>
    </w:p>
    <w:p w14:paraId="56C01EBE" w14:textId="77777777" w:rsidR="006A70F9" w:rsidRPr="0036626F" w:rsidRDefault="006A70F9" w:rsidP="00190DFC">
      <w:pPr>
        <w:numPr>
          <w:ilvl w:val="0"/>
          <w:numId w:val="1"/>
        </w:numPr>
        <w:spacing w:after="120"/>
        <w:rPr>
          <w:rFonts w:ascii="Calibri" w:eastAsia="Calibri" w:hAnsi="Calibri"/>
          <w:b/>
          <w:sz w:val="22"/>
          <w:szCs w:val="22"/>
          <w:lang w:val="en-US"/>
        </w:rPr>
      </w:pPr>
      <w:r w:rsidRPr="0036626F">
        <w:rPr>
          <w:rFonts w:ascii="Calibri" w:eastAsia="Calibri" w:hAnsi="Calibri"/>
          <w:sz w:val="22"/>
          <w:szCs w:val="22"/>
          <w:lang w:val="en-US"/>
        </w:rPr>
        <w:t>Monitors hemoglobin oxygen saturation and calculates the pulse rate of a patient</w:t>
      </w:r>
    </w:p>
    <w:p w14:paraId="236848F9" w14:textId="77777777" w:rsidR="006A70F9" w:rsidRPr="0036626F" w:rsidRDefault="006A70F9" w:rsidP="00190DFC">
      <w:pPr>
        <w:numPr>
          <w:ilvl w:val="0"/>
          <w:numId w:val="1"/>
        </w:numPr>
        <w:spacing w:after="120"/>
        <w:rPr>
          <w:rFonts w:ascii="Calibri" w:eastAsia="Calibri" w:hAnsi="Calibri"/>
          <w:b/>
          <w:sz w:val="22"/>
          <w:szCs w:val="22"/>
          <w:lang w:val="en-US"/>
        </w:rPr>
      </w:pPr>
      <w:r w:rsidRPr="0036626F">
        <w:rPr>
          <w:rFonts w:ascii="Calibri" w:eastAsia="Calibri" w:hAnsi="Calibri"/>
          <w:sz w:val="22"/>
          <w:szCs w:val="22"/>
          <w:lang w:val="en-US"/>
        </w:rPr>
        <w:t>Sensor type fingertip, forehead, or ear available in adult and pediatric sizes</w:t>
      </w:r>
    </w:p>
    <w:p w14:paraId="72C44C26" w14:textId="77777777" w:rsidR="006A70F9" w:rsidRPr="0036626F" w:rsidRDefault="006A70F9" w:rsidP="00190DFC">
      <w:pPr>
        <w:numPr>
          <w:ilvl w:val="1"/>
          <w:numId w:val="1"/>
        </w:numPr>
        <w:spacing w:after="120"/>
        <w:rPr>
          <w:rFonts w:ascii="Calibri" w:eastAsia="Calibri" w:hAnsi="Calibri"/>
          <w:b/>
          <w:sz w:val="22"/>
          <w:szCs w:val="22"/>
          <w:lang w:val="en-US"/>
        </w:rPr>
      </w:pPr>
      <w:r w:rsidRPr="0036626F">
        <w:rPr>
          <w:rFonts w:ascii="Calibri" w:eastAsia="Calibri" w:hAnsi="Calibri"/>
          <w:sz w:val="22"/>
          <w:szCs w:val="22"/>
          <w:lang w:val="en-US"/>
        </w:rPr>
        <w:t xml:space="preserve">Reusable and disposable probe options preferred </w:t>
      </w:r>
    </w:p>
    <w:p w14:paraId="6FAA49E2" w14:textId="77777777" w:rsidR="006A70F9" w:rsidRPr="0036626F" w:rsidRDefault="006A70F9" w:rsidP="00190DFC">
      <w:pPr>
        <w:numPr>
          <w:ilvl w:val="0"/>
          <w:numId w:val="1"/>
        </w:numPr>
        <w:spacing w:after="120"/>
        <w:rPr>
          <w:rFonts w:ascii="Calibri" w:eastAsia="Calibri" w:hAnsi="Calibri"/>
          <w:b/>
          <w:sz w:val="22"/>
          <w:szCs w:val="22"/>
          <w:lang w:val="en-US"/>
        </w:rPr>
      </w:pPr>
      <w:r w:rsidRPr="0036626F">
        <w:rPr>
          <w:rFonts w:ascii="Calibri" w:eastAsia="Calibri" w:hAnsi="Calibri"/>
          <w:sz w:val="22"/>
          <w:szCs w:val="22"/>
          <w:lang w:val="en-US"/>
        </w:rPr>
        <w:t>Device may be portable or tabletop</w:t>
      </w:r>
    </w:p>
    <w:p w14:paraId="72E15B82" w14:textId="77777777" w:rsidR="006A70F9" w:rsidRPr="0036626F" w:rsidRDefault="006A70F9" w:rsidP="00190DFC">
      <w:pPr>
        <w:numPr>
          <w:ilvl w:val="0"/>
          <w:numId w:val="1"/>
        </w:numPr>
        <w:spacing w:after="120"/>
        <w:rPr>
          <w:rFonts w:ascii="Calibri" w:eastAsia="Calibri" w:hAnsi="Calibri"/>
          <w:b/>
          <w:sz w:val="22"/>
          <w:szCs w:val="22"/>
          <w:lang w:val="en-US"/>
        </w:rPr>
      </w:pPr>
      <w:r w:rsidRPr="0036626F">
        <w:rPr>
          <w:rFonts w:ascii="Calibri" w:eastAsia="Calibri" w:hAnsi="Calibri"/>
          <w:sz w:val="22"/>
          <w:szCs w:val="22"/>
          <w:lang w:val="en-US"/>
        </w:rPr>
        <w:t>Battery powered or line powered</w:t>
      </w:r>
    </w:p>
    <w:p w14:paraId="4A808688" w14:textId="77777777" w:rsidR="006A70F9" w:rsidRPr="0036626F" w:rsidRDefault="006A70F9" w:rsidP="00190DFC">
      <w:pPr>
        <w:numPr>
          <w:ilvl w:val="1"/>
          <w:numId w:val="1"/>
        </w:numPr>
        <w:spacing w:after="120"/>
        <w:rPr>
          <w:rFonts w:ascii="Calibri" w:eastAsia="Calibri" w:hAnsi="Calibri"/>
          <w:sz w:val="22"/>
          <w:szCs w:val="22"/>
          <w:lang w:val="en-US"/>
        </w:rPr>
      </w:pPr>
      <w:r w:rsidRPr="0036626F">
        <w:rPr>
          <w:rFonts w:ascii="Calibri" w:eastAsia="Calibri" w:hAnsi="Calibri"/>
          <w:sz w:val="22"/>
          <w:szCs w:val="22"/>
          <w:lang w:val="en-US"/>
        </w:rPr>
        <w:t xml:space="preserve">Rechargeable batteries highly preferred </w:t>
      </w:r>
    </w:p>
    <w:p w14:paraId="3FB5F66F" w14:textId="77777777" w:rsidR="006A70F9" w:rsidRPr="0036626F" w:rsidRDefault="006A70F9" w:rsidP="00190DFC">
      <w:pPr>
        <w:numPr>
          <w:ilvl w:val="0"/>
          <w:numId w:val="1"/>
        </w:numPr>
        <w:spacing w:after="120"/>
        <w:rPr>
          <w:rFonts w:ascii="Calibri" w:eastAsia="Calibri" w:hAnsi="Calibri"/>
          <w:b/>
          <w:sz w:val="22"/>
          <w:szCs w:val="22"/>
          <w:lang w:val="en-US"/>
        </w:rPr>
      </w:pPr>
      <w:r w:rsidRPr="0036626F">
        <w:rPr>
          <w:rFonts w:ascii="Calibri" w:eastAsia="Calibri" w:hAnsi="Calibri"/>
          <w:sz w:val="22"/>
          <w:szCs w:val="22"/>
          <w:lang w:val="en-US"/>
        </w:rPr>
        <w:t>If battery powered, batteries and battery chargers are included</w:t>
      </w:r>
    </w:p>
    <w:p w14:paraId="42BBD0CC" w14:textId="77777777" w:rsidR="006A70F9" w:rsidRPr="0036626F" w:rsidRDefault="006A70F9" w:rsidP="00190DFC">
      <w:pPr>
        <w:numPr>
          <w:ilvl w:val="0"/>
          <w:numId w:val="1"/>
        </w:numPr>
        <w:spacing w:after="120"/>
        <w:rPr>
          <w:rFonts w:ascii="Calibri" w:eastAsia="Calibri" w:hAnsi="Calibri"/>
          <w:b/>
          <w:sz w:val="22"/>
          <w:szCs w:val="22"/>
          <w:lang w:val="en-US"/>
        </w:rPr>
      </w:pPr>
      <w:r w:rsidRPr="0036626F">
        <w:rPr>
          <w:rFonts w:ascii="Calibri" w:eastAsia="Calibri" w:hAnsi="Calibri"/>
          <w:sz w:val="22"/>
          <w:szCs w:val="22"/>
          <w:lang w:val="en-US"/>
        </w:rPr>
        <w:t>SpO2 detection includes the range of 70-100%</w:t>
      </w:r>
    </w:p>
    <w:p w14:paraId="3A45FF19" w14:textId="77777777" w:rsidR="006A70F9" w:rsidRPr="0036626F" w:rsidRDefault="006A70F9" w:rsidP="00190DFC">
      <w:pPr>
        <w:numPr>
          <w:ilvl w:val="0"/>
          <w:numId w:val="1"/>
        </w:numPr>
        <w:spacing w:after="120"/>
        <w:rPr>
          <w:rFonts w:ascii="Calibri" w:eastAsia="Calibri" w:hAnsi="Calibri"/>
          <w:b/>
          <w:sz w:val="22"/>
          <w:szCs w:val="22"/>
          <w:lang w:val="en-US"/>
        </w:rPr>
      </w:pPr>
      <w:r w:rsidRPr="0036626F">
        <w:rPr>
          <w:rFonts w:ascii="Calibri" w:eastAsia="Calibri" w:hAnsi="Calibri"/>
          <w:sz w:val="22"/>
          <w:szCs w:val="22"/>
          <w:lang w:val="en-US"/>
        </w:rPr>
        <w:t>SpO2 resolution: 1% or less</w:t>
      </w:r>
    </w:p>
    <w:p w14:paraId="2A582585" w14:textId="77777777" w:rsidR="006A70F9" w:rsidRPr="0036626F" w:rsidRDefault="006A70F9" w:rsidP="00190DFC">
      <w:pPr>
        <w:numPr>
          <w:ilvl w:val="0"/>
          <w:numId w:val="1"/>
        </w:numPr>
        <w:spacing w:after="120"/>
        <w:rPr>
          <w:rFonts w:ascii="Calibri" w:eastAsia="Calibri" w:hAnsi="Calibri"/>
          <w:b/>
          <w:sz w:val="22"/>
          <w:szCs w:val="22"/>
          <w:lang w:val="en-US"/>
        </w:rPr>
      </w:pPr>
      <w:r w:rsidRPr="0036626F">
        <w:rPr>
          <w:rFonts w:ascii="Calibri" w:eastAsia="Calibri" w:hAnsi="Calibri"/>
          <w:sz w:val="22"/>
          <w:szCs w:val="22"/>
          <w:lang w:val="en-US"/>
        </w:rPr>
        <w:t>Pulse rate detection to include the range 30-240 BPM</w:t>
      </w:r>
    </w:p>
    <w:p w14:paraId="12A42514" w14:textId="77777777" w:rsidR="006A70F9" w:rsidRPr="0036626F" w:rsidRDefault="006A70F9" w:rsidP="00190DFC">
      <w:pPr>
        <w:numPr>
          <w:ilvl w:val="0"/>
          <w:numId w:val="1"/>
        </w:numPr>
        <w:spacing w:after="120"/>
        <w:rPr>
          <w:rFonts w:ascii="Calibri" w:eastAsia="Calibri" w:hAnsi="Calibri"/>
          <w:b/>
          <w:sz w:val="22"/>
          <w:szCs w:val="22"/>
          <w:lang w:val="en-US"/>
        </w:rPr>
      </w:pPr>
      <w:r w:rsidRPr="0036626F">
        <w:rPr>
          <w:rFonts w:ascii="Calibri" w:eastAsia="Calibri" w:hAnsi="Calibri"/>
          <w:sz w:val="22"/>
          <w:szCs w:val="22"/>
          <w:lang w:val="en-US"/>
        </w:rPr>
        <w:t>Pulse rate resolution: 1 BPM or less</w:t>
      </w:r>
    </w:p>
    <w:p w14:paraId="3E2F27DD" w14:textId="77777777" w:rsidR="006A70F9" w:rsidRPr="0036626F" w:rsidRDefault="006A70F9" w:rsidP="00190DFC">
      <w:pPr>
        <w:numPr>
          <w:ilvl w:val="0"/>
          <w:numId w:val="1"/>
        </w:numPr>
        <w:spacing w:after="120"/>
        <w:rPr>
          <w:rFonts w:ascii="Calibri" w:eastAsia="Calibri" w:hAnsi="Calibri"/>
          <w:sz w:val="22"/>
          <w:szCs w:val="22"/>
          <w:lang w:val="en-US"/>
        </w:rPr>
      </w:pPr>
      <w:r w:rsidRPr="0036626F">
        <w:rPr>
          <w:rFonts w:ascii="Calibri" w:eastAsia="Calibri" w:hAnsi="Calibri"/>
          <w:sz w:val="22"/>
          <w:szCs w:val="22"/>
          <w:lang w:val="en-US"/>
        </w:rPr>
        <w:t>SpO2 accuracy during no motion: +/- 2%</w:t>
      </w:r>
    </w:p>
    <w:p w14:paraId="32191A95" w14:textId="77777777" w:rsidR="006A70F9" w:rsidRPr="0036626F" w:rsidRDefault="006A70F9" w:rsidP="00190DFC">
      <w:pPr>
        <w:numPr>
          <w:ilvl w:val="0"/>
          <w:numId w:val="1"/>
        </w:numPr>
        <w:spacing w:after="120"/>
        <w:rPr>
          <w:rFonts w:ascii="Calibri" w:eastAsia="Calibri" w:hAnsi="Calibri"/>
          <w:sz w:val="22"/>
          <w:szCs w:val="22"/>
          <w:lang w:val="en-US"/>
        </w:rPr>
      </w:pPr>
      <w:r w:rsidRPr="0036626F">
        <w:rPr>
          <w:rFonts w:ascii="Calibri" w:eastAsia="Calibri" w:hAnsi="Calibri"/>
          <w:sz w:val="22"/>
          <w:szCs w:val="22"/>
          <w:lang w:val="en-US"/>
        </w:rPr>
        <w:t>SpO2 accuracy during motion: +/- 3%</w:t>
      </w:r>
    </w:p>
    <w:p w14:paraId="081DA30B" w14:textId="77777777" w:rsidR="006A70F9" w:rsidRPr="0036626F" w:rsidRDefault="006A70F9" w:rsidP="00190DFC">
      <w:pPr>
        <w:numPr>
          <w:ilvl w:val="0"/>
          <w:numId w:val="1"/>
        </w:numPr>
        <w:spacing w:after="120"/>
        <w:rPr>
          <w:rFonts w:ascii="Calibri" w:eastAsia="Calibri" w:hAnsi="Calibri"/>
          <w:sz w:val="22"/>
          <w:szCs w:val="22"/>
          <w:lang w:val="en-US"/>
        </w:rPr>
      </w:pPr>
      <w:r w:rsidRPr="0036626F">
        <w:rPr>
          <w:rFonts w:ascii="Calibri" w:eastAsia="Calibri" w:hAnsi="Calibri"/>
          <w:sz w:val="22"/>
          <w:szCs w:val="22"/>
          <w:lang w:val="en-US"/>
        </w:rPr>
        <w:t>SpO2 accuracy during low perfusion: +/- 2%</w:t>
      </w:r>
    </w:p>
    <w:p w14:paraId="74049976" w14:textId="77777777" w:rsidR="006A70F9" w:rsidRPr="0036626F" w:rsidRDefault="006A70F9" w:rsidP="00190DFC">
      <w:pPr>
        <w:numPr>
          <w:ilvl w:val="0"/>
          <w:numId w:val="1"/>
        </w:numPr>
        <w:spacing w:after="120"/>
        <w:rPr>
          <w:rFonts w:ascii="Calibri" w:eastAsia="Calibri" w:hAnsi="Calibri"/>
          <w:sz w:val="22"/>
          <w:szCs w:val="22"/>
          <w:lang w:val="en-US"/>
        </w:rPr>
      </w:pPr>
      <w:r w:rsidRPr="0036626F">
        <w:rPr>
          <w:rFonts w:ascii="Calibri" w:eastAsia="Calibri" w:hAnsi="Calibri"/>
          <w:sz w:val="22"/>
          <w:szCs w:val="22"/>
          <w:lang w:val="en-US"/>
        </w:rPr>
        <w:t>Pulse rate accuracy, No motion: =/- 3 BPM</w:t>
      </w:r>
    </w:p>
    <w:p w14:paraId="6F80341B" w14:textId="77777777" w:rsidR="006A70F9" w:rsidRPr="0036626F" w:rsidRDefault="006A70F9" w:rsidP="00190DFC">
      <w:pPr>
        <w:numPr>
          <w:ilvl w:val="0"/>
          <w:numId w:val="1"/>
        </w:numPr>
        <w:spacing w:after="120"/>
        <w:rPr>
          <w:rFonts w:ascii="Calibri" w:eastAsia="Calibri" w:hAnsi="Calibri"/>
          <w:sz w:val="22"/>
          <w:szCs w:val="22"/>
          <w:lang w:val="en-US"/>
        </w:rPr>
      </w:pPr>
      <w:r w:rsidRPr="0036626F">
        <w:rPr>
          <w:rFonts w:ascii="Calibri" w:eastAsia="Calibri" w:hAnsi="Calibri"/>
          <w:sz w:val="22"/>
          <w:szCs w:val="22"/>
          <w:lang w:val="en-US"/>
        </w:rPr>
        <w:t>Pulse rate accuracy, Motion: +/- 5 BPM</w:t>
      </w:r>
    </w:p>
    <w:p w14:paraId="245BF3E9" w14:textId="77777777" w:rsidR="006A70F9" w:rsidRPr="0036626F" w:rsidRDefault="006A70F9" w:rsidP="00190DFC">
      <w:pPr>
        <w:numPr>
          <w:ilvl w:val="0"/>
          <w:numId w:val="1"/>
        </w:numPr>
        <w:spacing w:after="120"/>
        <w:rPr>
          <w:rFonts w:ascii="Calibri" w:eastAsia="Calibri" w:hAnsi="Calibri"/>
          <w:sz w:val="22"/>
          <w:szCs w:val="22"/>
          <w:lang w:val="en-US"/>
        </w:rPr>
      </w:pPr>
      <w:r w:rsidRPr="0036626F">
        <w:rPr>
          <w:rFonts w:ascii="Calibri" w:eastAsia="Calibri" w:hAnsi="Calibri"/>
          <w:sz w:val="22"/>
          <w:szCs w:val="22"/>
          <w:lang w:val="en-US"/>
        </w:rPr>
        <w:t>Pulse rate accuracy, low perfusion: +/- 3 BPM</w:t>
      </w:r>
    </w:p>
    <w:p w14:paraId="76A8EE1C" w14:textId="77777777" w:rsidR="006A70F9" w:rsidRPr="0036626F" w:rsidRDefault="006A70F9" w:rsidP="00190DFC">
      <w:pPr>
        <w:numPr>
          <w:ilvl w:val="0"/>
          <w:numId w:val="1"/>
        </w:numPr>
        <w:spacing w:after="120"/>
        <w:rPr>
          <w:rFonts w:ascii="Calibri" w:eastAsia="Calibri" w:hAnsi="Calibri"/>
          <w:b/>
          <w:sz w:val="22"/>
          <w:szCs w:val="22"/>
          <w:lang w:val="en-US"/>
        </w:rPr>
      </w:pPr>
      <w:r w:rsidRPr="0036626F">
        <w:rPr>
          <w:rFonts w:ascii="Calibri" w:eastAsia="Calibri" w:hAnsi="Calibri"/>
          <w:sz w:val="22"/>
          <w:szCs w:val="22"/>
          <w:lang w:val="en-US"/>
        </w:rPr>
        <w:t>Complies with ISO 80601-2-61:2011 or equivalent</w:t>
      </w:r>
    </w:p>
    <w:p w14:paraId="49C3986A" w14:textId="77777777" w:rsidR="006A70F9" w:rsidRPr="0036626F" w:rsidRDefault="006A70F9" w:rsidP="00190DFC">
      <w:pPr>
        <w:numPr>
          <w:ilvl w:val="0"/>
          <w:numId w:val="1"/>
        </w:numPr>
        <w:spacing w:after="120"/>
        <w:rPr>
          <w:rFonts w:ascii="Calibri" w:eastAsia="Calibri" w:hAnsi="Calibri"/>
          <w:sz w:val="22"/>
          <w:szCs w:val="22"/>
          <w:lang w:val="en-US"/>
        </w:rPr>
      </w:pPr>
      <w:r w:rsidRPr="0036626F">
        <w:rPr>
          <w:rFonts w:ascii="Calibri" w:eastAsia="Calibri" w:hAnsi="Calibri"/>
          <w:sz w:val="22"/>
          <w:szCs w:val="22"/>
          <w:lang w:val="en-US"/>
        </w:rPr>
        <w:t>Model must match the voltage and frequency of the purchasing country’s local power grid (e.g., 110-120 VAC at 60 Hz or 220-240 VAC at 50 Hz)</w:t>
      </w:r>
    </w:p>
    <w:p w14:paraId="574CD43F" w14:textId="77777777" w:rsidR="00C443DC" w:rsidRDefault="00C443DC" w:rsidP="000246D0">
      <w:pPr>
        <w:spacing w:after="120"/>
        <w:rPr>
          <w:rFonts w:ascii="Calibri" w:eastAsia="Calibri" w:hAnsi="Calibri" w:cs="Calibri"/>
          <w:b/>
          <w:bCs/>
          <w:sz w:val="22"/>
          <w:szCs w:val="22"/>
          <w:lang w:val="en-US"/>
        </w:rPr>
      </w:pPr>
    </w:p>
    <w:p w14:paraId="30C0AAFE" w14:textId="77777777" w:rsidR="00C443DC" w:rsidRDefault="00C443DC" w:rsidP="000246D0">
      <w:pPr>
        <w:spacing w:after="120"/>
        <w:rPr>
          <w:rFonts w:ascii="Calibri" w:eastAsia="Calibri" w:hAnsi="Calibri" w:cs="Calibri"/>
          <w:b/>
          <w:bCs/>
          <w:sz w:val="22"/>
          <w:szCs w:val="22"/>
          <w:lang w:val="en-US"/>
        </w:rPr>
      </w:pPr>
    </w:p>
    <w:p w14:paraId="66ABFF5A" w14:textId="77777777" w:rsidR="00C443DC" w:rsidRDefault="00C443DC" w:rsidP="000246D0">
      <w:pPr>
        <w:spacing w:after="120"/>
        <w:rPr>
          <w:rFonts w:ascii="Calibri" w:eastAsia="Calibri" w:hAnsi="Calibri" w:cs="Calibri"/>
          <w:b/>
          <w:bCs/>
          <w:sz w:val="22"/>
          <w:szCs w:val="22"/>
          <w:lang w:val="en-US"/>
        </w:rPr>
      </w:pPr>
    </w:p>
    <w:p w14:paraId="72D24547" w14:textId="6A6CB015" w:rsidR="006A70F9" w:rsidRPr="0036626F" w:rsidRDefault="006A70F9" w:rsidP="00741CC9">
      <w:pPr>
        <w:spacing w:after="120"/>
        <w:rPr>
          <w:rFonts w:ascii="Calibri" w:eastAsia="Calibri" w:hAnsi="Calibri" w:cs="Calibri"/>
          <w:b/>
          <w:bCs/>
          <w:sz w:val="22"/>
          <w:szCs w:val="22"/>
          <w:lang w:val="en-US"/>
        </w:rPr>
      </w:pPr>
      <w:r w:rsidRPr="0036626F">
        <w:rPr>
          <w:rFonts w:ascii="Calibri" w:eastAsia="Calibri" w:hAnsi="Calibri" w:cs="Calibri"/>
          <w:b/>
          <w:bCs/>
          <w:sz w:val="22"/>
          <w:szCs w:val="22"/>
          <w:lang w:val="en-US"/>
        </w:rPr>
        <w:lastRenderedPageBreak/>
        <w:t>Training and Manuals</w:t>
      </w:r>
    </w:p>
    <w:p w14:paraId="07B89E39" w14:textId="77777777" w:rsidR="006A70F9" w:rsidRPr="0036626F" w:rsidRDefault="006A70F9" w:rsidP="00190DFC">
      <w:pPr>
        <w:numPr>
          <w:ilvl w:val="0"/>
          <w:numId w:val="7"/>
        </w:numPr>
        <w:spacing w:after="120"/>
        <w:rPr>
          <w:rFonts w:ascii="Calibri" w:eastAsia="Calibri" w:hAnsi="Calibri" w:cs="Calibri"/>
          <w:kern w:val="28"/>
          <w:sz w:val="22"/>
          <w:szCs w:val="22"/>
          <w:lang w:val="en-US"/>
        </w:rPr>
      </w:pPr>
      <w:r w:rsidRPr="0036626F">
        <w:rPr>
          <w:rFonts w:ascii="Calibri" w:eastAsia="Calibri" w:hAnsi="Calibri" w:cs="Calibri"/>
          <w:b/>
          <w:bCs/>
          <w:sz w:val="22"/>
          <w:szCs w:val="22"/>
          <w:lang w:val="en-US"/>
        </w:rPr>
        <w:t xml:space="preserve">User Training:  </w:t>
      </w:r>
      <w:r w:rsidRPr="0036626F">
        <w:rPr>
          <w:rFonts w:ascii="Calibri" w:eastAsia="Calibri" w:hAnsi="Calibri" w:cs="Calibri"/>
          <w:sz w:val="22"/>
          <w:szCs w:val="22"/>
          <w:lang w:val="en-US"/>
        </w:rPr>
        <w:t xml:space="preserve">Supplier shall provide in-person or on-line training adequate to meet the needs of all operators. Training shall be available in English, Spanish and French, and shall be available to users within two (2) weeks of equipment delivery. </w:t>
      </w:r>
    </w:p>
    <w:p w14:paraId="509A93B3" w14:textId="77777777" w:rsidR="006A70F9" w:rsidRPr="0036626F" w:rsidRDefault="006A70F9" w:rsidP="00190DFC">
      <w:pPr>
        <w:numPr>
          <w:ilvl w:val="0"/>
          <w:numId w:val="7"/>
        </w:numPr>
        <w:spacing w:after="120"/>
        <w:rPr>
          <w:rFonts w:ascii="Calibri" w:eastAsia="Calibri" w:hAnsi="Calibri" w:cs="Calibri"/>
          <w:kern w:val="28"/>
          <w:sz w:val="22"/>
          <w:szCs w:val="22"/>
          <w:lang w:val="en-US"/>
        </w:rPr>
      </w:pPr>
      <w:r w:rsidRPr="0036626F">
        <w:rPr>
          <w:rFonts w:ascii="Calibri" w:eastAsia="Calibri" w:hAnsi="Calibri" w:cs="Calibri"/>
          <w:b/>
          <w:bCs/>
          <w:kern w:val="28"/>
          <w:sz w:val="22"/>
          <w:szCs w:val="22"/>
          <w:lang w:val="en-US"/>
        </w:rPr>
        <w:t>User Manuals:</w:t>
      </w:r>
      <w:r w:rsidRPr="0036626F">
        <w:rPr>
          <w:rFonts w:ascii="Calibri" w:eastAsia="Calibri" w:hAnsi="Calibri" w:cs="Calibri"/>
          <w:kern w:val="28"/>
          <w:sz w:val="22"/>
          <w:szCs w:val="22"/>
          <w:lang w:val="en-US"/>
        </w:rPr>
        <w:t xml:space="preserve">  Supplier shall provide at least one (1) u</w:t>
      </w:r>
      <w:r w:rsidRPr="0036626F">
        <w:rPr>
          <w:rFonts w:ascii="Calibri" w:eastAsia="Calibri" w:hAnsi="Calibri" w:cs="Calibri"/>
          <w:sz w:val="22"/>
          <w:szCs w:val="22"/>
          <w:lang w:val="en-US"/>
        </w:rPr>
        <w:t xml:space="preserve">ser manual for each device purchased. Manuals shall provide guidance on the operation of all features of the purchased device, be provided in at a printed format, and be available in English, Spanish and French. </w:t>
      </w:r>
    </w:p>
    <w:p w14:paraId="55210D32" w14:textId="77777777" w:rsidR="006A70F9" w:rsidRPr="0036626F" w:rsidRDefault="006A70F9" w:rsidP="00190DFC">
      <w:pPr>
        <w:numPr>
          <w:ilvl w:val="0"/>
          <w:numId w:val="7"/>
        </w:numPr>
        <w:spacing w:after="120"/>
        <w:rPr>
          <w:rFonts w:ascii="Calibri" w:eastAsia="Calibri" w:hAnsi="Calibri"/>
          <w:sz w:val="22"/>
          <w:szCs w:val="22"/>
          <w:lang w:val="en-US"/>
        </w:rPr>
      </w:pPr>
      <w:r w:rsidRPr="0036626F">
        <w:rPr>
          <w:rFonts w:ascii="Calibri" w:eastAsia="Calibri" w:hAnsi="Calibri" w:cs="Calibri"/>
          <w:b/>
          <w:bCs/>
          <w:kern w:val="28"/>
          <w:sz w:val="22"/>
          <w:szCs w:val="22"/>
          <w:lang w:val="en-US"/>
        </w:rPr>
        <w:t>Service Manuals:</w:t>
      </w:r>
      <w:r w:rsidRPr="0036626F">
        <w:rPr>
          <w:rFonts w:ascii="Calibri" w:eastAsia="Calibri" w:hAnsi="Calibri" w:cs="Calibri"/>
          <w:kern w:val="28"/>
          <w:sz w:val="22"/>
          <w:szCs w:val="22"/>
          <w:lang w:val="en-US"/>
        </w:rPr>
        <w:t xml:space="preserve">  Supplier shall provide at least one (1) maintenance</w:t>
      </w:r>
      <w:r w:rsidRPr="0036626F">
        <w:rPr>
          <w:rFonts w:ascii="Calibri" w:eastAsia="Calibri" w:hAnsi="Calibri" w:cs="Calibri"/>
          <w:sz w:val="22"/>
          <w:szCs w:val="22"/>
          <w:lang w:val="en-US"/>
        </w:rPr>
        <w:t xml:space="preserve"> manual for each device purchased. Manuals shall provide at least, equipment schematics, parts summaries, preventive maintenance requirements, and troubleshooting guidance, be accessible in printed formats, and be available in English, Spanish and French.</w:t>
      </w:r>
    </w:p>
    <w:p w14:paraId="700428D4" w14:textId="77777777" w:rsidR="006A70F9" w:rsidRPr="00741CC9" w:rsidRDefault="006A70F9" w:rsidP="00741CC9">
      <w:pPr>
        <w:spacing w:before="240" w:after="120"/>
        <w:rPr>
          <w:rFonts w:asciiTheme="minorHAnsi" w:hAnsiTheme="minorHAnsi" w:cstheme="minorHAnsi"/>
          <w:color w:val="2F5496" w:themeColor="accent1" w:themeShade="BF"/>
          <w:sz w:val="28"/>
          <w:szCs w:val="28"/>
        </w:rPr>
      </w:pPr>
      <w:r w:rsidRPr="00741CC9">
        <w:rPr>
          <w:rFonts w:asciiTheme="minorHAnsi" w:hAnsiTheme="minorHAnsi" w:cstheme="minorHAnsi"/>
          <w:color w:val="2F5496" w:themeColor="accent1" w:themeShade="BF"/>
          <w:sz w:val="28"/>
          <w:szCs w:val="28"/>
        </w:rPr>
        <w:t>Laryngoscopes</w:t>
      </w:r>
    </w:p>
    <w:p w14:paraId="79CA2CE3" w14:textId="77777777" w:rsidR="006A70F9" w:rsidRPr="0036626F" w:rsidRDefault="006A70F9" w:rsidP="00741CC9">
      <w:pPr>
        <w:spacing w:after="120"/>
        <w:rPr>
          <w:rFonts w:ascii="Calibri" w:eastAsia="Calibri" w:hAnsi="Calibri"/>
          <w:sz w:val="22"/>
          <w:szCs w:val="22"/>
          <w:lang w:val="en-US"/>
        </w:rPr>
      </w:pPr>
      <w:r w:rsidRPr="0036626F">
        <w:rPr>
          <w:rFonts w:ascii="Calibri" w:eastAsia="Calibri" w:hAnsi="Calibri"/>
          <w:sz w:val="22"/>
          <w:szCs w:val="22"/>
          <w:lang w:val="en-US"/>
        </w:rPr>
        <w:t>The World Bank seeks to procure laryngoscopes to expose and view the larynx and surrounding areas during orotracheal and nasotracheal intubation. In your proposal, do not include any advanced features or add-ons beyond the capabilities outlined below. Also indicate what types of batteries can be used to power the laryngoscope handle and if you can provide these batteries.</w:t>
      </w:r>
    </w:p>
    <w:p w14:paraId="5C28F919" w14:textId="77777777" w:rsidR="006A70F9" w:rsidRPr="0036626F" w:rsidRDefault="006A70F9" w:rsidP="00741CC9">
      <w:pPr>
        <w:spacing w:after="120"/>
        <w:rPr>
          <w:rFonts w:ascii="Calibri" w:eastAsia="Calibri" w:hAnsi="Calibri"/>
          <w:b/>
          <w:sz w:val="22"/>
          <w:szCs w:val="22"/>
          <w:lang w:val="en-US"/>
        </w:rPr>
      </w:pPr>
      <w:r w:rsidRPr="0036626F">
        <w:rPr>
          <w:rFonts w:ascii="Calibri" w:eastAsia="Calibri" w:hAnsi="Calibri"/>
          <w:b/>
          <w:sz w:val="22"/>
          <w:szCs w:val="22"/>
          <w:lang w:val="en-US"/>
        </w:rPr>
        <w:t xml:space="preserve">Technical Specifications </w:t>
      </w:r>
    </w:p>
    <w:p w14:paraId="2AE91F02" w14:textId="77777777" w:rsidR="006A70F9" w:rsidRPr="0036626F" w:rsidRDefault="006A70F9" w:rsidP="00741CC9">
      <w:pPr>
        <w:spacing w:after="120"/>
        <w:rPr>
          <w:rFonts w:ascii="Calibri" w:eastAsia="Calibri" w:hAnsi="Calibri"/>
          <w:sz w:val="22"/>
          <w:szCs w:val="22"/>
          <w:u w:val="single"/>
          <w:lang w:val="en-US"/>
        </w:rPr>
      </w:pPr>
      <w:r w:rsidRPr="0036626F">
        <w:rPr>
          <w:rFonts w:ascii="Calibri" w:eastAsia="Calibri" w:hAnsi="Calibri"/>
          <w:sz w:val="22"/>
          <w:szCs w:val="22"/>
          <w:u w:val="single"/>
          <w:lang w:val="en-US"/>
        </w:rPr>
        <w:t>Laryngoscope set – pediatric and adult</w:t>
      </w:r>
    </w:p>
    <w:p w14:paraId="4C574AEB" w14:textId="77777777" w:rsidR="006A70F9" w:rsidRPr="0036626F" w:rsidRDefault="006A70F9" w:rsidP="00190DFC">
      <w:pPr>
        <w:numPr>
          <w:ilvl w:val="0"/>
          <w:numId w:val="2"/>
        </w:numPr>
        <w:spacing w:after="120"/>
        <w:rPr>
          <w:rFonts w:ascii="Calibri" w:eastAsia="Calibri" w:hAnsi="Calibri"/>
          <w:sz w:val="22"/>
          <w:szCs w:val="22"/>
          <w:lang w:val="en-US"/>
        </w:rPr>
      </w:pPr>
      <w:r w:rsidRPr="0036626F">
        <w:rPr>
          <w:rFonts w:ascii="Calibri" w:eastAsia="Calibri" w:hAnsi="Calibri"/>
          <w:sz w:val="22"/>
          <w:szCs w:val="22"/>
          <w:lang w:val="en-US"/>
        </w:rPr>
        <w:t>Model shall be compliant with ISO 7376:2009 Anesthetic and respiratory equipment-Laryngoscopes for tracheal intubation, or equivalent</w:t>
      </w:r>
    </w:p>
    <w:p w14:paraId="4BE2063E" w14:textId="77777777" w:rsidR="006A70F9" w:rsidRPr="0036626F" w:rsidRDefault="006A70F9" w:rsidP="00190DFC">
      <w:pPr>
        <w:numPr>
          <w:ilvl w:val="0"/>
          <w:numId w:val="2"/>
        </w:numPr>
        <w:spacing w:after="120"/>
        <w:rPr>
          <w:rFonts w:ascii="Calibri" w:eastAsia="Calibri" w:hAnsi="Calibri"/>
          <w:sz w:val="22"/>
          <w:szCs w:val="22"/>
          <w:lang w:val="en-US"/>
        </w:rPr>
      </w:pPr>
      <w:r w:rsidRPr="0036626F">
        <w:rPr>
          <w:rFonts w:ascii="Calibri" w:eastAsia="Calibri" w:hAnsi="Calibri"/>
          <w:sz w:val="22"/>
          <w:szCs w:val="22"/>
          <w:lang w:val="en-US"/>
        </w:rPr>
        <w:t>Handle shall be a large, cylindrical, hollow with a slightly ribbed surface and a threaded head compatible with different blade types and sizes</w:t>
      </w:r>
    </w:p>
    <w:p w14:paraId="39164F71" w14:textId="77777777" w:rsidR="006A70F9" w:rsidRPr="0036626F" w:rsidRDefault="006A70F9" w:rsidP="00190DFC">
      <w:pPr>
        <w:numPr>
          <w:ilvl w:val="0"/>
          <w:numId w:val="2"/>
        </w:numPr>
        <w:spacing w:after="120"/>
        <w:rPr>
          <w:rFonts w:ascii="Calibri" w:eastAsia="Calibri" w:hAnsi="Calibri"/>
          <w:sz w:val="22"/>
          <w:szCs w:val="22"/>
          <w:lang w:val="en-US"/>
        </w:rPr>
      </w:pPr>
      <w:r w:rsidRPr="0036626F">
        <w:rPr>
          <w:rFonts w:ascii="Calibri" w:eastAsia="Calibri" w:hAnsi="Calibri"/>
          <w:sz w:val="22"/>
          <w:szCs w:val="22"/>
          <w:lang w:val="en-US"/>
        </w:rPr>
        <w:t>Handle shall be approximately 28 mm in diameter and battery powered</w:t>
      </w:r>
    </w:p>
    <w:p w14:paraId="27F27081" w14:textId="77777777" w:rsidR="006A70F9" w:rsidRPr="0036626F" w:rsidRDefault="006A70F9" w:rsidP="00190DFC">
      <w:pPr>
        <w:numPr>
          <w:ilvl w:val="0"/>
          <w:numId w:val="2"/>
        </w:numPr>
        <w:spacing w:after="120"/>
        <w:rPr>
          <w:rFonts w:ascii="Calibri" w:eastAsia="Calibri" w:hAnsi="Calibri"/>
          <w:sz w:val="22"/>
          <w:szCs w:val="22"/>
          <w:lang w:val="en-US"/>
        </w:rPr>
      </w:pPr>
      <w:r w:rsidRPr="0036626F">
        <w:rPr>
          <w:rFonts w:ascii="Calibri" w:eastAsia="Calibri" w:hAnsi="Calibri"/>
          <w:sz w:val="22"/>
          <w:szCs w:val="22"/>
          <w:lang w:val="en-US"/>
        </w:rPr>
        <w:t>Each blade shall have fiber optics or a single bulb; bulb is at least 2.7 V halogen light and is removable for cleaning</w:t>
      </w:r>
    </w:p>
    <w:p w14:paraId="1AD2BF29" w14:textId="77777777" w:rsidR="006A70F9" w:rsidRPr="0036626F" w:rsidRDefault="006A70F9" w:rsidP="00190DFC">
      <w:pPr>
        <w:numPr>
          <w:ilvl w:val="0"/>
          <w:numId w:val="2"/>
        </w:numPr>
        <w:spacing w:after="120"/>
        <w:rPr>
          <w:rFonts w:ascii="Calibri" w:eastAsia="Calibri" w:hAnsi="Calibri"/>
          <w:sz w:val="22"/>
          <w:szCs w:val="22"/>
          <w:lang w:val="en-US"/>
        </w:rPr>
      </w:pPr>
      <w:r w:rsidRPr="0036626F">
        <w:rPr>
          <w:rFonts w:ascii="Calibri" w:eastAsia="Calibri" w:hAnsi="Calibri"/>
          <w:sz w:val="22"/>
          <w:szCs w:val="22"/>
          <w:lang w:val="en-US"/>
        </w:rPr>
        <w:t>Example of acceptable blade (Macintosh and/or Miller) configurations include:</w:t>
      </w:r>
    </w:p>
    <w:p w14:paraId="21FC4783" w14:textId="77777777" w:rsidR="006A70F9" w:rsidRPr="0036626F" w:rsidRDefault="006A70F9" w:rsidP="00190DFC">
      <w:pPr>
        <w:numPr>
          <w:ilvl w:val="1"/>
          <w:numId w:val="2"/>
        </w:numPr>
        <w:spacing w:after="120"/>
        <w:ind w:left="720"/>
        <w:rPr>
          <w:rFonts w:ascii="Calibri" w:eastAsia="Calibri" w:hAnsi="Calibri"/>
          <w:sz w:val="22"/>
          <w:szCs w:val="22"/>
          <w:lang w:val="en-US"/>
        </w:rPr>
      </w:pPr>
      <w:r w:rsidRPr="0036626F">
        <w:rPr>
          <w:rFonts w:ascii="Calibri" w:eastAsia="Calibri" w:hAnsi="Calibri"/>
          <w:sz w:val="22"/>
          <w:szCs w:val="22"/>
          <w:lang w:val="en-US"/>
        </w:rPr>
        <w:t>No. 1, length 100 mm, for child</w:t>
      </w:r>
    </w:p>
    <w:p w14:paraId="6650283B" w14:textId="77777777" w:rsidR="006A70F9" w:rsidRPr="0036626F" w:rsidRDefault="006A70F9" w:rsidP="00190DFC">
      <w:pPr>
        <w:numPr>
          <w:ilvl w:val="1"/>
          <w:numId w:val="2"/>
        </w:numPr>
        <w:spacing w:after="120"/>
        <w:ind w:left="720"/>
        <w:rPr>
          <w:rFonts w:ascii="Calibri" w:eastAsia="Calibri" w:hAnsi="Calibri"/>
          <w:sz w:val="22"/>
          <w:szCs w:val="22"/>
          <w:lang w:val="en-US"/>
        </w:rPr>
      </w:pPr>
      <w:r w:rsidRPr="0036626F">
        <w:rPr>
          <w:rFonts w:ascii="Calibri" w:eastAsia="Calibri" w:hAnsi="Calibri"/>
          <w:sz w:val="22"/>
          <w:szCs w:val="22"/>
          <w:lang w:val="en-US"/>
        </w:rPr>
        <w:t>No. 2, length 90-110 mm, for child</w:t>
      </w:r>
    </w:p>
    <w:p w14:paraId="2C244FC1" w14:textId="77777777" w:rsidR="006A70F9" w:rsidRPr="0036626F" w:rsidRDefault="006A70F9" w:rsidP="00190DFC">
      <w:pPr>
        <w:numPr>
          <w:ilvl w:val="1"/>
          <w:numId w:val="2"/>
        </w:numPr>
        <w:spacing w:after="120"/>
        <w:ind w:left="720"/>
        <w:rPr>
          <w:rFonts w:ascii="Calibri" w:eastAsia="Calibri" w:hAnsi="Calibri"/>
          <w:sz w:val="22"/>
          <w:szCs w:val="22"/>
          <w:lang w:val="en-US"/>
        </w:rPr>
      </w:pPr>
      <w:r w:rsidRPr="0036626F">
        <w:rPr>
          <w:rFonts w:ascii="Calibri" w:eastAsia="Calibri" w:hAnsi="Calibri"/>
          <w:sz w:val="22"/>
          <w:szCs w:val="22"/>
          <w:lang w:val="en-US"/>
        </w:rPr>
        <w:t>No. 3, length 110-135 mm, for small adult</w:t>
      </w:r>
    </w:p>
    <w:p w14:paraId="08145D4F" w14:textId="77777777" w:rsidR="006A70F9" w:rsidRPr="0036626F" w:rsidRDefault="006A70F9" w:rsidP="00190DFC">
      <w:pPr>
        <w:numPr>
          <w:ilvl w:val="1"/>
          <w:numId w:val="2"/>
        </w:numPr>
        <w:spacing w:after="120"/>
        <w:ind w:left="720"/>
        <w:rPr>
          <w:rFonts w:ascii="Calibri" w:eastAsia="Calibri" w:hAnsi="Calibri"/>
          <w:sz w:val="22"/>
          <w:szCs w:val="22"/>
          <w:lang w:val="en-US"/>
        </w:rPr>
      </w:pPr>
      <w:r w:rsidRPr="0036626F">
        <w:rPr>
          <w:rFonts w:ascii="Calibri" w:eastAsia="Calibri" w:hAnsi="Calibri"/>
          <w:sz w:val="22"/>
          <w:szCs w:val="22"/>
          <w:lang w:val="en-US"/>
        </w:rPr>
        <w:t>No. 4, length 135-155 mm, for adult</w:t>
      </w:r>
    </w:p>
    <w:p w14:paraId="104C4A09" w14:textId="77777777" w:rsidR="006A70F9" w:rsidRPr="0036626F" w:rsidRDefault="006A70F9" w:rsidP="00190DFC">
      <w:pPr>
        <w:numPr>
          <w:ilvl w:val="0"/>
          <w:numId w:val="2"/>
        </w:numPr>
        <w:spacing w:after="120"/>
        <w:rPr>
          <w:rFonts w:ascii="Calibri" w:eastAsia="Calibri" w:hAnsi="Calibri"/>
          <w:sz w:val="22"/>
          <w:szCs w:val="22"/>
          <w:lang w:val="en-US"/>
        </w:rPr>
      </w:pPr>
      <w:r w:rsidRPr="0036626F">
        <w:rPr>
          <w:rFonts w:ascii="Calibri" w:eastAsia="Calibri" w:hAnsi="Calibri"/>
          <w:sz w:val="22"/>
          <w:szCs w:val="22"/>
          <w:lang w:val="en-US"/>
        </w:rPr>
        <w:t>Blades and handle shall been stored in a heavy-wall plastic or metal case</w:t>
      </w:r>
    </w:p>
    <w:p w14:paraId="59C106CC" w14:textId="77777777" w:rsidR="006A70F9" w:rsidRPr="0036626F" w:rsidRDefault="006A70F9" w:rsidP="00190DFC">
      <w:pPr>
        <w:numPr>
          <w:ilvl w:val="0"/>
          <w:numId w:val="2"/>
        </w:numPr>
        <w:spacing w:after="120"/>
        <w:rPr>
          <w:rFonts w:ascii="Calibri" w:eastAsia="Calibri" w:hAnsi="Calibri"/>
          <w:sz w:val="22"/>
          <w:szCs w:val="22"/>
          <w:lang w:val="en-US"/>
        </w:rPr>
      </w:pPr>
      <w:r w:rsidRPr="0036626F">
        <w:rPr>
          <w:rFonts w:ascii="Calibri" w:eastAsia="Calibri" w:hAnsi="Calibri"/>
          <w:sz w:val="22"/>
          <w:szCs w:val="22"/>
          <w:lang w:val="en-US"/>
        </w:rPr>
        <w:t>Interior of the case shall be designed so that blades and handle do not move while in transit</w:t>
      </w:r>
    </w:p>
    <w:p w14:paraId="605ECABD" w14:textId="77777777" w:rsidR="006A70F9" w:rsidRPr="0036626F" w:rsidRDefault="006A70F9" w:rsidP="00741CC9">
      <w:pPr>
        <w:spacing w:after="120"/>
        <w:rPr>
          <w:rFonts w:ascii="Calibri" w:eastAsia="Calibri" w:hAnsi="Calibri"/>
          <w:sz w:val="22"/>
          <w:szCs w:val="22"/>
          <w:u w:val="single"/>
          <w:lang w:val="en-US"/>
        </w:rPr>
      </w:pPr>
      <w:r w:rsidRPr="0036626F">
        <w:rPr>
          <w:rFonts w:ascii="Calibri" w:eastAsia="Calibri" w:hAnsi="Calibri"/>
          <w:sz w:val="22"/>
          <w:szCs w:val="22"/>
          <w:u w:val="single"/>
          <w:lang w:val="en-US"/>
        </w:rPr>
        <w:t>Laryngoscope set – neonate</w:t>
      </w:r>
    </w:p>
    <w:p w14:paraId="2F94AE6C" w14:textId="77777777" w:rsidR="006A70F9" w:rsidRPr="0036626F" w:rsidRDefault="006A70F9" w:rsidP="00190DFC">
      <w:pPr>
        <w:numPr>
          <w:ilvl w:val="0"/>
          <w:numId w:val="8"/>
        </w:numPr>
        <w:spacing w:after="120"/>
        <w:rPr>
          <w:rFonts w:ascii="Calibri" w:eastAsia="Calibri" w:hAnsi="Calibri"/>
          <w:sz w:val="22"/>
          <w:szCs w:val="22"/>
          <w:lang w:val="en-US"/>
        </w:rPr>
      </w:pPr>
      <w:r w:rsidRPr="0036626F">
        <w:rPr>
          <w:rFonts w:ascii="Calibri" w:eastAsia="Calibri" w:hAnsi="Calibri"/>
          <w:sz w:val="22"/>
          <w:szCs w:val="22"/>
          <w:lang w:val="en-US"/>
        </w:rPr>
        <w:t>Model shall be compliant with ISO 7376:2009 Anesthetic and respiratory equipment-Laryngoscopes for tracheal intubation, or equivalent</w:t>
      </w:r>
    </w:p>
    <w:p w14:paraId="75F41F13" w14:textId="77777777" w:rsidR="006A70F9" w:rsidRPr="0036626F" w:rsidRDefault="006A70F9" w:rsidP="00190DFC">
      <w:pPr>
        <w:numPr>
          <w:ilvl w:val="0"/>
          <w:numId w:val="8"/>
        </w:numPr>
        <w:spacing w:after="120"/>
        <w:rPr>
          <w:rFonts w:ascii="Calibri" w:eastAsia="Calibri" w:hAnsi="Calibri"/>
          <w:sz w:val="22"/>
          <w:szCs w:val="22"/>
          <w:lang w:val="en-US"/>
        </w:rPr>
      </w:pPr>
      <w:r w:rsidRPr="0036626F">
        <w:rPr>
          <w:rFonts w:ascii="Calibri" w:eastAsia="Calibri" w:hAnsi="Calibri"/>
          <w:sz w:val="22"/>
          <w:szCs w:val="22"/>
          <w:lang w:val="en-US"/>
        </w:rPr>
        <w:t>Handle shall be a large, cylindrical, hollow with a slightly ribbed surface and a threaded head compatible with different blade types and sizes</w:t>
      </w:r>
    </w:p>
    <w:p w14:paraId="315924CC" w14:textId="77777777" w:rsidR="006A70F9" w:rsidRPr="0036626F" w:rsidRDefault="006A70F9" w:rsidP="00190DFC">
      <w:pPr>
        <w:numPr>
          <w:ilvl w:val="0"/>
          <w:numId w:val="8"/>
        </w:numPr>
        <w:spacing w:after="120"/>
        <w:rPr>
          <w:rFonts w:ascii="Calibri" w:eastAsia="Calibri" w:hAnsi="Calibri"/>
          <w:sz w:val="22"/>
          <w:szCs w:val="22"/>
          <w:lang w:val="en-US"/>
        </w:rPr>
      </w:pPr>
      <w:r w:rsidRPr="0036626F">
        <w:rPr>
          <w:rFonts w:ascii="Calibri" w:eastAsia="Calibri" w:hAnsi="Calibri"/>
          <w:sz w:val="22"/>
          <w:szCs w:val="22"/>
          <w:lang w:val="en-US"/>
        </w:rPr>
        <w:t>Handle shall be approximately 19 mm in diameter and battery powered</w:t>
      </w:r>
    </w:p>
    <w:p w14:paraId="43E57A8E" w14:textId="77777777" w:rsidR="006A70F9" w:rsidRPr="0036626F" w:rsidRDefault="006A70F9" w:rsidP="00190DFC">
      <w:pPr>
        <w:numPr>
          <w:ilvl w:val="0"/>
          <w:numId w:val="8"/>
        </w:numPr>
        <w:spacing w:after="120"/>
        <w:rPr>
          <w:rFonts w:ascii="Calibri" w:eastAsia="Calibri" w:hAnsi="Calibri"/>
          <w:sz w:val="22"/>
          <w:szCs w:val="22"/>
          <w:lang w:val="en-US"/>
        </w:rPr>
      </w:pPr>
      <w:r w:rsidRPr="0036626F">
        <w:rPr>
          <w:rFonts w:ascii="Calibri" w:eastAsia="Calibri" w:hAnsi="Calibri"/>
          <w:sz w:val="22"/>
          <w:szCs w:val="22"/>
          <w:lang w:val="en-US"/>
        </w:rPr>
        <w:t>Each blade shall have fiber optics or a single bulb; bulb is at least 2.7 V halogen light and is removable for cleaning</w:t>
      </w:r>
    </w:p>
    <w:p w14:paraId="559B6842" w14:textId="77777777" w:rsidR="006A70F9" w:rsidRPr="0036626F" w:rsidRDefault="006A70F9" w:rsidP="00190DFC">
      <w:pPr>
        <w:numPr>
          <w:ilvl w:val="0"/>
          <w:numId w:val="8"/>
        </w:numPr>
        <w:spacing w:after="120"/>
        <w:rPr>
          <w:rFonts w:ascii="Calibri" w:eastAsia="Calibri" w:hAnsi="Calibri"/>
          <w:sz w:val="22"/>
          <w:szCs w:val="22"/>
          <w:lang w:val="en-US"/>
        </w:rPr>
      </w:pPr>
      <w:r w:rsidRPr="0036626F">
        <w:rPr>
          <w:rFonts w:ascii="Calibri" w:eastAsia="Calibri" w:hAnsi="Calibri"/>
          <w:sz w:val="22"/>
          <w:szCs w:val="22"/>
          <w:lang w:val="en-US"/>
        </w:rPr>
        <w:t>Example of acceptable blade (Macintosh) configurations include:</w:t>
      </w:r>
    </w:p>
    <w:p w14:paraId="45FBA18A" w14:textId="77777777" w:rsidR="006A70F9" w:rsidRPr="0036626F" w:rsidRDefault="006A70F9" w:rsidP="00190DFC">
      <w:pPr>
        <w:numPr>
          <w:ilvl w:val="1"/>
          <w:numId w:val="8"/>
        </w:numPr>
        <w:spacing w:after="120"/>
        <w:rPr>
          <w:rFonts w:ascii="Calibri" w:eastAsia="Calibri" w:hAnsi="Calibri"/>
          <w:sz w:val="22"/>
          <w:szCs w:val="22"/>
          <w:lang w:val="en-US"/>
        </w:rPr>
      </w:pPr>
      <w:r w:rsidRPr="0036626F">
        <w:rPr>
          <w:rFonts w:ascii="Calibri" w:eastAsia="Calibri" w:hAnsi="Calibri"/>
          <w:sz w:val="22"/>
          <w:szCs w:val="22"/>
          <w:lang w:val="en-US"/>
        </w:rPr>
        <w:lastRenderedPageBreak/>
        <w:t>No. 0, length 55 mm, for newborn</w:t>
      </w:r>
    </w:p>
    <w:p w14:paraId="617104BF" w14:textId="77777777" w:rsidR="006A70F9" w:rsidRPr="0036626F" w:rsidRDefault="006A70F9" w:rsidP="00190DFC">
      <w:pPr>
        <w:numPr>
          <w:ilvl w:val="1"/>
          <w:numId w:val="8"/>
        </w:numPr>
        <w:spacing w:after="120"/>
        <w:rPr>
          <w:rFonts w:ascii="Calibri" w:eastAsia="Calibri" w:hAnsi="Calibri"/>
          <w:sz w:val="22"/>
          <w:szCs w:val="22"/>
          <w:lang w:val="en-US"/>
        </w:rPr>
      </w:pPr>
      <w:r w:rsidRPr="0036626F">
        <w:rPr>
          <w:rFonts w:ascii="Calibri" w:eastAsia="Calibri" w:hAnsi="Calibri"/>
          <w:sz w:val="22"/>
          <w:szCs w:val="22"/>
          <w:lang w:val="en-US"/>
        </w:rPr>
        <w:t>No. 1, length 70 mm, for infant</w:t>
      </w:r>
    </w:p>
    <w:p w14:paraId="47CFF684" w14:textId="77777777" w:rsidR="006A70F9" w:rsidRPr="0036626F" w:rsidRDefault="006A70F9" w:rsidP="00190DFC">
      <w:pPr>
        <w:numPr>
          <w:ilvl w:val="1"/>
          <w:numId w:val="8"/>
        </w:numPr>
        <w:spacing w:after="120"/>
        <w:rPr>
          <w:rFonts w:ascii="Calibri" w:eastAsia="Calibri" w:hAnsi="Calibri"/>
          <w:sz w:val="22"/>
          <w:szCs w:val="22"/>
          <w:lang w:val="en-US"/>
        </w:rPr>
      </w:pPr>
      <w:r w:rsidRPr="0036626F">
        <w:rPr>
          <w:rFonts w:ascii="Calibri" w:eastAsia="Calibri" w:hAnsi="Calibri"/>
          <w:sz w:val="22"/>
          <w:szCs w:val="22"/>
          <w:lang w:val="en-US"/>
        </w:rPr>
        <w:t>No. 2, length 90 mm, for child</w:t>
      </w:r>
    </w:p>
    <w:p w14:paraId="10310BB6" w14:textId="77777777" w:rsidR="006A70F9" w:rsidRPr="0036626F" w:rsidRDefault="006A70F9" w:rsidP="00190DFC">
      <w:pPr>
        <w:numPr>
          <w:ilvl w:val="0"/>
          <w:numId w:val="8"/>
        </w:numPr>
        <w:spacing w:after="120"/>
        <w:rPr>
          <w:rFonts w:ascii="Calibri" w:eastAsia="Calibri" w:hAnsi="Calibri"/>
          <w:sz w:val="22"/>
          <w:szCs w:val="22"/>
          <w:lang w:val="en-US"/>
        </w:rPr>
      </w:pPr>
      <w:r w:rsidRPr="0036626F">
        <w:rPr>
          <w:rFonts w:ascii="Calibri" w:eastAsia="Calibri" w:hAnsi="Calibri"/>
          <w:sz w:val="22"/>
          <w:szCs w:val="22"/>
          <w:lang w:val="en-US"/>
        </w:rPr>
        <w:t>Blades and handle shall been stored in a heavy-wall plastic or metal case</w:t>
      </w:r>
    </w:p>
    <w:p w14:paraId="449AEBDB" w14:textId="77777777" w:rsidR="006A70F9" w:rsidRPr="0036626F" w:rsidRDefault="006A70F9" w:rsidP="00190DFC">
      <w:pPr>
        <w:numPr>
          <w:ilvl w:val="0"/>
          <w:numId w:val="8"/>
        </w:numPr>
        <w:spacing w:after="120"/>
        <w:rPr>
          <w:rFonts w:ascii="Calibri" w:eastAsia="Calibri" w:hAnsi="Calibri"/>
          <w:sz w:val="22"/>
          <w:szCs w:val="22"/>
          <w:lang w:val="en-US"/>
        </w:rPr>
      </w:pPr>
      <w:r w:rsidRPr="0036626F">
        <w:rPr>
          <w:rFonts w:ascii="Calibri" w:eastAsia="Calibri" w:hAnsi="Calibri"/>
          <w:sz w:val="22"/>
          <w:szCs w:val="22"/>
          <w:lang w:val="en-US"/>
        </w:rPr>
        <w:t>Interior of the case shall be designed so that blades and handle do not move while in transit</w:t>
      </w:r>
    </w:p>
    <w:p w14:paraId="53AFA2CE" w14:textId="77777777" w:rsidR="006A70F9" w:rsidRPr="0036626F" w:rsidRDefault="006A70F9" w:rsidP="00741CC9">
      <w:pPr>
        <w:spacing w:after="120"/>
        <w:rPr>
          <w:rFonts w:ascii="Calibri" w:eastAsia="Calibri" w:hAnsi="Calibri" w:cs="Calibri"/>
          <w:b/>
          <w:bCs/>
          <w:sz w:val="22"/>
          <w:szCs w:val="22"/>
          <w:lang w:val="en-US"/>
        </w:rPr>
      </w:pPr>
      <w:r w:rsidRPr="0036626F">
        <w:rPr>
          <w:rFonts w:ascii="Calibri" w:eastAsia="Calibri" w:hAnsi="Calibri" w:cs="Calibri"/>
          <w:b/>
          <w:bCs/>
          <w:sz w:val="22"/>
          <w:szCs w:val="22"/>
          <w:lang w:val="en-US"/>
        </w:rPr>
        <w:t>Training and Manuals</w:t>
      </w:r>
    </w:p>
    <w:p w14:paraId="1405941A" w14:textId="77777777" w:rsidR="006A70F9" w:rsidRPr="0036626F" w:rsidRDefault="006A70F9" w:rsidP="00190DFC">
      <w:pPr>
        <w:numPr>
          <w:ilvl w:val="0"/>
          <w:numId w:val="9"/>
        </w:numPr>
        <w:spacing w:after="120"/>
        <w:rPr>
          <w:rFonts w:ascii="Calibri" w:eastAsia="Calibri" w:hAnsi="Calibri" w:cs="Calibri"/>
          <w:kern w:val="28"/>
          <w:sz w:val="22"/>
          <w:szCs w:val="22"/>
          <w:lang w:val="en-US"/>
        </w:rPr>
      </w:pPr>
      <w:r w:rsidRPr="0036626F">
        <w:rPr>
          <w:rFonts w:ascii="Calibri" w:eastAsia="Calibri" w:hAnsi="Calibri" w:cs="Calibri"/>
          <w:b/>
          <w:bCs/>
          <w:sz w:val="22"/>
          <w:szCs w:val="22"/>
          <w:lang w:val="en-US"/>
        </w:rPr>
        <w:t xml:space="preserve">User Training:  </w:t>
      </w:r>
      <w:r w:rsidRPr="0036626F">
        <w:rPr>
          <w:rFonts w:ascii="Calibri" w:eastAsia="Calibri" w:hAnsi="Calibri" w:cs="Calibri"/>
          <w:sz w:val="22"/>
          <w:szCs w:val="22"/>
          <w:lang w:val="en-US"/>
        </w:rPr>
        <w:t xml:space="preserve">Supplier shall provide in-person or on-line training adequate to meet the needs of all operators. Training shall be available in English, Spanish and French, and shall be available to users within two (2) weeks of equipment delivery. </w:t>
      </w:r>
    </w:p>
    <w:p w14:paraId="350F6610" w14:textId="77777777" w:rsidR="006A70F9" w:rsidRPr="0036626F" w:rsidRDefault="006A70F9" w:rsidP="00190DFC">
      <w:pPr>
        <w:numPr>
          <w:ilvl w:val="0"/>
          <w:numId w:val="9"/>
        </w:numPr>
        <w:spacing w:after="120"/>
        <w:rPr>
          <w:rFonts w:ascii="Calibri" w:eastAsia="Calibri" w:hAnsi="Calibri" w:cs="Calibri"/>
          <w:kern w:val="28"/>
          <w:sz w:val="22"/>
          <w:szCs w:val="22"/>
          <w:lang w:val="en-US"/>
        </w:rPr>
      </w:pPr>
      <w:r w:rsidRPr="0036626F">
        <w:rPr>
          <w:rFonts w:ascii="Calibri" w:eastAsia="Calibri" w:hAnsi="Calibri" w:cs="Calibri"/>
          <w:b/>
          <w:bCs/>
          <w:kern w:val="28"/>
          <w:sz w:val="22"/>
          <w:szCs w:val="22"/>
          <w:lang w:val="en-US"/>
        </w:rPr>
        <w:t>User Manuals:</w:t>
      </w:r>
      <w:r w:rsidRPr="0036626F">
        <w:rPr>
          <w:rFonts w:ascii="Calibri" w:eastAsia="Calibri" w:hAnsi="Calibri" w:cs="Calibri"/>
          <w:kern w:val="28"/>
          <w:sz w:val="22"/>
          <w:szCs w:val="22"/>
          <w:lang w:val="en-US"/>
        </w:rPr>
        <w:t xml:space="preserve">  Supplier shall provide at least one (1) u</w:t>
      </w:r>
      <w:r w:rsidRPr="0036626F">
        <w:rPr>
          <w:rFonts w:ascii="Calibri" w:eastAsia="Calibri" w:hAnsi="Calibri" w:cs="Calibri"/>
          <w:sz w:val="22"/>
          <w:szCs w:val="22"/>
          <w:lang w:val="en-US"/>
        </w:rPr>
        <w:t xml:space="preserve">ser manual for each device purchased. Manuals shall provide guidance on the operation of all features of the purchased device, be provided in at a printed format, and be available in English, Spanish and French. </w:t>
      </w:r>
    </w:p>
    <w:p w14:paraId="2ACB4BA1" w14:textId="77777777" w:rsidR="006A70F9" w:rsidRPr="0036626F" w:rsidRDefault="006A70F9" w:rsidP="00190DFC">
      <w:pPr>
        <w:pStyle w:val="ListParagraph"/>
        <w:numPr>
          <w:ilvl w:val="0"/>
          <w:numId w:val="9"/>
        </w:numPr>
        <w:spacing w:after="120"/>
        <w:contextualSpacing w:val="0"/>
        <w:rPr>
          <w:rFonts w:ascii="Calibri" w:eastAsia="Calibri" w:hAnsi="Calibri"/>
          <w:sz w:val="22"/>
          <w:szCs w:val="22"/>
          <w:lang w:val="en-US"/>
        </w:rPr>
      </w:pPr>
      <w:r w:rsidRPr="0036626F">
        <w:rPr>
          <w:rFonts w:ascii="Calibri" w:eastAsia="Calibri" w:hAnsi="Calibri" w:cs="Calibri"/>
          <w:b/>
          <w:bCs/>
          <w:kern w:val="28"/>
          <w:sz w:val="22"/>
          <w:szCs w:val="22"/>
          <w:lang w:val="en-US"/>
        </w:rPr>
        <w:t>Service Manuals:</w:t>
      </w:r>
      <w:r w:rsidRPr="0036626F">
        <w:rPr>
          <w:rFonts w:ascii="Calibri" w:eastAsia="Calibri" w:hAnsi="Calibri" w:cs="Calibri"/>
          <w:kern w:val="28"/>
          <w:sz w:val="22"/>
          <w:szCs w:val="22"/>
          <w:lang w:val="en-US"/>
        </w:rPr>
        <w:t xml:space="preserve">  Supplier shall provide at least one (1) maintenance</w:t>
      </w:r>
      <w:r w:rsidRPr="0036626F">
        <w:rPr>
          <w:rFonts w:ascii="Calibri" w:eastAsia="Calibri" w:hAnsi="Calibri" w:cs="Calibri"/>
          <w:sz w:val="22"/>
          <w:szCs w:val="22"/>
          <w:lang w:val="en-US"/>
        </w:rPr>
        <w:t xml:space="preserve"> manual for each device purchased. Manuals shall provide at least, equipment schematics, parts summaries, preventive maintenance requirements, and troubleshooting guidance, be accessible in printed formats, and be available in English, Spanish and French.</w:t>
      </w:r>
    </w:p>
    <w:p w14:paraId="2FCFF9B0" w14:textId="411460C3" w:rsidR="006A70F9" w:rsidRDefault="006A70F9" w:rsidP="006A70F9">
      <w:pPr>
        <w:spacing w:before="240" w:after="120"/>
        <w:rPr>
          <w:rFonts w:ascii="Calibri" w:hAnsi="Calibri" w:cs="Calibri"/>
          <w:color w:val="000000"/>
          <w:sz w:val="36"/>
          <w:szCs w:val="36"/>
        </w:rPr>
        <w:sectPr w:rsidR="006A70F9" w:rsidSect="00741CC9">
          <w:headerReference w:type="even" r:id="rId33"/>
          <w:headerReference w:type="default" r:id="rId34"/>
          <w:footerReference w:type="even" r:id="rId35"/>
          <w:footerReference w:type="default" r:id="rId36"/>
          <w:headerReference w:type="first" r:id="rId37"/>
          <w:footerReference w:type="first" r:id="rId38"/>
          <w:pgSz w:w="11900" w:h="16840"/>
          <w:pgMar w:top="1170" w:right="1440" w:bottom="1260" w:left="1440" w:header="708" w:footer="298" w:gutter="0"/>
          <w:cols w:space="708"/>
          <w:docGrid w:linePitch="360"/>
        </w:sectPr>
      </w:pPr>
    </w:p>
    <w:p w14:paraId="5422686E" w14:textId="229DB8BE" w:rsidR="00C61B70" w:rsidRDefault="00C61B70" w:rsidP="00741CC9">
      <w:pPr>
        <w:spacing w:before="240" w:after="240"/>
        <w:rPr>
          <w:rFonts w:ascii="Calibri" w:eastAsia="Calibri" w:hAnsi="Calibri"/>
          <w:sz w:val="22"/>
          <w:szCs w:val="22"/>
          <w:lang w:val="en-US"/>
        </w:rPr>
      </w:pPr>
      <w:r w:rsidRPr="00741CC9">
        <w:rPr>
          <w:rFonts w:ascii="Calibri" w:hAnsi="Calibri" w:cs="Calibri"/>
          <w:b/>
          <w:bCs/>
          <w:color w:val="000000"/>
          <w:sz w:val="36"/>
          <w:szCs w:val="36"/>
        </w:rPr>
        <w:lastRenderedPageBreak/>
        <w:t xml:space="preserve">Annex </w:t>
      </w:r>
      <w:r w:rsidR="00DF13D8">
        <w:rPr>
          <w:rFonts w:ascii="Calibri" w:hAnsi="Calibri" w:cs="Calibri"/>
          <w:b/>
          <w:bCs/>
          <w:color w:val="000000"/>
          <w:sz w:val="36"/>
          <w:szCs w:val="36"/>
        </w:rPr>
        <w:t>4</w:t>
      </w:r>
      <w:r>
        <w:rPr>
          <w:rFonts w:ascii="Calibri" w:hAnsi="Calibri" w:cs="Calibri"/>
          <w:color w:val="000000"/>
          <w:sz w:val="36"/>
          <w:szCs w:val="36"/>
        </w:rPr>
        <w:t xml:space="preserve"> </w:t>
      </w:r>
      <w:r w:rsidR="006A0242">
        <w:rPr>
          <w:rFonts w:ascii="Calibri" w:hAnsi="Calibri" w:cs="Calibri"/>
          <w:color w:val="000000"/>
          <w:sz w:val="36"/>
          <w:szCs w:val="36"/>
        </w:rPr>
        <w:t>|</w:t>
      </w:r>
      <w:r>
        <w:rPr>
          <w:rFonts w:ascii="Calibri" w:hAnsi="Calibri" w:cs="Calibri"/>
          <w:color w:val="000000"/>
          <w:sz w:val="36"/>
          <w:szCs w:val="36"/>
        </w:rPr>
        <w:t xml:space="preserve"> </w:t>
      </w:r>
      <w:r w:rsidRPr="00C61B70">
        <w:rPr>
          <w:rFonts w:ascii="Calibri" w:hAnsi="Calibri" w:cs="Calibri"/>
          <w:color w:val="000000"/>
          <w:sz w:val="36"/>
          <w:szCs w:val="36"/>
        </w:rPr>
        <w:t>ECRI Review of Medtronic PB560 Ventilator Offer</w:t>
      </w:r>
    </w:p>
    <w:p w14:paraId="470D3600" w14:textId="77777777" w:rsidR="00C61B70" w:rsidRPr="00E10AB6" w:rsidRDefault="00C61B70" w:rsidP="00C61B70">
      <w:pPr>
        <w:spacing w:after="160" w:line="259" w:lineRule="auto"/>
        <w:rPr>
          <w:rFonts w:ascii="Calibri" w:eastAsia="Calibri" w:hAnsi="Calibri"/>
          <w:sz w:val="22"/>
          <w:szCs w:val="22"/>
          <w:lang w:val="en-US"/>
        </w:rPr>
      </w:pPr>
      <w:r w:rsidRPr="00E10AB6">
        <w:rPr>
          <w:rFonts w:ascii="Calibri" w:eastAsia="Calibri" w:hAnsi="Calibri"/>
          <w:sz w:val="22"/>
          <w:szCs w:val="22"/>
          <w:lang w:val="en-US"/>
        </w:rPr>
        <w:t xml:space="preserve">The demand for ventilators world-wide exceeds the available supply. In response to the scarcity of traditional intensive care ventilators, Medtronic proposes a modified home care ventilator that provides many ventilation options and feature to treat COVID-19 patients with acute respiratory distress syndrome (ARDS).  </w:t>
      </w:r>
    </w:p>
    <w:p w14:paraId="60DD895F" w14:textId="77777777" w:rsidR="00C61B70" w:rsidRPr="00E10AB6" w:rsidRDefault="00C61B70" w:rsidP="00C61B70">
      <w:pPr>
        <w:spacing w:after="160" w:line="259" w:lineRule="auto"/>
        <w:rPr>
          <w:rFonts w:ascii="Calibri" w:eastAsia="Calibri" w:hAnsi="Calibri"/>
          <w:sz w:val="22"/>
          <w:szCs w:val="22"/>
          <w:lang w:val="en-US"/>
        </w:rPr>
      </w:pPr>
      <w:r w:rsidRPr="00E10AB6">
        <w:rPr>
          <w:rFonts w:ascii="Calibri" w:eastAsia="Calibri" w:hAnsi="Calibri"/>
          <w:sz w:val="22"/>
          <w:szCs w:val="22"/>
          <w:lang w:val="en-US"/>
        </w:rPr>
        <w:t xml:space="preserve">The </w:t>
      </w:r>
      <w:r w:rsidRPr="00E10AB6">
        <w:rPr>
          <w:rFonts w:ascii="Calibri" w:eastAsia="Calibri" w:hAnsi="Calibri"/>
          <w:b/>
          <w:sz w:val="22"/>
          <w:szCs w:val="22"/>
          <w:lang w:val="en-US"/>
        </w:rPr>
        <w:t>PB560 ventilator</w:t>
      </w:r>
      <w:r w:rsidRPr="00E10AB6">
        <w:rPr>
          <w:rFonts w:ascii="Calibri" w:eastAsia="Calibri" w:hAnsi="Calibri"/>
          <w:sz w:val="22"/>
          <w:szCs w:val="22"/>
          <w:lang w:val="en-US"/>
        </w:rPr>
        <w:t xml:space="preserve"> is very similar to an intensive care ventilator and it can operate under the following modes: volume control, pressure control, SIMV, SMMV, and PSV. Using the WHO criteria for an intensive care ventilator it lacks the following features:</w:t>
      </w:r>
    </w:p>
    <w:p w14:paraId="2DEBE684" w14:textId="77777777" w:rsidR="00C61B70" w:rsidRPr="00E10AB6" w:rsidRDefault="00C61B70" w:rsidP="00190DFC">
      <w:pPr>
        <w:numPr>
          <w:ilvl w:val="0"/>
          <w:numId w:val="10"/>
        </w:numPr>
        <w:spacing w:after="160" w:line="259" w:lineRule="auto"/>
        <w:contextualSpacing/>
        <w:rPr>
          <w:rFonts w:ascii="Calibri" w:eastAsia="Calibri" w:hAnsi="Calibri"/>
          <w:sz w:val="22"/>
          <w:szCs w:val="22"/>
          <w:lang w:val="en-US"/>
        </w:rPr>
      </w:pPr>
      <w:r w:rsidRPr="00E10AB6">
        <w:rPr>
          <w:rFonts w:ascii="Calibri" w:eastAsia="Calibri" w:hAnsi="Calibri"/>
          <w:sz w:val="22"/>
          <w:szCs w:val="22"/>
          <w:lang w:val="en-US"/>
        </w:rPr>
        <w:t>Inspiratory pressure up to 80 cm H</w:t>
      </w:r>
      <w:r w:rsidRPr="00E10AB6">
        <w:rPr>
          <w:rFonts w:ascii="Calibri" w:eastAsia="Calibri" w:hAnsi="Calibri"/>
          <w:sz w:val="22"/>
          <w:szCs w:val="22"/>
          <w:vertAlign w:val="subscript"/>
          <w:lang w:val="en-US"/>
        </w:rPr>
        <w:t>2</w:t>
      </w:r>
      <w:r w:rsidRPr="00E10AB6">
        <w:rPr>
          <w:rFonts w:ascii="Calibri" w:eastAsia="Calibri" w:hAnsi="Calibri"/>
          <w:sz w:val="22"/>
          <w:szCs w:val="22"/>
          <w:lang w:val="en-US"/>
        </w:rPr>
        <w:t>O (PB560 achieves 56 cm H</w:t>
      </w:r>
      <w:r w:rsidRPr="00E10AB6">
        <w:rPr>
          <w:rFonts w:ascii="Calibri" w:eastAsia="Calibri" w:hAnsi="Calibri"/>
          <w:sz w:val="22"/>
          <w:szCs w:val="22"/>
          <w:vertAlign w:val="subscript"/>
          <w:lang w:val="en-US"/>
        </w:rPr>
        <w:t>2</w:t>
      </w:r>
      <w:r w:rsidRPr="00E10AB6">
        <w:rPr>
          <w:rFonts w:ascii="Calibri" w:eastAsia="Calibri" w:hAnsi="Calibri"/>
          <w:sz w:val="22"/>
          <w:szCs w:val="22"/>
          <w:lang w:val="en-US"/>
        </w:rPr>
        <w:t>O)</w:t>
      </w:r>
    </w:p>
    <w:p w14:paraId="4DF72A19" w14:textId="77777777" w:rsidR="00C61B70" w:rsidRPr="00E10AB6" w:rsidRDefault="00C61B70" w:rsidP="00190DFC">
      <w:pPr>
        <w:numPr>
          <w:ilvl w:val="0"/>
          <w:numId w:val="10"/>
        </w:numPr>
        <w:spacing w:after="160" w:line="259" w:lineRule="auto"/>
        <w:contextualSpacing/>
        <w:rPr>
          <w:rFonts w:ascii="Calibri" w:eastAsia="Calibri" w:hAnsi="Calibri"/>
          <w:sz w:val="22"/>
          <w:szCs w:val="22"/>
          <w:lang w:val="en-US"/>
        </w:rPr>
      </w:pPr>
      <w:r w:rsidRPr="00E10AB6">
        <w:rPr>
          <w:rFonts w:ascii="Calibri" w:eastAsia="Calibri" w:hAnsi="Calibri"/>
          <w:sz w:val="22"/>
          <w:szCs w:val="22"/>
          <w:lang w:val="en-US"/>
        </w:rPr>
        <w:t>Inlet gas supply (O2) pressure range 35 psi to 65 psi (PB560 accepts up to 7 psi)</w:t>
      </w:r>
    </w:p>
    <w:p w14:paraId="1E16DA40" w14:textId="77777777" w:rsidR="00C61B70" w:rsidRPr="00E10AB6" w:rsidRDefault="00C61B70" w:rsidP="00190DFC">
      <w:pPr>
        <w:numPr>
          <w:ilvl w:val="0"/>
          <w:numId w:val="10"/>
        </w:numPr>
        <w:spacing w:after="160" w:line="259" w:lineRule="auto"/>
        <w:contextualSpacing/>
        <w:rPr>
          <w:rFonts w:ascii="Calibri" w:eastAsia="Calibri" w:hAnsi="Calibri"/>
          <w:sz w:val="22"/>
          <w:szCs w:val="22"/>
          <w:lang w:val="en-US"/>
        </w:rPr>
      </w:pPr>
      <w:r w:rsidRPr="00E10AB6">
        <w:rPr>
          <w:rFonts w:ascii="Calibri" w:eastAsia="Calibri" w:hAnsi="Calibri"/>
          <w:sz w:val="22"/>
          <w:szCs w:val="22"/>
          <w:lang w:val="en-US"/>
        </w:rPr>
        <w:t>Air and externally supplied oxygen mixtures ratios fully controllable</w:t>
      </w:r>
      <w:r>
        <w:rPr>
          <w:rFonts w:ascii="Calibri" w:eastAsia="Calibri" w:hAnsi="Calibri"/>
          <w:sz w:val="22"/>
          <w:szCs w:val="22"/>
          <w:lang w:val="en-US"/>
        </w:rPr>
        <w:br/>
      </w:r>
    </w:p>
    <w:p w14:paraId="6DBF8291" w14:textId="77777777" w:rsidR="00C61B70" w:rsidRPr="00E10AB6" w:rsidRDefault="00C61B70" w:rsidP="00C61B70">
      <w:pPr>
        <w:spacing w:after="160" w:line="259" w:lineRule="auto"/>
        <w:rPr>
          <w:rFonts w:ascii="Calibri" w:eastAsia="Calibri" w:hAnsi="Calibri"/>
          <w:sz w:val="22"/>
          <w:szCs w:val="22"/>
          <w:lang w:val="en-US"/>
        </w:rPr>
      </w:pPr>
      <w:r w:rsidRPr="00E10AB6">
        <w:rPr>
          <w:rFonts w:ascii="Calibri" w:eastAsia="Calibri" w:hAnsi="Calibri"/>
          <w:sz w:val="22"/>
          <w:szCs w:val="22"/>
          <w:lang w:val="en-US"/>
        </w:rPr>
        <w:t xml:space="preserve">The key consideration on whether the PB560 is a viable option for the purchaser is that, unlike most ventilators designed for hospital use, it does not accept high pressure oxygen and it lacks an internal air/oxygen blender. Therefore, the air/oxygen supply must be analyzed using an oxygen analyzer to ensure the desired oxygen concentration is being delivered. </w:t>
      </w:r>
    </w:p>
    <w:p w14:paraId="6700F327" w14:textId="77777777" w:rsidR="00C61B70" w:rsidRPr="00E10AB6" w:rsidRDefault="00C61B70" w:rsidP="00C61B70">
      <w:pPr>
        <w:spacing w:after="160" w:line="259" w:lineRule="auto"/>
        <w:rPr>
          <w:rFonts w:ascii="Calibri" w:eastAsia="Calibri" w:hAnsi="Calibri"/>
          <w:sz w:val="22"/>
          <w:szCs w:val="22"/>
          <w:lang w:val="en-US"/>
        </w:rPr>
      </w:pPr>
      <w:r w:rsidRPr="00E10AB6">
        <w:rPr>
          <w:rFonts w:ascii="Calibri" w:eastAsia="Calibri" w:hAnsi="Calibri"/>
          <w:sz w:val="22"/>
          <w:szCs w:val="22"/>
          <w:lang w:val="en-US"/>
        </w:rPr>
        <w:t>Based on its technical and clinical review, ECRI believes that, if the flow rate and air/O2 mixture can be accurately adjusted, the PB560 ventilator will meet the needs of patients with severe respiratory distress and it can be used to treat COVID-19 patients that require mechanical ventilation.</w:t>
      </w:r>
    </w:p>
    <w:p w14:paraId="4F511EE9" w14:textId="3514523D" w:rsidR="00C61B70" w:rsidRDefault="00C61B70" w:rsidP="006A70F9">
      <w:pPr>
        <w:spacing w:before="240" w:after="120"/>
        <w:rPr>
          <w:rFonts w:ascii="Calibri" w:hAnsi="Calibri" w:cs="Calibri"/>
          <w:color w:val="000000"/>
          <w:sz w:val="36"/>
          <w:szCs w:val="36"/>
        </w:rPr>
      </w:pPr>
    </w:p>
    <w:sectPr w:rsidR="00C61B70" w:rsidSect="00DF13D8">
      <w:headerReference w:type="even" r:id="rId39"/>
      <w:headerReference w:type="default" r:id="rId40"/>
      <w:footerReference w:type="even" r:id="rId41"/>
      <w:headerReference w:type="first" r:id="rId42"/>
      <w:footerReference w:type="first" r:id="rId43"/>
      <w:pgSz w:w="11900" w:h="16840"/>
      <w:pgMar w:top="1170" w:right="1440" w:bottom="126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A128DC" w14:textId="77777777" w:rsidR="00086C21" w:rsidRDefault="00086C21" w:rsidP="000D24A7">
      <w:r>
        <w:separator/>
      </w:r>
    </w:p>
  </w:endnote>
  <w:endnote w:type="continuationSeparator" w:id="0">
    <w:p w14:paraId="42AB8B14" w14:textId="77777777" w:rsidR="00086C21" w:rsidRDefault="00086C21" w:rsidP="000D2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venir Next Condense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6C0BC" w14:textId="77777777" w:rsidR="00EA78EF" w:rsidRDefault="00EA78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5300210"/>
      <w:docPartObj>
        <w:docPartGallery w:val="Page Numbers (Bottom of Page)"/>
        <w:docPartUnique/>
      </w:docPartObj>
    </w:sdtPr>
    <w:sdtContent>
      <w:sdt>
        <w:sdtPr>
          <w:rPr>
            <w:rFonts w:ascii="Microsoft Sans Serif" w:hAnsi="Microsoft Sans Serif" w:cs="Microsoft Sans Serif"/>
            <w:sz w:val="20"/>
            <w:szCs w:val="20"/>
          </w:rPr>
          <w:id w:val="-1769616900"/>
          <w:docPartObj>
            <w:docPartGallery w:val="Page Numbers (Top of Page)"/>
            <w:docPartUnique/>
          </w:docPartObj>
        </w:sdtPr>
        <w:sdtEndPr>
          <w:rPr>
            <w:rFonts w:ascii="Times New Roman" w:hAnsi="Times New Roman" w:cs="Times New Roman"/>
            <w:sz w:val="24"/>
            <w:szCs w:val="24"/>
          </w:rPr>
        </w:sdtEndPr>
        <w:sdtContent>
          <w:p w14:paraId="7062AFEE" w14:textId="5C37B1AD" w:rsidR="00EA78EF" w:rsidRDefault="00EA78EF">
            <w:pPr>
              <w:pStyle w:val="Footer"/>
              <w:jc w:val="right"/>
            </w:pPr>
            <w:r w:rsidRPr="000A76FC">
              <w:rPr>
                <w:rFonts w:ascii="Microsoft Sans Serif" w:hAnsi="Microsoft Sans Serif" w:cs="Microsoft Sans Serif"/>
                <w:sz w:val="20"/>
                <w:szCs w:val="20"/>
              </w:rPr>
              <w:t xml:space="preserve">Page </w:t>
            </w:r>
            <w:r w:rsidRPr="000A76FC">
              <w:rPr>
                <w:rFonts w:ascii="Microsoft Sans Serif" w:hAnsi="Microsoft Sans Serif" w:cs="Microsoft Sans Serif"/>
                <w:b/>
                <w:bCs/>
                <w:sz w:val="20"/>
                <w:szCs w:val="20"/>
              </w:rPr>
              <w:fldChar w:fldCharType="begin"/>
            </w:r>
            <w:r w:rsidRPr="000A76FC">
              <w:rPr>
                <w:rFonts w:ascii="Microsoft Sans Serif" w:hAnsi="Microsoft Sans Serif" w:cs="Microsoft Sans Serif"/>
                <w:b/>
                <w:bCs/>
                <w:sz w:val="20"/>
                <w:szCs w:val="20"/>
              </w:rPr>
              <w:instrText xml:space="preserve"> PAGE </w:instrText>
            </w:r>
            <w:r w:rsidRPr="000A76FC">
              <w:rPr>
                <w:rFonts w:ascii="Microsoft Sans Serif" w:hAnsi="Microsoft Sans Serif" w:cs="Microsoft Sans Serif"/>
                <w:b/>
                <w:bCs/>
                <w:sz w:val="20"/>
                <w:szCs w:val="20"/>
              </w:rPr>
              <w:fldChar w:fldCharType="separate"/>
            </w:r>
            <w:r w:rsidRPr="000A76FC">
              <w:rPr>
                <w:rFonts w:ascii="Microsoft Sans Serif" w:hAnsi="Microsoft Sans Serif" w:cs="Microsoft Sans Serif"/>
                <w:b/>
                <w:bCs/>
                <w:noProof/>
                <w:sz w:val="20"/>
                <w:szCs w:val="20"/>
              </w:rPr>
              <w:t>2</w:t>
            </w:r>
            <w:r w:rsidRPr="000A76FC">
              <w:rPr>
                <w:rFonts w:ascii="Microsoft Sans Serif" w:hAnsi="Microsoft Sans Serif" w:cs="Microsoft Sans Serif"/>
                <w:b/>
                <w:bCs/>
                <w:sz w:val="20"/>
                <w:szCs w:val="20"/>
              </w:rPr>
              <w:fldChar w:fldCharType="end"/>
            </w:r>
            <w:r w:rsidRPr="000A76FC">
              <w:rPr>
                <w:rFonts w:ascii="Microsoft Sans Serif" w:hAnsi="Microsoft Sans Serif" w:cs="Microsoft Sans Serif"/>
                <w:sz w:val="20"/>
                <w:szCs w:val="20"/>
              </w:rPr>
              <w:t xml:space="preserve"> of </w:t>
            </w:r>
            <w:r w:rsidRPr="000A76FC">
              <w:rPr>
                <w:rFonts w:ascii="Microsoft Sans Serif" w:hAnsi="Microsoft Sans Serif" w:cs="Microsoft Sans Serif"/>
                <w:b/>
                <w:bCs/>
                <w:sz w:val="20"/>
                <w:szCs w:val="20"/>
              </w:rPr>
              <w:fldChar w:fldCharType="begin"/>
            </w:r>
            <w:r w:rsidRPr="000A76FC">
              <w:rPr>
                <w:rFonts w:ascii="Microsoft Sans Serif" w:hAnsi="Microsoft Sans Serif" w:cs="Microsoft Sans Serif"/>
                <w:b/>
                <w:bCs/>
                <w:sz w:val="20"/>
                <w:szCs w:val="20"/>
              </w:rPr>
              <w:instrText xml:space="preserve"> NUMPAGES  </w:instrText>
            </w:r>
            <w:r w:rsidRPr="000A76FC">
              <w:rPr>
                <w:rFonts w:ascii="Microsoft Sans Serif" w:hAnsi="Microsoft Sans Serif" w:cs="Microsoft Sans Serif"/>
                <w:b/>
                <w:bCs/>
                <w:sz w:val="20"/>
                <w:szCs w:val="20"/>
              </w:rPr>
              <w:fldChar w:fldCharType="separate"/>
            </w:r>
            <w:r w:rsidRPr="000A76FC">
              <w:rPr>
                <w:rFonts w:ascii="Microsoft Sans Serif" w:hAnsi="Microsoft Sans Serif" w:cs="Microsoft Sans Serif"/>
                <w:b/>
                <w:bCs/>
                <w:noProof/>
                <w:sz w:val="20"/>
                <w:szCs w:val="20"/>
              </w:rPr>
              <w:t>2</w:t>
            </w:r>
            <w:r w:rsidRPr="000A76FC">
              <w:rPr>
                <w:rFonts w:ascii="Microsoft Sans Serif" w:hAnsi="Microsoft Sans Serif" w:cs="Microsoft Sans Serif"/>
                <w:b/>
                <w:bCs/>
                <w:sz w:val="20"/>
                <w:szCs w:val="20"/>
              </w:rPr>
              <w:fldChar w:fldCharType="end"/>
            </w:r>
          </w:p>
        </w:sdtContent>
      </w:sdt>
    </w:sdtContent>
  </w:sdt>
  <w:p w14:paraId="0BD9A58F" w14:textId="77777777" w:rsidR="00EA78EF" w:rsidRDefault="00EA78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BD417" w14:textId="77777777" w:rsidR="00EA78EF" w:rsidRDefault="00EA78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54423" w14:textId="77777777" w:rsidR="00EA78EF" w:rsidRDefault="00EA78E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4531921"/>
      <w:docPartObj>
        <w:docPartGallery w:val="Page Numbers (Bottom of Page)"/>
        <w:docPartUnique/>
      </w:docPartObj>
    </w:sdtPr>
    <w:sdtContent>
      <w:sdt>
        <w:sdtPr>
          <w:rPr>
            <w:rFonts w:ascii="Microsoft Sans Serif" w:hAnsi="Microsoft Sans Serif" w:cs="Microsoft Sans Serif"/>
            <w:sz w:val="20"/>
            <w:szCs w:val="20"/>
          </w:rPr>
          <w:id w:val="-1595923473"/>
          <w:docPartObj>
            <w:docPartGallery w:val="Page Numbers (Top of Page)"/>
            <w:docPartUnique/>
          </w:docPartObj>
        </w:sdtPr>
        <w:sdtEndPr>
          <w:rPr>
            <w:rFonts w:ascii="Times New Roman" w:hAnsi="Times New Roman" w:cs="Times New Roman"/>
            <w:sz w:val="24"/>
            <w:szCs w:val="24"/>
          </w:rPr>
        </w:sdtEndPr>
        <w:sdtContent>
          <w:p w14:paraId="67C0DA48" w14:textId="77777777" w:rsidR="00EA78EF" w:rsidRDefault="00EA78EF" w:rsidP="00E9439A">
            <w:pPr>
              <w:pStyle w:val="Footer"/>
              <w:jc w:val="right"/>
            </w:pPr>
            <w:r w:rsidRPr="000A76FC">
              <w:rPr>
                <w:rFonts w:ascii="Microsoft Sans Serif" w:hAnsi="Microsoft Sans Serif" w:cs="Microsoft Sans Serif"/>
                <w:sz w:val="20"/>
                <w:szCs w:val="20"/>
              </w:rPr>
              <w:t xml:space="preserve">Page </w:t>
            </w:r>
            <w:r w:rsidRPr="000A76FC">
              <w:rPr>
                <w:rFonts w:ascii="Microsoft Sans Serif" w:hAnsi="Microsoft Sans Serif" w:cs="Microsoft Sans Serif"/>
                <w:b/>
                <w:bCs/>
                <w:sz w:val="20"/>
                <w:szCs w:val="20"/>
              </w:rPr>
              <w:fldChar w:fldCharType="begin"/>
            </w:r>
            <w:r w:rsidRPr="000A76FC">
              <w:rPr>
                <w:rFonts w:ascii="Microsoft Sans Serif" w:hAnsi="Microsoft Sans Serif" w:cs="Microsoft Sans Serif"/>
                <w:b/>
                <w:bCs/>
                <w:sz w:val="20"/>
                <w:szCs w:val="20"/>
              </w:rPr>
              <w:instrText xml:space="preserve"> PAGE </w:instrText>
            </w:r>
            <w:r w:rsidRPr="000A76FC">
              <w:rPr>
                <w:rFonts w:ascii="Microsoft Sans Serif" w:hAnsi="Microsoft Sans Serif" w:cs="Microsoft Sans Serif"/>
                <w:b/>
                <w:bCs/>
                <w:sz w:val="20"/>
                <w:szCs w:val="20"/>
              </w:rPr>
              <w:fldChar w:fldCharType="separate"/>
            </w:r>
            <w:r>
              <w:rPr>
                <w:rFonts w:ascii="Microsoft Sans Serif" w:hAnsi="Microsoft Sans Serif" w:cs="Microsoft Sans Serif"/>
                <w:b/>
                <w:bCs/>
                <w:sz w:val="20"/>
                <w:szCs w:val="20"/>
              </w:rPr>
              <w:t>1</w:t>
            </w:r>
            <w:r w:rsidRPr="000A76FC">
              <w:rPr>
                <w:rFonts w:ascii="Microsoft Sans Serif" w:hAnsi="Microsoft Sans Serif" w:cs="Microsoft Sans Serif"/>
                <w:b/>
                <w:bCs/>
                <w:sz w:val="20"/>
                <w:szCs w:val="20"/>
              </w:rPr>
              <w:fldChar w:fldCharType="end"/>
            </w:r>
            <w:r w:rsidRPr="000A76FC">
              <w:rPr>
                <w:rFonts w:ascii="Microsoft Sans Serif" w:hAnsi="Microsoft Sans Serif" w:cs="Microsoft Sans Serif"/>
                <w:sz w:val="20"/>
                <w:szCs w:val="20"/>
              </w:rPr>
              <w:t xml:space="preserve"> of </w:t>
            </w:r>
            <w:r w:rsidRPr="000A76FC">
              <w:rPr>
                <w:rFonts w:ascii="Microsoft Sans Serif" w:hAnsi="Microsoft Sans Serif" w:cs="Microsoft Sans Serif"/>
                <w:b/>
                <w:bCs/>
                <w:sz w:val="20"/>
                <w:szCs w:val="20"/>
              </w:rPr>
              <w:fldChar w:fldCharType="begin"/>
            </w:r>
            <w:r w:rsidRPr="000A76FC">
              <w:rPr>
                <w:rFonts w:ascii="Microsoft Sans Serif" w:hAnsi="Microsoft Sans Serif" w:cs="Microsoft Sans Serif"/>
                <w:b/>
                <w:bCs/>
                <w:sz w:val="20"/>
                <w:szCs w:val="20"/>
              </w:rPr>
              <w:instrText xml:space="preserve"> NUMPAGES  </w:instrText>
            </w:r>
            <w:r w:rsidRPr="000A76FC">
              <w:rPr>
                <w:rFonts w:ascii="Microsoft Sans Serif" w:hAnsi="Microsoft Sans Serif" w:cs="Microsoft Sans Serif"/>
                <w:b/>
                <w:bCs/>
                <w:sz w:val="20"/>
                <w:szCs w:val="20"/>
              </w:rPr>
              <w:fldChar w:fldCharType="separate"/>
            </w:r>
            <w:r>
              <w:rPr>
                <w:rFonts w:ascii="Microsoft Sans Serif" w:hAnsi="Microsoft Sans Serif" w:cs="Microsoft Sans Serif"/>
                <w:b/>
                <w:bCs/>
                <w:sz w:val="20"/>
                <w:szCs w:val="20"/>
              </w:rPr>
              <w:t>15</w:t>
            </w:r>
            <w:r w:rsidRPr="000A76FC">
              <w:rPr>
                <w:rFonts w:ascii="Microsoft Sans Serif" w:hAnsi="Microsoft Sans Serif" w:cs="Microsoft Sans Serif"/>
                <w:b/>
                <w:bCs/>
                <w:sz w:val="20"/>
                <w:szCs w:val="20"/>
              </w:rPr>
              <w:fldChar w:fldCharType="end"/>
            </w:r>
          </w:p>
        </w:sdtContent>
      </w:sdt>
    </w:sdtContent>
  </w:sdt>
  <w:p w14:paraId="44160273" w14:textId="77777777" w:rsidR="00EA78EF" w:rsidRDefault="00EA78E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DF402" w14:textId="77777777" w:rsidR="00EA78EF" w:rsidRDefault="00EA78E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B4AB0" w14:textId="77777777" w:rsidR="00EA78EF" w:rsidRDefault="00EA78E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251E0" w14:textId="77777777" w:rsidR="00EA78EF" w:rsidRDefault="00EA78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9E58D1" w14:textId="77777777" w:rsidR="00086C21" w:rsidRDefault="00086C21" w:rsidP="000D24A7">
      <w:r>
        <w:separator/>
      </w:r>
    </w:p>
  </w:footnote>
  <w:footnote w:type="continuationSeparator" w:id="0">
    <w:p w14:paraId="0FD1FFAD" w14:textId="77777777" w:rsidR="00086C21" w:rsidRDefault="00086C21" w:rsidP="000D24A7">
      <w:r>
        <w:continuationSeparator/>
      </w:r>
    </w:p>
  </w:footnote>
  <w:footnote w:id="1">
    <w:p w14:paraId="742C518A" w14:textId="77777777" w:rsidR="00223482" w:rsidRDefault="00223482" w:rsidP="00223482">
      <w:pPr>
        <w:pStyle w:val="FootnoteText"/>
      </w:pPr>
      <w:r>
        <w:rPr>
          <w:rStyle w:val="FootnoteReference"/>
        </w:rPr>
        <w:footnoteRef/>
      </w:r>
      <w:r>
        <w:t xml:space="preserve"> Note: this will be necessary if the Goods are being shipped ExW.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CCF2A" w14:textId="77777777" w:rsidR="00EA78EF" w:rsidRDefault="00EA78EF">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658B0E" w14:textId="2B58F7D1" w:rsidR="00EA78EF" w:rsidRDefault="00EA78E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F377F4" w14:textId="0F27E93E" w:rsidR="00EA78EF" w:rsidRDefault="00EA78E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70F6B" w14:textId="36B726D1" w:rsidR="00EA78EF" w:rsidRDefault="00EA78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AD3DE" w14:textId="69927ABC" w:rsidR="00EA78EF" w:rsidRPr="007B17EB" w:rsidRDefault="00EA78EF" w:rsidP="00932D21">
    <w:pPr>
      <w:pStyle w:val="Header"/>
      <w:tabs>
        <w:tab w:val="clear" w:pos="4513"/>
        <w:tab w:val="clear" w:pos="9026"/>
      </w:tabs>
      <w:jc w:val="center"/>
      <w:rPr>
        <w:rFonts w:ascii="Microsoft Sans Serif" w:hAnsi="Microsoft Sans Serif" w:cs="Microsoft Sans Serif"/>
        <w:bCs/>
        <w:color w:val="767171" w:themeColor="background2" w:themeShade="80"/>
        <w:sz w:val="20"/>
        <w:szCs w:val="20"/>
      </w:rPr>
    </w:pPr>
    <w:r w:rsidRPr="007B17EB">
      <w:rPr>
        <w:rFonts w:ascii="Microsoft Sans Serif" w:hAnsi="Microsoft Sans Serif" w:cs="Microsoft Sans Serif"/>
        <w:bCs/>
        <w:sz w:val="20"/>
        <w:szCs w:val="20"/>
        <w:lang w:val="en-US"/>
      </w:rPr>
      <w:t xml:space="preserve">COVID-19 </w:t>
    </w:r>
    <w:r>
      <w:rPr>
        <w:rFonts w:ascii="Microsoft Sans Serif" w:hAnsi="Microsoft Sans Serif" w:cs="Microsoft Sans Serif"/>
        <w:bCs/>
        <w:sz w:val="20"/>
        <w:szCs w:val="20"/>
        <w:lang w:val="en-US"/>
      </w:rPr>
      <w:t xml:space="preserve">World </w:t>
    </w:r>
    <w:r w:rsidRPr="007B17EB">
      <w:rPr>
        <w:rFonts w:ascii="Microsoft Sans Serif" w:hAnsi="Microsoft Sans Serif" w:cs="Microsoft Sans Serif"/>
        <w:bCs/>
        <w:sz w:val="20"/>
        <w:szCs w:val="20"/>
        <w:lang w:val="en-US"/>
      </w:rPr>
      <w:t xml:space="preserve">Bank Facilitated Procurement | Commercial </w:t>
    </w:r>
    <w:r>
      <w:rPr>
        <w:rFonts w:ascii="Microsoft Sans Serif" w:hAnsi="Microsoft Sans Serif" w:cs="Microsoft Sans Serif"/>
        <w:bCs/>
        <w:sz w:val="20"/>
        <w:szCs w:val="20"/>
        <w:lang w:val="en-US"/>
      </w:rPr>
      <w:t>i</w:t>
    </w:r>
    <w:r w:rsidRPr="007B17EB">
      <w:rPr>
        <w:rFonts w:ascii="Microsoft Sans Serif" w:hAnsi="Microsoft Sans Serif" w:cs="Microsoft Sans Serif"/>
        <w:bCs/>
        <w:sz w:val="20"/>
        <w:szCs w:val="20"/>
        <w:lang w:val="en-US"/>
      </w:rPr>
      <w:t>n Confidence</w:t>
    </w:r>
  </w:p>
  <w:p w14:paraId="10AC162C" w14:textId="69DDBA8E" w:rsidR="00EA78EF" w:rsidRPr="004F3AB2" w:rsidRDefault="00EA78EF" w:rsidP="004F3AB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CE8A9" w14:textId="77777777" w:rsidR="00EA78EF" w:rsidRDefault="00EA78E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EF419B" w14:textId="1F55785A" w:rsidR="00EA78EF" w:rsidRDefault="00EA78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F0131" w14:textId="2CF6E1CC" w:rsidR="00EA78EF" w:rsidRPr="007B17EB" w:rsidRDefault="00EA78EF" w:rsidP="004F3AB2">
    <w:pPr>
      <w:pStyle w:val="Header"/>
      <w:jc w:val="center"/>
      <w:rPr>
        <w:rFonts w:ascii="Microsoft Sans Serif" w:hAnsi="Microsoft Sans Serif" w:cs="Microsoft Sans Serif"/>
        <w:bCs/>
        <w:color w:val="767171" w:themeColor="background2" w:themeShade="80"/>
        <w:sz w:val="20"/>
        <w:szCs w:val="20"/>
      </w:rPr>
    </w:pPr>
    <w:r w:rsidRPr="007B17EB">
      <w:rPr>
        <w:rFonts w:ascii="Microsoft Sans Serif" w:hAnsi="Microsoft Sans Serif" w:cs="Microsoft Sans Serif"/>
        <w:bCs/>
        <w:sz w:val="20"/>
        <w:szCs w:val="20"/>
        <w:lang w:val="en-US"/>
      </w:rPr>
      <w:t xml:space="preserve">COVID-19 Bank Facilitated Procurement | Commercial </w:t>
    </w:r>
    <w:r>
      <w:rPr>
        <w:rFonts w:ascii="Microsoft Sans Serif" w:hAnsi="Microsoft Sans Serif" w:cs="Microsoft Sans Serif"/>
        <w:bCs/>
        <w:sz w:val="20"/>
        <w:szCs w:val="20"/>
        <w:lang w:val="en-US"/>
      </w:rPr>
      <w:t>i</w:t>
    </w:r>
    <w:r w:rsidRPr="007B17EB">
      <w:rPr>
        <w:rFonts w:ascii="Microsoft Sans Serif" w:hAnsi="Microsoft Sans Serif" w:cs="Microsoft Sans Serif"/>
        <w:bCs/>
        <w:sz w:val="20"/>
        <w:szCs w:val="20"/>
        <w:lang w:val="en-US"/>
      </w:rPr>
      <w:t>n Confidence</w:t>
    </w:r>
  </w:p>
  <w:p w14:paraId="18503B6F" w14:textId="23AED646" w:rsidR="00EA78EF" w:rsidRPr="004F3AB2" w:rsidRDefault="00EA78EF" w:rsidP="004F3AB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46627" w14:textId="337B616E" w:rsidR="00EA78EF" w:rsidRDefault="00EA78E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1741A" w14:textId="5C45AA07" w:rsidR="00EA78EF" w:rsidRDefault="00EA78E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2AC26" w14:textId="7798A9CD" w:rsidR="00EA78EF" w:rsidRDefault="00EA78E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135B2" w14:textId="1641256E" w:rsidR="00EA78EF" w:rsidRDefault="00EA78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B7530"/>
    <w:multiLevelType w:val="hybridMultilevel"/>
    <w:tmpl w:val="2A708E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526F9E"/>
    <w:multiLevelType w:val="hybridMultilevel"/>
    <w:tmpl w:val="4580B590"/>
    <w:lvl w:ilvl="0" w:tplc="3F10DC5C">
      <w:start w:val="1"/>
      <w:numFmt w:val="decimal"/>
      <w:lvlText w:val="%1."/>
      <w:lvlJc w:val="left"/>
      <w:pPr>
        <w:ind w:left="2160" w:hanging="360"/>
      </w:pPr>
      <w:rPr>
        <w:rFonts w:ascii="Calibri" w:hAnsi="Calibri" w:hint="default"/>
        <w:b w:val="0"/>
        <w:i w:val="0"/>
        <w:sz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 w15:restartNumberingAfterBreak="0">
    <w:nsid w:val="1F9C4937"/>
    <w:multiLevelType w:val="hybridMultilevel"/>
    <w:tmpl w:val="F4BC7E6A"/>
    <w:lvl w:ilvl="0" w:tplc="7CD6BC7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28AB50C0"/>
    <w:multiLevelType w:val="hybridMultilevel"/>
    <w:tmpl w:val="B8E497A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AF0C04"/>
    <w:multiLevelType w:val="hybridMultilevel"/>
    <w:tmpl w:val="DF32FEBC"/>
    <w:lvl w:ilvl="0" w:tplc="111CC20C">
      <w:start w:val="1"/>
      <w:numFmt w:val="decimal"/>
      <w:lvlText w:val="%1."/>
      <w:lvlJc w:val="left"/>
      <w:pPr>
        <w:ind w:left="360" w:hanging="360"/>
      </w:pPr>
      <w:rPr>
        <w:b w:val="0"/>
      </w:rPr>
    </w:lvl>
    <w:lvl w:ilvl="1" w:tplc="31D2C76E">
      <w:start w:val="1"/>
      <w:numFmt w:val="lowerLetter"/>
      <w:lvlText w:val="%2."/>
      <w:lvlJc w:val="left"/>
      <w:pPr>
        <w:ind w:left="720" w:hanging="360"/>
      </w:pPr>
      <w:rPr>
        <w:b w:val="0"/>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2E48483F"/>
    <w:multiLevelType w:val="hybridMultilevel"/>
    <w:tmpl w:val="721AC9B8"/>
    <w:lvl w:ilvl="0" w:tplc="7CD6BC7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32BF080D"/>
    <w:multiLevelType w:val="hybridMultilevel"/>
    <w:tmpl w:val="28E67F2C"/>
    <w:lvl w:ilvl="0" w:tplc="1FA443AA">
      <w:start w:val="1"/>
      <w:numFmt w:val="bullet"/>
      <w:lvlText w:val=""/>
      <w:lvlJc w:val="left"/>
      <w:pPr>
        <w:ind w:left="2340" w:hanging="360"/>
      </w:pPr>
      <w:rPr>
        <w:rFonts w:ascii="Wingdings" w:hAnsi="Wingdings" w:hint="default"/>
        <w:color w:val="627998"/>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7" w15:restartNumberingAfterBreak="0">
    <w:nsid w:val="369E77AE"/>
    <w:multiLevelType w:val="hybridMultilevel"/>
    <w:tmpl w:val="34FCF3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36F87507"/>
    <w:multiLevelType w:val="hybridMultilevel"/>
    <w:tmpl w:val="27D21E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15:restartNumberingAfterBreak="0">
    <w:nsid w:val="3ADF4167"/>
    <w:multiLevelType w:val="hybridMultilevel"/>
    <w:tmpl w:val="9082523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15:restartNumberingAfterBreak="0">
    <w:nsid w:val="3E8355F5"/>
    <w:multiLevelType w:val="hybridMultilevel"/>
    <w:tmpl w:val="B4CA2FBA"/>
    <w:lvl w:ilvl="0" w:tplc="FFA2B56C">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EB26E67"/>
    <w:multiLevelType w:val="hybridMultilevel"/>
    <w:tmpl w:val="65BE83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4153543B"/>
    <w:multiLevelType w:val="hybridMultilevel"/>
    <w:tmpl w:val="B8E497A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0F6DBE"/>
    <w:multiLevelType w:val="hybridMultilevel"/>
    <w:tmpl w:val="CD8CED46"/>
    <w:lvl w:ilvl="0" w:tplc="1FA443AA">
      <w:start w:val="1"/>
      <w:numFmt w:val="bullet"/>
      <w:lvlText w:val=""/>
      <w:lvlJc w:val="left"/>
      <w:pPr>
        <w:ind w:left="720" w:hanging="360"/>
      </w:pPr>
      <w:rPr>
        <w:rFonts w:ascii="Wingdings" w:hAnsi="Wingdings" w:hint="default"/>
        <w:color w:val="62799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A77D02"/>
    <w:multiLevelType w:val="hybridMultilevel"/>
    <w:tmpl w:val="27D21E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4B053344"/>
    <w:multiLevelType w:val="hybridMultilevel"/>
    <w:tmpl w:val="943EB10C"/>
    <w:lvl w:ilvl="0" w:tplc="7CD6BC74">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 w15:restartNumberingAfterBreak="0">
    <w:nsid w:val="4DE5013E"/>
    <w:multiLevelType w:val="multilevel"/>
    <w:tmpl w:val="7962480C"/>
    <w:lvl w:ilvl="0">
      <w:start w:val="43"/>
      <w:numFmt w:val="decimal"/>
      <w:lvlText w:val="%1"/>
      <w:lvlJc w:val="left"/>
      <w:pPr>
        <w:tabs>
          <w:tab w:val="num" w:pos="600"/>
        </w:tabs>
        <w:ind w:left="600" w:hanging="600"/>
      </w:pPr>
      <w:rPr>
        <w:rFonts w:hint="default"/>
      </w:rPr>
    </w:lvl>
    <w:lvl w:ilvl="1">
      <w:start w:val="1"/>
      <w:numFmt w:val="decimal"/>
      <w:lvlText w:val="42.%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b w:val="0"/>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5542101A"/>
    <w:multiLevelType w:val="hybridMultilevel"/>
    <w:tmpl w:val="B236599C"/>
    <w:lvl w:ilvl="0" w:tplc="1FA443AA">
      <w:start w:val="1"/>
      <w:numFmt w:val="bullet"/>
      <w:lvlText w:val=""/>
      <w:lvlJc w:val="left"/>
      <w:pPr>
        <w:ind w:left="720" w:hanging="360"/>
      </w:pPr>
      <w:rPr>
        <w:rFonts w:ascii="Wingdings" w:hAnsi="Wingdings" w:hint="default"/>
        <w:color w:val="62799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3077E2"/>
    <w:multiLevelType w:val="hybridMultilevel"/>
    <w:tmpl w:val="4F9A38FE"/>
    <w:lvl w:ilvl="0" w:tplc="0604134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8D53849"/>
    <w:multiLevelType w:val="hybridMultilevel"/>
    <w:tmpl w:val="FA32EF9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28554FA"/>
    <w:multiLevelType w:val="multilevel"/>
    <w:tmpl w:val="A6E41E5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50E2494"/>
    <w:multiLevelType w:val="hybridMultilevel"/>
    <w:tmpl w:val="4580B590"/>
    <w:lvl w:ilvl="0" w:tplc="3F10DC5C">
      <w:start w:val="1"/>
      <w:numFmt w:val="decimal"/>
      <w:lvlText w:val="%1."/>
      <w:lvlJc w:val="left"/>
      <w:pPr>
        <w:ind w:left="2160" w:hanging="360"/>
      </w:pPr>
      <w:rPr>
        <w:rFonts w:ascii="Calibri" w:hAnsi="Calibri" w:hint="default"/>
        <w:b w:val="0"/>
        <w:i w:val="0"/>
        <w:sz w:val="22"/>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74A77CBF"/>
    <w:multiLevelType w:val="hybridMultilevel"/>
    <w:tmpl w:val="22940C70"/>
    <w:lvl w:ilvl="0" w:tplc="30F8055A">
      <w:start w:val="1"/>
      <w:numFmt w:val="bullet"/>
      <w:lvlText w:val=""/>
      <w:lvlJc w:val="left"/>
      <w:pPr>
        <w:ind w:left="1066" w:hanging="360"/>
      </w:pPr>
      <w:rPr>
        <w:rFonts w:ascii="Wingdings" w:hAnsi="Wingdings" w:hint="default"/>
        <w:color w:val="C00000"/>
      </w:rPr>
    </w:lvl>
    <w:lvl w:ilvl="1" w:tplc="04090003" w:tentative="1">
      <w:start w:val="1"/>
      <w:numFmt w:val="bullet"/>
      <w:lvlText w:val="o"/>
      <w:lvlJc w:val="left"/>
      <w:pPr>
        <w:ind w:left="1786" w:hanging="360"/>
      </w:pPr>
      <w:rPr>
        <w:rFonts w:ascii="Courier New" w:hAnsi="Courier New" w:cs="Courier New" w:hint="default"/>
      </w:rPr>
    </w:lvl>
    <w:lvl w:ilvl="2" w:tplc="04090005" w:tentative="1">
      <w:start w:val="1"/>
      <w:numFmt w:val="bullet"/>
      <w:lvlText w:val=""/>
      <w:lvlJc w:val="left"/>
      <w:pPr>
        <w:ind w:left="2506" w:hanging="360"/>
      </w:pPr>
      <w:rPr>
        <w:rFonts w:ascii="Wingdings" w:hAnsi="Wingdings" w:hint="default"/>
      </w:rPr>
    </w:lvl>
    <w:lvl w:ilvl="3" w:tplc="04090001" w:tentative="1">
      <w:start w:val="1"/>
      <w:numFmt w:val="bullet"/>
      <w:lvlText w:val=""/>
      <w:lvlJc w:val="left"/>
      <w:pPr>
        <w:ind w:left="3226" w:hanging="360"/>
      </w:pPr>
      <w:rPr>
        <w:rFonts w:ascii="Symbol" w:hAnsi="Symbol" w:hint="default"/>
      </w:rPr>
    </w:lvl>
    <w:lvl w:ilvl="4" w:tplc="04090003" w:tentative="1">
      <w:start w:val="1"/>
      <w:numFmt w:val="bullet"/>
      <w:lvlText w:val="o"/>
      <w:lvlJc w:val="left"/>
      <w:pPr>
        <w:ind w:left="3946" w:hanging="360"/>
      </w:pPr>
      <w:rPr>
        <w:rFonts w:ascii="Courier New" w:hAnsi="Courier New" w:cs="Courier New" w:hint="default"/>
      </w:rPr>
    </w:lvl>
    <w:lvl w:ilvl="5" w:tplc="04090005" w:tentative="1">
      <w:start w:val="1"/>
      <w:numFmt w:val="bullet"/>
      <w:lvlText w:val=""/>
      <w:lvlJc w:val="left"/>
      <w:pPr>
        <w:ind w:left="4666" w:hanging="360"/>
      </w:pPr>
      <w:rPr>
        <w:rFonts w:ascii="Wingdings" w:hAnsi="Wingdings" w:hint="default"/>
      </w:rPr>
    </w:lvl>
    <w:lvl w:ilvl="6" w:tplc="04090001" w:tentative="1">
      <w:start w:val="1"/>
      <w:numFmt w:val="bullet"/>
      <w:lvlText w:val=""/>
      <w:lvlJc w:val="left"/>
      <w:pPr>
        <w:ind w:left="5386" w:hanging="360"/>
      </w:pPr>
      <w:rPr>
        <w:rFonts w:ascii="Symbol" w:hAnsi="Symbol" w:hint="default"/>
      </w:rPr>
    </w:lvl>
    <w:lvl w:ilvl="7" w:tplc="04090003" w:tentative="1">
      <w:start w:val="1"/>
      <w:numFmt w:val="bullet"/>
      <w:lvlText w:val="o"/>
      <w:lvlJc w:val="left"/>
      <w:pPr>
        <w:ind w:left="6106" w:hanging="360"/>
      </w:pPr>
      <w:rPr>
        <w:rFonts w:ascii="Courier New" w:hAnsi="Courier New" w:cs="Courier New" w:hint="default"/>
      </w:rPr>
    </w:lvl>
    <w:lvl w:ilvl="8" w:tplc="04090005" w:tentative="1">
      <w:start w:val="1"/>
      <w:numFmt w:val="bullet"/>
      <w:lvlText w:val=""/>
      <w:lvlJc w:val="left"/>
      <w:pPr>
        <w:ind w:left="6826" w:hanging="360"/>
      </w:pPr>
      <w:rPr>
        <w:rFonts w:ascii="Wingdings" w:hAnsi="Wingdings" w:hint="default"/>
      </w:rPr>
    </w:lvl>
  </w:abstractNum>
  <w:abstractNum w:abstractNumId="23" w15:restartNumberingAfterBreak="0">
    <w:nsid w:val="767E14C7"/>
    <w:multiLevelType w:val="hybridMultilevel"/>
    <w:tmpl w:val="7C5EB1EC"/>
    <w:lvl w:ilvl="0" w:tplc="BF5225A0">
      <w:start w:val="3"/>
      <w:numFmt w:val="bullet"/>
      <w:lvlText w:val="-"/>
      <w:lvlJc w:val="left"/>
      <w:pPr>
        <w:ind w:left="1166" w:hanging="360"/>
      </w:pPr>
      <w:rPr>
        <w:rFonts w:ascii="Times New Roman" w:hAnsi="Times New Roman" w:cs="Times New Roman" w:hint="default"/>
        <w:color w:val="auto"/>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0"/>
  </w:num>
  <w:num w:numId="11">
    <w:abstractNumId w:val="3"/>
  </w:num>
  <w:num w:numId="12">
    <w:abstractNumId w:val="1"/>
  </w:num>
  <w:num w:numId="13">
    <w:abstractNumId w:val="17"/>
  </w:num>
  <w:num w:numId="14">
    <w:abstractNumId w:val="23"/>
  </w:num>
  <w:num w:numId="15">
    <w:abstractNumId w:val="20"/>
  </w:num>
  <w:num w:numId="16">
    <w:abstractNumId w:val="6"/>
  </w:num>
  <w:num w:numId="17">
    <w:abstractNumId w:val="10"/>
  </w:num>
  <w:num w:numId="18">
    <w:abstractNumId w:val="13"/>
  </w:num>
  <w:num w:numId="19">
    <w:abstractNumId w:val="16"/>
  </w:num>
  <w:num w:numId="20">
    <w:abstractNumId w:val="22"/>
  </w:num>
  <w:num w:numId="21">
    <w:abstractNumId w:val="18"/>
  </w:num>
  <w:num w:numId="22">
    <w:abstractNumId w:val="19"/>
  </w:num>
  <w:num w:numId="23">
    <w:abstractNumId w:val="21"/>
  </w:num>
  <w:num w:numId="24">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17C4"/>
    <w:rsid w:val="000017A1"/>
    <w:rsid w:val="00004C92"/>
    <w:rsid w:val="00006952"/>
    <w:rsid w:val="00006AC8"/>
    <w:rsid w:val="00006C6A"/>
    <w:rsid w:val="000070A2"/>
    <w:rsid w:val="00007472"/>
    <w:rsid w:val="0001261F"/>
    <w:rsid w:val="00013770"/>
    <w:rsid w:val="00013C27"/>
    <w:rsid w:val="000156DA"/>
    <w:rsid w:val="00017C94"/>
    <w:rsid w:val="000211F0"/>
    <w:rsid w:val="00022952"/>
    <w:rsid w:val="00024178"/>
    <w:rsid w:val="000246D0"/>
    <w:rsid w:val="000247CA"/>
    <w:rsid w:val="00024D48"/>
    <w:rsid w:val="00025076"/>
    <w:rsid w:val="00026CE4"/>
    <w:rsid w:val="000313E4"/>
    <w:rsid w:val="0003446E"/>
    <w:rsid w:val="00034CDB"/>
    <w:rsid w:val="00037738"/>
    <w:rsid w:val="00041144"/>
    <w:rsid w:val="000424B0"/>
    <w:rsid w:val="00044570"/>
    <w:rsid w:val="000461A5"/>
    <w:rsid w:val="000462E6"/>
    <w:rsid w:val="000474C6"/>
    <w:rsid w:val="0005138F"/>
    <w:rsid w:val="000518E0"/>
    <w:rsid w:val="00051919"/>
    <w:rsid w:val="000520B2"/>
    <w:rsid w:val="000523B4"/>
    <w:rsid w:val="000541CC"/>
    <w:rsid w:val="00055290"/>
    <w:rsid w:val="00055B22"/>
    <w:rsid w:val="00057A27"/>
    <w:rsid w:val="000605FD"/>
    <w:rsid w:val="000619EF"/>
    <w:rsid w:val="00063EB8"/>
    <w:rsid w:val="00065FD9"/>
    <w:rsid w:val="0006680F"/>
    <w:rsid w:val="000670EE"/>
    <w:rsid w:val="00072E14"/>
    <w:rsid w:val="0007336E"/>
    <w:rsid w:val="00073BCB"/>
    <w:rsid w:val="00076664"/>
    <w:rsid w:val="00077949"/>
    <w:rsid w:val="00083C3B"/>
    <w:rsid w:val="00084E25"/>
    <w:rsid w:val="0008522E"/>
    <w:rsid w:val="00085C14"/>
    <w:rsid w:val="00086C21"/>
    <w:rsid w:val="00087E90"/>
    <w:rsid w:val="0009231B"/>
    <w:rsid w:val="00093451"/>
    <w:rsid w:val="0009393E"/>
    <w:rsid w:val="0009664E"/>
    <w:rsid w:val="000A111C"/>
    <w:rsid w:val="000A632E"/>
    <w:rsid w:val="000A76FC"/>
    <w:rsid w:val="000A7A22"/>
    <w:rsid w:val="000A7BA6"/>
    <w:rsid w:val="000B0264"/>
    <w:rsid w:val="000B1E5C"/>
    <w:rsid w:val="000B3B29"/>
    <w:rsid w:val="000B3ECF"/>
    <w:rsid w:val="000B6CD7"/>
    <w:rsid w:val="000B7323"/>
    <w:rsid w:val="000B77FD"/>
    <w:rsid w:val="000C0814"/>
    <w:rsid w:val="000C1207"/>
    <w:rsid w:val="000C3C44"/>
    <w:rsid w:val="000C4AD0"/>
    <w:rsid w:val="000C4BD7"/>
    <w:rsid w:val="000C5E26"/>
    <w:rsid w:val="000C733C"/>
    <w:rsid w:val="000D0F0B"/>
    <w:rsid w:val="000D1927"/>
    <w:rsid w:val="000D24A7"/>
    <w:rsid w:val="000D428E"/>
    <w:rsid w:val="000D5C2F"/>
    <w:rsid w:val="000D625E"/>
    <w:rsid w:val="000D671E"/>
    <w:rsid w:val="000E0D42"/>
    <w:rsid w:val="000E3044"/>
    <w:rsid w:val="000E368B"/>
    <w:rsid w:val="000E44DF"/>
    <w:rsid w:val="000E5137"/>
    <w:rsid w:val="000E7ACB"/>
    <w:rsid w:val="000E7DAD"/>
    <w:rsid w:val="000F1F95"/>
    <w:rsid w:val="000F26EC"/>
    <w:rsid w:val="000F3092"/>
    <w:rsid w:val="000F4069"/>
    <w:rsid w:val="000F7A02"/>
    <w:rsid w:val="000F7C36"/>
    <w:rsid w:val="001004BB"/>
    <w:rsid w:val="00102D87"/>
    <w:rsid w:val="00104477"/>
    <w:rsid w:val="001044A0"/>
    <w:rsid w:val="0010581E"/>
    <w:rsid w:val="00106213"/>
    <w:rsid w:val="00107D3C"/>
    <w:rsid w:val="001102C7"/>
    <w:rsid w:val="00110363"/>
    <w:rsid w:val="001124A2"/>
    <w:rsid w:val="00112D6B"/>
    <w:rsid w:val="00112F92"/>
    <w:rsid w:val="0011578D"/>
    <w:rsid w:val="00117452"/>
    <w:rsid w:val="0011799D"/>
    <w:rsid w:val="001213A6"/>
    <w:rsid w:val="0012180C"/>
    <w:rsid w:val="001221EB"/>
    <w:rsid w:val="0012589F"/>
    <w:rsid w:val="00127431"/>
    <w:rsid w:val="00127E63"/>
    <w:rsid w:val="001331A1"/>
    <w:rsid w:val="0014030D"/>
    <w:rsid w:val="00140342"/>
    <w:rsid w:val="001417E5"/>
    <w:rsid w:val="0014353E"/>
    <w:rsid w:val="00145EFA"/>
    <w:rsid w:val="00145F9A"/>
    <w:rsid w:val="001526B9"/>
    <w:rsid w:val="00152BDF"/>
    <w:rsid w:val="00153800"/>
    <w:rsid w:val="00154A28"/>
    <w:rsid w:val="00157E06"/>
    <w:rsid w:val="00161924"/>
    <w:rsid w:val="00162B8E"/>
    <w:rsid w:val="00162BCF"/>
    <w:rsid w:val="00165543"/>
    <w:rsid w:val="00165A17"/>
    <w:rsid w:val="0016698F"/>
    <w:rsid w:val="00167E15"/>
    <w:rsid w:val="001715E6"/>
    <w:rsid w:val="001730F4"/>
    <w:rsid w:val="0017540A"/>
    <w:rsid w:val="00180505"/>
    <w:rsid w:val="00181643"/>
    <w:rsid w:val="00182CF7"/>
    <w:rsid w:val="001838DA"/>
    <w:rsid w:val="001840DF"/>
    <w:rsid w:val="00185511"/>
    <w:rsid w:val="00186E90"/>
    <w:rsid w:val="001874CC"/>
    <w:rsid w:val="0018754F"/>
    <w:rsid w:val="001901EC"/>
    <w:rsid w:val="00190CDD"/>
    <w:rsid w:val="00190DFC"/>
    <w:rsid w:val="00191058"/>
    <w:rsid w:val="0019188E"/>
    <w:rsid w:val="00192F51"/>
    <w:rsid w:val="001946C7"/>
    <w:rsid w:val="00194821"/>
    <w:rsid w:val="00194AC2"/>
    <w:rsid w:val="00195CEA"/>
    <w:rsid w:val="00196A52"/>
    <w:rsid w:val="0019782A"/>
    <w:rsid w:val="001A033D"/>
    <w:rsid w:val="001A0BD1"/>
    <w:rsid w:val="001A1475"/>
    <w:rsid w:val="001A2D16"/>
    <w:rsid w:val="001A4339"/>
    <w:rsid w:val="001A47A2"/>
    <w:rsid w:val="001A4841"/>
    <w:rsid w:val="001A4B52"/>
    <w:rsid w:val="001A7015"/>
    <w:rsid w:val="001A7626"/>
    <w:rsid w:val="001A7DBD"/>
    <w:rsid w:val="001B0173"/>
    <w:rsid w:val="001B08B5"/>
    <w:rsid w:val="001B5BC7"/>
    <w:rsid w:val="001B7940"/>
    <w:rsid w:val="001C1D37"/>
    <w:rsid w:val="001C22FE"/>
    <w:rsid w:val="001C3202"/>
    <w:rsid w:val="001C4918"/>
    <w:rsid w:val="001C58D8"/>
    <w:rsid w:val="001C5E0A"/>
    <w:rsid w:val="001C61B1"/>
    <w:rsid w:val="001C7566"/>
    <w:rsid w:val="001C7653"/>
    <w:rsid w:val="001D0525"/>
    <w:rsid w:val="001D2575"/>
    <w:rsid w:val="001D36A9"/>
    <w:rsid w:val="001D5733"/>
    <w:rsid w:val="001E0760"/>
    <w:rsid w:val="001E257A"/>
    <w:rsid w:val="001E36BC"/>
    <w:rsid w:val="001E514F"/>
    <w:rsid w:val="001E5DC0"/>
    <w:rsid w:val="001E6309"/>
    <w:rsid w:val="001E6E4B"/>
    <w:rsid w:val="001F076E"/>
    <w:rsid w:val="001F0FC0"/>
    <w:rsid w:val="001F2010"/>
    <w:rsid w:val="001F5A88"/>
    <w:rsid w:val="001F6607"/>
    <w:rsid w:val="002010AB"/>
    <w:rsid w:val="0020426E"/>
    <w:rsid w:val="002060CD"/>
    <w:rsid w:val="0021040E"/>
    <w:rsid w:val="00211F3F"/>
    <w:rsid w:val="00212DF9"/>
    <w:rsid w:val="002132F4"/>
    <w:rsid w:val="00215002"/>
    <w:rsid w:val="00215050"/>
    <w:rsid w:val="00220605"/>
    <w:rsid w:val="00221E6C"/>
    <w:rsid w:val="00223482"/>
    <w:rsid w:val="00224ADF"/>
    <w:rsid w:val="002276F0"/>
    <w:rsid w:val="00230973"/>
    <w:rsid w:val="00231E38"/>
    <w:rsid w:val="00234506"/>
    <w:rsid w:val="0023454E"/>
    <w:rsid w:val="002351C2"/>
    <w:rsid w:val="00236642"/>
    <w:rsid w:val="00240886"/>
    <w:rsid w:val="002422E9"/>
    <w:rsid w:val="00243936"/>
    <w:rsid w:val="00245686"/>
    <w:rsid w:val="002457FC"/>
    <w:rsid w:val="00245C47"/>
    <w:rsid w:val="00251086"/>
    <w:rsid w:val="00251A0D"/>
    <w:rsid w:val="00251A60"/>
    <w:rsid w:val="0025231D"/>
    <w:rsid w:val="002530B8"/>
    <w:rsid w:val="00253734"/>
    <w:rsid w:val="00253898"/>
    <w:rsid w:val="00253CF6"/>
    <w:rsid w:val="00255128"/>
    <w:rsid w:val="00260A8B"/>
    <w:rsid w:val="002610CF"/>
    <w:rsid w:val="002611A8"/>
    <w:rsid w:val="00261513"/>
    <w:rsid w:val="002658DA"/>
    <w:rsid w:val="002671AC"/>
    <w:rsid w:val="00267FDB"/>
    <w:rsid w:val="002716DD"/>
    <w:rsid w:val="0027212D"/>
    <w:rsid w:val="00272F1E"/>
    <w:rsid w:val="002735BA"/>
    <w:rsid w:val="0027630B"/>
    <w:rsid w:val="00282D0A"/>
    <w:rsid w:val="00284B59"/>
    <w:rsid w:val="0029044D"/>
    <w:rsid w:val="002905F6"/>
    <w:rsid w:val="002923FB"/>
    <w:rsid w:val="002946F2"/>
    <w:rsid w:val="00296C75"/>
    <w:rsid w:val="0029734F"/>
    <w:rsid w:val="002A0F1A"/>
    <w:rsid w:val="002A1BFD"/>
    <w:rsid w:val="002A2EC1"/>
    <w:rsid w:val="002A329E"/>
    <w:rsid w:val="002A4480"/>
    <w:rsid w:val="002A5DE6"/>
    <w:rsid w:val="002A77B9"/>
    <w:rsid w:val="002B0C34"/>
    <w:rsid w:val="002B0E95"/>
    <w:rsid w:val="002B1E6B"/>
    <w:rsid w:val="002B484A"/>
    <w:rsid w:val="002B584B"/>
    <w:rsid w:val="002B68D6"/>
    <w:rsid w:val="002C6527"/>
    <w:rsid w:val="002C6C3A"/>
    <w:rsid w:val="002C7F6C"/>
    <w:rsid w:val="002D1A8B"/>
    <w:rsid w:val="002D443A"/>
    <w:rsid w:val="002D4641"/>
    <w:rsid w:val="002D751B"/>
    <w:rsid w:val="002D7779"/>
    <w:rsid w:val="002D7E13"/>
    <w:rsid w:val="002E3483"/>
    <w:rsid w:val="002E3F30"/>
    <w:rsid w:val="002E4BF0"/>
    <w:rsid w:val="002E5DE7"/>
    <w:rsid w:val="002E7D34"/>
    <w:rsid w:val="002F0E49"/>
    <w:rsid w:val="002F278C"/>
    <w:rsid w:val="002F49A2"/>
    <w:rsid w:val="002F4F14"/>
    <w:rsid w:val="002F53B2"/>
    <w:rsid w:val="002F7B39"/>
    <w:rsid w:val="00302C77"/>
    <w:rsid w:val="00303201"/>
    <w:rsid w:val="003036A5"/>
    <w:rsid w:val="00304061"/>
    <w:rsid w:val="00306587"/>
    <w:rsid w:val="00306849"/>
    <w:rsid w:val="00306C57"/>
    <w:rsid w:val="003108BC"/>
    <w:rsid w:val="00312137"/>
    <w:rsid w:val="0031257E"/>
    <w:rsid w:val="00317498"/>
    <w:rsid w:val="00317773"/>
    <w:rsid w:val="00317B6B"/>
    <w:rsid w:val="0032068F"/>
    <w:rsid w:val="0032207C"/>
    <w:rsid w:val="00323F7E"/>
    <w:rsid w:val="00324D3A"/>
    <w:rsid w:val="00326BD1"/>
    <w:rsid w:val="00327E44"/>
    <w:rsid w:val="00330E09"/>
    <w:rsid w:val="00337E2A"/>
    <w:rsid w:val="00340D8D"/>
    <w:rsid w:val="00343023"/>
    <w:rsid w:val="0034417E"/>
    <w:rsid w:val="00344196"/>
    <w:rsid w:val="003447E1"/>
    <w:rsid w:val="00345A9D"/>
    <w:rsid w:val="00346E06"/>
    <w:rsid w:val="00350776"/>
    <w:rsid w:val="003516E8"/>
    <w:rsid w:val="003539BD"/>
    <w:rsid w:val="0035553B"/>
    <w:rsid w:val="00355836"/>
    <w:rsid w:val="00360699"/>
    <w:rsid w:val="00362A24"/>
    <w:rsid w:val="00363C40"/>
    <w:rsid w:val="0036626F"/>
    <w:rsid w:val="003662D0"/>
    <w:rsid w:val="00370409"/>
    <w:rsid w:val="003711FD"/>
    <w:rsid w:val="0037240A"/>
    <w:rsid w:val="00372610"/>
    <w:rsid w:val="00372660"/>
    <w:rsid w:val="00372C94"/>
    <w:rsid w:val="003749DD"/>
    <w:rsid w:val="00374A3A"/>
    <w:rsid w:val="003755EF"/>
    <w:rsid w:val="003801A8"/>
    <w:rsid w:val="003806D9"/>
    <w:rsid w:val="00380B30"/>
    <w:rsid w:val="00381310"/>
    <w:rsid w:val="003816C7"/>
    <w:rsid w:val="00381FF8"/>
    <w:rsid w:val="0038244C"/>
    <w:rsid w:val="0038356C"/>
    <w:rsid w:val="00387A07"/>
    <w:rsid w:val="00390558"/>
    <w:rsid w:val="0039057F"/>
    <w:rsid w:val="00392BE9"/>
    <w:rsid w:val="003941AF"/>
    <w:rsid w:val="003976D4"/>
    <w:rsid w:val="00397D0D"/>
    <w:rsid w:val="003A10BB"/>
    <w:rsid w:val="003A1EAF"/>
    <w:rsid w:val="003A2AA5"/>
    <w:rsid w:val="003A46D4"/>
    <w:rsid w:val="003B10A8"/>
    <w:rsid w:val="003B13B0"/>
    <w:rsid w:val="003B39E5"/>
    <w:rsid w:val="003B4CE1"/>
    <w:rsid w:val="003B6B7C"/>
    <w:rsid w:val="003C15CD"/>
    <w:rsid w:val="003C1CB6"/>
    <w:rsid w:val="003C264B"/>
    <w:rsid w:val="003C304D"/>
    <w:rsid w:val="003C4C15"/>
    <w:rsid w:val="003C50B6"/>
    <w:rsid w:val="003C61B6"/>
    <w:rsid w:val="003C7019"/>
    <w:rsid w:val="003C75BF"/>
    <w:rsid w:val="003C7697"/>
    <w:rsid w:val="003C7FD5"/>
    <w:rsid w:val="003D5C9E"/>
    <w:rsid w:val="003E03B8"/>
    <w:rsid w:val="003E2522"/>
    <w:rsid w:val="003E451B"/>
    <w:rsid w:val="003E48ED"/>
    <w:rsid w:val="003E4DC6"/>
    <w:rsid w:val="003E69C9"/>
    <w:rsid w:val="003E7BB0"/>
    <w:rsid w:val="003F0877"/>
    <w:rsid w:val="003F0D1E"/>
    <w:rsid w:val="003F4457"/>
    <w:rsid w:val="003F4BC6"/>
    <w:rsid w:val="003F528C"/>
    <w:rsid w:val="003F5902"/>
    <w:rsid w:val="003F68DF"/>
    <w:rsid w:val="003F74D9"/>
    <w:rsid w:val="003F7DD1"/>
    <w:rsid w:val="0040007C"/>
    <w:rsid w:val="00401248"/>
    <w:rsid w:val="00402202"/>
    <w:rsid w:val="00402B0A"/>
    <w:rsid w:val="004030F5"/>
    <w:rsid w:val="00403B9F"/>
    <w:rsid w:val="00403D2E"/>
    <w:rsid w:val="004064C7"/>
    <w:rsid w:val="00407C91"/>
    <w:rsid w:val="00413E40"/>
    <w:rsid w:val="0041628E"/>
    <w:rsid w:val="00416998"/>
    <w:rsid w:val="004171E0"/>
    <w:rsid w:val="00421104"/>
    <w:rsid w:val="00424A46"/>
    <w:rsid w:val="00425B32"/>
    <w:rsid w:val="00430BEC"/>
    <w:rsid w:val="00432695"/>
    <w:rsid w:val="0043290E"/>
    <w:rsid w:val="00436837"/>
    <w:rsid w:val="0043739B"/>
    <w:rsid w:val="004377FE"/>
    <w:rsid w:val="0044027A"/>
    <w:rsid w:val="00440D97"/>
    <w:rsid w:val="00443279"/>
    <w:rsid w:val="00443F4B"/>
    <w:rsid w:val="004447DA"/>
    <w:rsid w:val="00446368"/>
    <w:rsid w:val="00446E62"/>
    <w:rsid w:val="00447188"/>
    <w:rsid w:val="00447277"/>
    <w:rsid w:val="00450962"/>
    <w:rsid w:val="00451C78"/>
    <w:rsid w:val="00452B48"/>
    <w:rsid w:val="00453286"/>
    <w:rsid w:val="004545FA"/>
    <w:rsid w:val="0046227C"/>
    <w:rsid w:val="004638E5"/>
    <w:rsid w:val="0046515F"/>
    <w:rsid w:val="004657F2"/>
    <w:rsid w:val="004677CC"/>
    <w:rsid w:val="0047177F"/>
    <w:rsid w:val="004719D6"/>
    <w:rsid w:val="004727C6"/>
    <w:rsid w:val="004733FE"/>
    <w:rsid w:val="004734DA"/>
    <w:rsid w:val="00473548"/>
    <w:rsid w:val="00481826"/>
    <w:rsid w:val="004837AB"/>
    <w:rsid w:val="0048468B"/>
    <w:rsid w:val="00490142"/>
    <w:rsid w:val="00490AE9"/>
    <w:rsid w:val="00491A28"/>
    <w:rsid w:val="00491E05"/>
    <w:rsid w:val="00492644"/>
    <w:rsid w:val="004976B8"/>
    <w:rsid w:val="004A1E6F"/>
    <w:rsid w:val="004A1EC8"/>
    <w:rsid w:val="004A2404"/>
    <w:rsid w:val="004A2423"/>
    <w:rsid w:val="004A3F4D"/>
    <w:rsid w:val="004A4074"/>
    <w:rsid w:val="004A43CC"/>
    <w:rsid w:val="004A5B94"/>
    <w:rsid w:val="004B1988"/>
    <w:rsid w:val="004B468B"/>
    <w:rsid w:val="004B4C17"/>
    <w:rsid w:val="004B53A4"/>
    <w:rsid w:val="004C4899"/>
    <w:rsid w:val="004C610A"/>
    <w:rsid w:val="004D4F58"/>
    <w:rsid w:val="004D548C"/>
    <w:rsid w:val="004D5A5F"/>
    <w:rsid w:val="004D6611"/>
    <w:rsid w:val="004D713D"/>
    <w:rsid w:val="004D77E9"/>
    <w:rsid w:val="004E0A84"/>
    <w:rsid w:val="004E1D56"/>
    <w:rsid w:val="004E31ED"/>
    <w:rsid w:val="004E359A"/>
    <w:rsid w:val="004E3DA1"/>
    <w:rsid w:val="004E5174"/>
    <w:rsid w:val="004E5FF2"/>
    <w:rsid w:val="004E6D2B"/>
    <w:rsid w:val="004F05FF"/>
    <w:rsid w:val="004F0B6E"/>
    <w:rsid w:val="004F1A17"/>
    <w:rsid w:val="004F3AB2"/>
    <w:rsid w:val="004F4D63"/>
    <w:rsid w:val="004F5F6D"/>
    <w:rsid w:val="005005A2"/>
    <w:rsid w:val="00500BB1"/>
    <w:rsid w:val="00502413"/>
    <w:rsid w:val="00504482"/>
    <w:rsid w:val="00504AC4"/>
    <w:rsid w:val="00504EFB"/>
    <w:rsid w:val="00505B81"/>
    <w:rsid w:val="00505C87"/>
    <w:rsid w:val="00506CA6"/>
    <w:rsid w:val="00506FCA"/>
    <w:rsid w:val="0050776A"/>
    <w:rsid w:val="00512E74"/>
    <w:rsid w:val="00514B8C"/>
    <w:rsid w:val="00516016"/>
    <w:rsid w:val="00516974"/>
    <w:rsid w:val="00520010"/>
    <w:rsid w:val="00520E2E"/>
    <w:rsid w:val="00521345"/>
    <w:rsid w:val="005221FF"/>
    <w:rsid w:val="00523096"/>
    <w:rsid w:val="005246BA"/>
    <w:rsid w:val="0052734F"/>
    <w:rsid w:val="00527F55"/>
    <w:rsid w:val="00531C21"/>
    <w:rsid w:val="00532467"/>
    <w:rsid w:val="00534EF7"/>
    <w:rsid w:val="005418EA"/>
    <w:rsid w:val="0054242F"/>
    <w:rsid w:val="00547F45"/>
    <w:rsid w:val="005520AA"/>
    <w:rsid w:val="00552494"/>
    <w:rsid w:val="005525C6"/>
    <w:rsid w:val="00557BFB"/>
    <w:rsid w:val="00561565"/>
    <w:rsid w:val="00566E3B"/>
    <w:rsid w:val="00566EEF"/>
    <w:rsid w:val="005672DF"/>
    <w:rsid w:val="00567FBD"/>
    <w:rsid w:val="0057320B"/>
    <w:rsid w:val="00573DE4"/>
    <w:rsid w:val="005745DC"/>
    <w:rsid w:val="00574700"/>
    <w:rsid w:val="00575AC1"/>
    <w:rsid w:val="00580762"/>
    <w:rsid w:val="00581C74"/>
    <w:rsid w:val="00585567"/>
    <w:rsid w:val="00585973"/>
    <w:rsid w:val="005861B0"/>
    <w:rsid w:val="00590AC6"/>
    <w:rsid w:val="0059310F"/>
    <w:rsid w:val="00594643"/>
    <w:rsid w:val="00595467"/>
    <w:rsid w:val="00595825"/>
    <w:rsid w:val="0059599D"/>
    <w:rsid w:val="0059779E"/>
    <w:rsid w:val="005A01A1"/>
    <w:rsid w:val="005A0229"/>
    <w:rsid w:val="005A395A"/>
    <w:rsid w:val="005A4F3A"/>
    <w:rsid w:val="005A5189"/>
    <w:rsid w:val="005A5C96"/>
    <w:rsid w:val="005B125F"/>
    <w:rsid w:val="005B1826"/>
    <w:rsid w:val="005B3051"/>
    <w:rsid w:val="005B4C2D"/>
    <w:rsid w:val="005B5A3C"/>
    <w:rsid w:val="005B76A4"/>
    <w:rsid w:val="005C0CDC"/>
    <w:rsid w:val="005C1716"/>
    <w:rsid w:val="005C1ADE"/>
    <w:rsid w:val="005C3680"/>
    <w:rsid w:val="005C5D87"/>
    <w:rsid w:val="005C7927"/>
    <w:rsid w:val="005D117B"/>
    <w:rsid w:val="005D3323"/>
    <w:rsid w:val="005D3F48"/>
    <w:rsid w:val="005D5EA6"/>
    <w:rsid w:val="005D637A"/>
    <w:rsid w:val="005D7AFB"/>
    <w:rsid w:val="005E2009"/>
    <w:rsid w:val="005E25E8"/>
    <w:rsid w:val="005E3B3D"/>
    <w:rsid w:val="005E3FFD"/>
    <w:rsid w:val="005E487C"/>
    <w:rsid w:val="005E641F"/>
    <w:rsid w:val="005E7B19"/>
    <w:rsid w:val="005F2CD4"/>
    <w:rsid w:val="005F588E"/>
    <w:rsid w:val="005F6E3F"/>
    <w:rsid w:val="005F74D9"/>
    <w:rsid w:val="00600327"/>
    <w:rsid w:val="00600FD8"/>
    <w:rsid w:val="00601789"/>
    <w:rsid w:val="00602CBD"/>
    <w:rsid w:val="00613D3F"/>
    <w:rsid w:val="00615190"/>
    <w:rsid w:val="00615AAE"/>
    <w:rsid w:val="00615FBF"/>
    <w:rsid w:val="00617640"/>
    <w:rsid w:val="00620F03"/>
    <w:rsid w:val="006215E0"/>
    <w:rsid w:val="00621A1F"/>
    <w:rsid w:val="00622140"/>
    <w:rsid w:val="00623EF3"/>
    <w:rsid w:val="00624633"/>
    <w:rsid w:val="00625272"/>
    <w:rsid w:val="006265C2"/>
    <w:rsid w:val="00627B3F"/>
    <w:rsid w:val="00627DC2"/>
    <w:rsid w:val="00630053"/>
    <w:rsid w:val="00630909"/>
    <w:rsid w:val="00630FFF"/>
    <w:rsid w:val="006342A0"/>
    <w:rsid w:val="00635385"/>
    <w:rsid w:val="00635620"/>
    <w:rsid w:val="00635ACD"/>
    <w:rsid w:val="00635D98"/>
    <w:rsid w:val="0063743B"/>
    <w:rsid w:val="00640183"/>
    <w:rsid w:val="00642E35"/>
    <w:rsid w:val="00643E14"/>
    <w:rsid w:val="00644EFB"/>
    <w:rsid w:val="006451E7"/>
    <w:rsid w:val="0064639C"/>
    <w:rsid w:val="0064725A"/>
    <w:rsid w:val="006506C4"/>
    <w:rsid w:val="0065241E"/>
    <w:rsid w:val="00652B6A"/>
    <w:rsid w:val="00656440"/>
    <w:rsid w:val="00661595"/>
    <w:rsid w:val="00662163"/>
    <w:rsid w:val="00662936"/>
    <w:rsid w:val="00664151"/>
    <w:rsid w:val="00666B2B"/>
    <w:rsid w:val="00666BCF"/>
    <w:rsid w:val="00666F44"/>
    <w:rsid w:val="00671956"/>
    <w:rsid w:val="00672EE5"/>
    <w:rsid w:val="006733BB"/>
    <w:rsid w:val="006754D0"/>
    <w:rsid w:val="006757CB"/>
    <w:rsid w:val="00676260"/>
    <w:rsid w:val="00677793"/>
    <w:rsid w:val="00680E97"/>
    <w:rsid w:val="00684529"/>
    <w:rsid w:val="00686CEA"/>
    <w:rsid w:val="00686E61"/>
    <w:rsid w:val="00687783"/>
    <w:rsid w:val="00687DD4"/>
    <w:rsid w:val="00690BFF"/>
    <w:rsid w:val="00693919"/>
    <w:rsid w:val="00694071"/>
    <w:rsid w:val="006942E6"/>
    <w:rsid w:val="00695BA1"/>
    <w:rsid w:val="00696C4F"/>
    <w:rsid w:val="006A0242"/>
    <w:rsid w:val="006A0AA4"/>
    <w:rsid w:val="006A1476"/>
    <w:rsid w:val="006A4763"/>
    <w:rsid w:val="006A5E63"/>
    <w:rsid w:val="006A64BA"/>
    <w:rsid w:val="006A70F9"/>
    <w:rsid w:val="006B14ED"/>
    <w:rsid w:val="006B2431"/>
    <w:rsid w:val="006B342D"/>
    <w:rsid w:val="006B5E91"/>
    <w:rsid w:val="006B600D"/>
    <w:rsid w:val="006B754B"/>
    <w:rsid w:val="006C0B69"/>
    <w:rsid w:val="006C0D7E"/>
    <w:rsid w:val="006C1121"/>
    <w:rsid w:val="006C1AB1"/>
    <w:rsid w:val="006C1B00"/>
    <w:rsid w:val="006C2D4A"/>
    <w:rsid w:val="006C4743"/>
    <w:rsid w:val="006C61C6"/>
    <w:rsid w:val="006C7E89"/>
    <w:rsid w:val="006D0147"/>
    <w:rsid w:val="006D06CB"/>
    <w:rsid w:val="006D07EA"/>
    <w:rsid w:val="006D100D"/>
    <w:rsid w:val="006D245E"/>
    <w:rsid w:val="006D4915"/>
    <w:rsid w:val="006D703A"/>
    <w:rsid w:val="006D7B68"/>
    <w:rsid w:val="006E0294"/>
    <w:rsid w:val="006E09AB"/>
    <w:rsid w:val="006E2727"/>
    <w:rsid w:val="006E28B2"/>
    <w:rsid w:val="006E2D9E"/>
    <w:rsid w:val="006E3F04"/>
    <w:rsid w:val="006F0AAB"/>
    <w:rsid w:val="006F0C49"/>
    <w:rsid w:val="006F17C8"/>
    <w:rsid w:val="006F28E1"/>
    <w:rsid w:val="006F2E33"/>
    <w:rsid w:val="006F3B58"/>
    <w:rsid w:val="006F4776"/>
    <w:rsid w:val="006F47AF"/>
    <w:rsid w:val="006F4ADC"/>
    <w:rsid w:val="00700346"/>
    <w:rsid w:val="00702086"/>
    <w:rsid w:val="00713775"/>
    <w:rsid w:val="00715243"/>
    <w:rsid w:val="007153EC"/>
    <w:rsid w:val="00720161"/>
    <w:rsid w:val="00722509"/>
    <w:rsid w:val="0072361B"/>
    <w:rsid w:val="00723FED"/>
    <w:rsid w:val="00724BFC"/>
    <w:rsid w:val="0072608E"/>
    <w:rsid w:val="007263A1"/>
    <w:rsid w:val="007268FF"/>
    <w:rsid w:val="00726F2E"/>
    <w:rsid w:val="00727AC4"/>
    <w:rsid w:val="00727B8E"/>
    <w:rsid w:val="00727F0A"/>
    <w:rsid w:val="00730479"/>
    <w:rsid w:val="007308D3"/>
    <w:rsid w:val="00732A4C"/>
    <w:rsid w:val="0073387F"/>
    <w:rsid w:val="00735579"/>
    <w:rsid w:val="00735DF8"/>
    <w:rsid w:val="00736095"/>
    <w:rsid w:val="00741CC9"/>
    <w:rsid w:val="007458F0"/>
    <w:rsid w:val="007473D1"/>
    <w:rsid w:val="00750306"/>
    <w:rsid w:val="00750DC5"/>
    <w:rsid w:val="00752B43"/>
    <w:rsid w:val="007541C2"/>
    <w:rsid w:val="00760DB8"/>
    <w:rsid w:val="007616A8"/>
    <w:rsid w:val="00761A08"/>
    <w:rsid w:val="0076230D"/>
    <w:rsid w:val="0076473D"/>
    <w:rsid w:val="00765352"/>
    <w:rsid w:val="00766F5F"/>
    <w:rsid w:val="00767AC9"/>
    <w:rsid w:val="00770429"/>
    <w:rsid w:val="007708C6"/>
    <w:rsid w:val="00770B3F"/>
    <w:rsid w:val="00770CCF"/>
    <w:rsid w:val="007712B9"/>
    <w:rsid w:val="007717DA"/>
    <w:rsid w:val="007718B0"/>
    <w:rsid w:val="007725BB"/>
    <w:rsid w:val="00772746"/>
    <w:rsid w:val="00773E25"/>
    <w:rsid w:val="007757DF"/>
    <w:rsid w:val="00776965"/>
    <w:rsid w:val="00780CF9"/>
    <w:rsid w:val="00781EBD"/>
    <w:rsid w:val="007862C7"/>
    <w:rsid w:val="007868F8"/>
    <w:rsid w:val="0078734B"/>
    <w:rsid w:val="007873D5"/>
    <w:rsid w:val="00787C61"/>
    <w:rsid w:val="00790A94"/>
    <w:rsid w:val="007918CE"/>
    <w:rsid w:val="00792DBD"/>
    <w:rsid w:val="00793C51"/>
    <w:rsid w:val="00794CD3"/>
    <w:rsid w:val="00794E93"/>
    <w:rsid w:val="00795021"/>
    <w:rsid w:val="00796258"/>
    <w:rsid w:val="007964CE"/>
    <w:rsid w:val="00796DBA"/>
    <w:rsid w:val="00797F33"/>
    <w:rsid w:val="007A1291"/>
    <w:rsid w:val="007A1D83"/>
    <w:rsid w:val="007A2368"/>
    <w:rsid w:val="007A6581"/>
    <w:rsid w:val="007A7861"/>
    <w:rsid w:val="007A7E53"/>
    <w:rsid w:val="007B17EB"/>
    <w:rsid w:val="007B4494"/>
    <w:rsid w:val="007B692B"/>
    <w:rsid w:val="007C071C"/>
    <w:rsid w:val="007C1971"/>
    <w:rsid w:val="007C230B"/>
    <w:rsid w:val="007C39E8"/>
    <w:rsid w:val="007C6415"/>
    <w:rsid w:val="007C649C"/>
    <w:rsid w:val="007C6AB3"/>
    <w:rsid w:val="007D12BF"/>
    <w:rsid w:val="007D6731"/>
    <w:rsid w:val="007D7DAB"/>
    <w:rsid w:val="007E1367"/>
    <w:rsid w:val="007E1831"/>
    <w:rsid w:val="007E3CB9"/>
    <w:rsid w:val="007E3D9C"/>
    <w:rsid w:val="007E3E9C"/>
    <w:rsid w:val="007E5E05"/>
    <w:rsid w:val="007E6E02"/>
    <w:rsid w:val="007E7FAD"/>
    <w:rsid w:val="007F0612"/>
    <w:rsid w:val="007F775B"/>
    <w:rsid w:val="00800345"/>
    <w:rsid w:val="00801E95"/>
    <w:rsid w:val="00803731"/>
    <w:rsid w:val="008037E7"/>
    <w:rsid w:val="00805B87"/>
    <w:rsid w:val="008060DA"/>
    <w:rsid w:val="008068F4"/>
    <w:rsid w:val="00810A89"/>
    <w:rsid w:val="00811211"/>
    <w:rsid w:val="00815D0B"/>
    <w:rsid w:val="00815EC1"/>
    <w:rsid w:val="008205D1"/>
    <w:rsid w:val="00820EED"/>
    <w:rsid w:val="008310A1"/>
    <w:rsid w:val="0083270D"/>
    <w:rsid w:val="008339F4"/>
    <w:rsid w:val="00833E37"/>
    <w:rsid w:val="0083415A"/>
    <w:rsid w:val="00837083"/>
    <w:rsid w:val="00841495"/>
    <w:rsid w:val="00841F04"/>
    <w:rsid w:val="008427A5"/>
    <w:rsid w:val="008438A3"/>
    <w:rsid w:val="00843BA2"/>
    <w:rsid w:val="00844C3C"/>
    <w:rsid w:val="00844CE7"/>
    <w:rsid w:val="0084557E"/>
    <w:rsid w:val="00845E3B"/>
    <w:rsid w:val="0084704B"/>
    <w:rsid w:val="00847FB0"/>
    <w:rsid w:val="008540DA"/>
    <w:rsid w:val="00857108"/>
    <w:rsid w:val="008617F5"/>
    <w:rsid w:val="0086239E"/>
    <w:rsid w:val="00862D9E"/>
    <w:rsid w:val="0086347D"/>
    <w:rsid w:val="00865385"/>
    <w:rsid w:val="0086627A"/>
    <w:rsid w:val="00870844"/>
    <w:rsid w:val="00871297"/>
    <w:rsid w:val="008717A5"/>
    <w:rsid w:val="00875B32"/>
    <w:rsid w:val="0087710B"/>
    <w:rsid w:val="00881A63"/>
    <w:rsid w:val="008839A2"/>
    <w:rsid w:val="008839DD"/>
    <w:rsid w:val="00884FA5"/>
    <w:rsid w:val="008874C5"/>
    <w:rsid w:val="008874D7"/>
    <w:rsid w:val="00887F69"/>
    <w:rsid w:val="00890816"/>
    <w:rsid w:val="00890ACF"/>
    <w:rsid w:val="00891511"/>
    <w:rsid w:val="0089198E"/>
    <w:rsid w:val="008A0462"/>
    <w:rsid w:val="008A0BD6"/>
    <w:rsid w:val="008A115E"/>
    <w:rsid w:val="008A17C4"/>
    <w:rsid w:val="008A1ECB"/>
    <w:rsid w:val="008A2A25"/>
    <w:rsid w:val="008A6BE3"/>
    <w:rsid w:val="008B2EE7"/>
    <w:rsid w:val="008B3884"/>
    <w:rsid w:val="008B4D64"/>
    <w:rsid w:val="008B4F20"/>
    <w:rsid w:val="008B6068"/>
    <w:rsid w:val="008B739A"/>
    <w:rsid w:val="008C26E7"/>
    <w:rsid w:val="008C42D9"/>
    <w:rsid w:val="008C4A54"/>
    <w:rsid w:val="008C5C0D"/>
    <w:rsid w:val="008C6CFD"/>
    <w:rsid w:val="008D2539"/>
    <w:rsid w:val="008D5344"/>
    <w:rsid w:val="008D697B"/>
    <w:rsid w:val="008D7990"/>
    <w:rsid w:val="008D7EA5"/>
    <w:rsid w:val="008E06B2"/>
    <w:rsid w:val="008E0FC0"/>
    <w:rsid w:val="008E110B"/>
    <w:rsid w:val="008E279D"/>
    <w:rsid w:val="008E53E7"/>
    <w:rsid w:val="008F021F"/>
    <w:rsid w:val="008F0A00"/>
    <w:rsid w:val="008F125A"/>
    <w:rsid w:val="008F20AB"/>
    <w:rsid w:val="008F3427"/>
    <w:rsid w:val="008F34B2"/>
    <w:rsid w:val="008F4C75"/>
    <w:rsid w:val="00900164"/>
    <w:rsid w:val="00902929"/>
    <w:rsid w:val="0090426A"/>
    <w:rsid w:val="009052FE"/>
    <w:rsid w:val="009071E3"/>
    <w:rsid w:val="009076FB"/>
    <w:rsid w:val="00910979"/>
    <w:rsid w:val="00910D4E"/>
    <w:rsid w:val="009137F9"/>
    <w:rsid w:val="009163F5"/>
    <w:rsid w:val="009171E2"/>
    <w:rsid w:val="00917D0A"/>
    <w:rsid w:val="00921371"/>
    <w:rsid w:val="0092267C"/>
    <w:rsid w:val="00924540"/>
    <w:rsid w:val="009245DA"/>
    <w:rsid w:val="00924658"/>
    <w:rsid w:val="009267EC"/>
    <w:rsid w:val="00931083"/>
    <w:rsid w:val="009312AE"/>
    <w:rsid w:val="009320CF"/>
    <w:rsid w:val="0093266B"/>
    <w:rsid w:val="00932D21"/>
    <w:rsid w:val="00934D77"/>
    <w:rsid w:val="00935250"/>
    <w:rsid w:val="00935AC2"/>
    <w:rsid w:val="00936206"/>
    <w:rsid w:val="00941D56"/>
    <w:rsid w:val="00944AFC"/>
    <w:rsid w:val="00950489"/>
    <w:rsid w:val="00951588"/>
    <w:rsid w:val="00954535"/>
    <w:rsid w:val="00955F85"/>
    <w:rsid w:val="00961CB7"/>
    <w:rsid w:val="00962B9E"/>
    <w:rsid w:val="00964E62"/>
    <w:rsid w:val="00965D6A"/>
    <w:rsid w:val="00967C43"/>
    <w:rsid w:val="009714DD"/>
    <w:rsid w:val="00974CD1"/>
    <w:rsid w:val="0097535D"/>
    <w:rsid w:val="00977A36"/>
    <w:rsid w:val="00980700"/>
    <w:rsid w:val="00981AB9"/>
    <w:rsid w:val="0098212C"/>
    <w:rsid w:val="00984897"/>
    <w:rsid w:val="00986474"/>
    <w:rsid w:val="0098792F"/>
    <w:rsid w:val="009944EB"/>
    <w:rsid w:val="00996808"/>
    <w:rsid w:val="009A1FF4"/>
    <w:rsid w:val="009A3F6C"/>
    <w:rsid w:val="009A409F"/>
    <w:rsid w:val="009A42F0"/>
    <w:rsid w:val="009A4E17"/>
    <w:rsid w:val="009A785C"/>
    <w:rsid w:val="009B2ACE"/>
    <w:rsid w:val="009B71E8"/>
    <w:rsid w:val="009C0472"/>
    <w:rsid w:val="009C0681"/>
    <w:rsid w:val="009C2B9C"/>
    <w:rsid w:val="009D428A"/>
    <w:rsid w:val="009D5B94"/>
    <w:rsid w:val="009D67AB"/>
    <w:rsid w:val="009D7600"/>
    <w:rsid w:val="009D7F96"/>
    <w:rsid w:val="009E04B9"/>
    <w:rsid w:val="009E20FB"/>
    <w:rsid w:val="009E35D8"/>
    <w:rsid w:val="009E6DF9"/>
    <w:rsid w:val="009E70C0"/>
    <w:rsid w:val="009F0684"/>
    <w:rsid w:val="009F06E8"/>
    <w:rsid w:val="009F11A8"/>
    <w:rsid w:val="009F1AA1"/>
    <w:rsid w:val="009F2BF1"/>
    <w:rsid w:val="009F2CB5"/>
    <w:rsid w:val="009F6AD1"/>
    <w:rsid w:val="00A019F1"/>
    <w:rsid w:val="00A02574"/>
    <w:rsid w:val="00A033CB"/>
    <w:rsid w:val="00A0405B"/>
    <w:rsid w:val="00A05B39"/>
    <w:rsid w:val="00A06326"/>
    <w:rsid w:val="00A06D26"/>
    <w:rsid w:val="00A07D88"/>
    <w:rsid w:val="00A07ECB"/>
    <w:rsid w:val="00A117F9"/>
    <w:rsid w:val="00A123F4"/>
    <w:rsid w:val="00A14310"/>
    <w:rsid w:val="00A16CA6"/>
    <w:rsid w:val="00A23AB4"/>
    <w:rsid w:val="00A24486"/>
    <w:rsid w:val="00A263D0"/>
    <w:rsid w:val="00A308F8"/>
    <w:rsid w:val="00A348E7"/>
    <w:rsid w:val="00A34B07"/>
    <w:rsid w:val="00A4104B"/>
    <w:rsid w:val="00A41DFD"/>
    <w:rsid w:val="00A421A4"/>
    <w:rsid w:val="00A46415"/>
    <w:rsid w:val="00A51B0A"/>
    <w:rsid w:val="00A532B8"/>
    <w:rsid w:val="00A53459"/>
    <w:rsid w:val="00A535C9"/>
    <w:rsid w:val="00A53A55"/>
    <w:rsid w:val="00A54BD4"/>
    <w:rsid w:val="00A55422"/>
    <w:rsid w:val="00A56893"/>
    <w:rsid w:val="00A57987"/>
    <w:rsid w:val="00A60B3F"/>
    <w:rsid w:val="00A6219F"/>
    <w:rsid w:val="00A63EE3"/>
    <w:rsid w:val="00A66DC7"/>
    <w:rsid w:val="00A7241A"/>
    <w:rsid w:val="00A74014"/>
    <w:rsid w:val="00A74CB7"/>
    <w:rsid w:val="00A751FA"/>
    <w:rsid w:val="00A816F2"/>
    <w:rsid w:val="00A837EF"/>
    <w:rsid w:val="00A83A0D"/>
    <w:rsid w:val="00A8416A"/>
    <w:rsid w:val="00A86F8D"/>
    <w:rsid w:val="00A87D23"/>
    <w:rsid w:val="00A90DDE"/>
    <w:rsid w:val="00A93745"/>
    <w:rsid w:val="00A95112"/>
    <w:rsid w:val="00A95B08"/>
    <w:rsid w:val="00A96BDC"/>
    <w:rsid w:val="00AA2844"/>
    <w:rsid w:val="00AA34F6"/>
    <w:rsid w:val="00AA492F"/>
    <w:rsid w:val="00AA53E1"/>
    <w:rsid w:val="00AA5E21"/>
    <w:rsid w:val="00AA7E2B"/>
    <w:rsid w:val="00AB078D"/>
    <w:rsid w:val="00AB0BA1"/>
    <w:rsid w:val="00AB2ABE"/>
    <w:rsid w:val="00AB31F1"/>
    <w:rsid w:val="00AB370E"/>
    <w:rsid w:val="00AB396B"/>
    <w:rsid w:val="00AB3F2F"/>
    <w:rsid w:val="00AB5317"/>
    <w:rsid w:val="00AB5760"/>
    <w:rsid w:val="00AB7084"/>
    <w:rsid w:val="00AC0A81"/>
    <w:rsid w:val="00AC0BB8"/>
    <w:rsid w:val="00AC0C3A"/>
    <w:rsid w:val="00AC13D2"/>
    <w:rsid w:val="00AC207C"/>
    <w:rsid w:val="00AC56C4"/>
    <w:rsid w:val="00AC5A6A"/>
    <w:rsid w:val="00AC5C83"/>
    <w:rsid w:val="00AC68A8"/>
    <w:rsid w:val="00AD3BF2"/>
    <w:rsid w:val="00AD3D4F"/>
    <w:rsid w:val="00AD42E3"/>
    <w:rsid w:val="00AD68B5"/>
    <w:rsid w:val="00AD7168"/>
    <w:rsid w:val="00AE0450"/>
    <w:rsid w:val="00AE050A"/>
    <w:rsid w:val="00AE1124"/>
    <w:rsid w:val="00AE2AE7"/>
    <w:rsid w:val="00AE31FC"/>
    <w:rsid w:val="00AE6163"/>
    <w:rsid w:val="00AE63C2"/>
    <w:rsid w:val="00AE641A"/>
    <w:rsid w:val="00AF453B"/>
    <w:rsid w:val="00B0196F"/>
    <w:rsid w:val="00B027E3"/>
    <w:rsid w:val="00B03D79"/>
    <w:rsid w:val="00B03DC6"/>
    <w:rsid w:val="00B060E4"/>
    <w:rsid w:val="00B062F7"/>
    <w:rsid w:val="00B06F68"/>
    <w:rsid w:val="00B07DB5"/>
    <w:rsid w:val="00B10F8F"/>
    <w:rsid w:val="00B11F93"/>
    <w:rsid w:val="00B1326F"/>
    <w:rsid w:val="00B13DF2"/>
    <w:rsid w:val="00B1719D"/>
    <w:rsid w:val="00B2105A"/>
    <w:rsid w:val="00B21FD7"/>
    <w:rsid w:val="00B22073"/>
    <w:rsid w:val="00B22A40"/>
    <w:rsid w:val="00B2647A"/>
    <w:rsid w:val="00B30D4D"/>
    <w:rsid w:val="00B31B13"/>
    <w:rsid w:val="00B329DC"/>
    <w:rsid w:val="00B35C20"/>
    <w:rsid w:val="00B3720E"/>
    <w:rsid w:val="00B42601"/>
    <w:rsid w:val="00B43EF0"/>
    <w:rsid w:val="00B4511C"/>
    <w:rsid w:val="00B47FA9"/>
    <w:rsid w:val="00B509C3"/>
    <w:rsid w:val="00B528A2"/>
    <w:rsid w:val="00B53691"/>
    <w:rsid w:val="00B53807"/>
    <w:rsid w:val="00B53D32"/>
    <w:rsid w:val="00B53D94"/>
    <w:rsid w:val="00B56605"/>
    <w:rsid w:val="00B56B3F"/>
    <w:rsid w:val="00B57763"/>
    <w:rsid w:val="00B57E01"/>
    <w:rsid w:val="00B61AD8"/>
    <w:rsid w:val="00B61D10"/>
    <w:rsid w:val="00B6258E"/>
    <w:rsid w:val="00B627E7"/>
    <w:rsid w:val="00B7053B"/>
    <w:rsid w:val="00B72A83"/>
    <w:rsid w:val="00B813F8"/>
    <w:rsid w:val="00B81B92"/>
    <w:rsid w:val="00B828F4"/>
    <w:rsid w:val="00B84A60"/>
    <w:rsid w:val="00B85325"/>
    <w:rsid w:val="00B917CC"/>
    <w:rsid w:val="00B92DE6"/>
    <w:rsid w:val="00B92DF4"/>
    <w:rsid w:val="00B937FF"/>
    <w:rsid w:val="00B94617"/>
    <w:rsid w:val="00B946CF"/>
    <w:rsid w:val="00B94932"/>
    <w:rsid w:val="00B9581C"/>
    <w:rsid w:val="00B96CDC"/>
    <w:rsid w:val="00B96D8F"/>
    <w:rsid w:val="00BA1466"/>
    <w:rsid w:val="00BA3719"/>
    <w:rsid w:val="00BA38AD"/>
    <w:rsid w:val="00BA6048"/>
    <w:rsid w:val="00BA705D"/>
    <w:rsid w:val="00BB0857"/>
    <w:rsid w:val="00BB14C1"/>
    <w:rsid w:val="00BB1EE5"/>
    <w:rsid w:val="00BB2F7F"/>
    <w:rsid w:val="00BB4B35"/>
    <w:rsid w:val="00BB712F"/>
    <w:rsid w:val="00BB7BD6"/>
    <w:rsid w:val="00BC2022"/>
    <w:rsid w:val="00BC25BA"/>
    <w:rsid w:val="00BC641F"/>
    <w:rsid w:val="00BC70EF"/>
    <w:rsid w:val="00BC74B9"/>
    <w:rsid w:val="00BD0003"/>
    <w:rsid w:val="00BD05CC"/>
    <w:rsid w:val="00BD1A6E"/>
    <w:rsid w:val="00BD25E8"/>
    <w:rsid w:val="00BD298E"/>
    <w:rsid w:val="00BD3550"/>
    <w:rsid w:val="00BE2C76"/>
    <w:rsid w:val="00BE4DB2"/>
    <w:rsid w:val="00BE59CB"/>
    <w:rsid w:val="00BE753D"/>
    <w:rsid w:val="00BE7C84"/>
    <w:rsid w:val="00BF00A8"/>
    <w:rsid w:val="00BF06ED"/>
    <w:rsid w:val="00BF1FF8"/>
    <w:rsid w:val="00BF6877"/>
    <w:rsid w:val="00BF7CB0"/>
    <w:rsid w:val="00C01BA4"/>
    <w:rsid w:val="00C03251"/>
    <w:rsid w:val="00C04FF3"/>
    <w:rsid w:val="00C07E88"/>
    <w:rsid w:val="00C07FBF"/>
    <w:rsid w:val="00C11657"/>
    <w:rsid w:val="00C17457"/>
    <w:rsid w:val="00C17818"/>
    <w:rsid w:val="00C21031"/>
    <w:rsid w:val="00C21E04"/>
    <w:rsid w:val="00C223B0"/>
    <w:rsid w:val="00C2286B"/>
    <w:rsid w:val="00C2309D"/>
    <w:rsid w:val="00C23220"/>
    <w:rsid w:val="00C24D18"/>
    <w:rsid w:val="00C24D7F"/>
    <w:rsid w:val="00C25F46"/>
    <w:rsid w:val="00C31D91"/>
    <w:rsid w:val="00C32968"/>
    <w:rsid w:val="00C32988"/>
    <w:rsid w:val="00C32CDE"/>
    <w:rsid w:val="00C36D27"/>
    <w:rsid w:val="00C414C0"/>
    <w:rsid w:val="00C427E8"/>
    <w:rsid w:val="00C443DC"/>
    <w:rsid w:val="00C45F57"/>
    <w:rsid w:val="00C51C2B"/>
    <w:rsid w:val="00C5317B"/>
    <w:rsid w:val="00C53682"/>
    <w:rsid w:val="00C54F8B"/>
    <w:rsid w:val="00C6023B"/>
    <w:rsid w:val="00C61B26"/>
    <w:rsid w:val="00C61B70"/>
    <w:rsid w:val="00C61BAB"/>
    <w:rsid w:val="00C623A7"/>
    <w:rsid w:val="00C63AB3"/>
    <w:rsid w:val="00C70A07"/>
    <w:rsid w:val="00C71121"/>
    <w:rsid w:val="00C7116C"/>
    <w:rsid w:val="00C72D96"/>
    <w:rsid w:val="00C74629"/>
    <w:rsid w:val="00C77043"/>
    <w:rsid w:val="00C77430"/>
    <w:rsid w:val="00C7750D"/>
    <w:rsid w:val="00C81A9C"/>
    <w:rsid w:val="00C81C97"/>
    <w:rsid w:val="00C82F65"/>
    <w:rsid w:val="00C830DB"/>
    <w:rsid w:val="00C83216"/>
    <w:rsid w:val="00C84822"/>
    <w:rsid w:val="00C84AF5"/>
    <w:rsid w:val="00C854F6"/>
    <w:rsid w:val="00C86755"/>
    <w:rsid w:val="00C915C5"/>
    <w:rsid w:val="00C915F6"/>
    <w:rsid w:val="00C91A29"/>
    <w:rsid w:val="00C92B40"/>
    <w:rsid w:val="00C93FD6"/>
    <w:rsid w:val="00C961FA"/>
    <w:rsid w:val="00C963E4"/>
    <w:rsid w:val="00C96800"/>
    <w:rsid w:val="00C96B59"/>
    <w:rsid w:val="00CA0A26"/>
    <w:rsid w:val="00CA4145"/>
    <w:rsid w:val="00CA50F7"/>
    <w:rsid w:val="00CA5C20"/>
    <w:rsid w:val="00CB0B9E"/>
    <w:rsid w:val="00CB1D8F"/>
    <w:rsid w:val="00CB3612"/>
    <w:rsid w:val="00CB38F1"/>
    <w:rsid w:val="00CB45BE"/>
    <w:rsid w:val="00CB69D8"/>
    <w:rsid w:val="00CC170B"/>
    <w:rsid w:val="00CC6247"/>
    <w:rsid w:val="00CD02A7"/>
    <w:rsid w:val="00CD158C"/>
    <w:rsid w:val="00CD230F"/>
    <w:rsid w:val="00CD3429"/>
    <w:rsid w:val="00CD484D"/>
    <w:rsid w:val="00CD5AEA"/>
    <w:rsid w:val="00CD5BA0"/>
    <w:rsid w:val="00CD70E6"/>
    <w:rsid w:val="00CE19A5"/>
    <w:rsid w:val="00CE2E71"/>
    <w:rsid w:val="00CE54BE"/>
    <w:rsid w:val="00CE6E98"/>
    <w:rsid w:val="00CF01B9"/>
    <w:rsid w:val="00CF0BD8"/>
    <w:rsid w:val="00CF1806"/>
    <w:rsid w:val="00CF2DC0"/>
    <w:rsid w:val="00CF3A58"/>
    <w:rsid w:val="00CF462E"/>
    <w:rsid w:val="00CF4B89"/>
    <w:rsid w:val="00CF50EB"/>
    <w:rsid w:val="00CF6D67"/>
    <w:rsid w:val="00D003A4"/>
    <w:rsid w:val="00D00EBA"/>
    <w:rsid w:val="00D01102"/>
    <w:rsid w:val="00D02AB8"/>
    <w:rsid w:val="00D075CF"/>
    <w:rsid w:val="00D11827"/>
    <w:rsid w:val="00D11C42"/>
    <w:rsid w:val="00D121FA"/>
    <w:rsid w:val="00D1383B"/>
    <w:rsid w:val="00D14783"/>
    <w:rsid w:val="00D14B1D"/>
    <w:rsid w:val="00D169B7"/>
    <w:rsid w:val="00D1718E"/>
    <w:rsid w:val="00D178E9"/>
    <w:rsid w:val="00D22D7C"/>
    <w:rsid w:val="00D22FF5"/>
    <w:rsid w:val="00D26D6B"/>
    <w:rsid w:val="00D27ED3"/>
    <w:rsid w:val="00D30D3D"/>
    <w:rsid w:val="00D30F80"/>
    <w:rsid w:val="00D3115C"/>
    <w:rsid w:val="00D314AF"/>
    <w:rsid w:val="00D32F34"/>
    <w:rsid w:val="00D33BBE"/>
    <w:rsid w:val="00D369C6"/>
    <w:rsid w:val="00D4223F"/>
    <w:rsid w:val="00D428D5"/>
    <w:rsid w:val="00D431F9"/>
    <w:rsid w:val="00D43237"/>
    <w:rsid w:val="00D4590C"/>
    <w:rsid w:val="00D47F52"/>
    <w:rsid w:val="00D50699"/>
    <w:rsid w:val="00D51558"/>
    <w:rsid w:val="00D53851"/>
    <w:rsid w:val="00D62311"/>
    <w:rsid w:val="00D62FD1"/>
    <w:rsid w:val="00D630D6"/>
    <w:rsid w:val="00D63DBB"/>
    <w:rsid w:val="00D63DEE"/>
    <w:rsid w:val="00D643A1"/>
    <w:rsid w:val="00D737D2"/>
    <w:rsid w:val="00D74A3E"/>
    <w:rsid w:val="00D76079"/>
    <w:rsid w:val="00D800A4"/>
    <w:rsid w:val="00D843E0"/>
    <w:rsid w:val="00D84AC7"/>
    <w:rsid w:val="00D85079"/>
    <w:rsid w:val="00D86786"/>
    <w:rsid w:val="00D874AB"/>
    <w:rsid w:val="00D908B0"/>
    <w:rsid w:val="00D914A3"/>
    <w:rsid w:val="00D93197"/>
    <w:rsid w:val="00D95894"/>
    <w:rsid w:val="00D9691D"/>
    <w:rsid w:val="00D97307"/>
    <w:rsid w:val="00D97A37"/>
    <w:rsid w:val="00DA2082"/>
    <w:rsid w:val="00DA2A00"/>
    <w:rsid w:val="00DA3D76"/>
    <w:rsid w:val="00DA7642"/>
    <w:rsid w:val="00DA7E60"/>
    <w:rsid w:val="00DB0C66"/>
    <w:rsid w:val="00DB1DDB"/>
    <w:rsid w:val="00DB51A9"/>
    <w:rsid w:val="00DB5783"/>
    <w:rsid w:val="00DB70CD"/>
    <w:rsid w:val="00DC27D3"/>
    <w:rsid w:val="00DC3EE0"/>
    <w:rsid w:val="00DC5F2D"/>
    <w:rsid w:val="00DC74CC"/>
    <w:rsid w:val="00DC7726"/>
    <w:rsid w:val="00DD46A4"/>
    <w:rsid w:val="00DD7739"/>
    <w:rsid w:val="00DE1245"/>
    <w:rsid w:val="00DE1B1E"/>
    <w:rsid w:val="00DE292B"/>
    <w:rsid w:val="00DE2F9B"/>
    <w:rsid w:val="00DE5774"/>
    <w:rsid w:val="00DF13D8"/>
    <w:rsid w:val="00DF18AF"/>
    <w:rsid w:val="00DF1D06"/>
    <w:rsid w:val="00DF51AB"/>
    <w:rsid w:val="00DF58E4"/>
    <w:rsid w:val="00DF5C0A"/>
    <w:rsid w:val="00E006D7"/>
    <w:rsid w:val="00E02DD6"/>
    <w:rsid w:val="00E0418A"/>
    <w:rsid w:val="00E04E8E"/>
    <w:rsid w:val="00E06E3F"/>
    <w:rsid w:val="00E10AB6"/>
    <w:rsid w:val="00E10F9A"/>
    <w:rsid w:val="00E13714"/>
    <w:rsid w:val="00E1395D"/>
    <w:rsid w:val="00E1417B"/>
    <w:rsid w:val="00E15061"/>
    <w:rsid w:val="00E16F35"/>
    <w:rsid w:val="00E20274"/>
    <w:rsid w:val="00E2288E"/>
    <w:rsid w:val="00E24C22"/>
    <w:rsid w:val="00E25278"/>
    <w:rsid w:val="00E266FB"/>
    <w:rsid w:val="00E26DC2"/>
    <w:rsid w:val="00E33C47"/>
    <w:rsid w:val="00E35F65"/>
    <w:rsid w:val="00E361A8"/>
    <w:rsid w:val="00E41621"/>
    <w:rsid w:val="00E44FD6"/>
    <w:rsid w:val="00E468A2"/>
    <w:rsid w:val="00E46A26"/>
    <w:rsid w:val="00E51481"/>
    <w:rsid w:val="00E5284F"/>
    <w:rsid w:val="00E52B10"/>
    <w:rsid w:val="00E53601"/>
    <w:rsid w:val="00E55790"/>
    <w:rsid w:val="00E642C1"/>
    <w:rsid w:val="00E659B9"/>
    <w:rsid w:val="00E66697"/>
    <w:rsid w:val="00E6676E"/>
    <w:rsid w:val="00E73EC9"/>
    <w:rsid w:val="00E7497F"/>
    <w:rsid w:val="00E75231"/>
    <w:rsid w:val="00E75F3D"/>
    <w:rsid w:val="00E8083E"/>
    <w:rsid w:val="00E80CE5"/>
    <w:rsid w:val="00E82100"/>
    <w:rsid w:val="00E84E0D"/>
    <w:rsid w:val="00E85CFE"/>
    <w:rsid w:val="00E87F7A"/>
    <w:rsid w:val="00E917F9"/>
    <w:rsid w:val="00E91A16"/>
    <w:rsid w:val="00E9439A"/>
    <w:rsid w:val="00E9538B"/>
    <w:rsid w:val="00E9681D"/>
    <w:rsid w:val="00E96AC9"/>
    <w:rsid w:val="00EA78EF"/>
    <w:rsid w:val="00EB2577"/>
    <w:rsid w:val="00EB5AA9"/>
    <w:rsid w:val="00EB5B3F"/>
    <w:rsid w:val="00EB5E72"/>
    <w:rsid w:val="00EB6FDD"/>
    <w:rsid w:val="00EC0D4D"/>
    <w:rsid w:val="00EC2631"/>
    <w:rsid w:val="00EC5543"/>
    <w:rsid w:val="00EC6488"/>
    <w:rsid w:val="00EC6845"/>
    <w:rsid w:val="00ED2AE6"/>
    <w:rsid w:val="00ED32C0"/>
    <w:rsid w:val="00ED4D29"/>
    <w:rsid w:val="00ED6AB8"/>
    <w:rsid w:val="00EE22A1"/>
    <w:rsid w:val="00EE36C7"/>
    <w:rsid w:val="00EE6551"/>
    <w:rsid w:val="00EF22DB"/>
    <w:rsid w:val="00EF236E"/>
    <w:rsid w:val="00EF32A9"/>
    <w:rsid w:val="00EF3A72"/>
    <w:rsid w:val="00EF568F"/>
    <w:rsid w:val="00EF6FC0"/>
    <w:rsid w:val="00EF70DA"/>
    <w:rsid w:val="00F011FA"/>
    <w:rsid w:val="00F03802"/>
    <w:rsid w:val="00F0608C"/>
    <w:rsid w:val="00F078D1"/>
    <w:rsid w:val="00F11082"/>
    <w:rsid w:val="00F22DF8"/>
    <w:rsid w:val="00F232E1"/>
    <w:rsid w:val="00F24C82"/>
    <w:rsid w:val="00F273DA"/>
    <w:rsid w:val="00F27C3E"/>
    <w:rsid w:val="00F3296D"/>
    <w:rsid w:val="00F32F33"/>
    <w:rsid w:val="00F34BA5"/>
    <w:rsid w:val="00F36947"/>
    <w:rsid w:val="00F37900"/>
    <w:rsid w:val="00F42DC3"/>
    <w:rsid w:val="00F42E16"/>
    <w:rsid w:val="00F43326"/>
    <w:rsid w:val="00F433E2"/>
    <w:rsid w:val="00F43747"/>
    <w:rsid w:val="00F45A21"/>
    <w:rsid w:val="00F5042E"/>
    <w:rsid w:val="00F51501"/>
    <w:rsid w:val="00F530A7"/>
    <w:rsid w:val="00F54D0A"/>
    <w:rsid w:val="00F5753B"/>
    <w:rsid w:val="00F60196"/>
    <w:rsid w:val="00F616D7"/>
    <w:rsid w:val="00F6234B"/>
    <w:rsid w:val="00F63A75"/>
    <w:rsid w:val="00F64730"/>
    <w:rsid w:val="00F65AE3"/>
    <w:rsid w:val="00F664B9"/>
    <w:rsid w:val="00F673BC"/>
    <w:rsid w:val="00F6786F"/>
    <w:rsid w:val="00F73BC8"/>
    <w:rsid w:val="00F73CD5"/>
    <w:rsid w:val="00F7451D"/>
    <w:rsid w:val="00F74601"/>
    <w:rsid w:val="00F80854"/>
    <w:rsid w:val="00F808D1"/>
    <w:rsid w:val="00F80AF1"/>
    <w:rsid w:val="00F81646"/>
    <w:rsid w:val="00F81B19"/>
    <w:rsid w:val="00F84943"/>
    <w:rsid w:val="00F856CA"/>
    <w:rsid w:val="00F86CBF"/>
    <w:rsid w:val="00F93FBF"/>
    <w:rsid w:val="00F95796"/>
    <w:rsid w:val="00FA09CF"/>
    <w:rsid w:val="00FA1032"/>
    <w:rsid w:val="00FA21CF"/>
    <w:rsid w:val="00FA430C"/>
    <w:rsid w:val="00FA5875"/>
    <w:rsid w:val="00FA6B75"/>
    <w:rsid w:val="00FB2E31"/>
    <w:rsid w:val="00FB39BE"/>
    <w:rsid w:val="00FB3AB9"/>
    <w:rsid w:val="00FB499A"/>
    <w:rsid w:val="00FC0F36"/>
    <w:rsid w:val="00FC14BB"/>
    <w:rsid w:val="00FC1BD4"/>
    <w:rsid w:val="00FC2E31"/>
    <w:rsid w:val="00FC4EEE"/>
    <w:rsid w:val="00FC7729"/>
    <w:rsid w:val="00FC7EB3"/>
    <w:rsid w:val="00FD1BB5"/>
    <w:rsid w:val="00FD293C"/>
    <w:rsid w:val="00FD367F"/>
    <w:rsid w:val="00FD3F38"/>
    <w:rsid w:val="00FD409F"/>
    <w:rsid w:val="00FD53B9"/>
    <w:rsid w:val="00FD565E"/>
    <w:rsid w:val="00FD6ECD"/>
    <w:rsid w:val="00FE2CDB"/>
    <w:rsid w:val="00FE3364"/>
    <w:rsid w:val="00FE4A57"/>
    <w:rsid w:val="00FE5E12"/>
    <w:rsid w:val="00FE679F"/>
    <w:rsid w:val="00FF62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C79C7B"/>
  <w14:defaultImageDpi w14:val="32767"/>
  <w15:chartTrackingRefBased/>
  <w15:docId w15:val="{6AD11A03-6C7C-6945-894A-973D043B7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rsid w:val="0036626F"/>
    <w:rPr>
      <w:rFonts w:ascii="Times New Roman" w:eastAsia="Times New Roman" w:hAnsi="Times New Roman" w:cs="Times New Roman"/>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itation List,본문(내용),List Paragraph (numbered (a)),Colorful List - Accent 11"/>
    <w:basedOn w:val="Normal"/>
    <w:link w:val="ListParagraphChar"/>
    <w:uiPriority w:val="34"/>
    <w:qFormat/>
    <w:rsid w:val="008A17C4"/>
    <w:pPr>
      <w:ind w:left="720"/>
      <w:contextualSpacing/>
    </w:pPr>
  </w:style>
  <w:style w:type="paragraph" w:customStyle="1" w:styleId="Default">
    <w:name w:val="Default"/>
    <w:rsid w:val="008A17C4"/>
    <w:pPr>
      <w:autoSpaceDE w:val="0"/>
      <w:autoSpaceDN w:val="0"/>
      <w:adjustRightInd w:val="0"/>
    </w:pPr>
    <w:rPr>
      <w:rFonts w:ascii="Calibri" w:hAnsi="Calibri" w:cs="Calibri"/>
      <w:color w:val="000000"/>
      <w:lang w:val="en-US"/>
    </w:rPr>
  </w:style>
  <w:style w:type="character" w:customStyle="1" w:styleId="xn-location">
    <w:name w:val="xn-location"/>
    <w:basedOn w:val="DefaultParagraphFont"/>
    <w:rsid w:val="00AE050A"/>
  </w:style>
  <w:style w:type="paragraph" w:styleId="BalloonText">
    <w:name w:val="Balloon Text"/>
    <w:basedOn w:val="Normal"/>
    <w:link w:val="BalloonTextChar"/>
    <w:uiPriority w:val="99"/>
    <w:semiHidden/>
    <w:unhideWhenUsed/>
    <w:rsid w:val="009D5B9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B94"/>
    <w:rPr>
      <w:rFonts w:ascii="Segoe UI" w:eastAsia="Times New Roman" w:hAnsi="Segoe UI" w:cs="Segoe UI"/>
      <w:sz w:val="18"/>
      <w:szCs w:val="18"/>
      <w:lang w:val="en-NZ"/>
    </w:rPr>
  </w:style>
  <w:style w:type="character" w:styleId="CommentReference">
    <w:name w:val="annotation reference"/>
    <w:basedOn w:val="DefaultParagraphFont"/>
    <w:uiPriority w:val="99"/>
    <w:semiHidden/>
    <w:unhideWhenUsed/>
    <w:rsid w:val="00600FD8"/>
    <w:rPr>
      <w:sz w:val="16"/>
      <w:szCs w:val="16"/>
    </w:rPr>
  </w:style>
  <w:style w:type="paragraph" w:styleId="CommentText">
    <w:name w:val="annotation text"/>
    <w:basedOn w:val="Normal"/>
    <w:link w:val="CommentTextChar"/>
    <w:uiPriority w:val="99"/>
    <w:semiHidden/>
    <w:unhideWhenUsed/>
    <w:rsid w:val="00600FD8"/>
    <w:rPr>
      <w:sz w:val="20"/>
      <w:szCs w:val="20"/>
    </w:rPr>
  </w:style>
  <w:style w:type="character" w:customStyle="1" w:styleId="CommentTextChar">
    <w:name w:val="Comment Text Char"/>
    <w:basedOn w:val="DefaultParagraphFont"/>
    <w:link w:val="CommentText"/>
    <w:uiPriority w:val="99"/>
    <w:semiHidden/>
    <w:rsid w:val="00600FD8"/>
    <w:rPr>
      <w:rFonts w:ascii="Times New Roman" w:eastAsia="Times New Roman" w:hAnsi="Times New Roman" w:cs="Times New Roman"/>
      <w:sz w:val="20"/>
      <w:szCs w:val="20"/>
      <w:lang w:val="en-NZ"/>
    </w:rPr>
  </w:style>
  <w:style w:type="paragraph" w:styleId="CommentSubject">
    <w:name w:val="annotation subject"/>
    <w:basedOn w:val="CommentText"/>
    <w:next w:val="CommentText"/>
    <w:link w:val="CommentSubjectChar"/>
    <w:uiPriority w:val="99"/>
    <w:semiHidden/>
    <w:unhideWhenUsed/>
    <w:rsid w:val="00600FD8"/>
    <w:rPr>
      <w:b/>
      <w:bCs/>
    </w:rPr>
  </w:style>
  <w:style w:type="character" w:customStyle="1" w:styleId="CommentSubjectChar">
    <w:name w:val="Comment Subject Char"/>
    <w:basedOn w:val="CommentTextChar"/>
    <w:link w:val="CommentSubject"/>
    <w:uiPriority w:val="99"/>
    <w:semiHidden/>
    <w:rsid w:val="00600FD8"/>
    <w:rPr>
      <w:rFonts w:ascii="Times New Roman" w:eastAsia="Times New Roman" w:hAnsi="Times New Roman" w:cs="Times New Roman"/>
      <w:b/>
      <w:bCs/>
      <w:sz w:val="20"/>
      <w:szCs w:val="20"/>
      <w:lang w:val="en-NZ"/>
    </w:rPr>
  </w:style>
  <w:style w:type="paragraph" w:styleId="NormalWeb">
    <w:name w:val="Normal (Web)"/>
    <w:basedOn w:val="Normal"/>
    <w:uiPriority w:val="99"/>
    <w:semiHidden/>
    <w:unhideWhenUsed/>
    <w:rsid w:val="002610CF"/>
    <w:pPr>
      <w:spacing w:before="100" w:beforeAutospacing="1" w:after="100" w:afterAutospacing="1"/>
    </w:pPr>
    <w:rPr>
      <w:lang w:val="en-GB" w:eastAsia="en-GB"/>
    </w:rPr>
  </w:style>
  <w:style w:type="paragraph" w:styleId="Header">
    <w:name w:val="header"/>
    <w:basedOn w:val="Normal"/>
    <w:link w:val="HeaderChar"/>
    <w:uiPriority w:val="99"/>
    <w:unhideWhenUsed/>
    <w:rsid w:val="000D24A7"/>
    <w:pPr>
      <w:tabs>
        <w:tab w:val="center" w:pos="4513"/>
        <w:tab w:val="right" w:pos="9026"/>
      </w:tabs>
    </w:pPr>
  </w:style>
  <w:style w:type="character" w:customStyle="1" w:styleId="HeaderChar">
    <w:name w:val="Header Char"/>
    <w:basedOn w:val="DefaultParagraphFont"/>
    <w:link w:val="Header"/>
    <w:uiPriority w:val="99"/>
    <w:rsid w:val="000D24A7"/>
    <w:rPr>
      <w:rFonts w:ascii="Times New Roman" w:eastAsia="Times New Roman" w:hAnsi="Times New Roman" w:cs="Times New Roman"/>
      <w:lang w:val="en-NZ"/>
    </w:rPr>
  </w:style>
  <w:style w:type="paragraph" w:styleId="Footer">
    <w:name w:val="footer"/>
    <w:basedOn w:val="Normal"/>
    <w:link w:val="FooterChar"/>
    <w:uiPriority w:val="99"/>
    <w:unhideWhenUsed/>
    <w:rsid w:val="000D24A7"/>
    <w:pPr>
      <w:tabs>
        <w:tab w:val="center" w:pos="4513"/>
        <w:tab w:val="right" w:pos="9026"/>
      </w:tabs>
    </w:pPr>
  </w:style>
  <w:style w:type="character" w:customStyle="1" w:styleId="FooterChar">
    <w:name w:val="Footer Char"/>
    <w:basedOn w:val="DefaultParagraphFont"/>
    <w:link w:val="Footer"/>
    <w:uiPriority w:val="99"/>
    <w:rsid w:val="000D24A7"/>
    <w:rPr>
      <w:rFonts w:ascii="Times New Roman" w:eastAsia="Times New Roman" w:hAnsi="Times New Roman" w:cs="Times New Roman"/>
      <w:lang w:val="en-NZ"/>
    </w:rPr>
  </w:style>
  <w:style w:type="paragraph" w:customStyle="1" w:styleId="css-exrw3m">
    <w:name w:val="css-exrw3m"/>
    <w:basedOn w:val="Normal"/>
    <w:rsid w:val="00E361A8"/>
    <w:pPr>
      <w:spacing w:before="100" w:beforeAutospacing="1" w:after="100" w:afterAutospacing="1"/>
    </w:pPr>
    <w:rPr>
      <w:lang w:val="en-US"/>
    </w:rPr>
  </w:style>
  <w:style w:type="character" w:styleId="Hyperlink">
    <w:name w:val="Hyperlink"/>
    <w:basedOn w:val="DefaultParagraphFont"/>
    <w:uiPriority w:val="99"/>
    <w:unhideWhenUsed/>
    <w:rsid w:val="00E361A8"/>
    <w:rPr>
      <w:color w:val="0000FF"/>
      <w:u w:val="single"/>
    </w:rPr>
  </w:style>
  <w:style w:type="table" w:styleId="TableGrid">
    <w:name w:val="Table Grid"/>
    <w:basedOn w:val="TableNormal"/>
    <w:uiPriority w:val="39"/>
    <w:rsid w:val="00DA2A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EB5AA9"/>
    <w:rPr>
      <w:color w:val="605E5C"/>
      <w:shd w:val="clear" w:color="auto" w:fill="E1DFDD"/>
    </w:rPr>
  </w:style>
  <w:style w:type="paragraph" w:styleId="Revision">
    <w:name w:val="Revision"/>
    <w:hidden/>
    <w:uiPriority w:val="99"/>
    <w:semiHidden/>
    <w:rsid w:val="00A6219F"/>
    <w:rPr>
      <w:rFonts w:ascii="Times New Roman" w:eastAsia="Times New Roman" w:hAnsi="Times New Roman" w:cs="Times New Roman"/>
      <w:lang w:val="en-NZ"/>
    </w:rPr>
  </w:style>
  <w:style w:type="table" w:styleId="GridTable4-Accent1">
    <w:name w:val="Grid Table 4 Accent 1"/>
    <w:basedOn w:val="TableNormal"/>
    <w:uiPriority w:val="49"/>
    <w:rsid w:val="00974CD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FootnoteText">
    <w:name w:val="footnote text"/>
    <w:basedOn w:val="Normal"/>
    <w:link w:val="FootnoteTextChar"/>
    <w:uiPriority w:val="99"/>
    <w:semiHidden/>
    <w:unhideWhenUsed/>
    <w:rsid w:val="000211F0"/>
    <w:rPr>
      <w:sz w:val="20"/>
      <w:szCs w:val="20"/>
    </w:rPr>
  </w:style>
  <w:style w:type="character" w:customStyle="1" w:styleId="FootnoteTextChar">
    <w:name w:val="Footnote Text Char"/>
    <w:basedOn w:val="DefaultParagraphFont"/>
    <w:link w:val="FootnoteText"/>
    <w:uiPriority w:val="99"/>
    <w:semiHidden/>
    <w:rsid w:val="000211F0"/>
    <w:rPr>
      <w:rFonts w:ascii="Times New Roman" w:eastAsia="Times New Roman" w:hAnsi="Times New Roman" w:cs="Times New Roman"/>
      <w:sz w:val="20"/>
      <w:szCs w:val="20"/>
      <w:lang w:val="en-NZ"/>
    </w:rPr>
  </w:style>
  <w:style w:type="character" w:styleId="FootnoteReference">
    <w:name w:val="footnote reference"/>
    <w:basedOn w:val="DefaultParagraphFont"/>
    <w:uiPriority w:val="99"/>
    <w:semiHidden/>
    <w:unhideWhenUsed/>
    <w:rsid w:val="000211F0"/>
    <w:rPr>
      <w:vertAlign w:val="superscript"/>
    </w:rPr>
  </w:style>
  <w:style w:type="character" w:styleId="FollowedHyperlink">
    <w:name w:val="FollowedHyperlink"/>
    <w:basedOn w:val="DefaultParagraphFont"/>
    <w:uiPriority w:val="99"/>
    <w:semiHidden/>
    <w:unhideWhenUsed/>
    <w:rsid w:val="003F74D9"/>
    <w:rPr>
      <w:color w:val="954F72" w:themeColor="followedHyperlink"/>
      <w:u w:val="single"/>
    </w:rPr>
  </w:style>
  <w:style w:type="character" w:customStyle="1" w:styleId="ListParagraphChar">
    <w:name w:val="List Paragraph Char"/>
    <w:aliases w:val="Citation List Char,본문(내용) Char,List Paragraph (numbered (a)) Char,Colorful List - Accent 11 Char"/>
    <w:basedOn w:val="DefaultParagraphFont"/>
    <w:link w:val="ListParagraph"/>
    <w:uiPriority w:val="34"/>
    <w:rsid w:val="00D630D6"/>
    <w:rPr>
      <w:rFonts w:ascii="Times New Roman" w:eastAsia="Times New Roman" w:hAnsi="Times New Roman" w:cs="Times New Roman"/>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74660">
      <w:bodyDiv w:val="1"/>
      <w:marLeft w:val="0"/>
      <w:marRight w:val="0"/>
      <w:marTop w:val="0"/>
      <w:marBottom w:val="0"/>
      <w:divBdr>
        <w:top w:val="none" w:sz="0" w:space="0" w:color="auto"/>
        <w:left w:val="none" w:sz="0" w:space="0" w:color="auto"/>
        <w:bottom w:val="none" w:sz="0" w:space="0" w:color="auto"/>
        <w:right w:val="none" w:sz="0" w:space="0" w:color="auto"/>
      </w:divBdr>
    </w:div>
    <w:div w:id="51586273">
      <w:bodyDiv w:val="1"/>
      <w:marLeft w:val="0"/>
      <w:marRight w:val="0"/>
      <w:marTop w:val="0"/>
      <w:marBottom w:val="0"/>
      <w:divBdr>
        <w:top w:val="none" w:sz="0" w:space="0" w:color="auto"/>
        <w:left w:val="none" w:sz="0" w:space="0" w:color="auto"/>
        <w:bottom w:val="none" w:sz="0" w:space="0" w:color="auto"/>
        <w:right w:val="none" w:sz="0" w:space="0" w:color="auto"/>
      </w:divBdr>
    </w:div>
    <w:div w:id="54475954">
      <w:bodyDiv w:val="1"/>
      <w:marLeft w:val="0"/>
      <w:marRight w:val="0"/>
      <w:marTop w:val="0"/>
      <w:marBottom w:val="0"/>
      <w:divBdr>
        <w:top w:val="none" w:sz="0" w:space="0" w:color="auto"/>
        <w:left w:val="none" w:sz="0" w:space="0" w:color="auto"/>
        <w:bottom w:val="none" w:sz="0" w:space="0" w:color="auto"/>
        <w:right w:val="none" w:sz="0" w:space="0" w:color="auto"/>
      </w:divBdr>
    </w:div>
    <w:div w:id="223369362">
      <w:bodyDiv w:val="1"/>
      <w:marLeft w:val="0"/>
      <w:marRight w:val="0"/>
      <w:marTop w:val="0"/>
      <w:marBottom w:val="0"/>
      <w:divBdr>
        <w:top w:val="none" w:sz="0" w:space="0" w:color="auto"/>
        <w:left w:val="none" w:sz="0" w:space="0" w:color="auto"/>
        <w:bottom w:val="none" w:sz="0" w:space="0" w:color="auto"/>
        <w:right w:val="none" w:sz="0" w:space="0" w:color="auto"/>
      </w:divBdr>
    </w:div>
    <w:div w:id="248850819">
      <w:bodyDiv w:val="1"/>
      <w:marLeft w:val="0"/>
      <w:marRight w:val="0"/>
      <w:marTop w:val="0"/>
      <w:marBottom w:val="0"/>
      <w:divBdr>
        <w:top w:val="none" w:sz="0" w:space="0" w:color="auto"/>
        <w:left w:val="none" w:sz="0" w:space="0" w:color="auto"/>
        <w:bottom w:val="none" w:sz="0" w:space="0" w:color="auto"/>
        <w:right w:val="none" w:sz="0" w:space="0" w:color="auto"/>
      </w:divBdr>
    </w:div>
    <w:div w:id="296642696">
      <w:bodyDiv w:val="1"/>
      <w:marLeft w:val="0"/>
      <w:marRight w:val="0"/>
      <w:marTop w:val="0"/>
      <w:marBottom w:val="0"/>
      <w:divBdr>
        <w:top w:val="none" w:sz="0" w:space="0" w:color="auto"/>
        <w:left w:val="none" w:sz="0" w:space="0" w:color="auto"/>
        <w:bottom w:val="none" w:sz="0" w:space="0" w:color="auto"/>
        <w:right w:val="none" w:sz="0" w:space="0" w:color="auto"/>
      </w:divBdr>
    </w:div>
    <w:div w:id="434404665">
      <w:bodyDiv w:val="1"/>
      <w:marLeft w:val="0"/>
      <w:marRight w:val="0"/>
      <w:marTop w:val="0"/>
      <w:marBottom w:val="0"/>
      <w:divBdr>
        <w:top w:val="none" w:sz="0" w:space="0" w:color="auto"/>
        <w:left w:val="none" w:sz="0" w:space="0" w:color="auto"/>
        <w:bottom w:val="none" w:sz="0" w:space="0" w:color="auto"/>
        <w:right w:val="none" w:sz="0" w:space="0" w:color="auto"/>
      </w:divBdr>
    </w:div>
    <w:div w:id="522281031">
      <w:bodyDiv w:val="1"/>
      <w:marLeft w:val="0"/>
      <w:marRight w:val="0"/>
      <w:marTop w:val="0"/>
      <w:marBottom w:val="0"/>
      <w:divBdr>
        <w:top w:val="none" w:sz="0" w:space="0" w:color="auto"/>
        <w:left w:val="none" w:sz="0" w:space="0" w:color="auto"/>
        <w:bottom w:val="none" w:sz="0" w:space="0" w:color="auto"/>
        <w:right w:val="none" w:sz="0" w:space="0" w:color="auto"/>
      </w:divBdr>
    </w:div>
    <w:div w:id="609507225">
      <w:bodyDiv w:val="1"/>
      <w:marLeft w:val="0"/>
      <w:marRight w:val="0"/>
      <w:marTop w:val="0"/>
      <w:marBottom w:val="0"/>
      <w:divBdr>
        <w:top w:val="none" w:sz="0" w:space="0" w:color="auto"/>
        <w:left w:val="none" w:sz="0" w:space="0" w:color="auto"/>
        <w:bottom w:val="none" w:sz="0" w:space="0" w:color="auto"/>
        <w:right w:val="none" w:sz="0" w:space="0" w:color="auto"/>
      </w:divBdr>
    </w:div>
    <w:div w:id="686717540">
      <w:bodyDiv w:val="1"/>
      <w:marLeft w:val="0"/>
      <w:marRight w:val="0"/>
      <w:marTop w:val="0"/>
      <w:marBottom w:val="0"/>
      <w:divBdr>
        <w:top w:val="none" w:sz="0" w:space="0" w:color="auto"/>
        <w:left w:val="none" w:sz="0" w:space="0" w:color="auto"/>
        <w:bottom w:val="none" w:sz="0" w:space="0" w:color="auto"/>
        <w:right w:val="none" w:sz="0" w:space="0" w:color="auto"/>
      </w:divBdr>
    </w:div>
    <w:div w:id="703095031">
      <w:bodyDiv w:val="1"/>
      <w:marLeft w:val="0"/>
      <w:marRight w:val="0"/>
      <w:marTop w:val="0"/>
      <w:marBottom w:val="0"/>
      <w:divBdr>
        <w:top w:val="none" w:sz="0" w:space="0" w:color="auto"/>
        <w:left w:val="none" w:sz="0" w:space="0" w:color="auto"/>
        <w:bottom w:val="none" w:sz="0" w:space="0" w:color="auto"/>
        <w:right w:val="none" w:sz="0" w:space="0" w:color="auto"/>
      </w:divBdr>
    </w:div>
    <w:div w:id="775365783">
      <w:bodyDiv w:val="1"/>
      <w:marLeft w:val="0"/>
      <w:marRight w:val="0"/>
      <w:marTop w:val="0"/>
      <w:marBottom w:val="0"/>
      <w:divBdr>
        <w:top w:val="none" w:sz="0" w:space="0" w:color="auto"/>
        <w:left w:val="none" w:sz="0" w:space="0" w:color="auto"/>
        <w:bottom w:val="none" w:sz="0" w:space="0" w:color="auto"/>
        <w:right w:val="none" w:sz="0" w:space="0" w:color="auto"/>
      </w:divBdr>
    </w:div>
    <w:div w:id="911936857">
      <w:bodyDiv w:val="1"/>
      <w:marLeft w:val="0"/>
      <w:marRight w:val="0"/>
      <w:marTop w:val="0"/>
      <w:marBottom w:val="0"/>
      <w:divBdr>
        <w:top w:val="none" w:sz="0" w:space="0" w:color="auto"/>
        <w:left w:val="none" w:sz="0" w:space="0" w:color="auto"/>
        <w:bottom w:val="none" w:sz="0" w:space="0" w:color="auto"/>
        <w:right w:val="none" w:sz="0" w:space="0" w:color="auto"/>
      </w:divBdr>
    </w:div>
    <w:div w:id="995837936">
      <w:bodyDiv w:val="1"/>
      <w:marLeft w:val="0"/>
      <w:marRight w:val="0"/>
      <w:marTop w:val="0"/>
      <w:marBottom w:val="0"/>
      <w:divBdr>
        <w:top w:val="none" w:sz="0" w:space="0" w:color="auto"/>
        <w:left w:val="none" w:sz="0" w:space="0" w:color="auto"/>
        <w:bottom w:val="none" w:sz="0" w:space="0" w:color="auto"/>
        <w:right w:val="none" w:sz="0" w:space="0" w:color="auto"/>
      </w:divBdr>
    </w:div>
    <w:div w:id="1013071424">
      <w:bodyDiv w:val="1"/>
      <w:marLeft w:val="0"/>
      <w:marRight w:val="0"/>
      <w:marTop w:val="0"/>
      <w:marBottom w:val="0"/>
      <w:divBdr>
        <w:top w:val="none" w:sz="0" w:space="0" w:color="auto"/>
        <w:left w:val="none" w:sz="0" w:space="0" w:color="auto"/>
        <w:bottom w:val="none" w:sz="0" w:space="0" w:color="auto"/>
        <w:right w:val="none" w:sz="0" w:space="0" w:color="auto"/>
      </w:divBdr>
    </w:div>
    <w:div w:id="1072431658">
      <w:bodyDiv w:val="1"/>
      <w:marLeft w:val="0"/>
      <w:marRight w:val="0"/>
      <w:marTop w:val="0"/>
      <w:marBottom w:val="0"/>
      <w:divBdr>
        <w:top w:val="none" w:sz="0" w:space="0" w:color="auto"/>
        <w:left w:val="none" w:sz="0" w:space="0" w:color="auto"/>
        <w:bottom w:val="none" w:sz="0" w:space="0" w:color="auto"/>
        <w:right w:val="none" w:sz="0" w:space="0" w:color="auto"/>
      </w:divBdr>
    </w:div>
    <w:div w:id="1120877500">
      <w:bodyDiv w:val="1"/>
      <w:marLeft w:val="0"/>
      <w:marRight w:val="0"/>
      <w:marTop w:val="0"/>
      <w:marBottom w:val="0"/>
      <w:divBdr>
        <w:top w:val="none" w:sz="0" w:space="0" w:color="auto"/>
        <w:left w:val="none" w:sz="0" w:space="0" w:color="auto"/>
        <w:bottom w:val="none" w:sz="0" w:space="0" w:color="auto"/>
        <w:right w:val="none" w:sz="0" w:space="0" w:color="auto"/>
      </w:divBdr>
    </w:div>
    <w:div w:id="1188711311">
      <w:bodyDiv w:val="1"/>
      <w:marLeft w:val="0"/>
      <w:marRight w:val="0"/>
      <w:marTop w:val="0"/>
      <w:marBottom w:val="0"/>
      <w:divBdr>
        <w:top w:val="none" w:sz="0" w:space="0" w:color="auto"/>
        <w:left w:val="none" w:sz="0" w:space="0" w:color="auto"/>
        <w:bottom w:val="none" w:sz="0" w:space="0" w:color="auto"/>
        <w:right w:val="none" w:sz="0" w:space="0" w:color="auto"/>
      </w:divBdr>
    </w:div>
    <w:div w:id="1291783643">
      <w:bodyDiv w:val="1"/>
      <w:marLeft w:val="0"/>
      <w:marRight w:val="0"/>
      <w:marTop w:val="0"/>
      <w:marBottom w:val="0"/>
      <w:divBdr>
        <w:top w:val="none" w:sz="0" w:space="0" w:color="auto"/>
        <w:left w:val="none" w:sz="0" w:space="0" w:color="auto"/>
        <w:bottom w:val="none" w:sz="0" w:space="0" w:color="auto"/>
        <w:right w:val="none" w:sz="0" w:space="0" w:color="auto"/>
      </w:divBdr>
    </w:div>
    <w:div w:id="1298334972">
      <w:bodyDiv w:val="1"/>
      <w:marLeft w:val="0"/>
      <w:marRight w:val="0"/>
      <w:marTop w:val="0"/>
      <w:marBottom w:val="0"/>
      <w:divBdr>
        <w:top w:val="none" w:sz="0" w:space="0" w:color="auto"/>
        <w:left w:val="none" w:sz="0" w:space="0" w:color="auto"/>
        <w:bottom w:val="none" w:sz="0" w:space="0" w:color="auto"/>
        <w:right w:val="none" w:sz="0" w:space="0" w:color="auto"/>
      </w:divBdr>
    </w:div>
    <w:div w:id="1311983393">
      <w:bodyDiv w:val="1"/>
      <w:marLeft w:val="0"/>
      <w:marRight w:val="0"/>
      <w:marTop w:val="0"/>
      <w:marBottom w:val="0"/>
      <w:divBdr>
        <w:top w:val="none" w:sz="0" w:space="0" w:color="auto"/>
        <w:left w:val="none" w:sz="0" w:space="0" w:color="auto"/>
        <w:bottom w:val="none" w:sz="0" w:space="0" w:color="auto"/>
        <w:right w:val="none" w:sz="0" w:space="0" w:color="auto"/>
      </w:divBdr>
    </w:div>
    <w:div w:id="1331984682">
      <w:bodyDiv w:val="1"/>
      <w:marLeft w:val="0"/>
      <w:marRight w:val="0"/>
      <w:marTop w:val="0"/>
      <w:marBottom w:val="0"/>
      <w:divBdr>
        <w:top w:val="none" w:sz="0" w:space="0" w:color="auto"/>
        <w:left w:val="none" w:sz="0" w:space="0" w:color="auto"/>
        <w:bottom w:val="none" w:sz="0" w:space="0" w:color="auto"/>
        <w:right w:val="none" w:sz="0" w:space="0" w:color="auto"/>
      </w:divBdr>
    </w:div>
    <w:div w:id="1367173205">
      <w:bodyDiv w:val="1"/>
      <w:marLeft w:val="0"/>
      <w:marRight w:val="0"/>
      <w:marTop w:val="0"/>
      <w:marBottom w:val="0"/>
      <w:divBdr>
        <w:top w:val="none" w:sz="0" w:space="0" w:color="auto"/>
        <w:left w:val="none" w:sz="0" w:space="0" w:color="auto"/>
        <w:bottom w:val="none" w:sz="0" w:space="0" w:color="auto"/>
        <w:right w:val="none" w:sz="0" w:space="0" w:color="auto"/>
      </w:divBdr>
    </w:div>
    <w:div w:id="1478262768">
      <w:bodyDiv w:val="1"/>
      <w:marLeft w:val="0"/>
      <w:marRight w:val="0"/>
      <w:marTop w:val="0"/>
      <w:marBottom w:val="0"/>
      <w:divBdr>
        <w:top w:val="none" w:sz="0" w:space="0" w:color="auto"/>
        <w:left w:val="none" w:sz="0" w:space="0" w:color="auto"/>
        <w:bottom w:val="none" w:sz="0" w:space="0" w:color="auto"/>
        <w:right w:val="none" w:sz="0" w:space="0" w:color="auto"/>
      </w:divBdr>
    </w:div>
    <w:div w:id="1515458682">
      <w:bodyDiv w:val="1"/>
      <w:marLeft w:val="0"/>
      <w:marRight w:val="0"/>
      <w:marTop w:val="0"/>
      <w:marBottom w:val="0"/>
      <w:divBdr>
        <w:top w:val="none" w:sz="0" w:space="0" w:color="auto"/>
        <w:left w:val="none" w:sz="0" w:space="0" w:color="auto"/>
        <w:bottom w:val="none" w:sz="0" w:space="0" w:color="auto"/>
        <w:right w:val="none" w:sz="0" w:space="0" w:color="auto"/>
      </w:divBdr>
    </w:div>
    <w:div w:id="1525246846">
      <w:bodyDiv w:val="1"/>
      <w:marLeft w:val="0"/>
      <w:marRight w:val="0"/>
      <w:marTop w:val="0"/>
      <w:marBottom w:val="0"/>
      <w:divBdr>
        <w:top w:val="none" w:sz="0" w:space="0" w:color="auto"/>
        <w:left w:val="none" w:sz="0" w:space="0" w:color="auto"/>
        <w:bottom w:val="none" w:sz="0" w:space="0" w:color="auto"/>
        <w:right w:val="none" w:sz="0" w:space="0" w:color="auto"/>
      </w:divBdr>
    </w:div>
    <w:div w:id="1527912759">
      <w:bodyDiv w:val="1"/>
      <w:marLeft w:val="0"/>
      <w:marRight w:val="0"/>
      <w:marTop w:val="0"/>
      <w:marBottom w:val="0"/>
      <w:divBdr>
        <w:top w:val="none" w:sz="0" w:space="0" w:color="auto"/>
        <w:left w:val="none" w:sz="0" w:space="0" w:color="auto"/>
        <w:bottom w:val="none" w:sz="0" w:space="0" w:color="auto"/>
        <w:right w:val="none" w:sz="0" w:space="0" w:color="auto"/>
      </w:divBdr>
    </w:div>
    <w:div w:id="1744840433">
      <w:bodyDiv w:val="1"/>
      <w:marLeft w:val="0"/>
      <w:marRight w:val="0"/>
      <w:marTop w:val="0"/>
      <w:marBottom w:val="0"/>
      <w:divBdr>
        <w:top w:val="none" w:sz="0" w:space="0" w:color="auto"/>
        <w:left w:val="none" w:sz="0" w:space="0" w:color="auto"/>
        <w:bottom w:val="none" w:sz="0" w:space="0" w:color="auto"/>
        <w:right w:val="none" w:sz="0" w:space="0" w:color="auto"/>
      </w:divBdr>
    </w:div>
    <w:div w:id="1786534449">
      <w:bodyDiv w:val="1"/>
      <w:marLeft w:val="0"/>
      <w:marRight w:val="0"/>
      <w:marTop w:val="0"/>
      <w:marBottom w:val="0"/>
      <w:divBdr>
        <w:top w:val="none" w:sz="0" w:space="0" w:color="auto"/>
        <w:left w:val="none" w:sz="0" w:space="0" w:color="auto"/>
        <w:bottom w:val="none" w:sz="0" w:space="0" w:color="auto"/>
        <w:right w:val="none" w:sz="0" w:space="0" w:color="auto"/>
      </w:divBdr>
    </w:div>
    <w:div w:id="1819765326">
      <w:bodyDiv w:val="1"/>
      <w:marLeft w:val="0"/>
      <w:marRight w:val="0"/>
      <w:marTop w:val="0"/>
      <w:marBottom w:val="0"/>
      <w:divBdr>
        <w:top w:val="none" w:sz="0" w:space="0" w:color="auto"/>
        <w:left w:val="none" w:sz="0" w:space="0" w:color="auto"/>
        <w:bottom w:val="none" w:sz="0" w:space="0" w:color="auto"/>
        <w:right w:val="none" w:sz="0" w:space="0" w:color="auto"/>
      </w:divBdr>
    </w:div>
    <w:div w:id="1828670683">
      <w:bodyDiv w:val="1"/>
      <w:marLeft w:val="0"/>
      <w:marRight w:val="0"/>
      <w:marTop w:val="0"/>
      <w:marBottom w:val="0"/>
      <w:divBdr>
        <w:top w:val="none" w:sz="0" w:space="0" w:color="auto"/>
        <w:left w:val="none" w:sz="0" w:space="0" w:color="auto"/>
        <w:bottom w:val="none" w:sz="0" w:space="0" w:color="auto"/>
        <w:right w:val="none" w:sz="0" w:space="0" w:color="auto"/>
      </w:divBdr>
    </w:div>
    <w:div w:id="1864128604">
      <w:bodyDiv w:val="1"/>
      <w:marLeft w:val="0"/>
      <w:marRight w:val="0"/>
      <w:marTop w:val="0"/>
      <w:marBottom w:val="0"/>
      <w:divBdr>
        <w:top w:val="none" w:sz="0" w:space="0" w:color="auto"/>
        <w:left w:val="none" w:sz="0" w:space="0" w:color="auto"/>
        <w:bottom w:val="none" w:sz="0" w:space="0" w:color="auto"/>
        <w:right w:val="none" w:sz="0" w:space="0" w:color="auto"/>
      </w:divBdr>
    </w:div>
    <w:div w:id="1926454520">
      <w:bodyDiv w:val="1"/>
      <w:marLeft w:val="0"/>
      <w:marRight w:val="0"/>
      <w:marTop w:val="0"/>
      <w:marBottom w:val="0"/>
      <w:divBdr>
        <w:top w:val="none" w:sz="0" w:space="0" w:color="auto"/>
        <w:left w:val="none" w:sz="0" w:space="0" w:color="auto"/>
        <w:bottom w:val="none" w:sz="0" w:space="0" w:color="auto"/>
        <w:right w:val="none" w:sz="0" w:space="0" w:color="auto"/>
      </w:divBdr>
    </w:div>
    <w:div w:id="1962222683">
      <w:bodyDiv w:val="1"/>
      <w:marLeft w:val="0"/>
      <w:marRight w:val="0"/>
      <w:marTop w:val="0"/>
      <w:marBottom w:val="0"/>
      <w:divBdr>
        <w:top w:val="none" w:sz="0" w:space="0" w:color="auto"/>
        <w:left w:val="none" w:sz="0" w:space="0" w:color="auto"/>
        <w:bottom w:val="none" w:sz="0" w:space="0" w:color="auto"/>
        <w:right w:val="none" w:sz="0" w:space="0" w:color="auto"/>
      </w:divBdr>
    </w:div>
    <w:div w:id="2078477298">
      <w:bodyDiv w:val="1"/>
      <w:marLeft w:val="0"/>
      <w:marRight w:val="0"/>
      <w:marTop w:val="0"/>
      <w:marBottom w:val="0"/>
      <w:divBdr>
        <w:top w:val="none" w:sz="0" w:space="0" w:color="auto"/>
        <w:left w:val="none" w:sz="0" w:space="0" w:color="auto"/>
        <w:bottom w:val="none" w:sz="0" w:space="0" w:color="auto"/>
        <w:right w:val="none" w:sz="0" w:space="0" w:color="auto"/>
      </w:divBdr>
    </w:div>
    <w:div w:id="2105877779">
      <w:bodyDiv w:val="1"/>
      <w:marLeft w:val="0"/>
      <w:marRight w:val="0"/>
      <w:marTop w:val="0"/>
      <w:marBottom w:val="0"/>
      <w:divBdr>
        <w:top w:val="none" w:sz="0" w:space="0" w:color="auto"/>
        <w:left w:val="none" w:sz="0" w:space="0" w:color="auto"/>
        <w:bottom w:val="none" w:sz="0" w:space="0" w:color="auto"/>
        <w:right w:val="none" w:sz="0" w:space="0" w:color="auto"/>
      </w:divBdr>
    </w:div>
    <w:div w:id="2119988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header" Target="header10.xml"/><Relationship Id="rId21" Type="http://schemas.openxmlformats.org/officeDocument/2006/relationships/image" Target="media/image4.png"/><Relationship Id="rId34" Type="http://schemas.openxmlformats.org/officeDocument/2006/relationships/header" Target="header8.xml"/><Relationship Id="rId42" Type="http://schemas.openxmlformats.org/officeDocument/2006/relationships/header" Target="header1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medtronic.com" TargetMode="External"/><Relationship Id="rId24" Type="http://schemas.openxmlformats.org/officeDocument/2006/relationships/image" Target="media/image7.png"/><Relationship Id="rId32" Type="http://schemas.openxmlformats.org/officeDocument/2006/relationships/hyperlink" Target="https://vta.allego.com/home.do" TargetMode="External"/><Relationship Id="rId37" Type="http://schemas.openxmlformats.org/officeDocument/2006/relationships/header" Target="header9.xml"/><Relationship Id="rId40" Type="http://schemas.openxmlformats.org/officeDocument/2006/relationships/header" Target="header1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header" Target="header4.xml"/><Relationship Id="rId36"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medtronic.com/covidien/en-us/support/product-manuals.html"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eader" Target="header6.xml"/><Relationship Id="rId35" Type="http://schemas.openxmlformats.org/officeDocument/2006/relationships/footer" Target="footer4.xml"/><Relationship Id="rId43" Type="http://schemas.openxmlformats.org/officeDocument/2006/relationships/footer" Target="footer8.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header" Target="header7.xml"/><Relationship Id="rId38" Type="http://schemas.openxmlformats.org/officeDocument/2006/relationships/footer" Target="footer6.xml"/><Relationship Id="rId20" Type="http://schemas.openxmlformats.org/officeDocument/2006/relationships/image" Target="media/image3.png"/><Relationship Id="rId41"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5C04D0A9E88146AC2660B06D1AF15D" ma:contentTypeVersion="12" ma:contentTypeDescription="Create a new document." ma:contentTypeScope="" ma:versionID="844cb2e1c18bfdd0e2857b8261df45ab">
  <xsd:schema xmlns:xsd="http://www.w3.org/2001/XMLSchema" xmlns:xs="http://www.w3.org/2001/XMLSchema" xmlns:p="http://schemas.microsoft.com/office/2006/metadata/properties" xmlns:ns3="6a8f5fb5-a8bb-4728-b8ea-16aa469d502a" xmlns:ns4="d0cf875e-7adb-44a7-aa9e-ada287bd29ba" targetNamespace="http://schemas.microsoft.com/office/2006/metadata/properties" ma:root="true" ma:fieldsID="e97271374558352e5e41b6a99658a56b" ns3:_="" ns4:_="">
    <xsd:import namespace="6a8f5fb5-a8bb-4728-b8ea-16aa469d502a"/>
    <xsd:import namespace="d0cf875e-7adb-44a7-aa9e-ada287bd29ba"/>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8f5fb5-a8bb-4728-b8ea-16aa469d502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cf875e-7adb-44a7-aa9e-ada287bd29ba"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D136AD-0DA0-474D-95A7-43EB6CB28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8f5fb5-a8bb-4728-b8ea-16aa469d502a"/>
    <ds:schemaRef ds:uri="d0cf875e-7adb-44a7-aa9e-ada287bd29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31F887-DCD7-44F9-9E2E-0CD28679009D}">
  <ds:schemaRefs>
    <ds:schemaRef ds:uri="http://schemas.microsoft.com/sharepoint/v3/contenttype/forms"/>
  </ds:schemaRefs>
</ds:datastoreItem>
</file>

<file path=customXml/itemProps3.xml><?xml version="1.0" encoding="utf-8"?>
<ds:datastoreItem xmlns:ds="http://schemas.openxmlformats.org/officeDocument/2006/customXml" ds:itemID="{012A4073-77AF-453D-8E9A-2D6212DBDFB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A0E47AA-3833-4950-9C9C-04BF491AA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15</Pages>
  <Words>4440</Words>
  <Characters>25308</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Browne</dc:creator>
  <cp:keywords/>
  <dc:description/>
  <cp:lastModifiedBy>June Brodie</cp:lastModifiedBy>
  <cp:revision>4</cp:revision>
  <cp:lastPrinted>2020-05-31T22:48:00Z</cp:lastPrinted>
  <dcterms:created xsi:type="dcterms:W3CDTF">2020-06-25T20:27:00Z</dcterms:created>
  <dcterms:modified xsi:type="dcterms:W3CDTF">2020-06-25T21:11:00Z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0x0101004F5C04D0A9E88146AC2660B06D1AF15D</vt:lpwstr>
  </property>
</Properties>
</file>