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9960" w14:textId="77777777" w:rsidR="00B31FC3" w:rsidRPr="00CF24B9" w:rsidRDefault="00B31FC3" w:rsidP="00B31FC3">
      <w:pPr>
        <w:spacing w:before="60" w:after="60"/>
        <w:jc w:val="center"/>
        <w:rPr>
          <w:rFonts w:ascii="Times New Roman" w:hAnsi="Times New Roman" w:cs="Times New Roman"/>
          <w:b/>
          <w:bCs/>
          <w:iCs/>
          <w:sz w:val="36"/>
          <w:szCs w:val="24"/>
        </w:rPr>
      </w:pPr>
      <w:r w:rsidRPr="00CF24B9">
        <w:rPr>
          <w:rFonts w:ascii="Times New Roman" w:hAnsi="Times New Roman" w:cs="Times New Roman"/>
          <w:b/>
          <w:bCs/>
          <w:iCs/>
          <w:sz w:val="36"/>
          <w:szCs w:val="24"/>
        </w:rPr>
        <w:t xml:space="preserve">Minutes of Contract Negotiation </w:t>
      </w:r>
    </w:p>
    <w:p w14:paraId="12E6CEF2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9DCFF0" w14:textId="001A1AAB" w:rsidR="00B31FC3" w:rsidRPr="00CF24B9" w:rsidRDefault="000020C2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  <w:lang w:val="ka-GE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>This minute of Contract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negotiations is signed on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May 17, 2020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between the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Ministry of Internally Displaced Persons,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Health and Social Affairs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“Client”) on the one hand and JV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BioGene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LTD and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GreenLab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LTD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sz w:val="24"/>
          <w:szCs w:val="24"/>
        </w:rPr>
        <w:t>ontractor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”) on the other hand. </w:t>
      </w:r>
    </w:p>
    <w:p w14:paraId="303F029B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53B4AB" w14:textId="66FA537C" w:rsidR="00011258" w:rsidRDefault="00B31FC3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The Contract negotiations for the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supply of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="000020C2" w:rsidRPr="000020C2">
        <w:rPr>
          <w:rFonts w:ascii="Times New Roman" w:hAnsi="Times New Roman" w:cs="Times New Roman"/>
          <w:b/>
          <w:bCs/>
          <w:iCs/>
          <w:sz w:val="24"/>
          <w:szCs w:val="24"/>
        </w:rPr>
        <w:t>COVID-19 IgG/IgM Rapid Test Cassette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under Contract No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COVID19/G/DC-01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took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place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virtually at Webex</w:t>
      </w:r>
      <w:r w:rsidR="00CF24B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2470573" w14:textId="77777777" w:rsid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A8D408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Attendees</w:t>
      </w:r>
      <w:r w:rsidRPr="002F60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of the negotiation</w:t>
      </w:r>
      <w:r w:rsidRPr="002F60E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CDB2D26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24B9" w:rsidRPr="002F60EA" w14:paraId="5EF1842D" w14:textId="77777777" w:rsidTr="007137D0">
        <w:tc>
          <w:tcPr>
            <w:tcW w:w="4675" w:type="dxa"/>
          </w:tcPr>
          <w:p w14:paraId="4F5FB00B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Client</w:t>
            </w:r>
          </w:p>
        </w:tc>
        <w:tc>
          <w:tcPr>
            <w:tcW w:w="4675" w:type="dxa"/>
          </w:tcPr>
          <w:p w14:paraId="24F17A67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CF24B9" w:rsidRPr="002F60EA" w14:paraId="09C65584" w14:textId="77777777" w:rsidTr="007137D0">
        <w:tc>
          <w:tcPr>
            <w:tcW w:w="4675" w:type="dxa"/>
          </w:tcPr>
          <w:p w14:paraId="7268AC7A" w14:textId="3431B9C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Maia Nikoleishvili</w:t>
            </w:r>
          </w:p>
        </w:tc>
        <w:tc>
          <w:tcPr>
            <w:tcW w:w="4675" w:type="dxa"/>
          </w:tcPr>
          <w:p w14:paraId="34ADC75F" w14:textId="7585BDF8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Acting Head of </w:t>
            </w:r>
            <w:r w:rsidRPr="00002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International Relations and Protocol Division of Administration</w:t>
            </w:r>
          </w:p>
        </w:tc>
      </w:tr>
      <w:tr w:rsidR="00CF24B9" w:rsidRPr="002F60EA" w14:paraId="6F2FF251" w14:textId="77777777" w:rsidTr="007137D0">
        <w:tc>
          <w:tcPr>
            <w:tcW w:w="4675" w:type="dxa"/>
          </w:tcPr>
          <w:p w14:paraId="18CB5FCE" w14:textId="12CDDC16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Tamar Tsenteradze</w:t>
            </w:r>
          </w:p>
        </w:tc>
        <w:tc>
          <w:tcPr>
            <w:tcW w:w="4675" w:type="dxa"/>
          </w:tcPr>
          <w:p w14:paraId="4D2713D0" w14:textId="6774439A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Procurement Consultant (HEIS)</w:t>
            </w:r>
          </w:p>
        </w:tc>
      </w:tr>
      <w:tr w:rsidR="00CF24B9" w:rsidRPr="002F60EA" w14:paraId="2441F181" w14:textId="77777777" w:rsidTr="007137D0">
        <w:tc>
          <w:tcPr>
            <w:tcW w:w="4675" w:type="dxa"/>
          </w:tcPr>
          <w:p w14:paraId="1D7012E0" w14:textId="4D7C9384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Nino Ramishvili</w:t>
            </w:r>
          </w:p>
        </w:tc>
        <w:tc>
          <w:tcPr>
            <w:tcW w:w="4675" w:type="dxa"/>
          </w:tcPr>
          <w:p w14:paraId="6F90E22E" w14:textId="08363A3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World Bank Procurement Specialist (Observer)</w:t>
            </w:r>
          </w:p>
        </w:tc>
      </w:tr>
      <w:tr w:rsidR="00CF24B9" w:rsidRPr="002F60EA" w14:paraId="2D72B173" w14:textId="77777777" w:rsidTr="007137D0">
        <w:tc>
          <w:tcPr>
            <w:tcW w:w="4675" w:type="dxa"/>
          </w:tcPr>
          <w:p w14:paraId="678EFAAF" w14:textId="17466191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="000020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ontractor</w:t>
            </w:r>
          </w:p>
        </w:tc>
        <w:tc>
          <w:tcPr>
            <w:tcW w:w="4675" w:type="dxa"/>
          </w:tcPr>
          <w:p w14:paraId="73340362" w14:textId="77777777" w:rsidR="00CF24B9" w:rsidRPr="002F60EA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5874E5" w:rsidRPr="002F60EA" w14:paraId="191D979F" w14:textId="77777777" w:rsidTr="007137D0">
        <w:tc>
          <w:tcPr>
            <w:tcW w:w="4675" w:type="dxa"/>
          </w:tcPr>
          <w:p w14:paraId="240E6384" w14:textId="3B281A03" w:rsidR="005874E5" w:rsidRPr="005874E5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A3194">
              <w:rPr>
                <w:color w:val="000000" w:themeColor="text1"/>
              </w:rPr>
              <w:t>Khatia</w:t>
            </w:r>
            <w:proofErr w:type="spellEnd"/>
            <w:r w:rsidRPr="007A3194">
              <w:rPr>
                <w:color w:val="000000" w:themeColor="text1"/>
              </w:rPr>
              <w:t xml:space="preserve"> </w:t>
            </w:r>
            <w:proofErr w:type="spellStart"/>
            <w:r w:rsidRPr="007A3194">
              <w:rPr>
                <w:color w:val="000000" w:themeColor="text1"/>
              </w:rPr>
              <w:t>Marshania</w:t>
            </w:r>
            <w:proofErr w:type="spellEnd"/>
            <w:r w:rsidRPr="007A3194">
              <w:rPr>
                <w:color w:val="000000" w:themeColor="text1"/>
              </w:rPr>
              <w:t xml:space="preserve"> </w:t>
            </w:r>
          </w:p>
        </w:tc>
        <w:tc>
          <w:tcPr>
            <w:tcW w:w="4675" w:type="dxa"/>
          </w:tcPr>
          <w:p w14:paraId="570C9784" w14:textId="3AB3BC75" w:rsidR="005874E5" w:rsidRPr="005874E5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Director of Green Lab LTD</w:t>
            </w:r>
          </w:p>
        </w:tc>
      </w:tr>
      <w:tr w:rsidR="005874E5" w:rsidRPr="002F60EA" w14:paraId="59486C27" w14:textId="77777777" w:rsidTr="007137D0">
        <w:tc>
          <w:tcPr>
            <w:tcW w:w="4675" w:type="dxa"/>
          </w:tcPr>
          <w:p w14:paraId="1F4E5B1F" w14:textId="5CE488B4" w:rsidR="005874E5" w:rsidRPr="00004175" w:rsidRDefault="009C3C0D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A3194">
              <w:rPr>
                <w:color w:val="000000" w:themeColor="text1"/>
              </w:rPr>
              <w:t>Mojtaba</w:t>
            </w:r>
            <w:proofErr w:type="spellEnd"/>
            <w:r w:rsidRPr="007A3194">
              <w:rPr>
                <w:color w:val="000000" w:themeColor="text1"/>
              </w:rPr>
              <w:t xml:space="preserve"> </w:t>
            </w:r>
            <w:proofErr w:type="spellStart"/>
            <w:r w:rsidRPr="007A3194">
              <w:rPr>
                <w:color w:val="000000" w:themeColor="text1"/>
              </w:rPr>
              <w:t>Vakili</w:t>
            </w:r>
            <w:proofErr w:type="spellEnd"/>
            <w:r w:rsidRPr="007A3194">
              <w:rPr>
                <w:color w:val="000000" w:themeColor="text1"/>
              </w:rPr>
              <w:t xml:space="preserve"> </w:t>
            </w:r>
            <w:proofErr w:type="spellStart"/>
            <w:r w:rsidRPr="007A3194">
              <w:rPr>
                <w:color w:val="000000" w:themeColor="text1"/>
              </w:rPr>
              <w:t>Bijar</w:t>
            </w:r>
            <w:proofErr w:type="spellEnd"/>
          </w:p>
        </w:tc>
        <w:tc>
          <w:tcPr>
            <w:tcW w:w="4675" w:type="dxa"/>
          </w:tcPr>
          <w:p w14:paraId="1C0A7C1F" w14:textId="5F56843E" w:rsidR="005874E5" w:rsidRPr="00004175" w:rsidRDefault="000020C2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Biogene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</w:tr>
    </w:tbl>
    <w:p w14:paraId="6349E187" w14:textId="77777777" w:rsidR="00CF24B9" w:rsidRP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DE3B8" w14:textId="77777777" w:rsidR="00011258" w:rsidRPr="00CF24B9" w:rsidRDefault="00011258" w:rsidP="00011258">
      <w:pPr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/>
          <w:sz w:val="24"/>
          <w:szCs w:val="24"/>
        </w:rPr>
        <w:t>Issues discussed:</w:t>
      </w:r>
    </w:p>
    <w:p w14:paraId="40F5BDFE" w14:textId="200A4877" w:rsidR="00231902" w:rsidRPr="00CF24B9" w:rsidRDefault="002752B0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the contractor will proceed immediate delivery after the contract signature in full amount</w:t>
      </w:r>
      <w:r w:rsidR="00123B67">
        <w:rPr>
          <w:rFonts w:ascii="Times New Roman" w:hAnsi="Times New Roman" w:cs="Times New Roman"/>
          <w:sz w:val="24"/>
          <w:szCs w:val="24"/>
        </w:rPr>
        <w:t>;</w:t>
      </w:r>
    </w:p>
    <w:p w14:paraId="2E86A34C" w14:textId="04A489C1" w:rsidR="006B6EB9" w:rsidRPr="0090458A" w:rsidRDefault="00123B67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Price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 w:rsidR="00A361E4" w:rsidRPr="00CF24B9">
        <w:rPr>
          <w:rFonts w:ascii="Times New Roman" w:hAnsi="Times New Roman" w:cs="Times New Roman"/>
          <w:sz w:val="24"/>
          <w:szCs w:val="24"/>
        </w:rPr>
        <w:t>–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contract price is fixed to US$ 156,000 payable in USD through Direct Payment System;</w:t>
      </w:r>
      <w:r w:rsidR="005B79AE" w:rsidRPr="00904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Contractor does not charge for in-land transportation, therefore the total price is the same as EXW. </w:t>
      </w:r>
    </w:p>
    <w:p w14:paraId="2408C050" w14:textId="37455E25" w:rsidR="00123B67" w:rsidRPr="00123B67" w:rsidRDefault="00123B67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Payment Terms</w:t>
      </w:r>
      <w:r w:rsidR="004D37FE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100 % payment </w:t>
      </w: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within fifteen (15) days of receipt of the Goods upon submission of claim supported by the acceptance certificate issued by the Purchaser.</w:t>
      </w:r>
    </w:p>
    <w:p w14:paraId="449EDDF7" w14:textId="77777777" w:rsidR="00E47D0D" w:rsidRPr="00E47D0D" w:rsidRDefault="00123B67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Taxes and duties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– </w:t>
      </w: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there are no related</w:t>
      </w:r>
      <w:r w:rsidR="00E47D0D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E47D0D">
        <w:rPr>
          <w:rFonts w:ascii="Times New Roman" w:hAnsi="Times New Roman" w:cs="Times New Roman"/>
          <w:bCs/>
          <w:sz w:val="24"/>
          <w:szCs w:val="24"/>
          <w:lang w:bidi="en-US"/>
        </w:rPr>
        <w:t>custom duties or other taxes in the country.</w:t>
      </w:r>
    </w:p>
    <w:p w14:paraId="17831102" w14:textId="77777777" w:rsidR="00E47D0D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Technical Specifications – the contractor confirmed the compliance with the client’s requirement.</w:t>
      </w:r>
    </w:p>
    <w:p w14:paraId="7B3991A5" w14:textId="41B4F870" w:rsidR="00123B67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Tests and inspections – the goods will be inspected on the delivery the quantity and physical condition. Within next few days, the tests will be distributed to the regional laboratories and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lastRenderedPageBreak/>
        <w:t xml:space="preserve">additional inspection conducted on the quality, after which the Acceptance Certificate will be issued to the contractor. </w:t>
      </w:r>
    </w:p>
    <w:p w14:paraId="56ABB5F4" w14:textId="645AD926" w:rsid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E47D0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Insurance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– the in-land transportation including insurance will be covered by the contractor at its own cost.</w:t>
      </w:r>
    </w:p>
    <w:p w14:paraId="0C497C25" w14:textId="511029D3" w:rsid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Liquidated Damages – the contractor confirmed that any damaged goods will be replaced within 30 days from the client’s notice. The contractor also insures the risk with the manufacturer. </w:t>
      </w:r>
    </w:p>
    <w:p w14:paraId="74216222" w14:textId="70FFFE0C" w:rsidR="00E47D0D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Warranty </w:t>
      </w:r>
      <w:r w:rsidR="002B1288">
        <w:rPr>
          <w:rFonts w:ascii="Times New Roman" w:hAnsi="Times New Roman" w:cs="Times New Roman"/>
          <w:bCs/>
          <w:sz w:val="24"/>
          <w:szCs w:val="24"/>
          <w:lang w:bidi="en-US"/>
        </w:rPr>
        <w:t>- the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contractor warrants that the goods wil</w:t>
      </w:r>
      <w:r w:rsidR="002B1288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 stay intact during the shelf life under normal use and </w:t>
      </w:r>
      <w:r w:rsidR="002B1288">
        <w:rPr>
          <w:rFonts w:cs="Times New Roman"/>
          <w:bCs/>
          <w:sz w:val="24"/>
          <w:szCs w:val="24"/>
          <w:lang w:bidi="en-US"/>
        </w:rPr>
        <w:t xml:space="preserve">appropriate storage conditions. </w:t>
      </w:r>
      <w:r w:rsidR="002B1288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</w:p>
    <w:p w14:paraId="7E337545" w14:textId="3E710D49" w:rsidR="00554B23" w:rsidRDefault="00143F4F" w:rsidP="00554B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4B9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Pr="00CF24B9">
        <w:rPr>
          <w:rFonts w:ascii="Times New Roman" w:hAnsi="Times New Roman" w:cs="Times New Roman"/>
          <w:sz w:val="24"/>
          <w:szCs w:val="24"/>
          <w:lang w:bidi="en-US"/>
        </w:rPr>
        <w:t>It was agreed that: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 xml:space="preserve"> The offer will be valid till the June 15, 2020.</w:t>
      </w:r>
    </w:p>
    <w:p w14:paraId="12176FE1" w14:textId="282BD3B8" w:rsidR="002B1288" w:rsidRDefault="002B1288" w:rsidP="002B1288">
      <w:pPr>
        <w:rPr>
          <w:rFonts w:ascii="Times New Roman" w:hAnsi="Times New Roman" w:cs="Times New Roman"/>
          <w:sz w:val="24"/>
          <w:szCs w:val="24"/>
          <w:lang w:bidi="en-US"/>
        </w:rPr>
      </w:pPr>
    </w:p>
    <w:p w14:paraId="34661089" w14:textId="56C7F232" w:rsidR="002B1288" w:rsidRDefault="002B1288" w:rsidP="002B1288">
      <w:pPr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In addition, The Price Schedule 2 was discussed for correction of non-material mistakes:</w:t>
      </w:r>
    </w:p>
    <w:p w14:paraId="4FA35662" w14:textId="60EB93CA" w:rsidR="002B1288" w:rsidRDefault="002B1288" w:rsidP="002B12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quantity of the unit was modified from 60,000 to required 30,000.</w:t>
      </w:r>
    </w:p>
    <w:p w14:paraId="4891876C" w14:textId="0A93AB62" w:rsidR="002B1288" w:rsidRDefault="002B1288" w:rsidP="002B12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goods are supplied from the purchaser’s country, the contractor should have specified its own EXW price</w:t>
      </w:r>
      <w:r w:rsidR="009C3C0D">
        <w:rPr>
          <w:rFonts w:ascii="Times New Roman" w:hAnsi="Times New Roman" w:cs="Times New Roman"/>
          <w:sz w:val="24"/>
          <w:szCs w:val="24"/>
        </w:rPr>
        <w:t xml:space="preserve"> (instead, contractor gave EXW price from Manufacturer). Consequently, it will be modified to US$ 5.2-unit price. </w:t>
      </w:r>
    </w:p>
    <w:p w14:paraId="2A2C7D69" w14:textId="0C69976E" w:rsidR="009C3C0D" w:rsidRPr="002B1288" w:rsidRDefault="009C3C0D" w:rsidP="002B12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contractor does not charge for in-land transportation. Therefore, the cell will be updated to reflect the changes.</w:t>
      </w:r>
    </w:p>
    <w:p w14:paraId="3C6A09BE" w14:textId="27945A5B" w:rsidR="00143F4F" w:rsidRDefault="009C3C0D" w:rsidP="00B712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have agreed on Price Schedule 2 as follow:</w:t>
      </w:r>
    </w:p>
    <w:p w14:paraId="6F2946C1" w14:textId="77777777" w:rsidR="009C3C0D" w:rsidRPr="009C3C0D" w:rsidRDefault="009C3C0D" w:rsidP="009C3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3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Goods to be supplied from within the Purchaser’s country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5"/>
        <w:gridCol w:w="1982"/>
        <w:gridCol w:w="1043"/>
        <w:gridCol w:w="758"/>
        <w:gridCol w:w="637"/>
        <w:gridCol w:w="864"/>
        <w:gridCol w:w="1218"/>
        <w:gridCol w:w="1017"/>
        <w:gridCol w:w="1090"/>
      </w:tblGrid>
      <w:tr w:rsidR="009C3C0D" w:rsidRPr="009C3C0D" w14:paraId="7CFD37B1" w14:textId="77777777" w:rsidTr="009C3C0D">
        <w:trPr>
          <w:cantSplit/>
        </w:trPr>
        <w:tc>
          <w:tcPr>
            <w:tcW w:w="378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D8C42F1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F0CF86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6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561575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07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81F1D0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2676E7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6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8AC5A8E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65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1ABCDF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4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7CC9533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8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3E84855E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</w:tr>
      <w:tr w:rsidR="009C3C0D" w:rsidRPr="009C3C0D" w14:paraId="6455A6A2" w14:textId="77777777" w:rsidTr="009C3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77"/>
        </w:trPr>
        <w:tc>
          <w:tcPr>
            <w:tcW w:w="37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4E8B9F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Line Item</w:t>
            </w:r>
          </w:p>
          <w:p w14:paraId="754F1239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N</w:t>
            </w: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sym w:font="Symbol" w:char="F0B0"/>
            </w:r>
          </w:p>
        </w:tc>
        <w:tc>
          <w:tcPr>
            <w:tcW w:w="106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0F23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Description of Goods </w:t>
            </w:r>
          </w:p>
        </w:tc>
        <w:tc>
          <w:tcPr>
            <w:tcW w:w="56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AA6E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Delivery Date as defined by Incoterms</w:t>
            </w:r>
          </w:p>
        </w:tc>
        <w:tc>
          <w:tcPr>
            <w:tcW w:w="407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E30C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Quantity and physical unit</w:t>
            </w:r>
          </w:p>
        </w:tc>
        <w:tc>
          <w:tcPr>
            <w:tcW w:w="34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4030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Unit price EXW </w:t>
            </w:r>
          </w:p>
        </w:tc>
        <w:tc>
          <w:tcPr>
            <w:tcW w:w="46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62F4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Total EXW</w:t>
            </w:r>
            <w:r w:rsidRPr="009C3C0D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6"/>
                <w:szCs w:val="24"/>
              </w:rPr>
              <w:t xml:space="preserve"> </w:t>
            </w: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price per line item</w:t>
            </w:r>
          </w:p>
          <w:p w14:paraId="2CD90B99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(Col. 4</w:t>
            </w: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sym w:font="Symbol" w:char="F0B4"/>
            </w: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5)</w:t>
            </w:r>
          </w:p>
        </w:tc>
        <w:tc>
          <w:tcPr>
            <w:tcW w:w="65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EBCD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Price per line item for inland transportation and other services required in the Purchaser’s Country to convey the Goods to their </w:t>
            </w:r>
            <w:proofErr w:type="gramStart"/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final destination</w:t>
            </w:r>
            <w:proofErr w:type="gramEnd"/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 as specified in the invitation for direct contracting</w:t>
            </w:r>
          </w:p>
        </w:tc>
        <w:tc>
          <w:tcPr>
            <w:tcW w:w="54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010C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Sales and other taxes payable per line item if Contract is awarded </w:t>
            </w:r>
          </w:p>
        </w:tc>
        <w:tc>
          <w:tcPr>
            <w:tcW w:w="58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7700A6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Total Price per line item</w:t>
            </w:r>
          </w:p>
          <w:p w14:paraId="7360D198" w14:textId="77777777" w:rsidR="009C3C0D" w:rsidRPr="009C3C0D" w:rsidRDefault="009C3C0D" w:rsidP="009C3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(Col. 6+7)</w:t>
            </w:r>
          </w:p>
        </w:tc>
      </w:tr>
      <w:tr w:rsidR="009C3C0D" w:rsidRPr="009C3C0D" w14:paraId="6408F188" w14:textId="77777777" w:rsidTr="009C3C0D">
        <w:trPr>
          <w:cantSplit/>
          <w:trHeight w:val="390"/>
        </w:trPr>
        <w:tc>
          <w:tcPr>
            <w:tcW w:w="37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E67CC7" w14:textId="77777777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2003286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B5A8" w14:textId="7F57EF06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 xml:space="preserve">Orient Gene </w:t>
            </w:r>
            <w:proofErr w:type="spellStart"/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Covid</w:t>
            </w:r>
            <w:proofErr w:type="spellEnd"/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 xml:space="preserve"> 19 IgG/IgM           Rapid Test Cassette                                 </w:t>
            </w:r>
          </w:p>
          <w:p w14:paraId="153EE64B" w14:textId="77777777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</w:rPr>
            </w:pPr>
            <w:proofErr w:type="gramStart"/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( Whole</w:t>
            </w:r>
            <w:proofErr w:type="gramEnd"/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 xml:space="preserve"> Blood/Serum/Plasma)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5932E" w14:textId="77777777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15/05/2020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C0D93" w14:textId="1F2577AC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30</w:t>
            </w: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,000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8D48" w14:textId="1966397E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2</w:t>
            </w: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0 US$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C492" w14:textId="17193E82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6</w:t>
            </w: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,000.00 US$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DE77" w14:textId="42B28593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00.0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7BBB" w14:textId="77777777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00.0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20A28E" w14:textId="77777777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</w:pPr>
            <w:r w:rsidRPr="009C3C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</w:rPr>
              <w:t>156,000.00 US$</w:t>
            </w:r>
          </w:p>
        </w:tc>
      </w:tr>
      <w:tr w:rsidR="009C3C0D" w:rsidRPr="009C3C0D" w14:paraId="5D497333" w14:textId="77777777" w:rsidTr="009C3C0D">
        <w:trPr>
          <w:cantSplit/>
          <w:trHeight w:val="333"/>
        </w:trPr>
        <w:tc>
          <w:tcPr>
            <w:tcW w:w="3869" w:type="pct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9C5053B" w14:textId="77777777" w:rsidR="009C3C0D" w:rsidRPr="009C3C0D" w:rsidRDefault="009C3C0D" w:rsidP="009C3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4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669C93" w14:textId="5C16C1FC" w:rsidR="009C3C0D" w:rsidRPr="009C3C0D" w:rsidRDefault="009C3C0D" w:rsidP="009C3C0D">
            <w:pPr>
              <w:suppressAutoHyphens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Offered Price</w:t>
            </w:r>
          </w:p>
        </w:tc>
        <w:tc>
          <w:tcPr>
            <w:tcW w:w="58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917BDB" w14:textId="44AE7B2F" w:rsidR="009C3C0D" w:rsidRPr="009C3C0D" w:rsidRDefault="009C3C0D" w:rsidP="009C3C0D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US$ 156,000</w:t>
            </w:r>
          </w:p>
        </w:tc>
      </w:tr>
    </w:tbl>
    <w:p w14:paraId="3B97C9C1" w14:textId="4923B825" w:rsidR="009C3C0D" w:rsidRDefault="009C3C0D" w:rsidP="00B712A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FA815A3" w14:textId="5AA52F99" w:rsidR="00A77AFA" w:rsidRPr="00CF24B9" w:rsidRDefault="00A77AFA" w:rsidP="009C3C0D">
      <w:pPr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These Minutes of the Contract Negotiations represents an integral part of the Contract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COVID19/G/DC-01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E52D985" w14:textId="43048F83" w:rsidR="00C165FF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parties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expressed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their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gratitude towards the meeting participants for their assistance and concluded the meeting.</w:t>
      </w:r>
    </w:p>
    <w:p w14:paraId="0B6F8BDA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54D714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>Signed by: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3"/>
        <w:gridCol w:w="4497"/>
      </w:tblGrid>
      <w:tr w:rsidR="00A77AFA" w:rsidRPr="00CF24B9" w14:paraId="5C8C5E1D" w14:textId="77777777" w:rsidTr="00B31FC3">
        <w:tc>
          <w:tcPr>
            <w:tcW w:w="4493" w:type="dxa"/>
          </w:tcPr>
          <w:p w14:paraId="3ECBEC8A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Employer:</w:t>
            </w:r>
          </w:p>
        </w:tc>
        <w:tc>
          <w:tcPr>
            <w:tcW w:w="4497" w:type="dxa"/>
          </w:tcPr>
          <w:p w14:paraId="303E2E8B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Consultant:</w:t>
            </w:r>
          </w:p>
        </w:tc>
      </w:tr>
      <w:tr w:rsidR="00A77AFA" w:rsidRPr="00CF24B9" w14:paraId="34532F55" w14:textId="77777777" w:rsidTr="00B31FC3">
        <w:tc>
          <w:tcPr>
            <w:tcW w:w="4493" w:type="dxa"/>
          </w:tcPr>
          <w:p w14:paraId="100373A7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7D78" w14:textId="65B6EFE2" w:rsidR="00A77AFA" w:rsidRPr="00CF24B9" w:rsidRDefault="009C3C0D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Giorgi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Tsotskolauri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Deputy </w:t>
            </w:r>
            <w:r w:rsidR="0055310D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  <w:bookmarkStart w:id="0" w:name="_GoBack"/>
            <w:bookmarkEnd w:id="0"/>
          </w:p>
        </w:tc>
        <w:tc>
          <w:tcPr>
            <w:tcW w:w="4497" w:type="dxa"/>
          </w:tcPr>
          <w:p w14:paraId="7C726072" w14:textId="77777777" w:rsidR="00B31FC3" w:rsidRPr="00CF24B9" w:rsidRDefault="00B31FC3" w:rsidP="00A77AF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4AEAFF5B" w14:textId="529FBF96" w:rsidR="00A77AFA" w:rsidRPr="00CF24B9" w:rsidRDefault="009C3C0D" w:rsidP="00A77A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>Mojtaba</w:t>
            </w:r>
            <w:proofErr w:type="spellEnd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>Vakili</w:t>
            </w:r>
            <w:proofErr w:type="spellEnd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>Bijar</w:t>
            </w:r>
            <w:proofErr w:type="spellEnd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>-  Lead</w:t>
            </w:r>
            <w:proofErr w:type="gramEnd"/>
            <w:r w:rsidRPr="0055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Partner of JV</w:t>
            </w:r>
          </w:p>
        </w:tc>
      </w:tr>
      <w:tr w:rsidR="00A77AFA" w:rsidRPr="00CF24B9" w14:paraId="26B485AB" w14:textId="77777777" w:rsidTr="00B31FC3">
        <w:tc>
          <w:tcPr>
            <w:tcW w:w="4493" w:type="dxa"/>
          </w:tcPr>
          <w:p w14:paraId="764BB195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BF0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14F1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115B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58E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F5BA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C2CE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14:paraId="4D591155" w14:textId="77777777" w:rsidR="00A77AFA" w:rsidRPr="00CF24B9" w:rsidRDefault="00A77AFA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C212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155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6F1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C61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15C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86C8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8B0E2" w14:textId="77777777" w:rsidR="00A77AFA" w:rsidRPr="00CF24B9" w:rsidRDefault="00A77AFA" w:rsidP="00A77AF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26BE0C" w14:textId="77777777" w:rsidR="001220C5" w:rsidRPr="00CF24B9" w:rsidRDefault="001220C5" w:rsidP="00F0748E">
      <w:pPr>
        <w:rPr>
          <w:rFonts w:ascii="Times New Roman" w:hAnsi="Times New Roman" w:cs="Times New Roman"/>
          <w:sz w:val="24"/>
          <w:szCs w:val="24"/>
        </w:rPr>
      </w:pPr>
    </w:p>
    <w:p w14:paraId="5C559438" w14:textId="77777777" w:rsidR="00F0748E" w:rsidRPr="00CF24B9" w:rsidRDefault="00F0748E" w:rsidP="00F0748E">
      <w:pPr>
        <w:rPr>
          <w:rFonts w:ascii="Times New Roman" w:hAnsi="Times New Roman" w:cs="Times New Roman"/>
          <w:sz w:val="24"/>
          <w:szCs w:val="24"/>
        </w:rPr>
      </w:pPr>
    </w:p>
    <w:sectPr w:rsidR="00F0748E" w:rsidRPr="00CF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F5"/>
    <w:multiLevelType w:val="hybridMultilevel"/>
    <w:tmpl w:val="52B4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E4A"/>
    <w:multiLevelType w:val="hybridMultilevel"/>
    <w:tmpl w:val="AE14ACA6"/>
    <w:lvl w:ilvl="0" w:tplc="EF926E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56E8"/>
    <w:multiLevelType w:val="hybridMultilevel"/>
    <w:tmpl w:val="973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E58"/>
    <w:multiLevelType w:val="multilevel"/>
    <w:tmpl w:val="675003F4"/>
    <w:lvl w:ilvl="0">
      <w:start w:val="7"/>
      <w:numFmt w:val="decimal"/>
      <w:pStyle w:val="Heading3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4A771B"/>
    <w:multiLevelType w:val="hybridMultilevel"/>
    <w:tmpl w:val="0EB2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FD8647E"/>
    <w:multiLevelType w:val="hybridMultilevel"/>
    <w:tmpl w:val="25DA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EF"/>
    <w:rsid w:val="000020C2"/>
    <w:rsid w:val="00004175"/>
    <w:rsid w:val="00011258"/>
    <w:rsid w:val="00025F28"/>
    <w:rsid w:val="00025F89"/>
    <w:rsid w:val="00027982"/>
    <w:rsid w:val="000D270D"/>
    <w:rsid w:val="000F21A3"/>
    <w:rsid w:val="00110171"/>
    <w:rsid w:val="001220C5"/>
    <w:rsid w:val="00123B67"/>
    <w:rsid w:val="00143F4F"/>
    <w:rsid w:val="001463FD"/>
    <w:rsid w:val="001A12A6"/>
    <w:rsid w:val="001B4C71"/>
    <w:rsid w:val="001C2F27"/>
    <w:rsid w:val="001E1197"/>
    <w:rsid w:val="0021518D"/>
    <w:rsid w:val="0022607D"/>
    <w:rsid w:val="00231902"/>
    <w:rsid w:val="002668CE"/>
    <w:rsid w:val="002752B0"/>
    <w:rsid w:val="0028038E"/>
    <w:rsid w:val="00284B37"/>
    <w:rsid w:val="002A6DBE"/>
    <w:rsid w:val="002B1288"/>
    <w:rsid w:val="002F134E"/>
    <w:rsid w:val="002F4661"/>
    <w:rsid w:val="002F7F50"/>
    <w:rsid w:val="0032525A"/>
    <w:rsid w:val="00352059"/>
    <w:rsid w:val="0037595E"/>
    <w:rsid w:val="003A71B8"/>
    <w:rsid w:val="003F0DC0"/>
    <w:rsid w:val="0040560D"/>
    <w:rsid w:val="0045460A"/>
    <w:rsid w:val="00483FA9"/>
    <w:rsid w:val="004C2683"/>
    <w:rsid w:val="004C5B3F"/>
    <w:rsid w:val="004D37FE"/>
    <w:rsid w:val="004E25B6"/>
    <w:rsid w:val="004E7ED0"/>
    <w:rsid w:val="004F466D"/>
    <w:rsid w:val="0050345E"/>
    <w:rsid w:val="005226DF"/>
    <w:rsid w:val="0055310D"/>
    <w:rsid w:val="00554B23"/>
    <w:rsid w:val="0055667C"/>
    <w:rsid w:val="00576C03"/>
    <w:rsid w:val="005874E5"/>
    <w:rsid w:val="005A7CB8"/>
    <w:rsid w:val="005B79AE"/>
    <w:rsid w:val="005E1269"/>
    <w:rsid w:val="005F444A"/>
    <w:rsid w:val="00600D97"/>
    <w:rsid w:val="006216AD"/>
    <w:rsid w:val="00631FE9"/>
    <w:rsid w:val="0063643F"/>
    <w:rsid w:val="00651BAA"/>
    <w:rsid w:val="006666AF"/>
    <w:rsid w:val="00683871"/>
    <w:rsid w:val="0069381F"/>
    <w:rsid w:val="006B6EB9"/>
    <w:rsid w:val="006E0CE3"/>
    <w:rsid w:val="00704C12"/>
    <w:rsid w:val="00745A7B"/>
    <w:rsid w:val="007546C9"/>
    <w:rsid w:val="00767D89"/>
    <w:rsid w:val="00773B5F"/>
    <w:rsid w:val="007747B7"/>
    <w:rsid w:val="00790D11"/>
    <w:rsid w:val="007C7662"/>
    <w:rsid w:val="007D5EE8"/>
    <w:rsid w:val="007E0D0A"/>
    <w:rsid w:val="007F5B77"/>
    <w:rsid w:val="007F7286"/>
    <w:rsid w:val="00826932"/>
    <w:rsid w:val="008A34D4"/>
    <w:rsid w:val="008B7BE9"/>
    <w:rsid w:val="008E66EF"/>
    <w:rsid w:val="0090458A"/>
    <w:rsid w:val="00922D61"/>
    <w:rsid w:val="00924046"/>
    <w:rsid w:val="009921DE"/>
    <w:rsid w:val="009A3993"/>
    <w:rsid w:val="009C3C0D"/>
    <w:rsid w:val="009D03F7"/>
    <w:rsid w:val="009E15AF"/>
    <w:rsid w:val="00A010E5"/>
    <w:rsid w:val="00A22A22"/>
    <w:rsid w:val="00A317E5"/>
    <w:rsid w:val="00A324DC"/>
    <w:rsid w:val="00A33D70"/>
    <w:rsid w:val="00A361E4"/>
    <w:rsid w:val="00A77AFA"/>
    <w:rsid w:val="00AA6FD8"/>
    <w:rsid w:val="00B31FC3"/>
    <w:rsid w:val="00B34685"/>
    <w:rsid w:val="00B712A8"/>
    <w:rsid w:val="00B7637F"/>
    <w:rsid w:val="00BC0BA1"/>
    <w:rsid w:val="00BE189D"/>
    <w:rsid w:val="00BF320D"/>
    <w:rsid w:val="00C060D4"/>
    <w:rsid w:val="00C165FF"/>
    <w:rsid w:val="00C30874"/>
    <w:rsid w:val="00C3740F"/>
    <w:rsid w:val="00C504C7"/>
    <w:rsid w:val="00C614D8"/>
    <w:rsid w:val="00C775EB"/>
    <w:rsid w:val="00C80406"/>
    <w:rsid w:val="00C85826"/>
    <w:rsid w:val="00CF24B9"/>
    <w:rsid w:val="00CF7264"/>
    <w:rsid w:val="00D07604"/>
    <w:rsid w:val="00D6070F"/>
    <w:rsid w:val="00D66D01"/>
    <w:rsid w:val="00DC71A6"/>
    <w:rsid w:val="00DC7A80"/>
    <w:rsid w:val="00DD57A6"/>
    <w:rsid w:val="00DD7E82"/>
    <w:rsid w:val="00E47D0D"/>
    <w:rsid w:val="00E91268"/>
    <w:rsid w:val="00EB1D92"/>
    <w:rsid w:val="00EC00FB"/>
    <w:rsid w:val="00EE61BF"/>
    <w:rsid w:val="00F012F0"/>
    <w:rsid w:val="00F0748E"/>
    <w:rsid w:val="00F65817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0AE8"/>
  <w15:docId w15:val="{D8A88F35-D670-44DE-BD30-5FF4F5DD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258"/>
  </w:style>
  <w:style w:type="paragraph" w:styleId="Heading3">
    <w:name w:val="heading 3"/>
    <w:basedOn w:val="ListParagraph"/>
    <w:next w:val="Normal"/>
    <w:link w:val="Heading3Char"/>
    <w:qFormat/>
    <w:rsid w:val="006E0CE3"/>
    <w:pPr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F44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44A"/>
  </w:style>
  <w:style w:type="paragraph" w:styleId="BalloonText">
    <w:name w:val="Balloon Text"/>
    <w:basedOn w:val="Normal"/>
    <w:link w:val="BalloonTextChar"/>
    <w:uiPriority w:val="99"/>
    <w:semiHidden/>
    <w:unhideWhenUsed/>
    <w:rsid w:val="0077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B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E0CE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rsid w:val="006E0CE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6E0C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Mosashvili</dc:creator>
  <cp:lastModifiedBy>Tamar Tsenteradze</cp:lastModifiedBy>
  <cp:revision>2</cp:revision>
  <cp:lastPrinted>2017-02-27T08:13:00Z</cp:lastPrinted>
  <dcterms:created xsi:type="dcterms:W3CDTF">2020-05-17T12:30:00Z</dcterms:created>
  <dcterms:modified xsi:type="dcterms:W3CDTF">2020-05-17T12:30:00Z</dcterms:modified>
</cp:coreProperties>
</file>