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0E" w:rsidRPr="006C580E" w:rsidRDefault="006C580E" w:rsidP="006C580E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C580E">
        <w:rPr>
          <w:rFonts w:ascii="Sylfaen" w:hAnsi="Sylfaen"/>
          <w:sz w:val="22"/>
          <w:szCs w:val="22"/>
          <w:lang w:val="ka-GE"/>
        </w:rPr>
        <w:t>1.</w:t>
      </w:r>
      <w:r w:rsidRPr="006C580E">
        <w:rPr>
          <w:rFonts w:ascii="Sylfaen" w:hAnsi="Sylfaen" w:cs="Sylfaen"/>
          <w:sz w:val="22"/>
          <w:szCs w:val="22"/>
          <w:lang w:val="ka-GE"/>
        </w:rPr>
        <w:t>ონკოლოგიური</w:t>
      </w:r>
      <w:r w:rsidRPr="006C580E">
        <w:rPr>
          <w:rFonts w:ascii="Sylfaen" w:hAnsi="Sylfaen"/>
          <w:sz w:val="22"/>
          <w:szCs w:val="22"/>
          <w:lang w:val="ka-GE"/>
        </w:rPr>
        <w:t xml:space="preserve"> სერვისების ფართო სპექტრის უზრუნველყოფის მიზნით, მაღალტექნოლოგიური ონკოლოგიური ცენტრის დაარსება (სკრინინგი, კლინიკური ონკოლოგია, ქირურგიული ონკოლოგია, რადიაციული ონკოლოგია, ბირთვული მედიცინა, ციკლოტრონი, პათომორფოლოგია და პალიატიური მედიცინა),  </w:t>
      </w:r>
      <w:r w:rsidRPr="006C580E">
        <w:rPr>
          <w:rFonts w:ascii="Sylfaen" w:hAnsi="Sylfaen"/>
          <w:sz w:val="22"/>
          <w:szCs w:val="22"/>
        </w:rPr>
        <w:t xml:space="preserve">          </w:t>
      </w:r>
      <w:r w:rsidRPr="006C580E">
        <w:rPr>
          <w:rFonts w:ascii="Sylfaen" w:hAnsi="Sylfaen"/>
          <w:sz w:val="22"/>
          <w:szCs w:val="22"/>
          <w:lang w:val="ka-GE"/>
        </w:rPr>
        <w:t xml:space="preserve">სადაც  მაღალტექნოლოგიური სერვისები თავმოყრილი იქნება ერთი დაწესებულების ფარგლებში და პაციენტებისათვის უზრუნველყოფილი იქნება მკურნალობის სრული ციკლის უწვეტობა, ასევე </w:t>
      </w:r>
      <w:r w:rsidRPr="006C580E">
        <w:rPr>
          <w:rFonts w:ascii="Sylfaen" w:hAnsi="Sylfaen" w:cs="Sylfaen"/>
          <w:sz w:val="22"/>
          <w:szCs w:val="22"/>
          <w:lang w:val="ka-GE"/>
        </w:rPr>
        <w:t>მოხდება</w:t>
      </w:r>
      <w:r w:rsidRPr="006C580E">
        <w:rPr>
          <w:rFonts w:ascii="Sylfaen" w:hAnsi="Sylfaen"/>
          <w:sz w:val="22"/>
          <w:szCs w:val="22"/>
          <w:lang w:val="ka-GE"/>
        </w:rPr>
        <w:t xml:space="preserve"> მაღალტექნოლოგიური ონკოლოგიური ცენტრის ინტეგრაცია საუნივერსიტეტო სივრცეში, რომელიც გახდება სწავლების, გადამზადებისა და სამეცნიერო საქმიანობისთვის კლინიკური ბაზა;</w:t>
      </w:r>
    </w:p>
    <w:p w:rsidR="006C580E" w:rsidRPr="006C580E" w:rsidRDefault="006C580E" w:rsidP="006C580E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C580E">
        <w:rPr>
          <w:rFonts w:ascii="Sylfaen" w:hAnsi="Sylfaen" w:cs="Sylfaen"/>
          <w:sz w:val="22"/>
          <w:szCs w:val="22"/>
          <w:lang w:val="ka-GE"/>
        </w:rPr>
        <w:t>2.ონკოლოგიის</w:t>
      </w:r>
      <w:r w:rsidRPr="006C580E">
        <w:rPr>
          <w:rFonts w:ascii="Sylfaen" w:hAnsi="Sylfaen"/>
          <w:sz w:val="22"/>
          <w:szCs w:val="22"/>
          <w:lang w:val="ka-GE"/>
        </w:rPr>
        <w:t xml:space="preserve"> ცენტრი იქნება მტკიცებულებებზე დაფუძნებული ონკოლოგიური სერვისების განვითარების და  ახალი მიდგომების გამოყენებით პაციენტების მკურნალობის უზრუნველყოფის შესაძლებლობა, რომლის ბაზაზეც მოხდება პათომორფოლოგიური ლაბორატორიის დაარსება, შესაბამისი რესურსების მობილიზება და ადამიანური რესურსების გადამზადება;</w:t>
      </w:r>
    </w:p>
    <w:p w:rsidR="006C580E" w:rsidRPr="006C580E" w:rsidRDefault="006C580E" w:rsidP="006C580E">
      <w:pPr>
        <w:spacing w:line="360" w:lineRule="auto"/>
        <w:jc w:val="both"/>
        <w:rPr>
          <w:rFonts w:ascii="Sylfaen" w:hAnsi="Sylfaen"/>
          <w:color w:val="FF0000"/>
          <w:sz w:val="22"/>
          <w:szCs w:val="22"/>
          <w:lang w:val="ka-GE"/>
        </w:rPr>
      </w:pPr>
      <w:bookmarkStart w:id="0" w:name="_GoBack"/>
      <w:r w:rsidRPr="006C580E">
        <w:rPr>
          <w:rFonts w:ascii="Sylfaen" w:hAnsi="Sylfaen"/>
          <w:color w:val="FF0000"/>
          <w:sz w:val="22"/>
          <w:szCs w:val="22"/>
          <w:lang w:val="ka-GE"/>
        </w:rPr>
        <w:t xml:space="preserve">თანამშრომლობა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ონკოლოგიური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სერვისების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ხარისხის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გაუმჯობესებ</w:t>
      </w:r>
      <w:proofErr w:type="spellEnd"/>
      <w:r w:rsidRPr="006C580E">
        <w:rPr>
          <w:rFonts w:ascii="Sylfaen" w:hAnsi="Sylfaen"/>
          <w:color w:val="FF0000"/>
          <w:sz w:val="22"/>
          <w:szCs w:val="22"/>
          <w:lang w:val="ka-GE"/>
        </w:rPr>
        <w:t xml:space="preserve">ის მიმართულებით, რომელიც გუსლიხმობს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ონკოლოგიური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სერვისების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ფართო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სპექტრის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უზრუნველყოფის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მიზნით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,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მაღალტექნოლოგიური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ონკოლოგიური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ცენტრის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დაარსება</w:t>
      </w:r>
      <w:proofErr w:type="spellEnd"/>
      <w:r w:rsidRPr="006C580E">
        <w:rPr>
          <w:rFonts w:ascii="Sylfaen" w:hAnsi="Sylfaen"/>
          <w:color w:val="FF0000"/>
          <w:sz w:val="22"/>
          <w:szCs w:val="22"/>
          <w:lang w:val="ka-GE"/>
        </w:rPr>
        <w:t xml:space="preserve">ში დახმარებას. ცენტრში თავმოყრილი იქნება შემდეგი სერვისები: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სკრინინგი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,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კლინიკური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ონკოლოგია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,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ქირურგიული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ონკოლოგია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,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რადიაციული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ონკოლოგია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,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ბირთვული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მედიცინა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(PET-CT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და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ციკლოტრონი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),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პათომორფოლოგია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,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პალიატიური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მედიცინა</w:t>
      </w:r>
      <w:proofErr w:type="spellEnd"/>
      <w:r w:rsidRPr="006C580E">
        <w:rPr>
          <w:rFonts w:ascii="Sylfaen" w:hAnsi="Sylfaen"/>
          <w:color w:val="FF0000"/>
          <w:sz w:val="22"/>
          <w:szCs w:val="22"/>
          <w:lang w:val="ka-GE"/>
        </w:rPr>
        <w:t xml:space="preserve">. აღნიშნული ცენტრის ფარგლებში უზრუნველყოფილი იქნება პაციენტებისთვის მკურნალობის სრული ციკლის უწყვეტობა. ცენტრი იქნება ინტეგრირებული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საუნივერსიტეტო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სივრცეში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,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რომელიც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გახდება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სწავლების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,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გადამზადებისა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და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სამეცნიერო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საქმიანობისთვის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კლინიკური</w:t>
      </w:r>
      <w:proofErr w:type="spellEnd"/>
      <w:r w:rsidRPr="006C580E">
        <w:rPr>
          <w:rFonts w:ascii="Sylfaen" w:hAnsi="Sylfaen"/>
          <w:color w:val="FF0000"/>
          <w:sz w:val="22"/>
          <w:szCs w:val="22"/>
        </w:rPr>
        <w:t xml:space="preserve"> </w:t>
      </w:r>
      <w:proofErr w:type="spellStart"/>
      <w:r w:rsidRPr="006C580E">
        <w:rPr>
          <w:rFonts w:ascii="Sylfaen" w:hAnsi="Sylfaen"/>
          <w:color w:val="FF0000"/>
          <w:sz w:val="22"/>
          <w:szCs w:val="22"/>
        </w:rPr>
        <w:t>ბაზა</w:t>
      </w:r>
      <w:proofErr w:type="spellEnd"/>
      <w:r w:rsidRPr="006C580E">
        <w:rPr>
          <w:rFonts w:ascii="Sylfaen" w:hAnsi="Sylfaen"/>
          <w:color w:val="FF0000"/>
          <w:sz w:val="22"/>
          <w:szCs w:val="22"/>
          <w:lang w:val="ka-GE"/>
        </w:rPr>
        <w:t xml:space="preserve">. </w:t>
      </w:r>
    </w:p>
    <w:bookmarkEnd w:id="0"/>
    <w:p w:rsidR="002A60BB" w:rsidRPr="006C580E" w:rsidRDefault="002A60BB" w:rsidP="006C580E">
      <w:pPr>
        <w:spacing w:line="360" w:lineRule="auto"/>
        <w:jc w:val="both"/>
        <w:rPr>
          <w:rFonts w:ascii="Sylfaen" w:hAnsi="Sylfaen"/>
          <w:sz w:val="22"/>
          <w:szCs w:val="22"/>
        </w:rPr>
      </w:pPr>
    </w:p>
    <w:sectPr w:rsidR="002A60BB" w:rsidRPr="006C5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0E"/>
    <w:rsid w:val="002A60BB"/>
    <w:rsid w:val="006C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2</cp:revision>
  <dcterms:created xsi:type="dcterms:W3CDTF">2018-08-17T15:17:00Z</dcterms:created>
  <dcterms:modified xsi:type="dcterms:W3CDTF">2018-08-17T15:17:00Z</dcterms:modified>
</cp:coreProperties>
</file>