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53" w:rsidRDefault="00DF6D53">
      <w:pPr>
        <w:rPr>
          <w:b/>
          <w:sz w:val="24"/>
          <w:szCs w:val="24"/>
          <w:lang w:val="ka-GE"/>
        </w:rPr>
      </w:pPr>
    </w:p>
    <w:p w:rsidR="00C20254" w:rsidRPr="00F57C75" w:rsidRDefault="00C20254" w:rsidP="00F57C75">
      <w:pPr>
        <w:ind w:left="360"/>
        <w:rPr>
          <w:b/>
          <w:sz w:val="24"/>
          <w:szCs w:val="24"/>
          <w:lang w:val="ka-GE"/>
        </w:rPr>
      </w:pPr>
      <w:r w:rsidRPr="00F57C75">
        <w:rPr>
          <w:b/>
          <w:sz w:val="24"/>
          <w:szCs w:val="24"/>
          <w:lang w:val="ka-GE"/>
        </w:rPr>
        <w:t xml:space="preserve">ქვეპროგრამის </w:t>
      </w:r>
      <w:proofErr w:type="spellStart"/>
      <w:r w:rsidRPr="00F57C75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F57C75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F57C75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F57C75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F57C75">
        <w:rPr>
          <w:rFonts w:eastAsia="Calibri" w:cs="Times New Roman"/>
          <w:b/>
          <w:sz w:val="24"/>
          <w:szCs w:val="24"/>
        </w:rPr>
        <w:t>კოდი</w:t>
      </w:r>
      <w:proofErr w:type="spellEnd"/>
      <w:r w:rsidR="008A0EB9" w:rsidRPr="00F57C75">
        <w:rPr>
          <w:rFonts w:eastAsia="Calibri" w:cs="Times New Roman"/>
          <w:b/>
          <w:sz w:val="24"/>
          <w:szCs w:val="24"/>
          <w:lang w:val="ka-GE"/>
        </w:rPr>
        <w:t xml:space="preserve">  </w:t>
      </w:r>
      <w:r w:rsidR="008A0EB9">
        <w:t xml:space="preserve">27 </w:t>
      </w:r>
      <w:r w:rsidR="00B576CD">
        <w:t xml:space="preserve">06 </w:t>
      </w:r>
      <w:r w:rsidR="008A0EB9" w:rsidRPr="00A749DC">
        <w:t>0</w:t>
      </w:r>
      <w:r w:rsidR="00B576CD" w:rsidRPr="00F57C75">
        <w:rPr>
          <w:lang w:val="ka-GE"/>
        </w:rPr>
        <w:t>6</w:t>
      </w:r>
      <w:r w:rsidR="008A0EB9" w:rsidRPr="00A749DC">
        <w:t xml:space="preserve"> </w:t>
      </w:r>
      <w:r w:rsidR="008A0EB9" w:rsidRPr="00F57C75">
        <w:rPr>
          <w:lang w:val="ka-GE"/>
        </w:rPr>
        <w:t xml:space="preserve">  </w:t>
      </w:r>
      <w:r w:rsidR="00B576CD" w:rsidRPr="00F57C75">
        <w:rPr>
          <w:lang w:val="ka-GE"/>
        </w:rPr>
        <w:t>საარსებო წყაროებით უზრუნველყოფის პროგრამა</w:t>
      </w:r>
    </w:p>
    <w:p w:rsidR="00C20254" w:rsidRPr="008A0EB9" w:rsidRDefault="00C20254" w:rsidP="008A0EB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  <w:r w:rsidR="008A0EB9">
        <w:rPr>
          <w:rFonts w:eastAsia="Calibri" w:cs="Times New Roman"/>
          <w:b/>
          <w:sz w:val="24"/>
          <w:szCs w:val="24"/>
          <w:lang w:val="ka-GE"/>
        </w:rPr>
        <w:t xml:space="preserve"> </w:t>
      </w:r>
      <w:r w:rsidR="008A0EB9" w:rsidRPr="00A749DC">
        <w:rPr>
          <w:lang w:val="ka-GE"/>
        </w:rPr>
        <w:t xml:space="preserve">სსიპ </w:t>
      </w:r>
      <w:r w:rsidR="00B576CD">
        <w:rPr>
          <w:lang w:val="ka-GE"/>
        </w:rPr>
        <w:t>დევნილთა, ეკომიგრანტთა და</w:t>
      </w:r>
      <w:r w:rsidR="008A0EB9" w:rsidRPr="00A749DC">
        <w:rPr>
          <w:lang w:val="ka-GE"/>
        </w:rPr>
        <w:t xml:space="preserve"> საარსებო წყაროებით უზრუნველყოფის საგენტო;</w:t>
      </w:r>
    </w:p>
    <w:p w:rsidR="00C20254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ქვეპროგრამის აღწერა და მიზანი</w:t>
      </w:r>
    </w:p>
    <w:p w:rsidR="000613A0" w:rsidRPr="00F57C75" w:rsidRDefault="000613A0" w:rsidP="00F57C75">
      <w:pPr>
        <w:jc w:val="both"/>
        <w:rPr>
          <w:rFonts w:eastAsia="Sylfaen"/>
          <w:lang w:val="ka-GE"/>
        </w:rPr>
      </w:pPr>
      <w:proofErr w:type="spellStart"/>
      <w:proofErr w:type="gramStart"/>
      <w:r w:rsidRPr="00F57C75">
        <w:rPr>
          <w:rFonts w:eastAsia="Sylfaen"/>
          <w:lang w:val="ka-GE"/>
        </w:rPr>
        <w:t>იძულებით</w:t>
      </w:r>
      <w:proofErr w:type="spellEnd"/>
      <w:proofErr w:type="gram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გადაადგილებულ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პირთა</w:t>
      </w:r>
      <w:proofErr w:type="spellEnd"/>
      <w:r w:rsidRPr="00F57C75">
        <w:rPr>
          <w:rFonts w:eastAsia="Sylfaen"/>
          <w:lang w:val="ka-GE"/>
        </w:rPr>
        <w:t xml:space="preserve"> - </w:t>
      </w:r>
      <w:proofErr w:type="spellStart"/>
      <w:r w:rsidRPr="00F57C75">
        <w:rPr>
          <w:rFonts w:eastAsia="Sylfaen"/>
          <w:lang w:val="ka-GE"/>
        </w:rPr>
        <w:t>დევნილთა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და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ეკომიგრანტთა</w:t>
      </w:r>
      <w:proofErr w:type="spellEnd"/>
      <w:r w:rsidR="00B576CD"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სოციალურ-ეკონომიკური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მდგომარეობის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გაუმჯობესებისა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და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ინტეგრაციის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მიზნით</w:t>
      </w:r>
      <w:proofErr w:type="spellEnd"/>
      <w:r w:rsidRPr="00F57C75">
        <w:rPr>
          <w:rFonts w:eastAsia="Sylfaen"/>
          <w:lang w:val="ka-GE"/>
        </w:rPr>
        <w:t xml:space="preserve">, </w:t>
      </w:r>
      <w:proofErr w:type="spellStart"/>
      <w:r w:rsidRPr="00F57C75">
        <w:rPr>
          <w:rFonts w:eastAsia="Sylfaen"/>
          <w:lang w:val="ka-GE"/>
        </w:rPr>
        <w:t>მიზნობრივი</w:t>
      </w:r>
      <w:proofErr w:type="spellEnd"/>
      <w:r w:rsidR="00B576CD"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პროექტების</w:t>
      </w:r>
      <w:proofErr w:type="spellEnd"/>
      <w:r w:rsidRPr="00F57C75">
        <w:rPr>
          <w:rFonts w:eastAsia="Sylfaen"/>
          <w:lang w:val="ka-GE"/>
        </w:rPr>
        <w:t>/</w:t>
      </w:r>
      <w:proofErr w:type="spellStart"/>
      <w:r w:rsidRPr="00F57C75">
        <w:rPr>
          <w:rFonts w:eastAsia="Sylfaen"/>
          <w:lang w:val="ka-GE"/>
        </w:rPr>
        <w:t>პროგრამების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შემუშავება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და</w:t>
      </w:r>
      <w:proofErr w:type="spellEnd"/>
      <w:r w:rsidRPr="00F57C75">
        <w:rPr>
          <w:rFonts w:eastAsia="Sylfaen"/>
          <w:lang w:val="ka-GE"/>
        </w:rPr>
        <w:t xml:space="preserve"> </w:t>
      </w:r>
      <w:proofErr w:type="spellStart"/>
      <w:r w:rsidRPr="00F57C75">
        <w:rPr>
          <w:rFonts w:eastAsia="Sylfaen"/>
          <w:lang w:val="ka-GE"/>
        </w:rPr>
        <w:t>განხორციელება</w:t>
      </w:r>
      <w:proofErr w:type="spellEnd"/>
      <w:r w:rsidRPr="00F57C75">
        <w:rPr>
          <w:rFonts w:eastAsia="Sylfaen"/>
          <w:lang w:val="ka-GE"/>
        </w:rPr>
        <w:t>.</w:t>
      </w:r>
    </w:p>
    <w:p w:rsidR="00C20254" w:rsidRDefault="00AC0B19" w:rsidP="00C20254">
      <w:pPr>
        <w:ind w:firstLine="360"/>
        <w:rPr>
          <w:rFonts w:eastAsia="Sylfaen"/>
          <w:b/>
        </w:rPr>
      </w:pPr>
      <w:proofErr w:type="spellStart"/>
      <w:proofErr w:type="gramStart"/>
      <w:r w:rsidRPr="00AC0B19">
        <w:rPr>
          <w:rFonts w:eastAsia="Sylfaen"/>
          <w:b/>
        </w:rPr>
        <w:t>მოსალოდნელი</w:t>
      </w:r>
      <w:proofErr w:type="spellEnd"/>
      <w:proofErr w:type="gram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შუალედური</w:t>
      </w:r>
      <w:proofErr w:type="spell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შედეგ</w:t>
      </w:r>
      <w:proofErr w:type="spellEnd"/>
      <w:r w:rsidR="009C7B97">
        <w:rPr>
          <w:rFonts w:eastAsia="Sylfaen"/>
          <w:b/>
          <w:lang w:val="ka-GE"/>
        </w:rPr>
        <w:t>ებ</w:t>
      </w:r>
      <w:r w:rsidRPr="00AC0B19">
        <w:rPr>
          <w:rFonts w:eastAsia="Sylfaen"/>
          <w:b/>
        </w:rPr>
        <w:t xml:space="preserve">ი </w:t>
      </w:r>
    </w:p>
    <w:p w:rsidR="00FE303B" w:rsidRDefault="00FE303B" w:rsidP="00B576CD">
      <w:pPr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t>სახელმწიფო პროფესიულ საგანმანათლებლო დაწესებულებაში ჩარიცხულ</w:t>
      </w:r>
      <w:r w:rsidR="00F57C75">
        <w:rPr>
          <w:rFonts w:eastAsia="Sylfaen"/>
          <w:lang w:val="ka-GE"/>
        </w:rPr>
        <w:t>ი</w:t>
      </w:r>
      <w:r>
        <w:rPr>
          <w:rFonts w:eastAsia="Sylfaen"/>
          <w:lang w:val="ka-GE"/>
        </w:rPr>
        <w:t xml:space="preserve"> ყველა დევნილ</w:t>
      </w:r>
      <w:r w:rsidR="00F57C75">
        <w:rPr>
          <w:rFonts w:eastAsia="Sylfaen"/>
          <w:lang w:val="ka-GE"/>
        </w:rPr>
        <w:t>ი</w:t>
      </w:r>
      <w:r>
        <w:rPr>
          <w:rFonts w:eastAsia="Sylfaen"/>
          <w:lang w:val="ka-GE"/>
        </w:rPr>
        <w:t>ს ტრანსპორტირებასთან დაკავშირებული ხარჯები</w:t>
      </w:r>
      <w:r w:rsidR="00F57C75">
        <w:rPr>
          <w:rFonts w:eastAsia="Sylfaen"/>
          <w:lang w:val="ka-GE"/>
        </w:rPr>
        <w:t>ს ანაზღაურება</w:t>
      </w:r>
      <w:r>
        <w:rPr>
          <w:rFonts w:eastAsia="Sylfaen"/>
          <w:lang w:val="ka-GE"/>
        </w:rPr>
        <w:t>;</w:t>
      </w:r>
    </w:p>
    <w:p w:rsidR="00F57C75" w:rsidRDefault="00F57C75" w:rsidP="00F57C75">
      <w:pPr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t>საარსებო წყაროების სექტორში მიმდინარე პროგრამების შესახებ</w:t>
      </w:r>
      <w:r>
        <w:rPr>
          <w:rFonts w:eastAsia="Sylfaen"/>
          <w:lang w:val="ka-GE"/>
        </w:rPr>
        <w:t xml:space="preserve"> </w:t>
      </w:r>
      <w:r>
        <w:rPr>
          <w:rFonts w:eastAsia="Sylfaen"/>
          <w:lang w:val="ka-GE"/>
        </w:rPr>
        <w:t xml:space="preserve">საინფორმაციო </w:t>
      </w:r>
      <w:r>
        <w:rPr>
          <w:rFonts w:eastAsia="Sylfaen"/>
          <w:lang w:val="ka-GE"/>
        </w:rPr>
        <w:t>კამპანი</w:t>
      </w:r>
      <w:r w:rsidR="00BD6213">
        <w:rPr>
          <w:rFonts w:eastAsia="Sylfaen"/>
          <w:lang w:val="ka-GE"/>
        </w:rPr>
        <w:t>ები</w:t>
      </w:r>
      <w:r>
        <w:rPr>
          <w:rFonts w:eastAsia="Sylfaen"/>
          <w:lang w:val="ka-GE"/>
        </w:rPr>
        <w:t>ს განხორციელება</w:t>
      </w:r>
      <w:r w:rsidR="00BD6213">
        <w:rPr>
          <w:rFonts w:eastAsia="Sylfaen"/>
          <w:lang w:val="ka-GE"/>
        </w:rPr>
        <w:t>;</w:t>
      </w:r>
    </w:p>
    <w:p w:rsidR="00FE303B" w:rsidRPr="00D254C6" w:rsidRDefault="00D254C6" w:rsidP="00B576CD">
      <w:pPr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t xml:space="preserve">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</w:t>
      </w:r>
      <w:r w:rsidR="00F57C75">
        <w:rPr>
          <w:rFonts w:eastAsia="Sylfaen"/>
          <w:lang w:val="ka-GE"/>
        </w:rPr>
        <w:t>იძულებით გადაადგილებული პირი</w:t>
      </w:r>
      <w:r w:rsidR="00F57C75">
        <w:rPr>
          <w:rFonts w:eastAsia="Sylfaen"/>
          <w:lang w:val="ka-GE"/>
        </w:rPr>
        <w:t>ს</w:t>
      </w:r>
      <w:r w:rsidR="00BD6213">
        <w:rPr>
          <w:rFonts w:eastAsia="Sylfaen"/>
          <w:lang w:val="ka-GE"/>
        </w:rPr>
        <w:t>ებ</w:t>
      </w:r>
      <w:r w:rsidR="00F57C75">
        <w:rPr>
          <w:rFonts w:eastAsia="Sylfaen"/>
          <w:lang w:val="ka-GE"/>
        </w:rPr>
        <w:t>ა</w:t>
      </w:r>
      <w:r w:rsidR="00F57C75">
        <w:rPr>
          <w:rFonts w:eastAsia="Sylfaen"/>
          <w:lang w:val="ka-GE"/>
        </w:rPr>
        <w:t xml:space="preserve"> და ეკომიგრანტ</w:t>
      </w:r>
      <w:r w:rsidR="00BD6213">
        <w:rPr>
          <w:rFonts w:eastAsia="Sylfaen"/>
          <w:lang w:val="ka-GE"/>
        </w:rPr>
        <w:t>ებ</w:t>
      </w:r>
      <w:r w:rsidR="00F57C75">
        <w:rPr>
          <w:rFonts w:eastAsia="Sylfaen"/>
          <w:lang w:val="ka-GE"/>
        </w:rPr>
        <w:t>ი</w:t>
      </w:r>
      <w:r w:rsidR="00F57C75">
        <w:rPr>
          <w:rFonts w:eastAsia="Sylfaen"/>
          <w:lang w:val="ka-GE"/>
        </w:rPr>
        <w:t>ს</w:t>
      </w:r>
      <w:r>
        <w:rPr>
          <w:rFonts w:eastAsia="Sylfaen"/>
          <w:lang w:val="ka-GE"/>
        </w:rPr>
        <w:t xml:space="preserve"> </w:t>
      </w:r>
      <w:r w:rsidR="00F57C75">
        <w:rPr>
          <w:rFonts w:eastAsia="Sylfaen"/>
          <w:lang w:val="ka-GE"/>
        </w:rPr>
        <w:t>დაფინანსებ</w:t>
      </w:r>
      <w:r>
        <w:rPr>
          <w:rFonts w:eastAsia="Sylfaen"/>
          <w:lang w:val="ka-GE"/>
        </w:rPr>
        <w:t>ა</w:t>
      </w:r>
      <w:r w:rsidR="00F57C75">
        <w:rPr>
          <w:rFonts w:eastAsia="Sylfaen"/>
          <w:lang w:val="ka-GE"/>
        </w:rPr>
        <w:t>.</w:t>
      </w:r>
      <w:r>
        <w:rPr>
          <w:rFonts w:eastAsia="Sylfaen"/>
          <w:lang w:val="ka-GE"/>
        </w:rPr>
        <w:t xml:space="preserve"> </w:t>
      </w:r>
    </w:p>
    <w:p w:rsidR="00AC0B19" w:rsidRDefault="009C7B97" w:rsidP="00C20254">
      <w:pPr>
        <w:ind w:firstLine="360"/>
        <w:rPr>
          <w:rFonts w:eastAsia="Sylfaen"/>
          <w:b/>
          <w:lang w:val="ka-GE"/>
        </w:rPr>
      </w:pPr>
      <w:r>
        <w:rPr>
          <w:rFonts w:eastAsia="Sylfaen"/>
          <w:b/>
          <w:lang w:val="ka-GE"/>
        </w:rPr>
        <w:t xml:space="preserve">მოსალოდნელი </w:t>
      </w:r>
      <w:proofErr w:type="spellStart"/>
      <w:r w:rsidR="00AC0B19" w:rsidRPr="00AC0B19">
        <w:rPr>
          <w:rFonts w:eastAsia="Sylfaen"/>
          <w:b/>
        </w:rPr>
        <w:t>შუალედური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შედეგის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შეფასების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ინდიკატორები</w:t>
      </w:r>
      <w:proofErr w:type="spellEnd"/>
    </w:p>
    <w:tbl>
      <w:tblPr>
        <w:tblW w:w="13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15"/>
        <w:gridCol w:w="3177"/>
        <w:gridCol w:w="2911"/>
        <w:gridCol w:w="2383"/>
        <w:gridCol w:w="2382"/>
      </w:tblGrid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A83ED0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>
              <w:rPr>
                <w:rFonts w:eastAsia="Sylfaen"/>
                <w:b/>
                <w:sz w:val="20"/>
                <w:szCs w:val="20"/>
              </w:rPr>
              <w:t>20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 w:rsidR="00000D89"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="00000D89"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</w:t>
            </w:r>
            <w:r w:rsidR="00A83ED0">
              <w:rPr>
                <w:rFonts w:eastAsia="Sylfaen"/>
                <w:b/>
                <w:sz w:val="20"/>
                <w:szCs w:val="20"/>
              </w:rPr>
              <w:t>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1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</w:t>
            </w:r>
            <w:r w:rsidR="00A83ED0">
              <w:rPr>
                <w:rFonts w:eastAsia="Sylfaen"/>
                <w:b/>
                <w:sz w:val="20"/>
                <w:szCs w:val="20"/>
              </w:rPr>
              <w:t>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</w:tr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C11FA0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color w:val="000000"/>
                <w:sz w:val="20"/>
                <w:szCs w:val="20"/>
                <w:lang w:val="ka-GE"/>
              </w:rPr>
              <w:t>5</w:t>
            </w:r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76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="00C11FA0">
              <w:rPr>
                <w:rFonts w:cs="Sylfaen"/>
                <w:color w:val="000000"/>
                <w:sz w:val="20"/>
                <w:szCs w:val="20"/>
                <w:lang w:val="ka-GE"/>
              </w:rPr>
              <w:t>;</w:t>
            </w: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FE303B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600-მდე</w:t>
            </w:r>
            <w:r w:rsidR="00FE303B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</w:tr>
      <w:tr w:rsidR="008A14CF" w:rsidRPr="00980228" w:rsidTr="00C960FF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8A14CF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DF6D53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B06B1" w:rsidRDefault="009B06B1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საბაზისო მაჩვენებლის შენაჩუნება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</w:tr>
      <w:tr w:rsidR="008A14CF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DF6D53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9" w:rsidRPr="00C11FA0" w:rsidRDefault="000613A0" w:rsidP="00C11FA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cs="Sylfaen"/>
                <w:color w:val="000000"/>
                <w:sz w:val="20"/>
                <w:szCs w:val="20"/>
              </w:rPr>
            </w:pPr>
            <w:r w:rsidRPr="00C11FA0">
              <w:rPr>
                <w:rFonts w:cs="Sylfaen"/>
                <w:color w:val="000000"/>
                <w:sz w:val="20"/>
                <w:szCs w:val="20"/>
              </w:rPr>
              <w:t xml:space="preserve">საგრანტო პროგრამის ფარგლებში </w:t>
            </w:r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 xml:space="preserve">200-მდე </w:t>
            </w:r>
            <w:proofErr w:type="spellStart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>დაფინანსებული</w:t>
            </w:r>
            <w:proofErr w:type="spellEnd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>მათ</w:t>
            </w:r>
            <w:proofErr w:type="spellEnd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>შორის</w:t>
            </w:r>
            <w:proofErr w:type="spellEnd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 xml:space="preserve"> 40% </w:t>
            </w:r>
            <w:proofErr w:type="spellStart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>ქალი</w:t>
            </w:r>
            <w:proofErr w:type="spellEnd"/>
            <w:r w:rsidR="008A0EB9" w:rsidRPr="00C11FA0">
              <w:rPr>
                <w:rFonts w:cs="Sylfaen"/>
                <w:color w:val="000000"/>
                <w:sz w:val="20"/>
                <w:szCs w:val="20"/>
              </w:rPr>
              <w:t>;</w:t>
            </w:r>
          </w:p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00" w:rsidRPr="00AE0900" w:rsidRDefault="009B06B1" w:rsidP="008A14CF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  <w:highlight w:val="yellow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საბაზისო მაჩვენებლის შენაჩუნება</w:t>
            </w:r>
            <w:bookmarkStart w:id="0" w:name="_GoBack"/>
            <w:bookmarkEnd w:id="0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C11FA0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2</w:t>
            </w:r>
            <w:r w:rsidR="008A0EB9"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პროგრამების  ბენეფიციართა მომართვიანობის 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lastRenderedPageBreak/>
              <w:t>დაბალი დონე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lastRenderedPageBreak/>
              <w:t xml:space="preserve">პროგრამების  ბენეფიციართა მომართვიანობის 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lastRenderedPageBreak/>
              <w:t>დაბალი დონე</w:t>
            </w:r>
          </w:p>
        </w:tc>
      </w:tr>
    </w:tbl>
    <w:p w:rsidR="00000D89" w:rsidRPr="00877647" w:rsidRDefault="00000D89" w:rsidP="00B576CD">
      <w:pPr>
        <w:rPr>
          <w:sz w:val="24"/>
          <w:szCs w:val="24"/>
          <w:lang w:val="ka-GE"/>
        </w:rPr>
      </w:pPr>
    </w:p>
    <w:sectPr w:rsidR="00000D89" w:rsidRPr="00877647" w:rsidSect="008A0EB9">
      <w:pgSz w:w="15840" w:h="12240" w:orient="landscape"/>
      <w:pgMar w:top="850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6FB5"/>
    <w:multiLevelType w:val="multilevel"/>
    <w:tmpl w:val="8528D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DC121B"/>
    <w:multiLevelType w:val="hybridMultilevel"/>
    <w:tmpl w:val="A2647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464BD"/>
    <w:multiLevelType w:val="multilevel"/>
    <w:tmpl w:val="3C64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54"/>
    <w:rsid w:val="00000D89"/>
    <w:rsid w:val="000613A0"/>
    <w:rsid w:val="000814D9"/>
    <w:rsid w:val="00092988"/>
    <w:rsid w:val="000B4F23"/>
    <w:rsid w:val="0022147B"/>
    <w:rsid w:val="00252854"/>
    <w:rsid w:val="00350730"/>
    <w:rsid w:val="003B3D5D"/>
    <w:rsid w:val="00627034"/>
    <w:rsid w:val="007A28AE"/>
    <w:rsid w:val="007F51BF"/>
    <w:rsid w:val="00877647"/>
    <w:rsid w:val="008A0EB9"/>
    <w:rsid w:val="008A14CF"/>
    <w:rsid w:val="0098165B"/>
    <w:rsid w:val="0099081A"/>
    <w:rsid w:val="009B06B1"/>
    <w:rsid w:val="009C7B97"/>
    <w:rsid w:val="00A83ED0"/>
    <w:rsid w:val="00A96401"/>
    <w:rsid w:val="00AA6260"/>
    <w:rsid w:val="00AC0B19"/>
    <w:rsid w:val="00AE0900"/>
    <w:rsid w:val="00B576CD"/>
    <w:rsid w:val="00BD6213"/>
    <w:rsid w:val="00C11FA0"/>
    <w:rsid w:val="00C20254"/>
    <w:rsid w:val="00C960FF"/>
    <w:rsid w:val="00D21AA6"/>
    <w:rsid w:val="00D254C6"/>
    <w:rsid w:val="00D425C4"/>
    <w:rsid w:val="00DF6D53"/>
    <w:rsid w:val="00F57C75"/>
    <w:rsid w:val="00FE0969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ED99"/>
  <w15:docId w15:val="{546A9B23-998E-470D-A498-AD8DBB5A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Maia Zhordania</cp:lastModifiedBy>
  <cp:revision>5</cp:revision>
  <cp:lastPrinted>2019-11-27T13:55:00Z</cp:lastPrinted>
  <dcterms:created xsi:type="dcterms:W3CDTF">2019-11-27T13:37:00Z</dcterms:created>
  <dcterms:modified xsi:type="dcterms:W3CDTF">2019-11-27T14:06:00Z</dcterms:modified>
</cp:coreProperties>
</file>