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22A" w:rsidRPr="000F2AFA" w:rsidRDefault="009A622A" w:rsidP="002C767C">
      <w:pPr>
        <w:jc w:val="both"/>
        <w:rPr>
          <w:rFonts w:ascii="Sylfaen" w:eastAsia="Times New Roman" w:hAnsi="Sylfaen" w:cs="Menlo Bold"/>
          <w:sz w:val="22"/>
          <w:szCs w:val="22"/>
          <w:u w:color="FF0000"/>
        </w:rPr>
      </w:pP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ევროკავშირთან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ასოცირების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შეთანხმებით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საქართველოს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სახელმწიფომ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აიღო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ვალდებულება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განახორციელოს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რეფორმები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შრომის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>/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დასაქმების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სფეროში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და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დაუახლოვოს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ეროვნული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კანონმდებლობა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ევროკავშირის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კანონმდებლობას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.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ასოცირების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შეთანხმების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თანახმად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, 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სხვა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საკითხებთან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shd w:val="clear" w:color="auto" w:fill="FFFFFF"/>
          <w:lang w:val="ka-GE"/>
        </w:rPr>
        <w:t>ერთად</w:t>
      </w:r>
      <w:r w:rsidRPr="000F2AFA"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  <w:t xml:space="preserve">, </w:t>
      </w:r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მხარეები</w:t>
      </w:r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გააძლიერებენ</w:t>
      </w:r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 </w:t>
      </w:r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დიალოგსა</w:t>
      </w:r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და</w:t>
      </w:r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თანამშრომლობას</w:t>
      </w:r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დასაქმების</w:t>
      </w:r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პოლიტიკის</w:t>
      </w:r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ხელშესაწყობად</w:t>
      </w:r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, </w:t>
      </w:r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და</w:t>
      </w:r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ამგვარად</w:t>
      </w:r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წვლილს</w:t>
      </w:r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შეიტანენ</w:t>
      </w:r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მეტი</w:t>
      </w:r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და</w:t>
      </w:r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უკეთესი</w:t>
      </w:r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სამუშაო</w:t>
      </w:r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ადგილის</w:t>
      </w:r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, </w:t>
      </w:r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სიღარიბის</w:t>
      </w:r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შემცირების</w:t>
      </w:r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, </w:t>
      </w:r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გაძლირებული</w:t>
      </w:r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სოციალური</w:t>
      </w:r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ინტეგრაციის</w:t>
      </w:r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, </w:t>
      </w:r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მდგრადი</w:t>
      </w:r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განვითარებისა</w:t>
      </w:r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და</w:t>
      </w:r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გაუმჯობესებული</w:t>
      </w:r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ცხოვრების</w:t>
      </w:r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  <w:lang w:val="en-GB" w:eastAsia="fr-BE"/>
        </w:rPr>
        <w:t>დონის</w:t>
      </w:r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  <w:lang w:val="ka-GE" w:eastAsia="fr-BE"/>
        </w:rPr>
        <w:t>უზრუნველყოფაში</w:t>
      </w:r>
      <w:r w:rsidR="00E901FE"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>.</w:t>
      </w:r>
      <w:r w:rsidR="00E901FE" w:rsidRPr="000F2AFA">
        <w:rPr>
          <w:rFonts w:ascii="Sylfaen" w:eastAsia="Times New Roman" w:hAnsi="Sylfaen" w:cs="Times New Roman"/>
          <w:sz w:val="22"/>
          <w:szCs w:val="22"/>
          <w:lang w:val="ka-GE" w:eastAsia="fr-BE"/>
        </w:rPr>
        <w:t>უ</w:t>
      </w:r>
      <w:r w:rsidR="00E901FE" w:rsidRPr="000F2AFA">
        <w:rPr>
          <w:rFonts w:ascii="Sylfaen" w:eastAsia="Times New Roman" w:hAnsi="Sylfaen" w:cs="Menlo Bold"/>
          <w:sz w:val="22"/>
          <w:szCs w:val="22"/>
          <w:lang w:val="en-GB" w:eastAsia="fr-BE"/>
        </w:rPr>
        <w:t>ფრო</w:t>
      </w:r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r w:rsidR="00E901FE" w:rsidRPr="000F2AFA">
        <w:rPr>
          <w:rFonts w:ascii="Sylfaen" w:eastAsia="Times New Roman" w:hAnsi="Sylfaen" w:cs="Times New Roman"/>
          <w:sz w:val="22"/>
          <w:szCs w:val="22"/>
          <w:lang w:val="ka-GE" w:eastAsia="fr-BE"/>
        </w:rPr>
        <w:t xml:space="preserve"> კ</w:t>
      </w:r>
      <w:r w:rsidRPr="000F2AFA">
        <w:rPr>
          <w:rFonts w:ascii="Sylfaen" w:eastAsia="Times New Roman" w:hAnsi="Sylfaen" w:cs="Menlo Bold"/>
          <w:sz w:val="22"/>
          <w:szCs w:val="22"/>
          <w:lang w:val="en-GB" w:eastAsia="fr-BE"/>
        </w:rPr>
        <w:t>ონკრეტულად</w:t>
      </w:r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, </w:t>
      </w:r>
      <w:r w:rsidRPr="000F2AFA">
        <w:rPr>
          <w:rFonts w:ascii="Sylfaen" w:eastAsia="Times New Roman" w:hAnsi="Sylfaen" w:cs="Menlo Bold"/>
          <w:sz w:val="22"/>
          <w:szCs w:val="22"/>
          <w:lang w:val="en-GB" w:eastAsia="fr-BE"/>
        </w:rPr>
        <w:t>კი</w:t>
      </w:r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lang w:val="en-GB" w:eastAsia="fr-BE"/>
        </w:rPr>
        <w:t>საქართველომ</w:t>
      </w:r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lang w:val="en-GB" w:eastAsia="fr-BE"/>
        </w:rPr>
        <w:t>აიღო</w:t>
      </w:r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lang w:val="en-GB" w:eastAsia="fr-BE"/>
        </w:rPr>
        <w:t>ვალდებულება</w:t>
      </w:r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lang w:val="en-GB" w:eastAsia="fr-BE"/>
        </w:rPr>
        <w:t>გაატაროს</w:t>
      </w:r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lang w:val="en-GB" w:eastAsia="fr-BE"/>
        </w:rPr>
        <w:t>ისეთი</w:t>
      </w:r>
      <w:r w:rsidRPr="000F2AFA">
        <w:rPr>
          <w:rFonts w:ascii="Sylfaen" w:eastAsia="Times New Roman" w:hAnsi="Sylfaen" w:cs="Times New Roman"/>
          <w:sz w:val="22"/>
          <w:szCs w:val="22"/>
          <w:lang w:val="en-GB" w:eastAsia="fr-BE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დასაქმების</w:t>
      </w:r>
      <w:r w:rsidRPr="000F2AFA">
        <w:rPr>
          <w:rFonts w:ascii="Sylfaen" w:eastAsia="Times New Roman" w:hAnsi="Sylfaen" w:cs="Times New Roman"/>
          <w:sz w:val="22"/>
          <w:szCs w:val="22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პოლიტიკა</w:t>
      </w:r>
      <w:r w:rsidRPr="000F2AFA">
        <w:rPr>
          <w:rFonts w:ascii="Sylfaen" w:eastAsia="Times New Roman" w:hAnsi="Sylfaen" w:cs="Times New Roman"/>
          <w:sz w:val="22"/>
          <w:szCs w:val="22"/>
          <w:u w:color="FF0000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და</w:t>
      </w:r>
      <w:r w:rsidRPr="000F2AFA">
        <w:rPr>
          <w:rFonts w:ascii="Sylfaen" w:eastAsia="Times New Roman" w:hAnsi="Sylfaen" w:cs="Times New Roman"/>
          <w:sz w:val="22"/>
          <w:szCs w:val="22"/>
          <w:u w:color="FF0000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უზრუნველყოს</w:t>
      </w:r>
      <w:r w:rsidRPr="000F2AFA">
        <w:rPr>
          <w:rFonts w:ascii="Sylfaen" w:eastAsia="Times New Roman" w:hAnsi="Sylfaen" w:cs="Times New Roman"/>
          <w:sz w:val="22"/>
          <w:szCs w:val="22"/>
          <w:u w:color="FF0000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ისეთი</w:t>
      </w:r>
      <w:r w:rsidRPr="000F2AFA">
        <w:rPr>
          <w:rFonts w:ascii="Sylfaen" w:eastAsia="Times New Roman" w:hAnsi="Sylfaen" w:cs="Times New Roman"/>
          <w:sz w:val="22"/>
          <w:szCs w:val="22"/>
          <w:u w:color="FF0000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დასაქმების</w:t>
      </w:r>
      <w:r w:rsidRPr="000F2AFA">
        <w:rPr>
          <w:rFonts w:ascii="Sylfaen" w:eastAsia="Times New Roman" w:hAnsi="Sylfaen" w:cs="Times New Roman"/>
          <w:sz w:val="22"/>
          <w:szCs w:val="22"/>
          <w:u w:color="FF0000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სერვისების</w:t>
      </w:r>
      <w:r w:rsidRPr="000F2AFA">
        <w:rPr>
          <w:rFonts w:ascii="Sylfaen" w:eastAsia="Times New Roman" w:hAnsi="Sylfaen" w:cs="Times New Roman"/>
          <w:sz w:val="22"/>
          <w:szCs w:val="22"/>
          <w:u w:color="FF0000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მიწოდება</w:t>
      </w:r>
      <w:r w:rsidRPr="000F2AFA">
        <w:rPr>
          <w:rFonts w:ascii="Sylfaen" w:eastAsia="Times New Roman" w:hAnsi="Sylfaen" w:cs="Times New Roman"/>
          <w:sz w:val="22"/>
          <w:szCs w:val="22"/>
          <w:u w:color="FF0000"/>
        </w:rPr>
        <w:t xml:space="preserve">, </w:t>
      </w:r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რომელიც</w:t>
      </w:r>
      <w:r w:rsidRPr="000F2AFA">
        <w:rPr>
          <w:rFonts w:ascii="Sylfaen" w:eastAsia="Times New Roman" w:hAnsi="Sylfaen" w:cs="Times New Roman"/>
          <w:sz w:val="22"/>
          <w:szCs w:val="22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მიმართულია</w:t>
      </w:r>
      <w:r w:rsidRPr="000F2AFA">
        <w:rPr>
          <w:rFonts w:ascii="Sylfaen" w:eastAsia="Times New Roman" w:hAnsi="Sylfaen" w:cs="Times New Roman"/>
          <w:sz w:val="22"/>
          <w:szCs w:val="22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მეტი</w:t>
      </w:r>
      <w:r w:rsidRPr="000F2AFA">
        <w:rPr>
          <w:rFonts w:ascii="Sylfaen" w:eastAsia="Times New Roman" w:hAnsi="Sylfaen" w:cs="Times New Roman"/>
          <w:sz w:val="22"/>
          <w:szCs w:val="22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და</w:t>
      </w:r>
      <w:r w:rsidRPr="000F2AFA">
        <w:rPr>
          <w:rFonts w:ascii="Sylfaen" w:eastAsia="Times New Roman" w:hAnsi="Sylfaen" w:cs="Times New Roman"/>
          <w:sz w:val="22"/>
          <w:szCs w:val="22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უკეთესი</w:t>
      </w:r>
      <w:r w:rsidRPr="000F2AFA">
        <w:rPr>
          <w:rFonts w:ascii="Sylfaen" w:eastAsia="Times New Roman" w:hAnsi="Sylfaen" w:cs="Times New Roman"/>
          <w:sz w:val="22"/>
          <w:szCs w:val="22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სამუშაო</w:t>
      </w:r>
      <w:r w:rsidRPr="000F2AFA">
        <w:rPr>
          <w:rFonts w:ascii="Sylfaen" w:eastAsia="Times New Roman" w:hAnsi="Sylfaen" w:cs="Times New Roman"/>
          <w:sz w:val="22"/>
          <w:szCs w:val="22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ადგილისა</w:t>
      </w:r>
      <w:r w:rsidRPr="000F2AFA">
        <w:rPr>
          <w:rFonts w:ascii="Sylfaen" w:eastAsia="Times New Roman" w:hAnsi="Sylfaen" w:cs="Times New Roman"/>
          <w:sz w:val="22"/>
          <w:szCs w:val="22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და</w:t>
      </w:r>
      <w:r w:rsidRPr="000F2AFA">
        <w:rPr>
          <w:rFonts w:ascii="Sylfaen" w:eastAsia="Times New Roman" w:hAnsi="Sylfaen" w:cs="Times New Roman"/>
          <w:sz w:val="22"/>
          <w:szCs w:val="22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  <w:lang w:val="ka-GE"/>
        </w:rPr>
        <w:t>სათანადო</w:t>
      </w:r>
      <w:r w:rsidRPr="000F2AFA">
        <w:rPr>
          <w:rFonts w:ascii="Sylfaen" w:eastAsia="Times New Roman" w:hAnsi="Sylfaen" w:cs="Times New Roman"/>
          <w:sz w:val="22"/>
          <w:szCs w:val="22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სამუშაო</w:t>
      </w:r>
      <w:r w:rsidRPr="000F2AFA">
        <w:rPr>
          <w:rFonts w:ascii="Sylfaen" w:eastAsia="Times New Roman" w:hAnsi="Sylfaen" w:cs="Times New Roman"/>
          <w:sz w:val="22"/>
          <w:szCs w:val="22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პირობების</w:t>
      </w:r>
      <w:r w:rsidRPr="000F2AFA">
        <w:rPr>
          <w:rFonts w:ascii="Sylfaen" w:eastAsia="Times New Roman" w:hAnsi="Sylfaen" w:cs="Times New Roman"/>
          <w:sz w:val="22"/>
          <w:szCs w:val="22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შექმნისკენ</w:t>
      </w:r>
      <w:r w:rsidRPr="000F2AFA">
        <w:rPr>
          <w:rFonts w:ascii="Sylfaen" w:eastAsia="Times New Roman" w:hAnsi="Sylfaen" w:cs="Times New Roman"/>
          <w:sz w:val="22"/>
          <w:szCs w:val="22"/>
        </w:rPr>
        <w:t xml:space="preserve">, </w:t>
      </w:r>
      <w:r w:rsidRPr="000F2AFA">
        <w:rPr>
          <w:rFonts w:ascii="Sylfaen" w:eastAsia="Times New Roman" w:hAnsi="Sylfaen" w:cs="Menlo Bold"/>
          <w:sz w:val="22"/>
          <w:szCs w:val="22"/>
          <w:u w:color="FF0000"/>
          <w:lang w:val="ka-GE"/>
        </w:rPr>
        <w:t>ჩრდილოვანი</w:t>
      </w:r>
      <w:r w:rsidRPr="000F2AFA">
        <w:rPr>
          <w:rFonts w:ascii="Sylfaen" w:eastAsia="Times New Roman" w:hAnsi="Sylfaen" w:cs="Times New Roman"/>
          <w:sz w:val="22"/>
          <w:szCs w:val="22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ეკონომიკისა</w:t>
      </w:r>
      <w:r w:rsidRPr="000F2AFA">
        <w:rPr>
          <w:rFonts w:ascii="Sylfaen" w:eastAsia="Times New Roman" w:hAnsi="Sylfaen" w:cs="Times New Roman"/>
          <w:sz w:val="22"/>
          <w:szCs w:val="22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და</w:t>
      </w:r>
      <w:r w:rsidRPr="000F2AFA">
        <w:rPr>
          <w:rFonts w:ascii="Sylfaen" w:eastAsia="Times New Roman" w:hAnsi="Sylfaen" w:cs="Times New Roman"/>
          <w:sz w:val="22"/>
          <w:szCs w:val="22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არაფორმალური</w:t>
      </w:r>
      <w:r w:rsidRPr="000F2AFA">
        <w:rPr>
          <w:rFonts w:ascii="Sylfaen" w:eastAsia="Times New Roman" w:hAnsi="Sylfaen" w:cs="Times New Roman"/>
          <w:sz w:val="22"/>
          <w:szCs w:val="22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დასაქმების</w:t>
      </w:r>
      <w:r w:rsidRPr="000F2AFA">
        <w:rPr>
          <w:rFonts w:ascii="Sylfaen" w:eastAsia="Times New Roman" w:hAnsi="Sylfaen" w:cs="Times New Roman"/>
          <w:sz w:val="22"/>
          <w:szCs w:val="22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შემცირების</w:t>
      </w:r>
      <w:r w:rsidRPr="000F2AFA">
        <w:rPr>
          <w:rFonts w:ascii="Sylfaen" w:eastAsia="Times New Roman" w:hAnsi="Sylfaen" w:cs="Times New Roman"/>
          <w:sz w:val="22"/>
          <w:szCs w:val="22"/>
        </w:rPr>
        <w:t xml:space="preserve"> </w:t>
      </w:r>
      <w:r w:rsidRPr="000F2AFA">
        <w:rPr>
          <w:rFonts w:ascii="Sylfaen" w:eastAsia="Times New Roman" w:hAnsi="Sylfaen" w:cs="Menlo Bold"/>
          <w:sz w:val="22"/>
          <w:szCs w:val="22"/>
          <w:u w:color="FF0000"/>
        </w:rPr>
        <w:t>ჩათვლით.</w:t>
      </w:r>
    </w:p>
    <w:p w:rsidR="002C767C" w:rsidRPr="000F2AFA" w:rsidRDefault="002C767C" w:rsidP="002C767C">
      <w:pPr>
        <w:jc w:val="both"/>
        <w:rPr>
          <w:rFonts w:ascii="Sylfaen" w:hAnsi="Sylfaen" w:cs="Times New Roman"/>
          <w:sz w:val="22"/>
          <w:szCs w:val="22"/>
          <w:shd w:val="clear" w:color="auto" w:fill="FFFFFF"/>
          <w:lang w:val="ka-GE"/>
        </w:rPr>
      </w:pPr>
    </w:p>
    <w:p w:rsidR="002C767C" w:rsidRPr="000F2AFA" w:rsidRDefault="002C767C" w:rsidP="002C767C">
      <w:pPr>
        <w:spacing w:after="120"/>
        <w:jc w:val="both"/>
        <w:rPr>
          <w:rFonts w:ascii="Sylfaen" w:hAnsi="Sylfaen" w:cs="Sylfaen"/>
          <w:bCs/>
          <w:iCs/>
          <w:noProof/>
          <w:sz w:val="22"/>
          <w:szCs w:val="22"/>
          <w:lang w:val="ka-GE"/>
        </w:rPr>
      </w:pPr>
      <w:r w:rsidRPr="000F2AFA">
        <w:rPr>
          <w:rFonts w:ascii="Sylfaen" w:hAnsi="Sylfaen" w:cs="Sylfaen"/>
          <w:bCs/>
          <w:iCs/>
          <w:noProof/>
          <w:sz w:val="22"/>
          <w:szCs w:val="22"/>
          <w:lang w:val="ka-GE"/>
        </w:rPr>
        <w:t xml:space="preserve">ასევე გასათვალისწინებელია ის ვალდებულებებიც, რომლებიც საქართველოს აღებული აქვს </w:t>
      </w:r>
      <w:r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საქართველოს მიერ რატიფიცირებული შრომის საერთაშორისო ორგანიზაციის 88-ე („დასაქმების სამსახურის ორგანიზების შესახებ”), 122-ე (“დასაქმების პოლიტიკის შესახებ“), 81-ე („დასაქმების კერძო სააგენტოების შესახებ“), 14</w:t>
      </w:r>
      <w:r w:rsidRPr="000F2AFA">
        <w:rPr>
          <w:rFonts w:ascii="Sylfaen" w:hAnsi="Sylfaen" w:cs="Sylfaen"/>
          <w:bCs/>
          <w:iCs/>
          <w:noProof/>
          <w:sz w:val="22"/>
          <w:szCs w:val="22"/>
          <w:lang w:val="ka-GE"/>
        </w:rPr>
        <w:t>2</w:t>
      </w:r>
      <w:r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-ე („ადამიანური რესურსების განვითარების სფეროში პროფესიული ორიენტაციისა და პროფესიული მომზადების შესახებ“)</w:t>
      </w:r>
      <w:r w:rsidRPr="000F2AFA">
        <w:rPr>
          <w:rFonts w:ascii="Sylfaen" w:hAnsi="Sylfaen" w:cs="Sylfaen"/>
          <w:bCs/>
          <w:iCs/>
          <w:noProof/>
          <w:sz w:val="22"/>
          <w:szCs w:val="22"/>
          <w:lang w:val="ka-GE"/>
        </w:rPr>
        <w:t xml:space="preserve"> კონვენციებით.</w:t>
      </w:r>
    </w:p>
    <w:p w:rsidR="00A801C2" w:rsidRPr="000F2AFA" w:rsidRDefault="00A801C2" w:rsidP="002C767C">
      <w:pPr>
        <w:jc w:val="both"/>
        <w:rPr>
          <w:rFonts w:ascii="Sylfaen" w:hAnsi="Sylfaen"/>
          <w:sz w:val="22"/>
          <w:szCs w:val="22"/>
          <w:lang w:val="ka-GE"/>
        </w:rPr>
      </w:pPr>
    </w:p>
    <w:p w:rsidR="00FA6F39" w:rsidRPr="000F2AFA" w:rsidRDefault="00FA6F39" w:rsidP="002C767C">
      <w:pPr>
        <w:contextualSpacing/>
        <w:jc w:val="both"/>
        <w:rPr>
          <w:rFonts w:ascii="Sylfaen" w:eastAsia="Helvetica" w:hAnsi="Sylfaen" w:cs="Times New Roman"/>
          <w:sz w:val="22"/>
          <w:szCs w:val="22"/>
          <w:lang w:val="ka-GE"/>
        </w:rPr>
      </w:pPr>
      <w:r w:rsidRPr="000F2AFA">
        <w:rPr>
          <w:rFonts w:ascii="Sylfaen" w:hAnsi="Sylfaen" w:cs="Menlo Bold"/>
          <w:sz w:val="22"/>
          <w:szCs w:val="22"/>
          <w:lang w:val="ka-GE"/>
        </w:rPr>
        <w:t>ევროკავშირის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საბიუჯეტო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დახმარების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პროექტის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 (</w:t>
      </w:r>
      <w:r w:rsidRPr="000F2AFA">
        <w:rPr>
          <w:rFonts w:ascii="Sylfaen" w:hAnsi="Sylfaen" w:cs="Menlo Bold"/>
          <w:sz w:val="22"/>
          <w:szCs w:val="22"/>
          <w:lang w:val="ka-GE"/>
        </w:rPr>
        <w:t>ბიუჯეტი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50 000 000 </w:t>
      </w:r>
      <w:r w:rsidRPr="000F2AFA">
        <w:rPr>
          <w:rFonts w:ascii="Sylfaen" w:hAnsi="Sylfaen" w:cs="Menlo Bold"/>
          <w:sz w:val="22"/>
          <w:szCs w:val="22"/>
          <w:lang w:val="ka-GE"/>
        </w:rPr>
        <w:t>ევრო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) </w:t>
      </w:r>
      <w:r w:rsidRPr="000F2AFA">
        <w:rPr>
          <w:rFonts w:ascii="Sylfaen" w:hAnsi="Sylfaen" w:cs="Menlo Bold"/>
          <w:sz w:val="22"/>
          <w:szCs w:val="22"/>
          <w:lang w:val="ka-GE"/>
        </w:rPr>
        <w:t>ერთ</w:t>
      </w:r>
      <w:r w:rsidRPr="000F2AFA">
        <w:rPr>
          <w:rFonts w:ascii="Sylfaen" w:hAnsi="Sylfaen" w:cs="Times New Roman"/>
          <w:sz w:val="22"/>
          <w:szCs w:val="22"/>
          <w:lang w:val="ka-GE"/>
        </w:rPr>
        <w:t>-</w:t>
      </w:r>
      <w:r w:rsidRPr="000F2AFA">
        <w:rPr>
          <w:rFonts w:ascii="Sylfaen" w:hAnsi="Sylfaen" w:cs="Menlo Bold"/>
          <w:sz w:val="22"/>
          <w:szCs w:val="22"/>
          <w:lang w:val="ka-GE"/>
        </w:rPr>
        <w:t>ერთი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წინაპირობაა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საქართველოს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მიერ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დასაქმების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მარეგულირებელი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საკანონმდებლო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ჩარჩოს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შექმნა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, </w:t>
      </w:r>
      <w:r w:rsidRPr="000F2AFA">
        <w:rPr>
          <w:rFonts w:ascii="Sylfaen" w:hAnsi="Sylfaen" w:cs="Menlo Bold"/>
          <w:sz w:val="22"/>
          <w:szCs w:val="22"/>
          <w:lang w:val="ka-GE"/>
        </w:rPr>
        <w:t>რაც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გულისხმობს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დასაქმების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შესახებ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საქართველოს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კანონის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შემუშავებასა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და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მიღებას</w:t>
      </w:r>
      <w:r w:rsidR="00244441">
        <w:rPr>
          <w:rFonts w:ascii="Sylfaen" w:hAnsi="Sylfaen" w:cs="Times New Roman"/>
          <w:sz w:val="22"/>
          <w:szCs w:val="22"/>
          <w:lang w:val="ka-GE"/>
        </w:rPr>
        <w:t>. დასაქმების შესახებ კანონის არსებობა ევროპუი პრაქტიკაა და თითქმის ყველა ევროპუიი ქვეყნის საკანონმდებლო ბაზის ნაწილია. ვალდებულების შესაბამისად,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 </w:t>
      </w:r>
      <w:r w:rsidRPr="000F2AFA">
        <w:rPr>
          <w:rFonts w:ascii="Sylfaen" w:hAnsi="Sylfaen" w:cs="Menlo Bold"/>
          <w:sz w:val="22"/>
          <w:szCs w:val="22"/>
          <w:lang w:val="ka-GE"/>
        </w:rPr>
        <w:t>უნდა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შეიქმნას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 </w:t>
      </w:r>
      <w:r w:rsidRPr="000F2AFA">
        <w:rPr>
          <w:rFonts w:ascii="Sylfaen" w:hAnsi="Sylfaen" w:cs="Menlo Bold"/>
          <w:sz w:val="22"/>
          <w:szCs w:val="22"/>
          <w:lang w:val="ka-GE"/>
        </w:rPr>
        <w:t>შრომის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ბაზრის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აქტიურ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Menlo Bold"/>
          <w:sz w:val="22"/>
          <w:szCs w:val="22"/>
          <w:lang w:val="ka-GE"/>
        </w:rPr>
        <w:t>პოლიტიკასთან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(ALMP-</w:t>
      </w:r>
      <w:r w:rsidRPr="000F2AFA">
        <w:rPr>
          <w:rFonts w:ascii="Sylfaen" w:hAnsi="Sylfaen" w:cs="Menlo Bold"/>
          <w:sz w:val="22"/>
          <w:szCs w:val="22"/>
          <w:lang w:val="ka-GE"/>
        </w:rPr>
        <w:t>თან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)  </w:t>
      </w:r>
      <w:r w:rsidRPr="000F2AFA">
        <w:rPr>
          <w:rFonts w:ascii="Sylfaen" w:hAnsi="Sylfaen" w:cs="Menlo Bold"/>
          <w:sz w:val="22"/>
          <w:szCs w:val="22"/>
          <w:lang w:val="ka-GE"/>
        </w:rPr>
        <w:t>დაკავშირებული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საკანონმდებლო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ჩარჩო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,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რომელიც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უზრუნველყოფს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დასაქმების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პოლიტიკის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განხორციელების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სისტემურ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და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თანმიმდევრულ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მიდგომას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. 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საქართველოს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კანონის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პროექტის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სამუშაო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ვერსია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შემუშავებულია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(</w:t>
      </w:r>
      <w:r w:rsidR="00D4536C" w:rsidRPr="000F2AFA">
        <w:rPr>
          <w:rFonts w:ascii="Sylfaen" w:eastAsia="Helvetica" w:hAnsi="Sylfaen" w:cs="Times New Roman"/>
          <w:sz w:val="22"/>
          <w:szCs w:val="22"/>
        </w:rPr>
        <w:t>EUVEGE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>-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ს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ტექნიკური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მხარდაჭერით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).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კანონმა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უნდა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დაარეგულიროს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დასაქმებასთან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დაკავშირებულ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საქმიანობები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და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დასაქმების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საკითხებზე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კომპეტენტური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ინსტიტუტები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,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შრომის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ბაზრის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აქტიური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პოლიტიკის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ზომები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,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უმუშევართა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და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დამსაქმებელთა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უფლებები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და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მოვალეობები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,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ასევე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დასაქმებასთან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დაკავშირებული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სხვა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შესაბამისი</w:t>
      </w:r>
      <w:r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Pr="000F2AFA">
        <w:rPr>
          <w:rFonts w:ascii="Sylfaen" w:eastAsia="Helvetica" w:hAnsi="Sylfaen" w:cs="Menlo Bold"/>
          <w:sz w:val="22"/>
          <w:szCs w:val="22"/>
          <w:lang w:val="ka-GE"/>
        </w:rPr>
        <w:t>საკითხები</w:t>
      </w:r>
      <w:r w:rsidRPr="000F2AFA">
        <w:rPr>
          <w:rFonts w:ascii="Sylfaen" w:eastAsia="Helvetica" w:hAnsi="Sylfaen" w:cs="Times New Roman"/>
          <w:sz w:val="22"/>
          <w:szCs w:val="22"/>
          <w:lang w:val="ka-GE"/>
        </w:rPr>
        <w:t xml:space="preserve">. </w:t>
      </w:r>
    </w:p>
    <w:p w:rsidR="00FA6F39" w:rsidRPr="000F2AFA" w:rsidRDefault="00FA6F39" w:rsidP="002C767C">
      <w:pPr>
        <w:jc w:val="both"/>
        <w:rPr>
          <w:rFonts w:ascii="Sylfaen" w:hAnsi="Sylfaen"/>
          <w:sz w:val="22"/>
          <w:szCs w:val="22"/>
        </w:rPr>
      </w:pPr>
    </w:p>
    <w:p w:rsidR="00FA6F39" w:rsidRPr="000F2AFA" w:rsidRDefault="00FA6F39" w:rsidP="002C767C">
      <w:pPr>
        <w:pStyle w:val="Default"/>
        <w:jc w:val="both"/>
        <w:rPr>
          <w:sz w:val="22"/>
          <w:szCs w:val="22"/>
          <w:lang w:val="ka-GE"/>
        </w:rPr>
      </w:pPr>
      <w:r w:rsidRPr="000F2AFA">
        <w:rPr>
          <w:sz w:val="22"/>
          <w:szCs w:val="22"/>
          <w:lang w:val="ka-GE"/>
        </w:rPr>
        <w:t xml:space="preserve">კანონპროექტი ადგენს  სისტემის სამართლებრივ ჩარჩოს, მიზნებსა და ამოცანებს, სამუშაოს მაძიებელთა, უმუშევართა, </w:t>
      </w:r>
      <w:r w:rsidR="00F84473" w:rsidRPr="000F2AFA">
        <w:rPr>
          <w:sz w:val="22"/>
          <w:szCs w:val="22"/>
          <w:lang w:val="ka-GE"/>
        </w:rPr>
        <w:t xml:space="preserve">დასაქმების ხელშეწყობის სახელმწიფო სამსახურის, </w:t>
      </w:r>
      <w:r w:rsidRPr="000F2AFA">
        <w:rPr>
          <w:sz w:val="22"/>
          <w:szCs w:val="22"/>
          <w:lang w:val="ka-GE"/>
        </w:rPr>
        <w:t xml:space="preserve">როგორც პოლიტიკის განმახორციელებელ ორგანოს, დასაქმების კერძო სააგენტოების ჩათვლით, შრომის ბაზრის სერვისების დაფინანსების, მოწყობის და დასაქმების მხარდაჭერითი ზომების განხორციელების ხელშეწყობის მიზნით. </w:t>
      </w:r>
    </w:p>
    <w:p w:rsidR="00D4536C" w:rsidRPr="000F2AFA" w:rsidRDefault="00D4536C" w:rsidP="002C767C">
      <w:pPr>
        <w:spacing w:after="120"/>
        <w:ind w:firstLine="720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D4536C" w:rsidRPr="000F2AFA" w:rsidRDefault="00D4536C" w:rsidP="002C767C">
      <w:pPr>
        <w:spacing w:after="120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0F2AFA">
        <w:rPr>
          <w:rFonts w:ascii="Sylfaen" w:hAnsi="Sylfaen"/>
          <w:sz w:val="22"/>
          <w:szCs w:val="22"/>
          <w:lang w:val="ka-GE"/>
        </w:rPr>
        <w:t>კანონპროექტით განისაზღვრება ისეთ საკითხები, როგორიცაა</w:t>
      </w:r>
      <w:r w:rsidR="008A0D2D" w:rsidRPr="000F2AFA">
        <w:rPr>
          <w:rFonts w:ascii="Sylfaen" w:hAnsi="Sylfaen"/>
          <w:sz w:val="22"/>
          <w:szCs w:val="22"/>
          <w:lang w:val="ka-GE"/>
        </w:rPr>
        <w:t>:</w:t>
      </w:r>
    </w:p>
    <w:p w:rsidR="00D4536C" w:rsidRPr="000F2AFA" w:rsidRDefault="00D4536C" w:rsidP="002C767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  <w:lang w:val="ka-GE"/>
        </w:rPr>
      </w:pPr>
      <w:r w:rsidRPr="000F2AFA">
        <w:rPr>
          <w:rFonts w:ascii="Sylfaen" w:hAnsi="Sylfaen" w:cs="Sylfaen"/>
          <w:sz w:val="22"/>
          <w:szCs w:val="22"/>
          <w:lang w:val="ka-GE"/>
        </w:rPr>
        <w:t>დასაქმების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წახალისების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საშუალებები</w:t>
      </w:r>
      <w:r w:rsidRPr="000F2AFA">
        <w:rPr>
          <w:rFonts w:ascii="Sylfaen" w:hAnsi="Sylfaen"/>
          <w:sz w:val="22"/>
          <w:szCs w:val="22"/>
          <w:lang w:val="ka-GE"/>
        </w:rPr>
        <w:t>;</w:t>
      </w:r>
    </w:p>
    <w:p w:rsidR="00D4536C" w:rsidRPr="000F2AFA" w:rsidRDefault="00D4536C" w:rsidP="002C767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  <w:lang w:val="ka-GE"/>
        </w:rPr>
      </w:pPr>
      <w:r w:rsidRPr="000F2AFA">
        <w:rPr>
          <w:rFonts w:ascii="Sylfaen" w:hAnsi="Sylfaen" w:cs="Sylfaen"/>
          <w:sz w:val="22"/>
          <w:szCs w:val="22"/>
          <w:lang w:val="ka-GE"/>
        </w:rPr>
        <w:lastRenderedPageBreak/>
        <w:t>შრომის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ბაზრის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სერვისები</w:t>
      </w:r>
      <w:r w:rsidRPr="000F2AFA">
        <w:rPr>
          <w:rFonts w:ascii="Sylfaen" w:hAnsi="Sylfaen"/>
          <w:sz w:val="22"/>
          <w:szCs w:val="22"/>
          <w:lang w:val="ka-GE"/>
        </w:rPr>
        <w:t xml:space="preserve">, </w:t>
      </w:r>
      <w:r w:rsidRPr="000F2AFA">
        <w:rPr>
          <w:rFonts w:ascii="Sylfaen" w:hAnsi="Sylfaen" w:cs="Sylfaen"/>
          <w:sz w:val="22"/>
          <w:szCs w:val="22"/>
          <w:lang w:val="ka-GE"/>
        </w:rPr>
        <w:t>დასაქმების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მხარდაჭერითი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ღონისძიებები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და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შრომის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ბაზრის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მონიტორინგი</w:t>
      </w:r>
    </w:p>
    <w:p w:rsidR="00D4536C" w:rsidRPr="000F2AFA" w:rsidRDefault="00D4536C" w:rsidP="002C767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  <w:lang w:val="ka-GE"/>
        </w:rPr>
      </w:pPr>
      <w:r w:rsidRPr="000F2AFA">
        <w:rPr>
          <w:rFonts w:ascii="Sylfaen" w:hAnsi="Sylfaen" w:cs="Sylfaen"/>
          <w:sz w:val="22"/>
          <w:szCs w:val="22"/>
          <w:lang w:val="ka-GE"/>
        </w:rPr>
        <w:t>პროფესიული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კონსულტირების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მომსახურებები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და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პროფესიული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კარიერის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დაგეგმვა</w:t>
      </w:r>
    </w:p>
    <w:p w:rsidR="00D4536C" w:rsidRPr="000F2AFA" w:rsidRDefault="00D4536C" w:rsidP="002C767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  <w:lang w:val="ka-GE"/>
        </w:rPr>
      </w:pPr>
      <w:r w:rsidRPr="000F2AFA">
        <w:rPr>
          <w:rFonts w:ascii="Sylfaen" w:hAnsi="Sylfaen" w:cs="Sylfaen"/>
          <w:sz w:val="22"/>
          <w:szCs w:val="22"/>
          <w:lang w:val="ka-GE"/>
        </w:rPr>
        <w:t>სამუშაოს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მაძიებელთა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პროფილირება</w:t>
      </w:r>
    </w:p>
    <w:p w:rsidR="00D4536C" w:rsidRPr="000F2AFA" w:rsidRDefault="00D4536C" w:rsidP="002C767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  <w:lang w:val="ka-GE"/>
        </w:rPr>
      </w:pPr>
      <w:r w:rsidRPr="000F2AFA">
        <w:rPr>
          <w:rFonts w:ascii="Sylfaen" w:hAnsi="Sylfaen" w:cs="Sylfaen"/>
          <w:sz w:val="22"/>
          <w:szCs w:val="22"/>
          <w:lang w:val="ka-GE"/>
        </w:rPr>
        <w:t>დასაქმების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საშუამავლო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მომსახურებები</w:t>
      </w:r>
    </w:p>
    <w:p w:rsidR="00D4536C" w:rsidRPr="000F2AFA" w:rsidRDefault="00D4536C" w:rsidP="002C767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  <w:lang w:val="ka-GE"/>
        </w:rPr>
      </w:pPr>
      <w:r w:rsidRPr="000F2AFA">
        <w:rPr>
          <w:rFonts w:ascii="Sylfaen" w:hAnsi="Sylfaen" w:cs="Sylfaen"/>
          <w:sz w:val="22"/>
          <w:szCs w:val="22"/>
          <w:lang w:val="ka-GE"/>
        </w:rPr>
        <w:t>შრომის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ბაზრის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აქტიური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პოლიტიკის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ზომები</w:t>
      </w:r>
    </w:p>
    <w:p w:rsidR="00D4536C" w:rsidRPr="000F2AFA" w:rsidRDefault="00D4536C" w:rsidP="002C767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  <w:lang w:val="ka-GE"/>
        </w:rPr>
      </w:pPr>
      <w:r w:rsidRPr="000F2AFA">
        <w:rPr>
          <w:rFonts w:ascii="Sylfaen" w:hAnsi="Sylfaen" w:cs="Sylfaen"/>
          <w:sz w:val="22"/>
          <w:szCs w:val="22"/>
          <w:lang w:val="ka-GE"/>
        </w:rPr>
        <w:t>მომსახურებები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დამსაქმებელთათვის</w:t>
      </w:r>
    </w:p>
    <w:p w:rsidR="00D4536C" w:rsidRPr="000F2AFA" w:rsidRDefault="00D4536C" w:rsidP="002C767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  <w:lang w:val="ka-GE"/>
        </w:rPr>
      </w:pPr>
      <w:r w:rsidRPr="000F2AFA">
        <w:rPr>
          <w:rFonts w:ascii="Sylfaen" w:hAnsi="Sylfaen" w:cs="Sylfaen"/>
          <w:sz w:val="22"/>
          <w:szCs w:val="22"/>
          <w:lang w:val="ka-GE"/>
        </w:rPr>
        <w:t>ინსტიტუტები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და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პასუხისმგებლობა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ამ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კანონის</w:t>
      </w:r>
      <w:r w:rsidRPr="000F2AFA">
        <w:rPr>
          <w:rFonts w:ascii="Sylfaen" w:hAnsi="Sylfaen"/>
          <w:sz w:val="22"/>
          <w:szCs w:val="22"/>
          <w:lang w:val="ka-GE"/>
        </w:rPr>
        <w:t xml:space="preserve"> </w:t>
      </w:r>
      <w:r w:rsidRPr="000F2AFA">
        <w:rPr>
          <w:rFonts w:ascii="Sylfaen" w:hAnsi="Sylfaen" w:cs="Sylfaen"/>
          <w:sz w:val="22"/>
          <w:szCs w:val="22"/>
          <w:lang w:val="ka-GE"/>
        </w:rPr>
        <w:t>განხორციელებისათვის</w:t>
      </w:r>
    </w:p>
    <w:p w:rsidR="000B2F10" w:rsidRPr="000F2AFA" w:rsidRDefault="000B2F10" w:rsidP="002C767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  <w:lang w:val="ka-GE"/>
        </w:rPr>
      </w:pPr>
      <w:r w:rsidRPr="000F2AFA">
        <w:rPr>
          <w:rFonts w:ascii="Sylfaen" w:hAnsi="Sylfaen" w:cs="Sylfaen"/>
          <w:sz w:val="22"/>
          <w:szCs w:val="22"/>
          <w:lang w:val="ka-GE"/>
        </w:rPr>
        <w:t>დასაქმების კერძო საგენტოების საქმიანობა/ლიცენზირება</w:t>
      </w:r>
    </w:p>
    <w:p w:rsidR="00D4536C" w:rsidRPr="000F2AFA" w:rsidRDefault="00D4536C" w:rsidP="002C767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2"/>
          <w:szCs w:val="22"/>
          <w:lang w:val="ka-GE"/>
        </w:rPr>
      </w:pPr>
      <w:r w:rsidRPr="000F2AFA">
        <w:rPr>
          <w:rFonts w:ascii="Sylfaen" w:hAnsi="Sylfaen"/>
          <w:sz w:val="22"/>
          <w:szCs w:val="22"/>
          <w:lang w:val="ka-GE"/>
        </w:rPr>
        <w:t xml:space="preserve">სამართლებრივ </w:t>
      </w:r>
      <w:r w:rsidR="008A0D2D" w:rsidRPr="000F2AFA">
        <w:rPr>
          <w:rFonts w:ascii="Sylfaen" w:hAnsi="Sylfaen"/>
          <w:sz w:val="22"/>
          <w:szCs w:val="22"/>
          <w:lang w:val="ka-GE"/>
        </w:rPr>
        <w:t>პასუხისმგებლობა და სხვ.</w:t>
      </w:r>
    </w:p>
    <w:p w:rsidR="004C436B" w:rsidRDefault="004C436B" w:rsidP="004C436B">
      <w:pPr>
        <w:spacing w:after="120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550F00" w:rsidRPr="000F2AFA" w:rsidRDefault="00550F00" w:rsidP="004C436B">
      <w:pPr>
        <w:spacing w:after="120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0F2AFA">
        <w:rPr>
          <w:rFonts w:ascii="Sylfaen" w:hAnsi="Sylfaen"/>
          <w:sz w:val="22"/>
          <w:szCs w:val="22"/>
          <w:lang w:val="ka-GE"/>
        </w:rPr>
        <w:t xml:space="preserve">დასაქმების შესახებ საქართველოს კანონის პროექტის </w:t>
      </w:r>
      <w:r w:rsidR="00641EA6" w:rsidRPr="000F2AFA">
        <w:rPr>
          <w:rFonts w:ascii="Sylfaen" w:hAnsi="Sylfaen"/>
          <w:sz w:val="22"/>
          <w:szCs w:val="22"/>
          <w:lang w:val="ka-GE"/>
        </w:rPr>
        <w:t>მიღება</w:t>
      </w:r>
      <w:r w:rsidR="000F2AFA" w:rsidRPr="000F2AFA">
        <w:rPr>
          <w:rFonts w:ascii="Sylfaen" w:hAnsi="Sylfaen"/>
          <w:sz w:val="22"/>
          <w:szCs w:val="22"/>
          <w:lang w:val="ka-GE"/>
        </w:rPr>
        <w:t>ს</w:t>
      </w:r>
      <w:r w:rsidRPr="000F2AFA">
        <w:rPr>
          <w:rFonts w:ascii="Sylfaen" w:hAnsi="Sylfaen"/>
          <w:sz w:val="22"/>
          <w:szCs w:val="22"/>
          <w:lang w:val="ka-GE"/>
        </w:rPr>
        <w:t xml:space="preserve"> შესაძლოა ჰქონდეს გავლენა</w:t>
      </w:r>
      <w:r w:rsidR="00641EA6" w:rsidRPr="000F2AFA">
        <w:rPr>
          <w:rFonts w:ascii="Sylfaen" w:hAnsi="Sylfaen"/>
          <w:sz w:val="22"/>
          <w:szCs w:val="22"/>
        </w:rPr>
        <w:t xml:space="preserve"> </w:t>
      </w:r>
      <w:r w:rsidR="00641EA6" w:rsidRPr="000F2AFA">
        <w:rPr>
          <w:rFonts w:ascii="Sylfaen" w:hAnsi="Sylfaen"/>
          <w:sz w:val="22"/>
          <w:szCs w:val="22"/>
          <w:lang w:val="ka-GE"/>
        </w:rPr>
        <w:t xml:space="preserve">ბიზნესზე, როგორც პოზიტიური ისე ნეგატიური. </w:t>
      </w:r>
    </w:p>
    <w:p w:rsidR="004C436B" w:rsidRDefault="004C436B" w:rsidP="004C436B">
      <w:pPr>
        <w:spacing w:after="120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641EA6" w:rsidRPr="000F2AFA" w:rsidRDefault="00641EA6" w:rsidP="004C436B">
      <w:pPr>
        <w:spacing w:after="120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0F2AFA">
        <w:rPr>
          <w:rFonts w:ascii="Sylfaen" w:hAnsi="Sylfaen"/>
          <w:sz w:val="22"/>
          <w:szCs w:val="22"/>
          <w:lang w:val="ka-GE"/>
        </w:rPr>
        <w:t>ნეგატიური გავ</w:t>
      </w:r>
      <w:r w:rsidR="00B603D3" w:rsidRPr="000F2AFA">
        <w:rPr>
          <w:rFonts w:ascii="Sylfaen" w:hAnsi="Sylfaen"/>
          <w:sz w:val="22"/>
          <w:szCs w:val="22"/>
          <w:lang w:val="ka-GE"/>
        </w:rPr>
        <w:t xml:space="preserve">ლენა შესაძლოა იყოს მეტწილად ფინანსური, იქიდან გამომდინარე, რომ არსებული კანონპროექტი ითვალისწინებს </w:t>
      </w:r>
      <w:r w:rsidR="002342FC" w:rsidRPr="000F2AFA">
        <w:rPr>
          <w:rFonts w:ascii="Sylfaen" w:hAnsi="Sylfaen"/>
          <w:sz w:val="22"/>
          <w:szCs w:val="22"/>
          <w:lang w:val="ka-GE"/>
        </w:rPr>
        <w:t>დასაქმების</w:t>
      </w:r>
      <w:r w:rsidR="002342FC"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2342FC" w:rsidRPr="000F2AFA">
        <w:rPr>
          <w:rFonts w:ascii="Sylfaen" w:hAnsi="Sylfaen"/>
          <w:sz w:val="22"/>
          <w:szCs w:val="22"/>
          <w:lang w:val="ka-GE"/>
        </w:rPr>
        <w:t>კერძო</w:t>
      </w:r>
      <w:r w:rsidR="002342FC"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2342FC" w:rsidRPr="000F2AFA">
        <w:rPr>
          <w:rFonts w:ascii="Sylfaen" w:hAnsi="Sylfaen"/>
          <w:sz w:val="22"/>
          <w:szCs w:val="22"/>
          <w:lang w:val="ka-GE"/>
        </w:rPr>
        <w:t>სააგენტოების</w:t>
      </w:r>
      <w:r w:rsidR="002342FC" w:rsidRPr="000F2AFA">
        <w:rPr>
          <w:rFonts w:ascii="Sylfaen" w:hAnsi="Sylfaen" w:cs="Times New Roman"/>
          <w:sz w:val="22"/>
          <w:szCs w:val="22"/>
          <w:lang w:val="ka-GE"/>
        </w:rPr>
        <w:t xml:space="preserve"> </w:t>
      </w:r>
      <w:r w:rsidR="002342FC" w:rsidRPr="000F2AFA">
        <w:rPr>
          <w:rFonts w:ascii="Sylfaen" w:hAnsi="Sylfaen"/>
          <w:sz w:val="22"/>
          <w:szCs w:val="22"/>
          <w:lang w:val="ka-GE"/>
        </w:rPr>
        <w:t>ლიცენზირებას</w:t>
      </w:r>
      <w:r w:rsidR="000F2AFA">
        <w:rPr>
          <w:rFonts w:ascii="Sylfaen" w:hAnsi="Sylfaen"/>
          <w:sz w:val="22"/>
          <w:szCs w:val="22"/>
          <w:lang w:val="ka-GE"/>
        </w:rPr>
        <w:t xml:space="preserve">, ისევე როგორც სანქციების </w:t>
      </w:r>
      <w:r w:rsidR="002342FC" w:rsidRPr="000F2AFA">
        <w:rPr>
          <w:rFonts w:ascii="Sylfaen" w:hAnsi="Sylfaen"/>
          <w:sz w:val="22"/>
          <w:szCs w:val="22"/>
          <w:lang w:val="ka-GE"/>
        </w:rPr>
        <w:t>შემოღებას, რაც  ბიზნესის მხრიდან აღიქმება, როგორც დამატებითი ფინანსური ვალდებულება</w:t>
      </w:r>
      <w:r w:rsidR="000F2AFA">
        <w:rPr>
          <w:rFonts w:ascii="Sylfaen" w:hAnsi="Sylfaen"/>
          <w:sz w:val="22"/>
          <w:szCs w:val="22"/>
          <w:lang w:val="ka-GE"/>
        </w:rPr>
        <w:t>.</w:t>
      </w:r>
    </w:p>
    <w:p w:rsidR="004C436B" w:rsidRDefault="004C436B" w:rsidP="004C436B">
      <w:pPr>
        <w:spacing w:after="120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2342FC" w:rsidRPr="000F2AFA" w:rsidRDefault="002342FC" w:rsidP="004C436B">
      <w:pPr>
        <w:spacing w:after="120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0F2AFA">
        <w:rPr>
          <w:rFonts w:ascii="Sylfaen" w:hAnsi="Sylfaen"/>
          <w:sz w:val="22"/>
          <w:szCs w:val="22"/>
          <w:lang w:val="ka-GE"/>
        </w:rPr>
        <w:t>მაგალითად, და</w:t>
      </w:r>
      <w:r w:rsidR="000F2AFA">
        <w:rPr>
          <w:rFonts w:ascii="Sylfaen" w:hAnsi="Sylfaen"/>
          <w:sz w:val="22"/>
          <w:szCs w:val="22"/>
          <w:lang w:val="ka-GE"/>
        </w:rPr>
        <w:t>მ</w:t>
      </w:r>
      <w:r w:rsidRPr="000F2AFA">
        <w:rPr>
          <w:rFonts w:ascii="Sylfaen" w:hAnsi="Sylfaen"/>
          <w:sz w:val="22"/>
          <w:szCs w:val="22"/>
          <w:lang w:val="ka-GE"/>
        </w:rPr>
        <w:t>საქმებლების ვალდებულება არსებული ვაკანტური ადგილების შესახებ ინფორმაცია მიაწოდოს დასაქმების ხელშეწყობის სახელმწიფო სამსახურს, დამატებითი</w:t>
      </w:r>
      <w:r w:rsidR="000F2AFA">
        <w:rPr>
          <w:rFonts w:ascii="Sylfaen" w:hAnsi="Sylfaen"/>
          <w:sz w:val="22"/>
          <w:szCs w:val="22"/>
          <w:lang w:val="ka-GE"/>
        </w:rPr>
        <w:t xml:space="preserve"> და ახლად წარმოშობილი</w:t>
      </w:r>
      <w:r w:rsidRPr="000F2AFA">
        <w:rPr>
          <w:rFonts w:ascii="Sylfaen" w:hAnsi="Sylfaen"/>
          <w:sz w:val="22"/>
          <w:szCs w:val="22"/>
          <w:lang w:val="ka-GE"/>
        </w:rPr>
        <w:t xml:space="preserve"> ვალდებულებაა და მიიჩნევა, რომ  კერძო დამსაქმებლის პრეროგატივა უნდა იყოს რომელ ვაკანსიაზე მიმართოს  სააგენტოს დასახმარებლად და რომელზე - არა. კონკრეტულ ვაკანსიაზე შესაძლოა მას უკვე ჰყავდეს შერჩეული შესაბამისი კვალიფიკაციის კადრი და</w:t>
      </w:r>
      <w:r w:rsidR="000F2AFA">
        <w:rPr>
          <w:rFonts w:ascii="Sylfaen" w:hAnsi="Sylfaen"/>
          <w:sz w:val="22"/>
          <w:szCs w:val="22"/>
          <w:lang w:val="ka-GE"/>
        </w:rPr>
        <w:t xml:space="preserve"> ბიზნესის შეხედულებით</w:t>
      </w:r>
      <w:r w:rsidRPr="000F2AFA">
        <w:rPr>
          <w:rFonts w:ascii="Sylfaen" w:hAnsi="Sylfaen"/>
          <w:sz w:val="22"/>
          <w:szCs w:val="22"/>
          <w:lang w:val="ka-GE"/>
        </w:rPr>
        <w:t xml:space="preserve"> მიზანშეუწონელია კერძო დამსაქმებელზე აღნიშნული ვაკანსიის სააგენტოს ბაზაში რეგისტრაციის ვალდებულების დაკისრება, იმის გათვალისწინებითაც, რომ კადრის შერჩევის პროცედურები შესაბამის დროს/პროცედურებს მოითხოვს. </w:t>
      </w:r>
    </w:p>
    <w:p w:rsidR="004C436B" w:rsidRDefault="004C436B" w:rsidP="004C436B">
      <w:pPr>
        <w:spacing w:after="120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2C767C" w:rsidRPr="000F2AFA" w:rsidRDefault="002342FC" w:rsidP="004C436B">
      <w:pPr>
        <w:spacing w:after="120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0F2AFA">
        <w:rPr>
          <w:rFonts w:ascii="Sylfaen" w:hAnsi="Sylfaen"/>
          <w:sz w:val="22"/>
          <w:szCs w:val="22"/>
          <w:lang w:val="ka-GE"/>
        </w:rPr>
        <w:t xml:space="preserve">ამავე ვალდებულებას შეუძლია დადებითი გავლენა </w:t>
      </w:r>
      <w:r w:rsidR="000F2AFA">
        <w:rPr>
          <w:rFonts w:ascii="Sylfaen" w:hAnsi="Sylfaen"/>
          <w:sz w:val="22"/>
          <w:szCs w:val="22"/>
          <w:lang w:val="ka-GE"/>
        </w:rPr>
        <w:t>მოა</w:t>
      </w:r>
      <w:r w:rsidRPr="000F2AFA">
        <w:rPr>
          <w:rFonts w:ascii="Sylfaen" w:hAnsi="Sylfaen"/>
          <w:sz w:val="22"/>
          <w:szCs w:val="22"/>
          <w:lang w:val="ka-GE"/>
        </w:rPr>
        <w:t xml:space="preserve">ხდინოს დამსაქმებელზე, ვინაიდან იგი დაკავშირებულია დასაქმების ხელშეწყობის სახელმწიფო სამსახურის საქმიანობასთამ გაუწიოს საშუამაბლო მომსახურება და მას ამ ვაკანტური ადგილის შესაბამისი კანდიდატი შესთავაზოს. </w:t>
      </w:r>
    </w:p>
    <w:p w:rsidR="004C436B" w:rsidRDefault="004C436B" w:rsidP="004C436B">
      <w:pPr>
        <w:spacing w:after="120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F84473" w:rsidRPr="000F2AFA" w:rsidRDefault="000F2AFA" w:rsidP="004C436B">
      <w:pPr>
        <w:spacing w:after="120"/>
        <w:contextualSpacing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მთლიანობაში, აღსანიშნავია</w:t>
      </w:r>
      <w:r w:rsidR="00244441">
        <w:rPr>
          <w:rFonts w:ascii="Sylfaen" w:hAnsi="Sylfaen"/>
          <w:sz w:val="22"/>
          <w:szCs w:val="22"/>
          <w:lang w:val="ka-GE"/>
        </w:rPr>
        <w:t xml:space="preserve">, </w:t>
      </w:r>
      <w:r w:rsidR="00F84473" w:rsidRPr="000F2AFA">
        <w:rPr>
          <w:rFonts w:ascii="Sylfaen" w:hAnsi="Sylfaen"/>
          <w:sz w:val="22"/>
          <w:szCs w:val="22"/>
          <w:lang w:val="ka-GE"/>
        </w:rPr>
        <w:t xml:space="preserve">კანონის მიღება გამოკვეთს სახელმწიფოს როლს დასაქმების პროცესში, ხელს შეუწყობს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ქვეყანაში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ka-GE"/>
        </w:rPr>
        <w:t>დასაქმების სფეროში მოღვაწე კერძო და სახელმწიფო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სტრუქტურ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ka-GE"/>
        </w:rPr>
        <w:t>ების  საქმიანობის ოპტიმიზაციას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,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რ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ka-GE"/>
        </w:rPr>
        <w:t xml:space="preserve">აც დადებითად აისახება 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შრომის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ბაზრის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ინფრასტრუქტურის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განვითარებაზე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,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ka-GE"/>
        </w:rPr>
        <w:t>სამუშაოს მაძიებელთა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დასაქმების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ხელშეწყობაზე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,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შრომის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სფეროში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რეალური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სოციალური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დიალოგისა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და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პარტნიორობის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განვითარებაზე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,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რაც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,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თავის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მხრივ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,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შეამცირებ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ka-GE"/>
        </w:rPr>
        <w:t xml:space="preserve">ს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შრომითი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დავებისა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>და</w:t>
      </w:r>
      <w:r w:rsidR="00F84473" w:rsidRPr="000F2AFA">
        <w:rPr>
          <w:rFonts w:ascii="Sylfaen" w:hAnsi="Sylfaen"/>
          <w:bCs/>
          <w:iCs/>
          <w:noProof/>
          <w:sz w:val="22"/>
          <w:szCs w:val="22"/>
          <w:lang w:val="pt-BR"/>
        </w:rPr>
        <w:t xml:space="preserve"> </w:t>
      </w:r>
      <w:r w:rsidR="00F84473" w:rsidRPr="000F2AFA">
        <w:rPr>
          <w:rFonts w:ascii="Sylfaen" w:hAnsi="Sylfaen" w:cs="Sylfaen"/>
          <w:bCs/>
          <w:iCs/>
          <w:noProof/>
          <w:sz w:val="22"/>
          <w:szCs w:val="22"/>
          <w:lang w:val="pt-BR"/>
        </w:rPr>
        <w:t xml:space="preserve">კონფლიქტების რისკს. </w:t>
      </w:r>
    </w:p>
    <w:p w:rsidR="00F84473" w:rsidRPr="000F2AFA" w:rsidRDefault="00F84473" w:rsidP="002C767C">
      <w:pPr>
        <w:spacing w:after="120"/>
        <w:ind w:firstLine="720"/>
        <w:contextualSpacing/>
        <w:jc w:val="both"/>
        <w:rPr>
          <w:rFonts w:ascii="Sylfaen" w:hAnsi="Sylfaen" w:cs="Sylfaen"/>
          <w:bCs/>
          <w:iCs/>
          <w:noProof/>
          <w:sz w:val="22"/>
          <w:szCs w:val="22"/>
          <w:lang w:val="pt-BR"/>
        </w:rPr>
      </w:pPr>
    </w:p>
    <w:p w:rsidR="00FA6F39" w:rsidRPr="00492E44" w:rsidRDefault="00492E44" w:rsidP="002C767C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საქართველოს შრომისა და დასაქმების პოლიტიკის ეროვნული სტრატეგიითა და მისი სამოქმედო გეგმით გათვალისწიმნებულია, რომ კანონპრექტის წარდგენა პარლამენტისთვის უნდა მოხდეს 2019 წლის ბოლომდე, ხოლო მიღება 2020 წელს. </w:t>
      </w:r>
      <w:bookmarkStart w:id="0" w:name="_GoBack"/>
      <w:bookmarkEnd w:id="0"/>
    </w:p>
    <w:sectPr w:rsidR="00FA6F39" w:rsidRPr="00492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nlo Bold">
    <w:charset w:val="00"/>
    <w:family w:val="auto"/>
    <w:pitch w:val="variable"/>
    <w:sig w:usb0="E60022FF" w:usb1="D000F1FB" w:usb2="00000028" w:usb3="00000000" w:csb0="000001D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E7A30"/>
    <w:multiLevelType w:val="hybridMultilevel"/>
    <w:tmpl w:val="9D568FA8"/>
    <w:lvl w:ilvl="0" w:tplc="A412E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E6"/>
    <w:rsid w:val="000B2F10"/>
    <w:rsid w:val="000F2AFA"/>
    <w:rsid w:val="002342FC"/>
    <w:rsid w:val="00244441"/>
    <w:rsid w:val="002C767C"/>
    <w:rsid w:val="002D4FE6"/>
    <w:rsid w:val="00492E44"/>
    <w:rsid w:val="004C436B"/>
    <w:rsid w:val="00550F00"/>
    <w:rsid w:val="00641EA6"/>
    <w:rsid w:val="008A0D2D"/>
    <w:rsid w:val="009A622A"/>
    <w:rsid w:val="00A801C2"/>
    <w:rsid w:val="00B603D3"/>
    <w:rsid w:val="00D4536C"/>
    <w:rsid w:val="00E901FE"/>
    <w:rsid w:val="00F84473"/>
    <w:rsid w:val="00FA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0557A"/>
  <w15:chartTrackingRefBased/>
  <w15:docId w15:val="{F8CD7BF4-BED4-4434-8183-704640DB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22A"/>
    <w:pPr>
      <w:spacing w:after="0" w:line="240" w:lineRule="auto"/>
    </w:pPr>
    <w:rPr>
      <w:rFonts w:asciiTheme="minorHAnsi" w:eastAsiaTheme="minorEastAsia" w:hAnsiTheme="minorHAnsi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536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6F3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A6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6F39"/>
    <w:pPr>
      <w:spacing w:after="20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6F39"/>
    <w:rPr>
      <w:rFonts w:asciiTheme="minorHAnsi" w:hAnsi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F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F39"/>
    <w:rPr>
      <w:rFonts w:ascii="Segoe UI" w:eastAsiaTheme="minorEastAsia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4536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45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6A938-5F03-4823-A732-1478CC0FF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14</cp:revision>
  <cp:lastPrinted>2019-10-01T07:19:00Z</cp:lastPrinted>
  <dcterms:created xsi:type="dcterms:W3CDTF">2019-09-30T10:18:00Z</dcterms:created>
  <dcterms:modified xsi:type="dcterms:W3CDTF">2019-10-01T07:30:00Z</dcterms:modified>
</cp:coreProperties>
</file>