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u w:val="single"/>
          <w:lang w:val="en-US"/>
        </w:rPr>
      </w:pPr>
      <w:r w:rsidRPr="00842C15">
        <w:rPr>
          <w:rFonts w:eastAsia="Times New Roman" w:cs="Sylfaen"/>
          <w:b/>
          <w:bCs/>
          <w:u w:val="single"/>
          <w:lang w:val="en-US"/>
        </w:rPr>
        <w:t>სავარძელ-</w:t>
      </w:r>
      <w:r w:rsidRPr="00645188">
        <w:rPr>
          <w:rFonts w:eastAsia="Times New Roman" w:cs="Sylfaen"/>
          <w:b/>
          <w:bCs/>
          <w:u w:val="single"/>
          <w:lang w:val="en-US"/>
        </w:rPr>
        <w:t>ეტლ</w:t>
      </w:r>
      <w:r w:rsidRPr="00842C15">
        <w:rPr>
          <w:rFonts w:eastAsia="Times New Roman" w:cs="Sylfaen"/>
          <w:b/>
          <w:bCs/>
          <w:u w:val="single"/>
          <w:lang w:val="en-US"/>
        </w:rPr>
        <w:t>ებით უზრუნველყოფისა და შშმ პირთა</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u w:val="single"/>
          <w:lang w:val="en-US"/>
        </w:rPr>
      </w:pPr>
      <w:bookmarkStart w:id="0" w:name="_GoBack"/>
      <w:r w:rsidRPr="00842C15">
        <w:rPr>
          <w:rFonts w:eastAsia="Times New Roman" w:cs="Sylfaen"/>
          <w:b/>
          <w:bCs/>
          <w:u w:val="single"/>
          <w:lang w:val="en-US"/>
        </w:rPr>
        <w:t xml:space="preserve">დასაქმების </w:t>
      </w:r>
      <w:bookmarkEnd w:id="0"/>
      <w:r w:rsidRPr="00842C15">
        <w:rPr>
          <w:rFonts w:eastAsia="Times New Roman" w:cs="Sylfaen"/>
          <w:b/>
          <w:bCs/>
          <w:u w:val="single"/>
          <w:lang w:val="en-US"/>
        </w:rPr>
        <w:t>ხელშეწყობის კომპონენტი</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lang w:val="en-US"/>
        </w:rPr>
      </w:pPr>
    </w:p>
    <w:p w:rsidR="001341F4" w:rsidRPr="00842C15" w:rsidRDefault="001341F4" w:rsidP="001341F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lang w:val="en-US"/>
        </w:rPr>
      </w:pPr>
      <w:r w:rsidRPr="00842C15">
        <w:rPr>
          <w:rFonts w:eastAsia="Times New Roman" w:cs="Sylfaen"/>
          <w:b/>
          <w:lang w:val="en-US"/>
        </w:rPr>
        <w:t>ინდივიდუალურად ადაპტირებადი მექანიკური და ელექტრო სავარძელ-</w:t>
      </w:r>
      <w:r w:rsidRPr="00645188">
        <w:rPr>
          <w:rFonts w:eastAsia="Times New Roman" w:cs="Sylfaen"/>
          <w:b/>
          <w:lang w:val="en-US"/>
        </w:rPr>
        <w:t>ეტლ</w:t>
      </w:r>
      <w:r w:rsidRPr="00842C15">
        <w:rPr>
          <w:rFonts w:eastAsia="Times New Roman" w:cs="Sylfaen"/>
          <w:b/>
          <w:lang w:val="en-US"/>
        </w:rPr>
        <w:t>ებით უზრუნველყოფა, შშმ პირების დასაქმებისა და სავარძელ-</w:t>
      </w:r>
      <w:r w:rsidRPr="00645188">
        <w:rPr>
          <w:rFonts w:eastAsia="Times New Roman" w:cs="Sylfaen"/>
          <w:b/>
          <w:lang w:val="en-US"/>
        </w:rPr>
        <w:t>ეტლ</w:t>
      </w:r>
      <w:r w:rsidRPr="00842C15">
        <w:rPr>
          <w:rFonts w:eastAsia="Times New Roman" w:cs="Sylfaen"/>
          <w:b/>
          <w:lang w:val="en-US"/>
        </w:rPr>
        <w:t>ების ადგილობრივი წარმოების ხელშეწყობა.</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lang w:val="en-US"/>
        </w:rPr>
      </w:pPr>
    </w:p>
    <w:p w:rsidR="001341F4" w:rsidRPr="00842C15" w:rsidRDefault="001341F4" w:rsidP="001341F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bCs/>
          <w:lang w:val="en-US"/>
        </w:rPr>
      </w:pPr>
      <w:r w:rsidRPr="00842C15">
        <w:rPr>
          <w:rFonts w:eastAsia="Times New Roman" w:cs="Sylfaen"/>
          <w:b/>
          <w:bCs/>
        </w:rPr>
        <w:t xml:space="preserve">მომწოდებლის მიერ გასატარებელი </w:t>
      </w:r>
      <w:r w:rsidRPr="00842C15">
        <w:rPr>
          <w:rFonts w:eastAsia="Times New Roman" w:cs="Sylfaen"/>
          <w:b/>
          <w:bCs/>
          <w:lang w:val="en-US"/>
        </w:rPr>
        <w:t xml:space="preserve">ღონისძიებები </w:t>
      </w:r>
      <w:r w:rsidRPr="00842C15">
        <w:rPr>
          <w:rFonts w:eastAsia="Times New Roman" w:cs="Sylfaen"/>
          <w:b/>
          <w:bCs/>
        </w:rPr>
        <w:t>მექანიკურ და ელექტრო სავარძელ-ეტლებთან დაკავშირებით:</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bCs/>
          <w:lang w:val="en-US"/>
        </w:rPr>
      </w:pP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 xml:space="preserve"> ბენეფიციარზე გაცემა და ინდივიდუალური საჭიროების გათვალისწინებით მორგება;</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 xml:space="preserve"> საჭიროების შემთხვევაში ნაწოლებისგან დამცავი სპეციალური ბალიშის გაცემა;</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 xml:space="preserve">  სარეკომენდაციო-საკონსულტაციო და ტექნიკური მომსახურების გაწევა;</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 xml:space="preserve"> საგარანტიო მომსახურება მინიმუმ 24 თვის განმავლობაში;</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საგარანტიო მომსახურების ვადის ამოწურვამდე გაცემული სავარძელ-</w:t>
      </w:r>
      <w:r w:rsidRPr="00645188">
        <w:rPr>
          <w:rFonts w:eastAsia="Times New Roman" w:cs="Sylfaen"/>
          <w:lang w:val="en-US"/>
        </w:rPr>
        <w:t>ეტლ</w:t>
      </w:r>
      <w:r w:rsidRPr="00842C15">
        <w:rPr>
          <w:rFonts w:eastAsia="Times New Roman" w:cs="Sylfaen"/>
          <w:lang w:val="en-US"/>
        </w:rPr>
        <w:t>ის მწყობრიდან გამოსვლის შემთხვევაში (რაც არ არის გამოწვეული ბენეფიციარის მიზეზით) – მისი უფასო შეცვლა, თუ მისი შეკეთება ვერ ხერხდება საგარანტიო მომსახურების მიღების მოთხოვნით მიმართვიდან 7 კალენდარული დღის ვადაში;</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 xml:space="preserve"> ელექტრო სავარძელ-</w:t>
      </w:r>
      <w:r w:rsidRPr="00645188">
        <w:rPr>
          <w:rFonts w:eastAsia="Times New Roman" w:cs="Sylfaen"/>
          <w:lang w:val="en-US"/>
        </w:rPr>
        <w:t>ეტლ</w:t>
      </w:r>
      <w:r w:rsidRPr="00842C15">
        <w:rPr>
          <w:rFonts w:eastAsia="Times New Roman" w:cs="Sylfaen"/>
          <w:lang w:val="en-US"/>
        </w:rPr>
        <w:t xml:space="preserve">ის შემთხვევაში, </w:t>
      </w:r>
      <w:r w:rsidRPr="00842C15">
        <w:rPr>
          <w:rFonts w:eastAsia="Times New Roman" w:cs="Sylfaen"/>
          <w:b/>
          <w:u w:val="single"/>
          <w:lang w:val="en-US"/>
        </w:rPr>
        <w:t>დამატებით</w:t>
      </w:r>
      <w:r w:rsidRPr="00842C15">
        <w:rPr>
          <w:rFonts w:eastAsia="Times New Roman" w:cs="Sylfaen"/>
          <w:lang w:val="en-US"/>
        </w:rPr>
        <w:t>:</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ინდივიდუალური საჭიროების გათვალისწინებით მორგება და გადაცემა ხორციელდება ბენეფიციარის საცხოვრებელ ადგილზე;</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 xml:space="preserve"> მენჯისა და გვერდითა დამჭერების, მხრების ქამრის, ფეხის დამჭერი ქამრის, თავის დამჭერის, ტერფის კორექტორის, მაგიდისა და ხელის დასადების დამონტაჟება. მართვის პულტი უნდა მონტაჟდებოდეს ბენეფიციარის შესაძლებლობისა და საჭიროებების მიხედვით. ასევე გამოყენებასთან დაკავშირებული ტრენინგების ჩატარება;</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ელექტრო სავარძელ-</w:t>
      </w:r>
      <w:r w:rsidRPr="00645188">
        <w:rPr>
          <w:rFonts w:eastAsia="Times New Roman" w:cs="Sylfaen"/>
          <w:lang w:val="en-US"/>
        </w:rPr>
        <w:t>ეტლ</w:t>
      </w:r>
      <w:r w:rsidRPr="00842C15">
        <w:rPr>
          <w:rFonts w:eastAsia="Times New Roman" w:cs="Sylfaen"/>
          <w:lang w:val="en-US"/>
        </w:rPr>
        <w:t>ის სახელმძღვანელოს ბენეფიციარისთვის გადაცემა.</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ელექტრო სავარძელ-</w:t>
      </w:r>
      <w:r w:rsidRPr="00645188">
        <w:rPr>
          <w:rFonts w:eastAsia="Times New Roman" w:cs="Sylfaen"/>
          <w:lang w:val="en-US"/>
        </w:rPr>
        <w:t>ეტლ</w:t>
      </w:r>
      <w:r w:rsidRPr="00842C15">
        <w:rPr>
          <w:rFonts w:eastAsia="Times New Roman" w:cs="Sylfaen"/>
          <w:lang w:val="en-US"/>
        </w:rPr>
        <w:t>ი</w:t>
      </w:r>
      <w:r w:rsidRPr="00645188">
        <w:rPr>
          <w:rFonts w:eastAsia="Times New Roman" w:cs="Sylfaen"/>
          <w:lang w:val="en-US"/>
        </w:rPr>
        <w:t xml:space="preserve">ს ტექნიკური მახასიათებლები: </w:t>
      </w:r>
      <w:r w:rsidRPr="00842C15">
        <w:rPr>
          <w:rFonts w:eastAsia="Times New Roman" w:cs="Sylfaen"/>
          <w:lang w:val="en-US"/>
        </w:rPr>
        <w:t>უნდა იყოს დასაკეცი,  მასა არ უნდა აღემატებოდეს 45 კგ-ს, ძრავის სიმძლავრე არანაკლებ 180 W, დატვირთვის მასა არანაკლებ 110 კგ;</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ელექტრო სავარძელ-</w:t>
      </w:r>
      <w:r w:rsidRPr="00645188">
        <w:rPr>
          <w:rFonts w:eastAsia="Times New Roman" w:cs="Sylfaen"/>
          <w:lang w:val="en-US"/>
        </w:rPr>
        <w:t>ეტლ</w:t>
      </w:r>
      <w:r w:rsidRPr="00842C15">
        <w:rPr>
          <w:rFonts w:eastAsia="Times New Roman" w:cs="Sylfaen"/>
          <w:lang w:val="en-US"/>
        </w:rPr>
        <w:t>ის სახელმძღვანელოს ბენეფიციარისთვის გადაცემა.</w:t>
      </w:r>
    </w:p>
    <w:p w:rsidR="00645188" w:rsidRDefault="00645188" w:rsidP="006451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eastAsia="Times New Roman" w:cs="Sylfaen"/>
          <w:lang w:val="en-US"/>
        </w:rPr>
      </w:pPr>
    </w:p>
    <w:p w:rsidR="001341F4" w:rsidRPr="00645188" w:rsidRDefault="001341F4" w:rsidP="006451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84"/>
        <w:jc w:val="both"/>
        <w:rPr>
          <w:rFonts w:eastAsia="Times New Roman" w:cs="Sylfaen"/>
          <w:lang w:val="en-US"/>
        </w:rPr>
      </w:pPr>
      <w:r w:rsidRPr="00645188">
        <w:rPr>
          <w:rFonts w:eastAsia="Times New Roman" w:cs="Sylfaen"/>
          <w:lang w:val="en-US"/>
        </w:rPr>
        <w:t>პროგრამის ფარგლებში, ერთ პირზე გაიცემა მხოლოდ ერთი მექანიკური ან ელექტრო სავარძელ-ეტლი.</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lang w:val="en-US"/>
        </w:rPr>
      </w:pPr>
    </w:p>
    <w:p w:rsidR="001341F4" w:rsidRPr="00842C15" w:rsidRDefault="001341F4" w:rsidP="001341F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bCs/>
          <w:lang w:val="en-US"/>
        </w:rPr>
      </w:pPr>
      <w:r w:rsidRPr="00842C15">
        <w:rPr>
          <w:rFonts w:eastAsia="Times New Roman" w:cs="Sylfaen"/>
          <w:b/>
          <w:bCs/>
          <w:lang w:val="en-US"/>
        </w:rPr>
        <w:t xml:space="preserve"> სამიზნე ჯგუფი</w:t>
      </w:r>
      <w:r w:rsidRPr="00842C15">
        <w:rPr>
          <w:rFonts w:eastAsia="Times New Roman" w:cs="Sylfaen"/>
          <w:b/>
          <w:bCs/>
        </w:rPr>
        <w:t xml:space="preserve">ს </w:t>
      </w:r>
      <w:r w:rsidRPr="00842C15">
        <w:rPr>
          <w:rFonts w:eastAsia="Times New Roman" w:cs="Sylfaen"/>
          <w:b/>
          <w:lang w:val="en-US"/>
        </w:rPr>
        <w:t>პროგრამი</w:t>
      </w:r>
      <w:r w:rsidRPr="00842C15">
        <w:rPr>
          <w:rFonts w:eastAsia="Times New Roman" w:cs="Sylfaen"/>
          <w:b/>
        </w:rPr>
        <w:t>თ სარგებლობისთვის აუცილებელ პირობას წარმოადგენს:</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rPr>
      </w:pP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rPr>
        <w:t xml:space="preserve"> </w:t>
      </w:r>
      <w:r w:rsidRPr="00842C15">
        <w:rPr>
          <w:rFonts w:eastAsia="Times New Roman" w:cs="Sylfaen"/>
          <w:lang w:val="en-US"/>
        </w:rPr>
        <w:t>შშმ პირის (მათ შორის, შშმ ბავშვის) სტატუსის დამადასტურებელი საბუთი</w:t>
      </w:r>
      <w:r w:rsidRPr="00645188">
        <w:rPr>
          <w:rFonts w:eastAsia="Times New Roman" w:cs="Sylfaen"/>
          <w:lang w:val="en-US"/>
        </w:rPr>
        <w:t>;</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 xml:space="preserve"> ფორმა</w:t>
      </w:r>
      <w:r w:rsidRPr="00645188">
        <w:rPr>
          <w:rFonts w:eastAsia="Times New Roman" w:cs="Sylfaen"/>
          <w:lang w:val="en-US"/>
        </w:rPr>
        <w:t xml:space="preserve"> </w:t>
      </w:r>
      <w:r w:rsidRPr="00842C15">
        <w:rPr>
          <w:rFonts w:eastAsia="Times New Roman" w:cs="Sylfaen"/>
          <w:lang w:val="en-US"/>
        </w:rPr>
        <w:t>№IV-50/2, რომელშიც მითითებული იქნება ამ კომპონენტით გათვალისწინებული სავარძელ-</w:t>
      </w:r>
      <w:r w:rsidRPr="00645188">
        <w:rPr>
          <w:rFonts w:eastAsia="Times New Roman" w:cs="Sylfaen"/>
          <w:lang w:val="en-US"/>
        </w:rPr>
        <w:t>ეტლ</w:t>
      </w:r>
      <w:r w:rsidRPr="00842C15">
        <w:rPr>
          <w:rFonts w:eastAsia="Times New Roman" w:cs="Sylfaen"/>
          <w:lang w:val="en-US"/>
        </w:rPr>
        <w:t>ის საჭიროება, ხოლო 6-დან 14 წლამდე ასაკის ბავშვის შემთხვევაში – ელექტრო სავარძელ-</w:t>
      </w:r>
      <w:r w:rsidRPr="00645188">
        <w:rPr>
          <w:rFonts w:eastAsia="Times New Roman" w:cs="Sylfaen"/>
          <w:lang w:val="en-US"/>
        </w:rPr>
        <w:t>ეტლ</w:t>
      </w:r>
      <w:r w:rsidRPr="00842C15">
        <w:rPr>
          <w:rFonts w:eastAsia="Times New Roman" w:cs="Sylfaen"/>
          <w:lang w:val="en-US"/>
        </w:rPr>
        <w:t>ის საჭიროებასთან ერთად მითითებული უნდა იყოს ელექტრო სავარძელ-</w:t>
      </w:r>
      <w:r w:rsidRPr="00645188">
        <w:rPr>
          <w:rFonts w:eastAsia="Times New Roman" w:cs="Sylfaen"/>
          <w:lang w:val="en-US"/>
        </w:rPr>
        <w:t>ეტლ</w:t>
      </w:r>
      <w:r w:rsidRPr="00842C15">
        <w:rPr>
          <w:rFonts w:eastAsia="Times New Roman" w:cs="Sylfaen"/>
          <w:lang w:val="en-US"/>
        </w:rPr>
        <w:t>ით დამოუკიდებლად სარგებლობის უნარების შეფასების შედეგები</w:t>
      </w:r>
      <w:r w:rsidRPr="00645188">
        <w:rPr>
          <w:rFonts w:eastAsia="Times New Roman" w:cs="Sylfaen"/>
          <w:lang w:val="en-US"/>
        </w:rPr>
        <w:t>;</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მექანიკური სავარძელ-</w:t>
      </w:r>
      <w:r w:rsidRPr="00645188">
        <w:rPr>
          <w:rFonts w:eastAsia="Times New Roman" w:cs="Sylfaen"/>
          <w:lang w:val="en-US"/>
        </w:rPr>
        <w:t>ეტლ</w:t>
      </w:r>
      <w:r w:rsidRPr="00842C15">
        <w:rPr>
          <w:rFonts w:eastAsia="Times New Roman" w:cs="Sylfaen"/>
          <w:lang w:val="en-US"/>
        </w:rPr>
        <w:t xml:space="preserve">ის მოთხოვნის შემთხვევაში </w:t>
      </w:r>
      <w:r w:rsidRPr="00645188">
        <w:rPr>
          <w:rFonts w:eastAsia="Times New Roman" w:cs="Sylfaen"/>
          <w:lang w:val="en-US"/>
        </w:rPr>
        <w:t>დამხმარე საშუალების გაცემა ასევე შესაძლებელია</w:t>
      </w:r>
      <w:r w:rsidRPr="00842C15">
        <w:rPr>
          <w:rFonts w:eastAsia="Times New Roman" w:cs="Sylfaen"/>
          <w:lang w:val="en-US"/>
        </w:rPr>
        <w:t xml:space="preserve"> სამედიცინო დოკუმენტაციის ფორმა</w:t>
      </w:r>
      <w:r w:rsidRPr="00645188">
        <w:rPr>
          <w:rFonts w:eastAsia="Times New Roman" w:cs="Sylfaen"/>
          <w:lang w:val="en-US"/>
        </w:rPr>
        <w:t xml:space="preserve"> </w:t>
      </w:r>
      <w:r w:rsidRPr="00842C15">
        <w:rPr>
          <w:rFonts w:eastAsia="Times New Roman" w:cs="Sylfaen"/>
          <w:lang w:val="en-US"/>
        </w:rPr>
        <w:t xml:space="preserve">№IV-100/ა-ის საფუძველზეც, </w:t>
      </w:r>
      <w:r w:rsidRPr="00645188">
        <w:rPr>
          <w:rFonts w:eastAsia="Times New Roman" w:cs="Sylfaen"/>
          <w:lang w:val="en-US"/>
        </w:rPr>
        <w:t xml:space="preserve">სადაც დაფიქსირებული დიაგნოზი შესაბამისობაშია დადგენილების </w:t>
      </w:r>
      <w:r w:rsidRPr="00842C15">
        <w:rPr>
          <w:rFonts w:eastAsia="Times New Roman" w:cs="Sylfaen"/>
          <w:lang w:val="en-US"/>
        </w:rPr>
        <w:t>№4 დანართით განსაზღვრულ ჩამონათვალ</w:t>
      </w:r>
      <w:r w:rsidRPr="00645188">
        <w:rPr>
          <w:rFonts w:eastAsia="Times New Roman" w:cs="Sylfaen"/>
          <w:lang w:val="en-US"/>
        </w:rPr>
        <w:t>თან,</w:t>
      </w:r>
      <w:r w:rsidRPr="00842C15">
        <w:rPr>
          <w:rFonts w:eastAsia="Times New Roman" w:cs="Sylfaen"/>
        </w:rPr>
        <w:t xml:space="preserve"> </w:t>
      </w:r>
      <w:r w:rsidRPr="00842C15">
        <w:rPr>
          <w:rFonts w:eastAsia="Times New Roman" w:cs="Sylfaen"/>
          <w:i/>
          <w:u w:val="single"/>
        </w:rPr>
        <w:t xml:space="preserve">2019 წლის 1 </w:t>
      </w:r>
      <w:r w:rsidRPr="00842C15">
        <w:rPr>
          <w:rFonts w:eastAsia="Times New Roman" w:cs="Sylfaen"/>
          <w:i/>
          <w:u w:val="single"/>
        </w:rPr>
        <w:lastRenderedPageBreak/>
        <w:t xml:space="preserve">იანვრიდან არ არის აუცილებელი ფორმა </w:t>
      </w:r>
      <w:r w:rsidRPr="00842C15">
        <w:rPr>
          <w:rFonts w:eastAsia="Times New Roman" w:cs="Sylfaen"/>
          <w:i/>
          <w:u w:val="single"/>
          <w:lang w:val="en-US"/>
        </w:rPr>
        <w:t xml:space="preserve">№IV-50/2  </w:t>
      </w:r>
      <w:r w:rsidRPr="00842C15">
        <w:rPr>
          <w:rFonts w:eastAsia="Times New Roman" w:cs="Sylfaen"/>
          <w:i/>
          <w:u w:val="single"/>
        </w:rPr>
        <w:t>ასევე 2019 წლის 10 ივლისიდან შესული ცვლილებიდან გამომდინარე შშმ სტატუსის დამადასტურებელი საბუთიც.</w:t>
      </w:r>
      <w:r w:rsidRPr="00842C15">
        <w:rPr>
          <w:rFonts w:eastAsia="Times New Roman" w:cs="Sylfaen"/>
        </w:rPr>
        <w:t xml:space="preserve">  </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i/>
          <w:lang w:val="en-US"/>
        </w:rPr>
      </w:pPr>
    </w:p>
    <w:p w:rsidR="001341F4" w:rsidRPr="00842C15" w:rsidRDefault="001341F4" w:rsidP="001341F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bCs/>
          <w:lang w:val="en-US"/>
        </w:rPr>
      </w:pPr>
      <w:r w:rsidRPr="00842C15">
        <w:rPr>
          <w:rFonts w:eastAsia="Times New Roman" w:cs="Sylfaen"/>
          <w:b/>
          <w:bCs/>
          <w:lang w:val="en-US"/>
        </w:rPr>
        <w:t>კომპონენტით გათვალისწინებული საქონლის (მომსახურების) მიმწოდებელი</w:t>
      </w:r>
    </w:p>
    <w:p w:rsidR="001341F4" w:rsidRPr="00842C15" w:rsidRDefault="001341F4" w:rsidP="001341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eastAsia="Times New Roman" w:cs="Sylfaen"/>
          <w:b/>
          <w:bCs/>
          <w:lang w:val="en-US"/>
        </w:rPr>
      </w:pP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მეურვეობა-მზრუნველობის ორგანოში დადგენილების</w:t>
      </w:r>
      <w:r w:rsidRPr="00645188">
        <w:rPr>
          <w:rFonts w:eastAsia="Times New Roman" w:cs="Sylfaen"/>
          <w:lang w:val="en-US"/>
        </w:rPr>
        <w:t xml:space="preserve"> </w:t>
      </w:r>
      <w:r w:rsidRPr="00842C15">
        <w:rPr>
          <w:rFonts w:eastAsia="Times New Roman" w:cs="Sylfaen"/>
          <w:lang w:val="en-US"/>
        </w:rPr>
        <w:t>№1 დანართის მე-3 მუხლის მოთხოვნათა გათვალისწინებით რეგისტრირებული პირი, რომელიც დამატებით უნდა აკმაყოფილებდეს შემდეგ პირობებს:</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საქართველოში აწარმოებს სავარძელ-</w:t>
      </w:r>
      <w:r w:rsidRPr="00645188">
        <w:rPr>
          <w:rFonts w:eastAsia="Times New Roman" w:cs="Sylfaen"/>
          <w:lang w:val="en-US"/>
        </w:rPr>
        <w:t>ეტლ</w:t>
      </w:r>
      <w:r w:rsidRPr="00842C15">
        <w:rPr>
          <w:rFonts w:eastAsia="Times New Roman" w:cs="Sylfaen"/>
          <w:lang w:val="en-US"/>
        </w:rPr>
        <w:t>ს, სადაც დასაქმებულ შშმ პირთა პროცენტული წილი დასაქმებულთა საერთო რაოდენობის 50%-ს აღემატება და 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 xml:space="preserve"> ბენეფიციარის საჭიროების განსაზღვრისათვის, სავარძელ-</w:t>
      </w:r>
      <w:r w:rsidRPr="00645188">
        <w:rPr>
          <w:rFonts w:eastAsia="Times New Roman" w:cs="Sylfaen"/>
          <w:lang w:val="en-US"/>
        </w:rPr>
        <w:t>ეტლ</w:t>
      </w:r>
      <w:r w:rsidRPr="00842C15">
        <w:rPr>
          <w:rFonts w:eastAsia="Times New Roman" w:cs="Sylfaen"/>
          <w:lang w:val="en-US"/>
        </w:rPr>
        <w:t>ის მორგებისა და შესაბამისი ტრენინგის ჩატარებისთვის ჰყავს სერტიფიცირებული თანამშრომელი და წარადგენს შესაბამისი კვალიფიკაციის დამადასტურებელ დოკუმენტებს და ტრენინგის შინაარსს;</w:t>
      </w:r>
    </w:p>
    <w:p w:rsidR="001341F4" w:rsidRPr="00842C15" w:rsidRDefault="001341F4" w:rsidP="001341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en-US"/>
        </w:rPr>
      </w:pPr>
      <w:r w:rsidRPr="00842C15">
        <w:rPr>
          <w:rFonts w:eastAsia="Times New Roman" w:cs="Sylfaen"/>
          <w:lang w:val="en-US"/>
        </w:rPr>
        <w:t>სარგებლობაში/საკუთრებაში გააჩნია მომსახურების გაწევის შესაბამისი ტექნიკური ბაზა და მეურვეობა-მზრუნველობის ორგანოში წარადგენს შესაბამის დამადასტურებელ დოკუმენტებს.</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i/>
          <w:lang w:val="en-US"/>
        </w:rPr>
      </w:pPr>
    </w:p>
    <w:p w:rsidR="001341F4" w:rsidRPr="00842C15" w:rsidRDefault="008B494B"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lang w:val="en-US"/>
        </w:rPr>
      </w:pPr>
      <w:r>
        <w:rPr>
          <w:rFonts w:eastAsia="Times New Roman" w:cs="Sylfaen"/>
          <w:b/>
          <w:bCs/>
        </w:rPr>
        <w:t xml:space="preserve">დადგენილებით გათვალისწინებული </w:t>
      </w:r>
      <w:r w:rsidR="001341F4" w:rsidRPr="00842C15">
        <w:rPr>
          <w:rFonts w:eastAsia="Times New Roman" w:cs="Sylfaen"/>
          <w:b/>
          <w:bCs/>
          <w:lang w:val="en-US"/>
        </w:rPr>
        <w:t xml:space="preserve">ბიუჯეტი </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lang w:val="en-US"/>
        </w:rPr>
      </w:pPr>
    </w:p>
    <w:tbl>
      <w:tblPr>
        <w:tblStyle w:val="TableGrid"/>
        <w:tblW w:w="0" w:type="auto"/>
        <w:tblInd w:w="0" w:type="dxa"/>
        <w:tblLook w:val="04A0" w:firstRow="1" w:lastRow="0" w:firstColumn="1" w:lastColumn="0" w:noHBand="0" w:noVBand="1"/>
      </w:tblPr>
      <w:tblGrid>
        <w:gridCol w:w="2122"/>
        <w:gridCol w:w="1416"/>
        <w:gridCol w:w="1133"/>
        <w:gridCol w:w="1700"/>
        <w:gridCol w:w="1417"/>
        <w:gridCol w:w="1557"/>
      </w:tblGrid>
      <w:tr w:rsidR="001341F4" w:rsidRPr="00842C15" w:rsidTr="001341F4">
        <w:tc>
          <w:tcPr>
            <w:tcW w:w="2122"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დასახელება</w:t>
            </w:r>
          </w:p>
        </w:tc>
        <w:tc>
          <w:tcPr>
            <w:tcW w:w="1417"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2020</w:t>
            </w:r>
          </w:p>
        </w:tc>
        <w:tc>
          <w:tcPr>
            <w:tcW w:w="1134"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2019</w:t>
            </w:r>
          </w:p>
        </w:tc>
        <w:tc>
          <w:tcPr>
            <w:tcW w:w="1701"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2018</w:t>
            </w:r>
          </w:p>
        </w:tc>
        <w:tc>
          <w:tcPr>
            <w:tcW w:w="141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2017</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2016</w:t>
            </w:r>
          </w:p>
        </w:tc>
      </w:tr>
      <w:tr w:rsidR="001341F4" w:rsidRPr="00842C15" w:rsidTr="001341F4">
        <w:tc>
          <w:tcPr>
            <w:tcW w:w="2122"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ელექტრო</w:t>
            </w:r>
          </w:p>
        </w:tc>
        <w:tc>
          <w:tcPr>
            <w:tcW w:w="1417"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574 200</w:t>
            </w:r>
          </w:p>
        </w:tc>
        <w:tc>
          <w:tcPr>
            <w:tcW w:w="1134"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537 000</w:t>
            </w:r>
          </w:p>
        </w:tc>
        <w:tc>
          <w:tcPr>
            <w:tcW w:w="1701"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537 000</w:t>
            </w:r>
          </w:p>
        </w:tc>
        <w:tc>
          <w:tcPr>
            <w:tcW w:w="141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374 900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226 200</w:t>
            </w:r>
          </w:p>
        </w:tc>
      </w:tr>
      <w:tr w:rsidR="001341F4" w:rsidRPr="00842C15" w:rsidTr="001341F4">
        <w:tc>
          <w:tcPr>
            <w:tcW w:w="2122"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მექანიკური</w:t>
            </w:r>
          </w:p>
        </w:tc>
        <w:tc>
          <w:tcPr>
            <w:tcW w:w="1417"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 xml:space="preserve">360 000 </w:t>
            </w:r>
          </w:p>
        </w:tc>
        <w:tc>
          <w:tcPr>
            <w:tcW w:w="1134"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260 000</w:t>
            </w:r>
          </w:p>
        </w:tc>
        <w:tc>
          <w:tcPr>
            <w:tcW w:w="1701"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209 000</w:t>
            </w:r>
          </w:p>
        </w:tc>
        <w:tc>
          <w:tcPr>
            <w:tcW w:w="141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sidRPr="00842C15">
              <w:rPr>
                <w:rFonts w:eastAsia="Times New Roman" w:cs="Sylfaen"/>
                <w:bCs/>
              </w:rPr>
              <w:t>255 100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095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Cs/>
              </w:rPr>
            </w:pPr>
            <w:r>
              <w:rPr>
                <w:rFonts w:eastAsia="Times New Roman" w:cs="Sylfaen"/>
                <w:bCs/>
              </w:rPr>
              <w:t>336 0</w:t>
            </w:r>
            <w:r w:rsidR="001341F4" w:rsidRPr="00842C15">
              <w:rPr>
                <w:rFonts w:eastAsia="Times New Roman" w:cs="Sylfaen"/>
                <w:bCs/>
              </w:rPr>
              <w:t>00</w:t>
            </w:r>
          </w:p>
        </w:tc>
      </w:tr>
      <w:tr w:rsidR="001341F4" w:rsidRPr="00842C15" w:rsidTr="001341F4">
        <w:tc>
          <w:tcPr>
            <w:tcW w:w="2122"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სულ ჯამური თანხა</w:t>
            </w:r>
          </w:p>
        </w:tc>
        <w:tc>
          <w:tcPr>
            <w:tcW w:w="1417"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934 200</w:t>
            </w:r>
          </w:p>
        </w:tc>
        <w:tc>
          <w:tcPr>
            <w:tcW w:w="1134"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797 000</w:t>
            </w:r>
          </w:p>
        </w:tc>
        <w:tc>
          <w:tcPr>
            <w:tcW w:w="1701"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746 000</w:t>
            </w:r>
          </w:p>
        </w:tc>
        <w:tc>
          <w:tcPr>
            <w:tcW w:w="141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sidRPr="00842C15">
              <w:rPr>
                <w:rFonts w:eastAsia="Times New Roman" w:cs="Sylfaen"/>
                <w:b/>
                <w:bCs/>
              </w:rPr>
              <w:t>630 000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095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eastAsia="Times New Roman" w:cs="Sylfaen"/>
                <w:b/>
                <w:bCs/>
              </w:rPr>
            </w:pPr>
            <w:r>
              <w:rPr>
                <w:rFonts w:eastAsia="Times New Roman" w:cs="Sylfaen"/>
                <w:b/>
                <w:bCs/>
              </w:rPr>
              <w:t>562 2</w:t>
            </w:r>
            <w:r w:rsidR="001341F4" w:rsidRPr="00842C15">
              <w:rPr>
                <w:rFonts w:eastAsia="Times New Roman" w:cs="Sylfaen"/>
                <w:b/>
                <w:bCs/>
              </w:rPr>
              <w:t>00</w:t>
            </w:r>
          </w:p>
        </w:tc>
      </w:tr>
    </w:tbl>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lang w:val="en-US"/>
        </w:rPr>
      </w:pPr>
    </w:p>
    <w:p w:rsidR="001341F4" w:rsidRPr="00842C15" w:rsidRDefault="008B494B"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rPr>
      </w:pPr>
      <w:r>
        <w:rPr>
          <w:rFonts w:eastAsia="Times New Roman" w:cs="Sylfaen"/>
          <w:b/>
          <w:bCs/>
        </w:rPr>
        <w:t xml:space="preserve">დადგენილებით გათვალისწინებული </w:t>
      </w:r>
      <w:r w:rsidR="001341F4" w:rsidRPr="00842C15">
        <w:rPr>
          <w:rFonts w:eastAsia="Times New Roman" w:cs="Sylfaen"/>
          <w:b/>
          <w:bCs/>
        </w:rPr>
        <w:t>ერთეულის ღირებულება</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lang w:val="en-US"/>
        </w:rPr>
      </w:pPr>
    </w:p>
    <w:tbl>
      <w:tblPr>
        <w:tblStyle w:val="TableGrid"/>
        <w:tblW w:w="0" w:type="auto"/>
        <w:tblInd w:w="0" w:type="dxa"/>
        <w:tblLook w:val="04A0" w:firstRow="1" w:lastRow="0" w:firstColumn="1" w:lastColumn="0" w:noHBand="0" w:noVBand="1"/>
      </w:tblPr>
      <w:tblGrid>
        <w:gridCol w:w="1559"/>
        <w:gridCol w:w="1558"/>
        <w:gridCol w:w="1557"/>
        <w:gridCol w:w="1557"/>
        <w:gridCol w:w="1557"/>
        <w:gridCol w:w="1557"/>
      </w:tblGrid>
      <w:tr w:rsidR="001341F4" w:rsidRPr="00842C15" w:rsidTr="001341F4">
        <w:tc>
          <w:tcPr>
            <w:tcW w:w="1559"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დასახელება</w:t>
            </w:r>
          </w:p>
        </w:tc>
        <w:tc>
          <w:tcPr>
            <w:tcW w:w="1559"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2020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2019</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2018</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2017</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2016</w:t>
            </w:r>
          </w:p>
        </w:tc>
      </w:tr>
      <w:tr w:rsidR="001341F4" w:rsidRPr="00842C15" w:rsidTr="001341F4">
        <w:tc>
          <w:tcPr>
            <w:tcW w:w="1559"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ელექტრო</w:t>
            </w:r>
          </w:p>
        </w:tc>
        <w:tc>
          <w:tcPr>
            <w:tcW w:w="1559"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4785</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3580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3580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3580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3480</w:t>
            </w:r>
          </w:p>
        </w:tc>
      </w:tr>
      <w:tr w:rsidR="001341F4" w:rsidRPr="00842C15" w:rsidTr="001341F4">
        <w:tc>
          <w:tcPr>
            <w:tcW w:w="1559"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მექანიკური</w:t>
            </w:r>
          </w:p>
        </w:tc>
        <w:tc>
          <w:tcPr>
            <w:tcW w:w="1559"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720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560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560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560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560</w:t>
            </w:r>
          </w:p>
        </w:tc>
      </w:tr>
    </w:tbl>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Sylfaen"/>
        </w:rPr>
      </w:pP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Sylfaen"/>
          <w:b/>
        </w:rPr>
      </w:pPr>
      <w:r w:rsidRPr="00842C15">
        <w:rPr>
          <w:rFonts w:cs="Sylfaen"/>
          <w:b/>
        </w:rPr>
        <w:t>სტატისტიკა გაცემული ეტლების შესახებ</w:t>
      </w:r>
      <w:r w:rsidR="004A35FC">
        <w:rPr>
          <w:rFonts w:cs="Sylfaen"/>
          <w:b/>
        </w:rPr>
        <w:t xml:space="preserve"> </w:t>
      </w:r>
    </w:p>
    <w:p w:rsidR="001341F4" w:rsidRPr="00842C15" w:rsidRDefault="001341F4" w:rsidP="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Sylfaen"/>
          <w:b/>
        </w:rPr>
      </w:pPr>
    </w:p>
    <w:tbl>
      <w:tblPr>
        <w:tblStyle w:val="TableGrid"/>
        <w:tblW w:w="0" w:type="auto"/>
        <w:tblInd w:w="0" w:type="dxa"/>
        <w:tblLook w:val="04A0" w:firstRow="1" w:lastRow="0" w:firstColumn="1" w:lastColumn="0" w:noHBand="0" w:noVBand="1"/>
      </w:tblPr>
      <w:tblGrid>
        <w:gridCol w:w="1559"/>
        <w:gridCol w:w="1558"/>
        <w:gridCol w:w="1557"/>
        <w:gridCol w:w="1557"/>
        <w:gridCol w:w="1557"/>
        <w:gridCol w:w="1557"/>
      </w:tblGrid>
      <w:tr w:rsidR="001341F4" w:rsidRPr="00842C15" w:rsidTr="001341F4">
        <w:tc>
          <w:tcPr>
            <w:tcW w:w="1559"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დასახელება</w:t>
            </w:r>
          </w:p>
        </w:tc>
        <w:tc>
          <w:tcPr>
            <w:tcW w:w="1559"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2020</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2019</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2018</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2017</w:t>
            </w:r>
          </w:p>
        </w:tc>
        <w:tc>
          <w:tcPr>
            <w:tcW w:w="1558"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rPr>
            </w:pPr>
            <w:r w:rsidRPr="00842C15">
              <w:rPr>
                <w:rFonts w:cs="Sylfaen"/>
                <w:b/>
              </w:rPr>
              <w:t>2016</w:t>
            </w:r>
          </w:p>
        </w:tc>
      </w:tr>
      <w:tr w:rsidR="001341F4" w:rsidRPr="00842C15" w:rsidTr="001341F4">
        <w:tc>
          <w:tcPr>
            <w:tcW w:w="1559"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ელექტრო</w:t>
            </w:r>
          </w:p>
        </w:tc>
        <w:tc>
          <w:tcPr>
            <w:tcW w:w="1559" w:type="dxa"/>
            <w:tcBorders>
              <w:top w:val="single" w:sz="4" w:space="0" w:color="auto"/>
              <w:left w:val="single" w:sz="4" w:space="0" w:color="auto"/>
              <w:bottom w:val="single" w:sz="4" w:space="0" w:color="auto"/>
              <w:right w:val="single" w:sz="4" w:space="0" w:color="auto"/>
            </w:tcBorders>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p>
        </w:tc>
        <w:tc>
          <w:tcPr>
            <w:tcW w:w="1558" w:type="dxa"/>
            <w:tcBorders>
              <w:top w:val="single" w:sz="4" w:space="0" w:color="auto"/>
              <w:left w:val="single" w:sz="4" w:space="0" w:color="auto"/>
              <w:bottom w:val="single" w:sz="4" w:space="0" w:color="auto"/>
              <w:right w:val="single" w:sz="4" w:space="0" w:color="auto"/>
            </w:tcBorders>
          </w:tcPr>
          <w:p w:rsidR="001341F4" w:rsidRPr="00842C15" w:rsidRDefault="00821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Pr>
                <w:rFonts w:cs="Sylfaen"/>
              </w:rPr>
              <w:t>158</w:t>
            </w:r>
          </w:p>
        </w:tc>
        <w:tc>
          <w:tcPr>
            <w:tcW w:w="1558" w:type="dxa"/>
            <w:tcBorders>
              <w:top w:val="single" w:sz="4" w:space="0" w:color="auto"/>
              <w:left w:val="single" w:sz="4" w:space="0" w:color="auto"/>
              <w:bottom w:val="single" w:sz="4" w:space="0" w:color="auto"/>
              <w:right w:val="single" w:sz="4" w:space="0" w:color="auto"/>
            </w:tcBorders>
          </w:tcPr>
          <w:p w:rsidR="001341F4" w:rsidRPr="00842C15" w:rsidRDefault="00B63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Pr>
                <w:rFonts w:cs="Sylfaen"/>
              </w:rPr>
              <w:t>150</w:t>
            </w:r>
          </w:p>
        </w:tc>
        <w:tc>
          <w:tcPr>
            <w:tcW w:w="1558" w:type="dxa"/>
            <w:tcBorders>
              <w:top w:val="single" w:sz="4" w:space="0" w:color="auto"/>
              <w:left w:val="single" w:sz="4" w:space="0" w:color="auto"/>
              <w:bottom w:val="single" w:sz="4" w:space="0" w:color="auto"/>
              <w:right w:val="single" w:sz="4" w:space="0" w:color="auto"/>
            </w:tcBorders>
          </w:tcPr>
          <w:p w:rsidR="001341F4" w:rsidRPr="00842C15" w:rsidRDefault="00821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Pr>
                <w:rFonts w:cs="Sylfaen"/>
              </w:rPr>
              <w:t>105</w:t>
            </w:r>
          </w:p>
        </w:tc>
        <w:tc>
          <w:tcPr>
            <w:tcW w:w="1558" w:type="dxa"/>
            <w:tcBorders>
              <w:top w:val="single" w:sz="4" w:space="0" w:color="auto"/>
              <w:left w:val="single" w:sz="4" w:space="0" w:color="auto"/>
              <w:bottom w:val="single" w:sz="4" w:space="0" w:color="auto"/>
              <w:right w:val="single" w:sz="4" w:space="0" w:color="auto"/>
            </w:tcBorders>
          </w:tcPr>
          <w:p w:rsidR="001341F4" w:rsidRPr="00842C15" w:rsidRDefault="00821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Pr>
                <w:rFonts w:cs="Sylfaen"/>
              </w:rPr>
              <w:t>65</w:t>
            </w:r>
          </w:p>
        </w:tc>
      </w:tr>
      <w:tr w:rsidR="001341F4" w:rsidRPr="00842C15" w:rsidTr="001341F4">
        <w:tc>
          <w:tcPr>
            <w:tcW w:w="1559" w:type="dxa"/>
            <w:tcBorders>
              <w:top w:val="single" w:sz="4" w:space="0" w:color="auto"/>
              <w:left w:val="single" w:sz="4" w:space="0" w:color="auto"/>
              <w:bottom w:val="single" w:sz="4" w:space="0" w:color="auto"/>
              <w:right w:val="single" w:sz="4" w:space="0" w:color="auto"/>
            </w:tcBorders>
            <w:hideMark/>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sidRPr="00842C15">
              <w:rPr>
                <w:rFonts w:cs="Sylfaen"/>
              </w:rPr>
              <w:t>მექანიკური</w:t>
            </w:r>
          </w:p>
        </w:tc>
        <w:tc>
          <w:tcPr>
            <w:tcW w:w="1559" w:type="dxa"/>
            <w:tcBorders>
              <w:top w:val="single" w:sz="4" w:space="0" w:color="auto"/>
              <w:left w:val="single" w:sz="4" w:space="0" w:color="auto"/>
              <w:bottom w:val="single" w:sz="4" w:space="0" w:color="auto"/>
              <w:right w:val="single" w:sz="4" w:space="0" w:color="auto"/>
            </w:tcBorders>
          </w:tcPr>
          <w:p w:rsidR="001341F4" w:rsidRPr="00842C15" w:rsidRDefault="0013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p>
        </w:tc>
        <w:tc>
          <w:tcPr>
            <w:tcW w:w="1558" w:type="dxa"/>
            <w:tcBorders>
              <w:top w:val="single" w:sz="4" w:space="0" w:color="auto"/>
              <w:left w:val="single" w:sz="4" w:space="0" w:color="auto"/>
              <w:bottom w:val="single" w:sz="4" w:space="0" w:color="auto"/>
              <w:right w:val="single" w:sz="4" w:space="0" w:color="auto"/>
            </w:tcBorders>
          </w:tcPr>
          <w:p w:rsidR="001341F4" w:rsidRPr="00842C15" w:rsidRDefault="00821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Pr>
                <w:rFonts w:cs="Sylfaen"/>
              </w:rPr>
              <w:t>499</w:t>
            </w:r>
          </w:p>
        </w:tc>
        <w:tc>
          <w:tcPr>
            <w:tcW w:w="1558" w:type="dxa"/>
            <w:tcBorders>
              <w:top w:val="single" w:sz="4" w:space="0" w:color="auto"/>
              <w:left w:val="single" w:sz="4" w:space="0" w:color="auto"/>
              <w:bottom w:val="single" w:sz="4" w:space="0" w:color="auto"/>
              <w:right w:val="single" w:sz="4" w:space="0" w:color="auto"/>
            </w:tcBorders>
          </w:tcPr>
          <w:p w:rsidR="001341F4" w:rsidRPr="00842C15" w:rsidRDefault="00B63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Pr>
                <w:rFonts w:cs="Sylfaen"/>
              </w:rPr>
              <w:t>411</w:t>
            </w:r>
          </w:p>
        </w:tc>
        <w:tc>
          <w:tcPr>
            <w:tcW w:w="1558" w:type="dxa"/>
            <w:tcBorders>
              <w:top w:val="single" w:sz="4" w:space="0" w:color="auto"/>
              <w:left w:val="single" w:sz="4" w:space="0" w:color="auto"/>
              <w:bottom w:val="single" w:sz="4" w:space="0" w:color="auto"/>
              <w:right w:val="single" w:sz="4" w:space="0" w:color="auto"/>
            </w:tcBorders>
          </w:tcPr>
          <w:p w:rsidR="001341F4" w:rsidRPr="00842C15" w:rsidRDefault="00821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Pr>
                <w:rFonts w:cs="Sylfaen"/>
              </w:rPr>
              <w:t>499</w:t>
            </w:r>
          </w:p>
        </w:tc>
        <w:tc>
          <w:tcPr>
            <w:tcW w:w="1558" w:type="dxa"/>
            <w:tcBorders>
              <w:top w:val="single" w:sz="4" w:space="0" w:color="auto"/>
              <w:left w:val="single" w:sz="4" w:space="0" w:color="auto"/>
              <w:bottom w:val="single" w:sz="4" w:space="0" w:color="auto"/>
              <w:right w:val="single" w:sz="4" w:space="0" w:color="auto"/>
            </w:tcBorders>
          </w:tcPr>
          <w:p w:rsidR="001341F4" w:rsidRPr="00842C15" w:rsidRDefault="00821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rPr>
            </w:pPr>
            <w:r>
              <w:rPr>
                <w:rFonts w:cs="Sylfaen"/>
              </w:rPr>
              <w:t>652</w:t>
            </w:r>
          </w:p>
        </w:tc>
      </w:tr>
    </w:tbl>
    <w:p w:rsidR="00B527C0" w:rsidRDefault="00B527C0" w:rsidP="001341F4">
      <w:pPr>
        <w:rPr>
          <w:rFonts w:eastAsia="Times New Roman" w:cs="Sylfaen"/>
          <w:b/>
        </w:rPr>
      </w:pPr>
      <w:r>
        <w:rPr>
          <w:rFonts w:eastAsia="Times New Roman" w:cs="Sylfaen"/>
          <w:b/>
        </w:rPr>
        <w:t xml:space="preserve">            </w:t>
      </w:r>
    </w:p>
    <w:p w:rsidR="00F602FA" w:rsidRPr="00842C15" w:rsidRDefault="00F602FA"/>
    <w:sectPr w:rsidR="00F602FA" w:rsidRPr="00842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21CA2"/>
    <w:multiLevelType w:val="hybridMultilevel"/>
    <w:tmpl w:val="E4C0153A"/>
    <w:lvl w:ilvl="0" w:tplc="AA82BD34">
      <w:numFmt w:val="bullet"/>
      <w:lvlText w:val=""/>
      <w:lvlJc w:val="left"/>
      <w:pPr>
        <w:ind w:left="1080" w:hanging="360"/>
      </w:pPr>
      <w:rPr>
        <w:rFonts w:ascii="Symbol" w:eastAsia="Times New Roman" w:hAnsi="Symbol" w:cs="Sylfaen" w:hint="default"/>
      </w:rPr>
    </w:lvl>
    <w:lvl w:ilvl="1" w:tplc="04370003">
      <w:start w:val="1"/>
      <w:numFmt w:val="bullet"/>
      <w:lvlText w:val="o"/>
      <w:lvlJc w:val="left"/>
      <w:pPr>
        <w:ind w:left="1800" w:hanging="360"/>
      </w:pPr>
      <w:rPr>
        <w:rFonts w:ascii="Courier New" w:hAnsi="Courier New" w:cs="Courier New" w:hint="default"/>
      </w:rPr>
    </w:lvl>
    <w:lvl w:ilvl="2" w:tplc="04370005">
      <w:start w:val="1"/>
      <w:numFmt w:val="bullet"/>
      <w:lvlText w:val=""/>
      <w:lvlJc w:val="left"/>
      <w:pPr>
        <w:ind w:left="2520" w:hanging="360"/>
      </w:pPr>
      <w:rPr>
        <w:rFonts w:ascii="Wingdings" w:hAnsi="Wingdings" w:hint="default"/>
      </w:rPr>
    </w:lvl>
    <w:lvl w:ilvl="3" w:tplc="04370001">
      <w:start w:val="1"/>
      <w:numFmt w:val="bullet"/>
      <w:lvlText w:val=""/>
      <w:lvlJc w:val="left"/>
      <w:pPr>
        <w:ind w:left="3240" w:hanging="360"/>
      </w:pPr>
      <w:rPr>
        <w:rFonts w:ascii="Symbol" w:hAnsi="Symbol" w:hint="default"/>
      </w:rPr>
    </w:lvl>
    <w:lvl w:ilvl="4" w:tplc="04370003">
      <w:start w:val="1"/>
      <w:numFmt w:val="bullet"/>
      <w:lvlText w:val="o"/>
      <w:lvlJc w:val="left"/>
      <w:pPr>
        <w:ind w:left="3960" w:hanging="360"/>
      </w:pPr>
      <w:rPr>
        <w:rFonts w:ascii="Courier New" w:hAnsi="Courier New" w:cs="Courier New" w:hint="default"/>
      </w:rPr>
    </w:lvl>
    <w:lvl w:ilvl="5" w:tplc="04370005">
      <w:start w:val="1"/>
      <w:numFmt w:val="bullet"/>
      <w:lvlText w:val=""/>
      <w:lvlJc w:val="left"/>
      <w:pPr>
        <w:ind w:left="4680" w:hanging="360"/>
      </w:pPr>
      <w:rPr>
        <w:rFonts w:ascii="Wingdings" w:hAnsi="Wingdings" w:hint="default"/>
      </w:rPr>
    </w:lvl>
    <w:lvl w:ilvl="6" w:tplc="04370001">
      <w:start w:val="1"/>
      <w:numFmt w:val="bullet"/>
      <w:lvlText w:val=""/>
      <w:lvlJc w:val="left"/>
      <w:pPr>
        <w:ind w:left="5400" w:hanging="360"/>
      </w:pPr>
      <w:rPr>
        <w:rFonts w:ascii="Symbol" w:hAnsi="Symbol" w:hint="default"/>
      </w:rPr>
    </w:lvl>
    <w:lvl w:ilvl="7" w:tplc="04370003">
      <w:start w:val="1"/>
      <w:numFmt w:val="bullet"/>
      <w:lvlText w:val="o"/>
      <w:lvlJc w:val="left"/>
      <w:pPr>
        <w:ind w:left="6120" w:hanging="360"/>
      </w:pPr>
      <w:rPr>
        <w:rFonts w:ascii="Courier New" w:hAnsi="Courier New" w:cs="Courier New" w:hint="default"/>
      </w:rPr>
    </w:lvl>
    <w:lvl w:ilvl="8" w:tplc="04370005">
      <w:start w:val="1"/>
      <w:numFmt w:val="bullet"/>
      <w:lvlText w:val=""/>
      <w:lvlJc w:val="left"/>
      <w:pPr>
        <w:ind w:left="6840" w:hanging="360"/>
      </w:pPr>
      <w:rPr>
        <w:rFonts w:ascii="Wingdings" w:hAnsi="Wingdings" w:hint="default"/>
      </w:rPr>
    </w:lvl>
  </w:abstractNum>
  <w:abstractNum w:abstractNumId="1" w15:restartNumberingAfterBreak="0">
    <w:nsid w:val="3FBD0373"/>
    <w:multiLevelType w:val="hybridMultilevel"/>
    <w:tmpl w:val="7EC846C8"/>
    <w:lvl w:ilvl="0" w:tplc="A782986A">
      <w:numFmt w:val="bullet"/>
      <w:lvlText w:val="-"/>
      <w:lvlJc w:val="left"/>
      <w:pPr>
        <w:ind w:left="1080" w:hanging="360"/>
      </w:pPr>
      <w:rPr>
        <w:rFonts w:ascii="Sylfaen" w:eastAsia="Times New Roman" w:hAnsi="Sylfaen" w:cs="Sylfaen" w:hint="default"/>
      </w:rPr>
    </w:lvl>
    <w:lvl w:ilvl="1" w:tplc="04370003">
      <w:start w:val="1"/>
      <w:numFmt w:val="bullet"/>
      <w:lvlText w:val="o"/>
      <w:lvlJc w:val="left"/>
      <w:pPr>
        <w:ind w:left="1800" w:hanging="360"/>
      </w:pPr>
      <w:rPr>
        <w:rFonts w:ascii="Courier New" w:hAnsi="Courier New" w:cs="Courier New" w:hint="default"/>
      </w:rPr>
    </w:lvl>
    <w:lvl w:ilvl="2" w:tplc="04370005">
      <w:start w:val="1"/>
      <w:numFmt w:val="bullet"/>
      <w:lvlText w:val=""/>
      <w:lvlJc w:val="left"/>
      <w:pPr>
        <w:ind w:left="2520" w:hanging="360"/>
      </w:pPr>
      <w:rPr>
        <w:rFonts w:ascii="Wingdings" w:hAnsi="Wingdings" w:hint="default"/>
      </w:rPr>
    </w:lvl>
    <w:lvl w:ilvl="3" w:tplc="04370001">
      <w:start w:val="1"/>
      <w:numFmt w:val="bullet"/>
      <w:lvlText w:val=""/>
      <w:lvlJc w:val="left"/>
      <w:pPr>
        <w:ind w:left="3240" w:hanging="360"/>
      </w:pPr>
      <w:rPr>
        <w:rFonts w:ascii="Symbol" w:hAnsi="Symbol" w:hint="default"/>
      </w:rPr>
    </w:lvl>
    <w:lvl w:ilvl="4" w:tplc="04370003">
      <w:start w:val="1"/>
      <w:numFmt w:val="bullet"/>
      <w:lvlText w:val="o"/>
      <w:lvlJc w:val="left"/>
      <w:pPr>
        <w:ind w:left="3960" w:hanging="360"/>
      </w:pPr>
      <w:rPr>
        <w:rFonts w:ascii="Courier New" w:hAnsi="Courier New" w:cs="Courier New" w:hint="default"/>
      </w:rPr>
    </w:lvl>
    <w:lvl w:ilvl="5" w:tplc="04370005">
      <w:start w:val="1"/>
      <w:numFmt w:val="bullet"/>
      <w:lvlText w:val=""/>
      <w:lvlJc w:val="left"/>
      <w:pPr>
        <w:ind w:left="4680" w:hanging="360"/>
      </w:pPr>
      <w:rPr>
        <w:rFonts w:ascii="Wingdings" w:hAnsi="Wingdings" w:hint="default"/>
      </w:rPr>
    </w:lvl>
    <w:lvl w:ilvl="6" w:tplc="04370001">
      <w:start w:val="1"/>
      <w:numFmt w:val="bullet"/>
      <w:lvlText w:val=""/>
      <w:lvlJc w:val="left"/>
      <w:pPr>
        <w:ind w:left="5400" w:hanging="360"/>
      </w:pPr>
      <w:rPr>
        <w:rFonts w:ascii="Symbol" w:hAnsi="Symbol" w:hint="default"/>
      </w:rPr>
    </w:lvl>
    <w:lvl w:ilvl="7" w:tplc="04370003">
      <w:start w:val="1"/>
      <w:numFmt w:val="bullet"/>
      <w:lvlText w:val="o"/>
      <w:lvlJc w:val="left"/>
      <w:pPr>
        <w:ind w:left="6120" w:hanging="360"/>
      </w:pPr>
      <w:rPr>
        <w:rFonts w:ascii="Courier New" w:hAnsi="Courier New" w:cs="Courier New" w:hint="default"/>
      </w:rPr>
    </w:lvl>
    <w:lvl w:ilvl="8" w:tplc="0437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6D"/>
    <w:rsid w:val="00005586"/>
    <w:rsid w:val="00095895"/>
    <w:rsid w:val="001040C5"/>
    <w:rsid w:val="00114548"/>
    <w:rsid w:val="001341F4"/>
    <w:rsid w:val="004A35FC"/>
    <w:rsid w:val="00522F8A"/>
    <w:rsid w:val="00645188"/>
    <w:rsid w:val="00821792"/>
    <w:rsid w:val="00842C15"/>
    <w:rsid w:val="00892081"/>
    <w:rsid w:val="008B494B"/>
    <w:rsid w:val="00A40A50"/>
    <w:rsid w:val="00B527C0"/>
    <w:rsid w:val="00B63EEE"/>
    <w:rsid w:val="00F0026D"/>
    <w:rsid w:val="00F602F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AD6B9-EAEA-4E51-9DF5-0B4A9F91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F4"/>
    <w:pPr>
      <w:spacing w:line="256" w:lineRule="auto"/>
    </w:pPr>
    <w:rPr>
      <w:rFonts w:ascii="Sylfaen" w:eastAsia="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F4"/>
    <w:pPr>
      <w:ind w:left="720"/>
      <w:contextualSpacing/>
    </w:pPr>
  </w:style>
  <w:style w:type="table" w:styleId="TableGrid">
    <w:name w:val="Table Grid"/>
    <w:basedOn w:val="TableNormal"/>
    <w:uiPriority w:val="39"/>
    <w:rsid w:val="001341F4"/>
    <w:pPr>
      <w:spacing w:after="0" w:line="240" w:lineRule="auto"/>
    </w:pPr>
    <w:rPr>
      <w:rFonts w:ascii="Sylfaen" w:eastAsia="Sylfaen" w:hAnsi="Sylfae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67</cp:revision>
  <dcterms:created xsi:type="dcterms:W3CDTF">2020-02-20T08:16:00Z</dcterms:created>
  <dcterms:modified xsi:type="dcterms:W3CDTF">2020-02-20T09:16:00Z</dcterms:modified>
</cp:coreProperties>
</file>