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42969" w:rsidRDefault="005F02B1" w:rsidP="00BA1F07">
      <w:pPr>
        <w:spacing w:after="0" w:line="240" w:lineRule="auto"/>
        <w:jc w:val="right"/>
        <w:rPr>
          <w:rFonts w:ascii="Sylfaen" w:hAnsi="Sylfaen"/>
          <w:i/>
          <w:sz w:val="24"/>
          <w:szCs w:val="24"/>
          <w:u w:val="single"/>
          <w:lang w:val="ka-GE"/>
        </w:rPr>
      </w:pPr>
      <w:r w:rsidRPr="00642969">
        <w:rPr>
          <w:rFonts w:ascii="Sylfaen" w:hAnsi="Sylfaen"/>
          <w:i/>
          <w:sz w:val="24"/>
          <w:szCs w:val="24"/>
          <w:u w:val="single"/>
          <w:lang w:val="ka-GE"/>
        </w:rPr>
        <w:t>პროექტი</w:t>
      </w:r>
    </w:p>
    <w:p w:rsidR="008D2169" w:rsidRPr="00642969" w:rsidRDefault="00F37B89" w:rsidP="00F37B89">
      <w:pPr>
        <w:spacing w:after="0"/>
        <w:jc w:val="center"/>
        <w:rPr>
          <w:rFonts w:ascii="Sylfaen" w:hAnsi="Sylfaen"/>
          <w:b/>
          <w:sz w:val="24"/>
          <w:szCs w:val="24"/>
          <w:lang w:val="ka-GE"/>
        </w:rPr>
      </w:pPr>
      <w:r w:rsidRPr="00642969">
        <w:rPr>
          <w:rFonts w:ascii="Sylfaen" w:hAnsi="Sylfaen"/>
          <w:b/>
          <w:sz w:val="24"/>
          <w:szCs w:val="24"/>
          <w:lang w:val="ka-GE"/>
        </w:rPr>
        <w:t xml:space="preserve">საქართველოს კანონი </w:t>
      </w:r>
    </w:p>
    <w:p w:rsidR="008D2169" w:rsidRPr="00C902BA" w:rsidRDefault="008D2169" w:rsidP="008D2169">
      <w:pPr>
        <w:jc w:val="center"/>
        <w:rPr>
          <w:rFonts w:ascii="Sylfaen" w:hAnsi="Sylfaen"/>
          <w:b/>
          <w:sz w:val="24"/>
          <w:szCs w:val="24"/>
          <w:lang w:val="ka-GE"/>
        </w:rPr>
      </w:pPr>
      <w:r w:rsidRPr="00642969">
        <w:rPr>
          <w:rFonts w:ascii="Sylfaen" w:hAnsi="Sylfaen"/>
          <w:b/>
          <w:sz w:val="24"/>
          <w:szCs w:val="24"/>
          <w:lang w:val="ka-GE"/>
        </w:rPr>
        <w:t xml:space="preserve">„საჯარო სამსახურის შესახებ“ საქართველოს კანონში </w:t>
      </w:r>
      <w:r w:rsidR="0003652C" w:rsidRPr="00C902BA">
        <w:rPr>
          <w:rFonts w:ascii="Sylfaen" w:hAnsi="Sylfaen"/>
          <w:b/>
          <w:sz w:val="24"/>
          <w:szCs w:val="24"/>
          <w:lang w:val="ka-GE"/>
        </w:rPr>
        <w:t>ცვლილებ</w:t>
      </w:r>
      <w:r w:rsidR="00C902BA" w:rsidRPr="00C902BA">
        <w:rPr>
          <w:rFonts w:ascii="Sylfaen" w:hAnsi="Sylfaen"/>
          <w:b/>
          <w:sz w:val="24"/>
          <w:szCs w:val="24"/>
          <w:lang w:val="ka-GE"/>
        </w:rPr>
        <w:t xml:space="preserve">ის </w:t>
      </w:r>
      <w:r w:rsidR="0003652C" w:rsidRPr="00C902BA">
        <w:rPr>
          <w:rFonts w:ascii="Sylfaen" w:hAnsi="Sylfaen"/>
          <w:b/>
          <w:sz w:val="24"/>
          <w:szCs w:val="24"/>
          <w:lang w:val="ka-GE"/>
        </w:rPr>
        <w:t>შეტანის შესახებ</w:t>
      </w:r>
    </w:p>
    <w:p w:rsidR="00754548" w:rsidRPr="00642969" w:rsidRDefault="008D2169" w:rsidP="008D2169">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 </w:t>
      </w:r>
    </w:p>
    <w:p w:rsidR="00754548" w:rsidRPr="00642969" w:rsidRDefault="00754548" w:rsidP="00BA1F07">
      <w:pPr>
        <w:spacing w:after="0" w:line="240" w:lineRule="auto"/>
        <w:jc w:val="center"/>
        <w:rPr>
          <w:rFonts w:ascii="Sylfaen" w:hAnsi="Sylfaen"/>
          <w:sz w:val="24"/>
          <w:szCs w:val="24"/>
          <w:lang w:val="ka-GE"/>
        </w:rPr>
      </w:pPr>
    </w:p>
    <w:p w:rsidR="00835C11" w:rsidRPr="00642969" w:rsidRDefault="00754548" w:rsidP="00CA12C1">
      <w:pPr>
        <w:spacing w:after="0" w:line="240" w:lineRule="auto"/>
        <w:jc w:val="both"/>
        <w:rPr>
          <w:rFonts w:ascii="Sylfaen" w:eastAsia="Times New Roman" w:hAnsi="Sylfaen"/>
          <w:color w:val="111111"/>
          <w:sz w:val="24"/>
          <w:szCs w:val="24"/>
          <w:lang w:val="ka-GE"/>
        </w:rPr>
      </w:pPr>
      <w:r w:rsidRPr="00642969">
        <w:rPr>
          <w:rFonts w:ascii="Sylfaen" w:hAnsi="Sylfaen"/>
          <w:b/>
          <w:sz w:val="24"/>
          <w:szCs w:val="24"/>
          <w:lang w:val="ka-GE"/>
        </w:rPr>
        <w:t>მუხლი 1.</w:t>
      </w:r>
      <w:r w:rsidRPr="00642969">
        <w:rPr>
          <w:rFonts w:ascii="Sylfaen" w:hAnsi="Sylfaen"/>
          <w:sz w:val="24"/>
          <w:szCs w:val="24"/>
          <w:lang w:val="ka-GE"/>
        </w:rPr>
        <w:t xml:space="preserve"> </w:t>
      </w:r>
      <w:r w:rsidR="00CA12C1" w:rsidRPr="00642969">
        <w:rPr>
          <w:rFonts w:ascii="Sylfaen" w:eastAsia="Times New Roman" w:hAnsi="Sylfaen"/>
          <w:color w:val="111111"/>
          <w:sz w:val="24"/>
          <w:szCs w:val="24"/>
          <w:lang w:val="ka-GE"/>
        </w:rPr>
        <w:t xml:space="preserve">„საჯარო </w:t>
      </w:r>
      <w:r w:rsidR="00835C11" w:rsidRPr="00642969">
        <w:rPr>
          <w:rFonts w:ascii="Sylfaen" w:eastAsia="Times New Roman" w:hAnsi="Sylfaen"/>
          <w:color w:val="111111"/>
          <w:sz w:val="24"/>
          <w:szCs w:val="24"/>
          <w:lang w:val="ka-GE"/>
        </w:rPr>
        <w:t>სამსახურის შესახებ</w:t>
      </w:r>
      <w:r w:rsidR="00CA12C1" w:rsidRPr="00642969">
        <w:rPr>
          <w:rFonts w:ascii="Sylfaen" w:eastAsia="Times New Roman" w:hAnsi="Sylfaen"/>
          <w:color w:val="111111"/>
          <w:sz w:val="24"/>
          <w:szCs w:val="24"/>
          <w:lang w:val="ka-GE"/>
        </w:rPr>
        <w:t>" საქართველოს კანონის (</w:t>
      </w:r>
      <w:r w:rsidR="00835C11" w:rsidRPr="00642969">
        <w:rPr>
          <w:rFonts w:ascii="Sylfaen" w:eastAsia="Times New Roman" w:hAnsi="Sylfaen"/>
          <w:color w:val="111111"/>
          <w:sz w:val="24"/>
          <w:szCs w:val="24"/>
          <w:lang w:val="ka-GE"/>
        </w:rPr>
        <w:t>საქართველოს საკანონმდებლო მაცნე, 4346-Iს 010320000.05.001.017921) შეტანილი იქნეს შემდეგი ცვლილებ</w:t>
      </w:r>
      <w:r w:rsidR="0066325D">
        <w:rPr>
          <w:rFonts w:ascii="Sylfaen" w:eastAsia="Times New Roman" w:hAnsi="Sylfaen"/>
          <w:color w:val="111111"/>
          <w:sz w:val="24"/>
          <w:szCs w:val="24"/>
          <w:lang w:val="ka-GE"/>
        </w:rPr>
        <w:t>ა</w:t>
      </w:r>
      <w:r w:rsidR="00835C11" w:rsidRPr="00642969">
        <w:rPr>
          <w:rFonts w:ascii="Sylfaen" w:eastAsia="Times New Roman" w:hAnsi="Sylfaen"/>
          <w:color w:val="111111"/>
          <w:sz w:val="24"/>
          <w:szCs w:val="24"/>
          <w:lang w:val="ka-GE"/>
        </w:rPr>
        <w:t>:</w:t>
      </w:r>
    </w:p>
    <w:p w:rsidR="00BA1F07" w:rsidRPr="00642969" w:rsidRDefault="00BA1F07" w:rsidP="00BA1F07">
      <w:pPr>
        <w:spacing w:after="0" w:line="240" w:lineRule="auto"/>
        <w:jc w:val="both"/>
        <w:rPr>
          <w:rFonts w:ascii="Sylfaen" w:eastAsia="Times New Roman" w:hAnsi="Sylfaen"/>
          <w:color w:val="111111"/>
          <w:sz w:val="24"/>
          <w:szCs w:val="24"/>
          <w:lang w:val="ka-GE"/>
        </w:rPr>
      </w:pPr>
    </w:p>
    <w:p w:rsidR="00A97493" w:rsidRPr="00642969" w:rsidRDefault="00B33113" w:rsidP="00A97493">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1</w:t>
      </w:r>
      <w:r w:rsidR="00835C11" w:rsidRPr="00642969">
        <w:rPr>
          <w:rFonts w:ascii="Sylfaen" w:eastAsia="Times New Roman" w:hAnsi="Sylfaen"/>
          <w:color w:val="111111"/>
          <w:sz w:val="24"/>
          <w:szCs w:val="24"/>
          <w:lang w:val="ka-GE"/>
        </w:rPr>
        <w:t xml:space="preserve">. </w:t>
      </w:r>
      <w:r w:rsidR="00A97493" w:rsidRPr="00642969">
        <w:rPr>
          <w:rFonts w:ascii="Sylfaen" w:hAnsi="Sylfaen"/>
          <w:b/>
          <w:sz w:val="24"/>
          <w:szCs w:val="24"/>
          <w:lang w:val="ka-GE"/>
        </w:rPr>
        <w:t>55-ე მუხლ(ი)ს:</w:t>
      </w:r>
    </w:p>
    <w:p w:rsidR="00A97493" w:rsidRPr="00642969" w:rsidRDefault="00A97493" w:rsidP="00A97493">
      <w:pPr>
        <w:spacing w:after="0" w:line="240" w:lineRule="auto"/>
        <w:ind w:left="360"/>
        <w:jc w:val="both"/>
        <w:rPr>
          <w:rFonts w:ascii="Sylfaen" w:hAnsi="Sylfaen"/>
          <w:sz w:val="24"/>
          <w:szCs w:val="24"/>
          <w:lang w:val="ka-GE"/>
        </w:rPr>
      </w:pPr>
    </w:p>
    <w:p w:rsidR="00A97493" w:rsidRPr="00642969" w:rsidRDefault="00A97493" w:rsidP="00A97493">
      <w:pPr>
        <w:spacing w:after="0" w:line="240" w:lineRule="auto"/>
        <w:ind w:left="360"/>
        <w:jc w:val="both"/>
        <w:rPr>
          <w:rFonts w:ascii="Sylfaen" w:hAnsi="Sylfaen"/>
          <w:sz w:val="24"/>
          <w:szCs w:val="24"/>
          <w:lang w:val="ka-GE"/>
        </w:rPr>
      </w:pPr>
      <w:r w:rsidRPr="00642969">
        <w:rPr>
          <w:rFonts w:ascii="Sylfaen" w:hAnsi="Sylfaen"/>
          <w:sz w:val="24"/>
          <w:szCs w:val="24"/>
          <w:lang w:val="ka-GE"/>
        </w:rPr>
        <w:t xml:space="preserve">ა)  </w:t>
      </w:r>
      <w:r w:rsidRPr="00642969">
        <w:rPr>
          <w:rFonts w:ascii="Sylfaen" w:hAnsi="Sylfaen"/>
          <w:b/>
          <w:sz w:val="24"/>
          <w:szCs w:val="24"/>
          <w:lang w:val="ka-GE"/>
        </w:rPr>
        <w:t>მე-2 პუნქტს, „ბ“ ქვეპუნქტის შემდეგ დაემატოს შემდეგი შინაარსის „ბ</w:t>
      </w:r>
      <w:r w:rsidRPr="00642969">
        <w:rPr>
          <w:rFonts w:ascii="Sylfaen" w:hAnsi="Sylfaen"/>
          <w:b/>
          <w:sz w:val="24"/>
          <w:szCs w:val="24"/>
          <w:vertAlign w:val="superscript"/>
          <w:lang w:val="ka-GE"/>
        </w:rPr>
        <w:t>1</w:t>
      </w:r>
      <w:r w:rsidRPr="00642969">
        <w:rPr>
          <w:rFonts w:ascii="Sylfaen" w:hAnsi="Sylfaen"/>
          <w:b/>
          <w:sz w:val="24"/>
          <w:szCs w:val="24"/>
          <w:lang w:val="ka-GE"/>
        </w:rPr>
        <w:t>“ ქვეპუნქტი:</w:t>
      </w:r>
    </w:p>
    <w:p w:rsidR="00A97493" w:rsidRPr="00642969" w:rsidRDefault="00A97493" w:rsidP="00A97493">
      <w:pPr>
        <w:spacing w:after="0" w:line="240" w:lineRule="auto"/>
        <w:jc w:val="both"/>
        <w:rPr>
          <w:rFonts w:ascii="Sylfaen" w:hAnsi="Sylfaen"/>
          <w:sz w:val="24"/>
          <w:szCs w:val="24"/>
          <w:lang w:val="ka-GE"/>
        </w:rPr>
      </w:pPr>
      <w:r w:rsidRPr="00642969">
        <w:rPr>
          <w:rFonts w:ascii="Sylfaen" w:hAnsi="Sylfaen"/>
          <w:sz w:val="24"/>
          <w:szCs w:val="24"/>
          <w:lang w:val="ka-GE"/>
        </w:rPr>
        <w:t>„ბ</w:t>
      </w:r>
      <w:r w:rsidRPr="00642969">
        <w:rPr>
          <w:rFonts w:ascii="Sylfaen" w:hAnsi="Sylfaen"/>
          <w:sz w:val="24"/>
          <w:szCs w:val="24"/>
          <w:vertAlign w:val="superscript"/>
          <w:lang w:val="ka-GE"/>
        </w:rPr>
        <w:t>1</w:t>
      </w:r>
      <w:r w:rsidRPr="00642969">
        <w:rPr>
          <w:rFonts w:ascii="Sylfaen" w:hAnsi="Sylfaen"/>
          <w:sz w:val="24"/>
          <w:szCs w:val="24"/>
          <w:lang w:val="ka-GE"/>
        </w:rPr>
        <w:t xml:space="preserve">) ამ კანონის 64-ე მუხლის მე-7 პუნქტით გათვალისწინებულ შემთხვევაში. </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A97493" w:rsidP="00A97493">
      <w:pPr>
        <w:spacing w:after="0" w:line="240" w:lineRule="auto"/>
        <w:ind w:left="360"/>
        <w:jc w:val="both"/>
        <w:rPr>
          <w:rFonts w:ascii="Sylfaen" w:hAnsi="Sylfaen"/>
          <w:sz w:val="24"/>
          <w:szCs w:val="24"/>
          <w:lang w:val="ka-GE"/>
        </w:rPr>
      </w:pPr>
      <w:r w:rsidRPr="00642969">
        <w:rPr>
          <w:rFonts w:ascii="Sylfaen" w:hAnsi="Sylfaen"/>
          <w:sz w:val="24"/>
          <w:szCs w:val="24"/>
          <w:lang w:val="ka-GE"/>
        </w:rPr>
        <w:t xml:space="preserve">ბ) </w:t>
      </w:r>
      <w:r w:rsidRPr="00642969">
        <w:rPr>
          <w:rFonts w:ascii="Sylfaen" w:hAnsi="Sylfaen"/>
          <w:b/>
          <w:sz w:val="24"/>
          <w:szCs w:val="24"/>
          <w:lang w:val="ka-GE"/>
        </w:rPr>
        <w:t>მე-3 პუნქტი ჩამოყალიბდეს შემდეგი რედაქციით:</w:t>
      </w:r>
      <w:r w:rsidRPr="00642969">
        <w:rPr>
          <w:rFonts w:ascii="Sylfaen" w:hAnsi="Sylfaen"/>
          <w:sz w:val="24"/>
          <w:szCs w:val="24"/>
          <w:lang w:val="ka-GE"/>
        </w:rPr>
        <w:t xml:space="preserve"> </w:t>
      </w:r>
    </w:p>
    <w:p w:rsidR="00A97493" w:rsidRPr="00642969" w:rsidRDefault="00A97493" w:rsidP="00A97493">
      <w:pPr>
        <w:spacing w:after="0" w:line="240" w:lineRule="auto"/>
        <w:jc w:val="both"/>
        <w:rPr>
          <w:rFonts w:ascii="Sylfaen" w:hAnsi="Sylfaen"/>
          <w:sz w:val="24"/>
          <w:szCs w:val="24"/>
          <w:lang w:val="ka-GE"/>
        </w:rPr>
      </w:pPr>
    </w:p>
    <w:p w:rsidR="00835C11" w:rsidRPr="00642969" w:rsidRDefault="00A97493" w:rsidP="00A97493">
      <w:pPr>
        <w:spacing w:after="0" w:line="240" w:lineRule="auto"/>
        <w:jc w:val="both"/>
        <w:rPr>
          <w:rFonts w:ascii="Sylfaen" w:eastAsia="Times New Roman" w:hAnsi="Sylfaen"/>
          <w:color w:val="111111"/>
          <w:sz w:val="24"/>
          <w:szCs w:val="24"/>
          <w:lang w:val="ka-GE"/>
        </w:rPr>
      </w:pPr>
      <w:r w:rsidRPr="00642969">
        <w:rPr>
          <w:rFonts w:ascii="Sylfaen" w:hAnsi="Sylfaen"/>
          <w:sz w:val="24"/>
          <w:szCs w:val="24"/>
          <w:lang w:val="ka-GE"/>
        </w:rPr>
        <w:t>„3.</w:t>
      </w:r>
      <w:r w:rsidR="00C23138">
        <w:rPr>
          <w:rFonts w:ascii="Sylfaen" w:hAnsi="Sylfaen"/>
          <w:sz w:val="24"/>
          <w:szCs w:val="24"/>
          <w:lang w:val="ka-GE"/>
        </w:rPr>
        <w:t xml:space="preserve"> </w:t>
      </w:r>
      <w:r w:rsidRPr="00642969">
        <w:rPr>
          <w:rFonts w:ascii="Sylfaen" w:hAnsi="Sylfaen"/>
          <w:sz w:val="24"/>
          <w:szCs w:val="24"/>
          <w:lang w:val="ka-GE"/>
        </w:rPr>
        <w:t>სამსახურებრივი უფლებამოსილების შეჩერების პერიოდში მოხელეს უნარჩუნდება თანამდებობრივი სარგო და საკლასო დანამატი, გარდა ამ მუხლის მე-2 პუნქტის „ბ</w:t>
      </w:r>
      <w:r w:rsidRPr="00642969">
        <w:rPr>
          <w:rFonts w:ascii="Sylfaen" w:hAnsi="Sylfaen"/>
          <w:sz w:val="24"/>
          <w:szCs w:val="24"/>
          <w:vertAlign w:val="superscript"/>
          <w:lang w:val="ka-GE"/>
        </w:rPr>
        <w:t>1</w:t>
      </w:r>
      <w:r w:rsidRPr="00642969">
        <w:rPr>
          <w:rFonts w:ascii="Sylfaen" w:hAnsi="Sylfaen"/>
          <w:sz w:val="24"/>
          <w:szCs w:val="24"/>
          <w:lang w:val="ka-GE"/>
        </w:rPr>
        <w:t>“და „დ“ ქვეპუნქტებით გათვალისწინებული და მოხელის სამხედრო სავალდებულო სამსახურში ან არასამხედრო, ალტერნატიულ შრომით სამსახურში გაწვევის შემთხვევებისა.“</w:t>
      </w:r>
    </w:p>
    <w:p w:rsidR="00835C11" w:rsidRPr="00642969" w:rsidRDefault="00835C11" w:rsidP="00BA1F07">
      <w:pPr>
        <w:spacing w:after="0" w:line="240" w:lineRule="auto"/>
        <w:jc w:val="both"/>
        <w:rPr>
          <w:rFonts w:ascii="Sylfaen" w:hAnsi="Sylfaen"/>
          <w:b/>
          <w:sz w:val="24"/>
          <w:szCs w:val="24"/>
          <w:lang w:val="ka-GE"/>
        </w:rPr>
      </w:pPr>
    </w:p>
    <w:p w:rsidR="00A97493" w:rsidRPr="00642969" w:rsidRDefault="00B33113" w:rsidP="00A97493">
      <w:pPr>
        <w:spacing w:after="0" w:line="240" w:lineRule="auto"/>
        <w:jc w:val="both"/>
        <w:rPr>
          <w:rFonts w:ascii="Sylfaen" w:hAnsi="Sylfaen"/>
          <w:b/>
          <w:sz w:val="24"/>
          <w:szCs w:val="24"/>
          <w:lang w:val="ka-GE"/>
        </w:rPr>
      </w:pPr>
      <w:r>
        <w:rPr>
          <w:rFonts w:ascii="Sylfaen" w:hAnsi="Sylfaen"/>
          <w:sz w:val="24"/>
          <w:szCs w:val="24"/>
          <w:lang w:val="ka-GE"/>
        </w:rPr>
        <w:t>2</w:t>
      </w:r>
      <w:r w:rsidR="00A97493" w:rsidRPr="00642969">
        <w:rPr>
          <w:rFonts w:ascii="Sylfaen" w:hAnsi="Sylfaen"/>
          <w:sz w:val="24"/>
          <w:szCs w:val="24"/>
          <w:lang w:val="ka-GE"/>
        </w:rPr>
        <w:t xml:space="preserve">. </w:t>
      </w:r>
      <w:r w:rsidR="00A97493" w:rsidRPr="00642969">
        <w:rPr>
          <w:rFonts w:ascii="Sylfaen" w:hAnsi="Sylfaen"/>
          <w:b/>
          <w:sz w:val="24"/>
          <w:szCs w:val="24"/>
          <w:lang w:val="ka-GE"/>
        </w:rPr>
        <w:t>მე-60 მუხლს მე-3 პუნქტის შემდეგ დაემატოს შემდეგი შინაარსის მე-4 პუნქტი:</w:t>
      </w:r>
    </w:p>
    <w:p w:rsidR="00A97493" w:rsidRPr="00642969" w:rsidRDefault="0003652C" w:rsidP="00A97493">
      <w:pPr>
        <w:spacing w:after="0" w:line="240" w:lineRule="auto"/>
        <w:jc w:val="both"/>
        <w:rPr>
          <w:rFonts w:ascii="Sylfaen" w:hAnsi="Sylfaen"/>
          <w:sz w:val="24"/>
          <w:szCs w:val="24"/>
          <w:lang w:val="ka-GE"/>
        </w:rPr>
      </w:pPr>
      <w:r w:rsidRPr="00C902BA">
        <w:rPr>
          <w:rFonts w:ascii="Sylfaen" w:hAnsi="Sylfaen"/>
          <w:sz w:val="24"/>
          <w:szCs w:val="24"/>
          <w:lang w:val="ka-GE"/>
        </w:rPr>
        <w:t>„4. მოხელეს, რომელიც შეზღუდული შესაძლებლობების მქონე პირის კანონიერი წარმომადგენელი ან მხარდამჭერია, უფლება აქვს, ამ მუხლის მე-3 პუნქტით განსაზღვრული დასვენების დღეების გარდა, თვეში ერთხელ ისარგებლოს დამატებითი ანაზღაურებადი დასვენების დღით ან</w:t>
      </w:r>
      <w:r w:rsidRPr="00C902BA">
        <w:rPr>
          <w:rFonts w:ascii="Sylfaen" w:hAnsi="Sylfaen"/>
          <w:sz w:val="24"/>
          <w:szCs w:val="24"/>
        </w:rPr>
        <w:t xml:space="preserve"> </w:t>
      </w:r>
      <w:r w:rsidRPr="00C902BA">
        <w:rPr>
          <w:rFonts w:ascii="Sylfaen" w:hAnsi="Sylfaen"/>
          <w:sz w:val="24"/>
          <w:szCs w:val="24"/>
          <w:lang w:val="ka-GE"/>
        </w:rPr>
        <w:t>საჯარო დაწესებულებასთან შეათანხმოს შინაგანაწესისაგან განსხვავებული სამუშაო დრო.“</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B33113" w:rsidP="00A97493">
      <w:pPr>
        <w:spacing w:after="0" w:line="240" w:lineRule="auto"/>
        <w:jc w:val="both"/>
        <w:rPr>
          <w:rFonts w:ascii="Sylfaen" w:hAnsi="Sylfaen"/>
          <w:b/>
          <w:sz w:val="24"/>
          <w:szCs w:val="24"/>
          <w:lang w:val="ka-GE"/>
        </w:rPr>
      </w:pPr>
      <w:r>
        <w:rPr>
          <w:rFonts w:ascii="Sylfaen" w:hAnsi="Sylfaen"/>
          <w:sz w:val="24"/>
          <w:szCs w:val="24"/>
          <w:lang w:val="ka-GE"/>
        </w:rPr>
        <w:t>3</w:t>
      </w:r>
      <w:r w:rsidR="00A97493" w:rsidRPr="00642969">
        <w:rPr>
          <w:rFonts w:ascii="Sylfaen" w:hAnsi="Sylfaen"/>
          <w:sz w:val="24"/>
          <w:szCs w:val="24"/>
          <w:lang w:val="ka-GE"/>
        </w:rPr>
        <w:t xml:space="preserve">. </w:t>
      </w:r>
      <w:r w:rsidR="00A97493" w:rsidRPr="00642969">
        <w:rPr>
          <w:rFonts w:ascii="Sylfaen" w:hAnsi="Sylfaen"/>
          <w:b/>
          <w:sz w:val="24"/>
          <w:szCs w:val="24"/>
          <w:lang w:val="ka-GE"/>
        </w:rPr>
        <w:t>61-ე მუხლს პირველი პუნტის შემდეგ დაემატოსშემდეგი შინაარსის 1</w:t>
      </w:r>
      <w:r w:rsidR="00A97493" w:rsidRPr="00642969">
        <w:rPr>
          <w:rFonts w:ascii="Sylfaen" w:hAnsi="Sylfaen"/>
          <w:b/>
          <w:sz w:val="24"/>
          <w:szCs w:val="24"/>
          <w:vertAlign w:val="superscript"/>
          <w:lang w:val="ka-GE"/>
        </w:rPr>
        <w:t>1</w:t>
      </w:r>
      <w:r w:rsidR="00A97493" w:rsidRPr="00642969">
        <w:rPr>
          <w:rFonts w:ascii="Sylfaen" w:hAnsi="Sylfaen"/>
          <w:b/>
          <w:sz w:val="24"/>
          <w:szCs w:val="24"/>
          <w:lang w:val="ka-GE"/>
        </w:rPr>
        <w:t xml:space="preserve"> პუნქტი:</w:t>
      </w:r>
    </w:p>
    <w:p w:rsidR="00A97493" w:rsidRPr="00642969" w:rsidRDefault="00A97493" w:rsidP="00A97493">
      <w:pPr>
        <w:spacing w:after="0" w:line="240" w:lineRule="auto"/>
        <w:jc w:val="both"/>
        <w:rPr>
          <w:rFonts w:ascii="Sylfaen" w:hAnsi="Sylfaen"/>
          <w:sz w:val="24"/>
          <w:szCs w:val="24"/>
          <w:lang w:val="ka-GE"/>
        </w:rPr>
      </w:pPr>
      <w:r w:rsidRPr="00642969">
        <w:rPr>
          <w:rFonts w:ascii="Sylfaen" w:hAnsi="Sylfaen"/>
          <w:sz w:val="24"/>
          <w:szCs w:val="24"/>
          <w:lang w:val="ka-GE"/>
        </w:rPr>
        <w:t>„1</w:t>
      </w:r>
      <w:r w:rsidRPr="00642969">
        <w:rPr>
          <w:rFonts w:ascii="Sylfaen" w:hAnsi="Sylfaen"/>
          <w:sz w:val="24"/>
          <w:szCs w:val="24"/>
          <w:vertAlign w:val="superscript"/>
          <w:lang w:val="ka-GE"/>
        </w:rPr>
        <w:t>1</w:t>
      </w:r>
      <w:r w:rsidRPr="00642969">
        <w:rPr>
          <w:rFonts w:ascii="Sylfaen" w:hAnsi="Sylfaen"/>
          <w:sz w:val="24"/>
          <w:szCs w:val="24"/>
          <w:lang w:val="ka-GE"/>
        </w:rPr>
        <w:t>. აკრძალულია, მისი თანხმობის გარეშე, მოხელის ზეგანაკვეთურ სამუშაოზე დასაქმება, რომელიც არის ორსული ან ახალნამშობიარები, მეძუძური დედა,</w:t>
      </w:r>
      <w:r w:rsidR="00B33113">
        <w:rPr>
          <w:rFonts w:ascii="Sylfaen" w:hAnsi="Sylfaen"/>
          <w:sz w:val="24"/>
          <w:szCs w:val="24"/>
        </w:rPr>
        <w:t xml:space="preserve"> </w:t>
      </w:r>
      <w:r w:rsidRPr="00642969">
        <w:rPr>
          <w:rFonts w:ascii="Sylfaen" w:hAnsi="Sylfaen"/>
          <w:sz w:val="24"/>
          <w:szCs w:val="24"/>
          <w:lang w:val="ka-GE"/>
        </w:rPr>
        <w:t>შეზღუდული შესაძლებლობის მქონე პირი, შეზღუდული შესაძლებლობის მქონე პირის კანონიერი წარმომადგენელი ან მხარდამჭერი,  აგრეთვე მოხელის, რომელსაც ჰყავს 3 წლამდე ასაკის ბავშვი.“</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B33113" w:rsidP="00A97493">
      <w:pPr>
        <w:spacing w:after="0" w:line="240" w:lineRule="auto"/>
        <w:jc w:val="both"/>
        <w:rPr>
          <w:rFonts w:ascii="Sylfaen" w:hAnsi="Sylfaen"/>
          <w:sz w:val="24"/>
          <w:szCs w:val="24"/>
          <w:lang w:val="ka-GE"/>
        </w:rPr>
      </w:pPr>
      <w:r>
        <w:rPr>
          <w:rFonts w:ascii="Sylfaen" w:hAnsi="Sylfaen"/>
          <w:sz w:val="24"/>
          <w:szCs w:val="24"/>
          <w:lang w:val="ka-GE"/>
        </w:rPr>
        <w:t>4</w:t>
      </w:r>
      <w:r w:rsidR="00A97493" w:rsidRPr="00642969">
        <w:rPr>
          <w:rFonts w:ascii="Sylfaen" w:hAnsi="Sylfaen"/>
          <w:sz w:val="24"/>
          <w:szCs w:val="24"/>
          <w:lang w:val="ka-GE"/>
        </w:rPr>
        <w:t xml:space="preserve">. </w:t>
      </w:r>
      <w:r w:rsidR="00A97493" w:rsidRPr="00642969">
        <w:rPr>
          <w:rFonts w:ascii="Sylfaen" w:hAnsi="Sylfaen"/>
          <w:b/>
          <w:sz w:val="24"/>
          <w:szCs w:val="24"/>
          <w:lang w:val="ka-GE"/>
        </w:rPr>
        <w:t>64-ე მუხლს მე-6 პუნქტის შემდეგ დაემატოს შემდეგი შინაარსის მე-7 პუნქტი:</w:t>
      </w:r>
    </w:p>
    <w:p w:rsidR="00A97493" w:rsidRPr="00F6795F" w:rsidRDefault="00F6795F" w:rsidP="00A97493">
      <w:pPr>
        <w:spacing w:after="0" w:line="240" w:lineRule="auto"/>
        <w:jc w:val="both"/>
        <w:rPr>
          <w:rFonts w:ascii="Sylfaen" w:hAnsi="Sylfaen"/>
          <w:sz w:val="24"/>
          <w:szCs w:val="24"/>
          <w:lang w:val="ka-GE"/>
        </w:rPr>
      </w:pPr>
      <w:r>
        <w:rPr>
          <w:rFonts w:ascii="Sylfaen" w:hAnsi="Sylfaen"/>
          <w:sz w:val="24"/>
          <w:szCs w:val="24"/>
          <w:lang w:val="ka-GE"/>
        </w:rPr>
        <w:t>„</w:t>
      </w:r>
      <w:r>
        <w:rPr>
          <w:rFonts w:ascii="Sylfaen" w:hAnsi="Sylfaen"/>
          <w:sz w:val="24"/>
          <w:szCs w:val="24"/>
        </w:rPr>
        <w:t>7.</w:t>
      </w:r>
      <w:r>
        <w:rPr>
          <w:rFonts w:ascii="Sylfaen" w:hAnsi="Sylfaen"/>
          <w:sz w:val="24"/>
          <w:szCs w:val="24"/>
          <w:lang w:val="ka-GE"/>
        </w:rPr>
        <w:t xml:space="preserve"> </w:t>
      </w:r>
      <w:r w:rsidRPr="00C40950">
        <w:rPr>
          <w:rFonts w:ascii="Sylfaen" w:hAnsi="Sylfaen"/>
          <w:sz w:val="24"/>
          <w:szCs w:val="24"/>
          <w:lang w:val="ka-GE"/>
        </w:rPr>
        <w:t xml:space="preserve">65-ე მუხლის პირველი პუნქტით გათვალისწინებულ შემთხვევაში, თუ ორსული, ახალნამშობიარები ან მეძუძური მოხელის სამუშაო პირობების შემსუბუქება ან მისი </w:t>
      </w:r>
      <w:r w:rsidRPr="00C40950">
        <w:rPr>
          <w:rFonts w:ascii="Sylfaen" w:hAnsi="Sylfaen"/>
          <w:sz w:val="24"/>
          <w:szCs w:val="24"/>
          <w:lang w:val="ka-GE"/>
        </w:rPr>
        <w:lastRenderedPageBreak/>
        <w:t>მსუბუქ სამუშაოზე გადაყვანა შეუძლებელია,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მოხელე დროებით თავისუფლდება სამსახურებრივი ფუნქციების შესრულებისაგან, თანამდებობრივი სარგოს და საკლასო დანამატის</w:t>
      </w:r>
      <w:bookmarkStart w:id="0" w:name="_GoBack"/>
      <w:bookmarkEnd w:id="0"/>
      <w:r w:rsidRPr="00C40950">
        <w:rPr>
          <w:rFonts w:ascii="Sylfaen" w:hAnsi="Sylfaen"/>
          <w:sz w:val="24"/>
          <w:szCs w:val="24"/>
          <w:lang w:val="ka-GE"/>
        </w:rPr>
        <w:t xml:space="preserve"> შენარჩუნების გარეშე, ამ კანონის 55-ე მუხლის მე-2 პუნქტის „ბ</w:t>
      </w:r>
      <w:r w:rsidRPr="00C902BA">
        <w:rPr>
          <w:rFonts w:ascii="Sylfaen" w:hAnsi="Sylfaen"/>
          <w:sz w:val="24"/>
          <w:szCs w:val="24"/>
          <w:vertAlign w:val="superscript"/>
          <w:lang w:val="ka-GE"/>
        </w:rPr>
        <w:t>1</w:t>
      </w:r>
      <w:r w:rsidRPr="00C40950">
        <w:rPr>
          <w:rFonts w:ascii="Sylfaen" w:hAnsi="Sylfaen"/>
          <w:sz w:val="24"/>
          <w:szCs w:val="24"/>
          <w:lang w:val="ka-GE"/>
        </w:rPr>
        <w:t xml:space="preserve">“ ქვეპუნქტისა და 55-ე მუხლის მე-3 პუნქტის შესაბამისად. ეს არ ჩაეთვლება ამ კანონის 55-ე მუხლის მე-2 პუნქტის ,,ბ“ ქვეპუნქტითა და 108-ე მუხლის “გ” ქვეპუნქტით გათვალისწინებულ მოხელის დროებითი თუ  ხანგრძლივი შრომისუუნარობის ვადაში.“ </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B33113" w:rsidP="00A97493">
      <w:pPr>
        <w:spacing w:after="0" w:line="240" w:lineRule="auto"/>
        <w:jc w:val="both"/>
        <w:rPr>
          <w:rFonts w:ascii="Sylfaen" w:hAnsi="Sylfaen"/>
          <w:sz w:val="24"/>
          <w:szCs w:val="24"/>
          <w:lang w:val="ka-GE"/>
        </w:rPr>
      </w:pPr>
      <w:r>
        <w:rPr>
          <w:rFonts w:ascii="Sylfaen" w:hAnsi="Sylfaen"/>
          <w:b/>
          <w:sz w:val="24"/>
          <w:szCs w:val="24"/>
          <w:lang w:val="ka-GE"/>
        </w:rPr>
        <w:t>5</w:t>
      </w:r>
      <w:r w:rsidR="00A97493" w:rsidRPr="00642969">
        <w:rPr>
          <w:rFonts w:ascii="Sylfaen" w:hAnsi="Sylfaen"/>
          <w:b/>
          <w:sz w:val="24"/>
          <w:szCs w:val="24"/>
          <w:lang w:val="ka-GE"/>
        </w:rPr>
        <w:t>. 77-ე მუხლის მე-4 პუნქტი ჩამოყალიბდეს შემდეგი რედაქციით:</w:t>
      </w:r>
    </w:p>
    <w:p w:rsidR="00A97493" w:rsidRPr="00642969" w:rsidRDefault="00A97493" w:rsidP="00A97493">
      <w:pPr>
        <w:spacing w:after="0" w:line="240" w:lineRule="auto"/>
        <w:jc w:val="both"/>
        <w:rPr>
          <w:rFonts w:ascii="Sylfaen" w:hAnsi="Sylfaen"/>
          <w:sz w:val="24"/>
          <w:szCs w:val="24"/>
          <w:lang w:val="ka-GE"/>
        </w:rPr>
      </w:pPr>
      <w:r w:rsidRPr="00642969">
        <w:rPr>
          <w:rFonts w:ascii="Sylfaen" w:hAnsi="Sylfaen"/>
          <w:sz w:val="24"/>
          <w:szCs w:val="24"/>
          <w:lang w:val="ka-GE"/>
        </w:rPr>
        <w:t>„4. მოხელეზე ვრცელდება საქართველოს ორგანული კანონის „საქართველოს შრომის კოდექსი“ მე-9 მუხლი, 31-ე მუხლის მე-4-მე-5 პუნქტები, 49-ე მუხლი, 5</w:t>
      </w:r>
      <w:r w:rsidR="00C56750" w:rsidRPr="00642969">
        <w:rPr>
          <w:rFonts w:ascii="Sylfaen" w:hAnsi="Sylfaen"/>
          <w:sz w:val="24"/>
          <w:szCs w:val="24"/>
          <w:lang w:val="ka-GE"/>
        </w:rPr>
        <w:t>5</w:t>
      </w:r>
      <w:r w:rsidRPr="00642969">
        <w:rPr>
          <w:rFonts w:ascii="Sylfaen" w:hAnsi="Sylfaen"/>
          <w:sz w:val="24"/>
          <w:szCs w:val="24"/>
          <w:lang w:val="ka-GE"/>
        </w:rPr>
        <w:t>-ე-57-ე მუხლები, 61-</w:t>
      </w:r>
      <w:r w:rsidR="00C56750" w:rsidRPr="00642969">
        <w:rPr>
          <w:rFonts w:ascii="Sylfaen" w:hAnsi="Sylfaen"/>
          <w:sz w:val="24"/>
          <w:szCs w:val="24"/>
          <w:lang w:val="ka-GE"/>
        </w:rPr>
        <w:t>ე-</w:t>
      </w:r>
      <w:r w:rsidRPr="00642969">
        <w:rPr>
          <w:rFonts w:ascii="Sylfaen" w:hAnsi="Sylfaen"/>
          <w:sz w:val="24"/>
          <w:szCs w:val="24"/>
          <w:lang w:val="ka-GE"/>
        </w:rPr>
        <w:t>69-ე მუხლები, 75-</w:t>
      </w:r>
      <w:r w:rsidR="00C56750" w:rsidRPr="00642969">
        <w:rPr>
          <w:rFonts w:ascii="Sylfaen" w:hAnsi="Sylfaen"/>
          <w:sz w:val="24"/>
          <w:szCs w:val="24"/>
          <w:lang w:val="ka-GE"/>
        </w:rPr>
        <w:t>ე-</w:t>
      </w:r>
      <w:r w:rsidRPr="00642969">
        <w:rPr>
          <w:rFonts w:ascii="Sylfaen" w:hAnsi="Sylfaen"/>
          <w:sz w:val="24"/>
          <w:szCs w:val="24"/>
          <w:lang w:val="ka-GE"/>
        </w:rPr>
        <w:t>78-ე მუხლები, მე-80 მუხლი.“</w:t>
      </w:r>
    </w:p>
    <w:p w:rsidR="00C56750" w:rsidRPr="00642969" w:rsidRDefault="00C56750" w:rsidP="00A97493">
      <w:pPr>
        <w:spacing w:after="0" w:line="240" w:lineRule="auto"/>
        <w:jc w:val="both"/>
        <w:rPr>
          <w:rFonts w:ascii="Sylfaen" w:hAnsi="Sylfaen"/>
          <w:sz w:val="24"/>
          <w:szCs w:val="24"/>
          <w:lang w:val="ka-GE"/>
        </w:rPr>
      </w:pPr>
    </w:p>
    <w:p w:rsidR="00C56750" w:rsidRPr="00642969" w:rsidRDefault="001231DD" w:rsidP="00A97493">
      <w:pPr>
        <w:spacing w:after="0" w:line="240" w:lineRule="auto"/>
        <w:jc w:val="both"/>
        <w:rPr>
          <w:rFonts w:ascii="Sylfaen" w:hAnsi="Sylfaen"/>
          <w:sz w:val="24"/>
          <w:szCs w:val="24"/>
          <w:lang w:val="ka-GE"/>
        </w:rPr>
      </w:pPr>
      <w:r>
        <w:rPr>
          <w:rFonts w:ascii="Sylfaen" w:hAnsi="Sylfaen"/>
          <w:sz w:val="24"/>
          <w:szCs w:val="24"/>
          <w:lang w:val="ka-GE"/>
        </w:rPr>
        <w:t>6</w:t>
      </w:r>
      <w:r w:rsidR="00C56750" w:rsidRPr="00642969">
        <w:rPr>
          <w:rFonts w:ascii="Sylfaen" w:hAnsi="Sylfaen"/>
          <w:sz w:val="24"/>
          <w:szCs w:val="24"/>
          <w:lang w:val="ka-GE"/>
        </w:rPr>
        <w:t xml:space="preserve">. </w:t>
      </w:r>
      <w:r w:rsidR="00C56750" w:rsidRPr="00642969">
        <w:rPr>
          <w:rFonts w:ascii="Sylfaen" w:hAnsi="Sylfaen"/>
          <w:b/>
          <w:sz w:val="24"/>
          <w:szCs w:val="24"/>
          <w:lang w:val="ka-GE"/>
        </w:rPr>
        <w:t>მე-80 მუხლის მე-3 პუნქტი ჩამოყალიბდეს შემდეგი რედაქციით:</w:t>
      </w:r>
      <w:r w:rsidR="00C56750" w:rsidRPr="00642969">
        <w:rPr>
          <w:rFonts w:ascii="Sylfaen" w:hAnsi="Sylfaen"/>
          <w:sz w:val="24"/>
          <w:szCs w:val="24"/>
          <w:lang w:val="ka-GE"/>
        </w:rPr>
        <w:t xml:space="preserve"> </w:t>
      </w:r>
    </w:p>
    <w:p w:rsidR="00A97493" w:rsidRPr="00B33113" w:rsidRDefault="00C56750" w:rsidP="00A97493">
      <w:pPr>
        <w:spacing w:after="0" w:line="240" w:lineRule="auto"/>
        <w:jc w:val="both"/>
        <w:rPr>
          <w:rFonts w:ascii="Sylfaen" w:hAnsi="Sylfaen"/>
          <w:sz w:val="24"/>
          <w:szCs w:val="24"/>
        </w:rPr>
      </w:pPr>
      <w:r w:rsidRPr="00642969">
        <w:rPr>
          <w:rFonts w:ascii="Sylfaen" w:hAnsi="Sylfaen"/>
          <w:sz w:val="24"/>
          <w:szCs w:val="24"/>
          <w:lang w:val="ka-GE"/>
        </w:rPr>
        <w:t>„3. ადმინისტრაციული ხელშეკრულებით დასაქმებულ პირზე ვრცელდება ამ კანონის 27-ე მუხლის მე-2 პუნქტი, 51-ე, 55-ე და 56-ე მუხლები, 57-ე მუხლის პირველი პუნქტი, 58-ე, მე-60–62-ე, 64-ე, 64</w:t>
      </w:r>
      <w:r w:rsidRPr="00642969">
        <w:rPr>
          <w:rFonts w:ascii="Sylfaen" w:hAnsi="Sylfaen"/>
          <w:sz w:val="24"/>
          <w:szCs w:val="24"/>
          <w:vertAlign w:val="superscript"/>
          <w:lang w:val="ka-GE"/>
        </w:rPr>
        <w:t>1</w:t>
      </w:r>
      <w:r w:rsidRPr="00642969">
        <w:rPr>
          <w:rFonts w:ascii="Sylfaen" w:hAnsi="Sylfaen"/>
          <w:sz w:val="24"/>
          <w:szCs w:val="24"/>
          <w:lang w:val="ka-GE"/>
        </w:rPr>
        <w:t>-ე, 66-ე–68-ე და 70-ე–76-ე მუხლები, 77-ე მუხლის მე-3 პუნქტი და X თავი.</w:t>
      </w:r>
      <w:r w:rsidR="00B33113">
        <w:rPr>
          <w:rFonts w:ascii="Sylfaen" w:hAnsi="Sylfaen"/>
          <w:sz w:val="24"/>
          <w:szCs w:val="24"/>
        </w:rPr>
        <w:t xml:space="preserve"> </w:t>
      </w:r>
      <w:r w:rsidR="00B33113" w:rsidRPr="00642969">
        <w:rPr>
          <w:rFonts w:ascii="Sylfaen" w:hAnsi="Sylfaen"/>
          <w:sz w:val="24"/>
          <w:szCs w:val="24"/>
          <w:lang w:val="ka-GE"/>
        </w:rPr>
        <w:t xml:space="preserve">ადმინისტრაციული ხელშეკრულებით დასაქმებულ პირზე </w:t>
      </w:r>
      <w:r w:rsidR="00B33113">
        <w:rPr>
          <w:rFonts w:ascii="Sylfaen" w:hAnsi="Sylfaen"/>
          <w:sz w:val="24"/>
          <w:szCs w:val="24"/>
          <w:lang w:val="ka-GE"/>
        </w:rPr>
        <w:t xml:space="preserve">ასევე </w:t>
      </w:r>
      <w:r w:rsidR="00B33113" w:rsidRPr="00642969">
        <w:rPr>
          <w:rFonts w:ascii="Sylfaen" w:hAnsi="Sylfaen"/>
          <w:sz w:val="24"/>
          <w:szCs w:val="24"/>
          <w:lang w:val="ka-GE"/>
        </w:rPr>
        <w:t>ვრცელდება</w:t>
      </w:r>
      <w:r w:rsidR="00B33113">
        <w:rPr>
          <w:rFonts w:ascii="Sylfaen" w:hAnsi="Sylfaen"/>
          <w:sz w:val="24"/>
          <w:szCs w:val="24"/>
          <w:lang w:val="ka-GE"/>
        </w:rPr>
        <w:t xml:space="preserve"> </w:t>
      </w:r>
      <w:r w:rsidR="00B33113" w:rsidRPr="00642969">
        <w:rPr>
          <w:rFonts w:ascii="Sylfaen" w:hAnsi="Sylfaen"/>
          <w:sz w:val="24"/>
          <w:szCs w:val="24"/>
          <w:lang w:val="ka-GE"/>
        </w:rPr>
        <w:t>საქართველოს ორგანული კანონის „საქართველოს შრომის კოდექსი“ მე-9 მუხლი, 31-ე მუხლის მე-4</w:t>
      </w:r>
      <w:r w:rsidR="00A1745D">
        <w:rPr>
          <w:rFonts w:ascii="Sylfaen" w:hAnsi="Sylfaen"/>
          <w:sz w:val="24"/>
          <w:szCs w:val="24"/>
        </w:rPr>
        <w:t>-</w:t>
      </w:r>
      <w:r w:rsidR="00A1745D">
        <w:rPr>
          <w:rFonts w:ascii="Sylfaen" w:hAnsi="Sylfaen"/>
          <w:sz w:val="24"/>
          <w:szCs w:val="24"/>
          <w:lang w:val="ka-GE"/>
        </w:rPr>
        <w:t>მე–5</w:t>
      </w:r>
      <w:r w:rsidR="00B33113" w:rsidRPr="00642969">
        <w:rPr>
          <w:rFonts w:ascii="Sylfaen" w:hAnsi="Sylfaen"/>
          <w:sz w:val="24"/>
          <w:szCs w:val="24"/>
          <w:lang w:val="ka-GE"/>
        </w:rPr>
        <w:t xml:space="preserve"> პუნქტი, 49-ე მუხლი, 55-ე-57-ე მუხლები, 61-ე-69-ე მუხლები, 75-ე-78-ე მუხლები, მე-80 მუხლი.</w:t>
      </w:r>
      <w:r w:rsidR="00B33113">
        <w:rPr>
          <w:rFonts w:ascii="Sylfaen" w:hAnsi="Sylfaen"/>
          <w:sz w:val="24"/>
          <w:szCs w:val="24"/>
          <w:lang w:val="ka-GE"/>
        </w:rPr>
        <w:t>“</w:t>
      </w:r>
    </w:p>
    <w:p w:rsidR="00C56750" w:rsidRPr="00642969" w:rsidRDefault="00C56750" w:rsidP="00BA1F07">
      <w:pPr>
        <w:spacing w:after="0" w:line="240" w:lineRule="auto"/>
        <w:jc w:val="both"/>
        <w:rPr>
          <w:rFonts w:ascii="Sylfaen" w:hAnsi="Sylfaen"/>
          <w:b/>
          <w:sz w:val="24"/>
          <w:szCs w:val="24"/>
          <w:lang w:val="ka-GE"/>
        </w:rPr>
      </w:pPr>
    </w:p>
    <w:p w:rsidR="00284BD8" w:rsidRPr="00642969" w:rsidRDefault="00284BD8" w:rsidP="00BA1F07">
      <w:pPr>
        <w:spacing w:after="0" w:line="240" w:lineRule="auto"/>
        <w:jc w:val="both"/>
        <w:rPr>
          <w:rFonts w:ascii="Sylfaen" w:eastAsia="Times New Roman" w:hAnsi="Sylfaen"/>
          <w:color w:val="111111"/>
          <w:sz w:val="24"/>
          <w:szCs w:val="24"/>
          <w:lang w:val="ka-GE"/>
        </w:rPr>
      </w:pPr>
      <w:r w:rsidRPr="00642969">
        <w:rPr>
          <w:rFonts w:ascii="Sylfaen" w:hAnsi="Sylfaen"/>
          <w:b/>
          <w:sz w:val="24"/>
          <w:szCs w:val="24"/>
          <w:lang w:val="ka-GE"/>
        </w:rPr>
        <w:t xml:space="preserve">მუხლი 2. </w:t>
      </w:r>
      <w:r w:rsidRPr="00642969">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5B2919" w:rsidRPr="005E3628" w:rsidRDefault="005B2919" w:rsidP="005B2919">
      <w:pPr>
        <w:spacing w:after="0"/>
        <w:jc w:val="center"/>
        <w:rPr>
          <w:rFonts w:ascii="Sylfaen" w:hAnsi="Sylfaen"/>
          <w:b/>
          <w:lang w:val="ka-GE"/>
        </w:rPr>
      </w:pPr>
      <w:r w:rsidRPr="005E3628">
        <w:rPr>
          <w:rFonts w:ascii="Sylfaen" w:hAnsi="Sylfaen"/>
          <w:b/>
          <w:lang w:val="ka-GE"/>
        </w:rPr>
        <w:lastRenderedPageBreak/>
        <w:t>განმარტებითი ბარათი</w:t>
      </w:r>
    </w:p>
    <w:p w:rsidR="005B2919" w:rsidRPr="005E3628" w:rsidRDefault="005B2919" w:rsidP="005B2919">
      <w:pPr>
        <w:spacing w:after="0"/>
        <w:jc w:val="center"/>
        <w:rPr>
          <w:rFonts w:ascii="Sylfaen" w:hAnsi="Sylfaen"/>
          <w:b/>
          <w:lang w:val="ka-GE"/>
        </w:rPr>
      </w:pPr>
      <w:r w:rsidRPr="005E3628">
        <w:rPr>
          <w:rFonts w:ascii="Sylfaen" w:hAnsi="Sylfaen"/>
          <w:b/>
          <w:lang w:val="ka-GE"/>
        </w:rPr>
        <w:t>საქართველოს კანონის პროექტზე</w:t>
      </w:r>
    </w:p>
    <w:p w:rsidR="005B2919" w:rsidRPr="005E3628" w:rsidRDefault="005B2919" w:rsidP="005B2919">
      <w:pPr>
        <w:jc w:val="center"/>
        <w:rPr>
          <w:rFonts w:ascii="Sylfaen" w:hAnsi="Sylfaen"/>
          <w:b/>
          <w:lang w:val="ka-GE"/>
        </w:rPr>
      </w:pPr>
      <w:r w:rsidRPr="005E3628">
        <w:rPr>
          <w:rFonts w:ascii="Sylfaen" w:hAnsi="Sylfaen"/>
          <w:b/>
          <w:lang w:val="ka-GE"/>
        </w:rPr>
        <w:t>„საჯარო სამსახურის შესახებ“ საქართველოს კანონში ცვლილების შეტანის შესახებ</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5B2919" w:rsidRPr="00F245B1" w:rsidRDefault="005B2919" w:rsidP="005B2919">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w:t>
      </w:r>
      <w:r>
        <w:rPr>
          <w:rFonts w:ascii="Sylfaen" w:hAnsi="Sylfaen"/>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1"/>
      </w:r>
      <w:r w:rsidRPr="00F245B1">
        <w:rPr>
          <w:rFonts w:ascii="Sylfaen" w:hAnsi="Sylfaen" w:cs="Sylfaen"/>
          <w:sz w:val="24"/>
          <w:szCs w:val="24"/>
          <w:lang w:val="ka-GE"/>
        </w:rPr>
        <w:t xml:space="preserve">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sz w:val="24"/>
          <w:szCs w:val="24"/>
          <w:u w:color="FF0000"/>
          <w:lang w:val="ka-GE" w:eastAsia="fr-BE"/>
        </w:rPr>
        <w:t>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sz w:val="24"/>
          <w:szCs w:val="24"/>
          <w:u w:color="FF0000"/>
          <w:lang w:val="ka-GE" w:eastAsia="fr-BE"/>
        </w:rPr>
        <w:t>“. XXX დანართი ეხება იმავე საკითხს (დასაქმება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w:t>
      </w:r>
      <w:r w:rsidRPr="00F245B1">
        <w:rPr>
          <w:rFonts w:ascii="Sylfaen" w:hAnsi="Sylfaen"/>
          <w:sz w:val="24"/>
          <w:szCs w:val="24"/>
          <w:lang w:val="ka-GE"/>
        </w:rPr>
        <w:lastRenderedPageBreak/>
        <w:t xml:space="preserve">ჯანმრთელობა და უსაფრთხოება სამუშაო ადგილზე. </w:t>
      </w:r>
      <w:r w:rsidRPr="00F245B1">
        <w:rPr>
          <w:rFonts w:ascii="Sylfaen" w:eastAsia="Times New Roman" w:hAnsi="Sylfae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rsidR="005B2919" w:rsidRDefault="005B2919" w:rsidP="00191BE0">
      <w:pPr>
        <w:spacing w:after="0" w:line="240" w:lineRule="auto"/>
        <w:jc w:val="both"/>
        <w:rPr>
          <w:rFonts w:ascii="Sylfaen" w:hAnsi="Sylfaen"/>
          <w:sz w:val="24"/>
          <w:szCs w:val="24"/>
          <w:lang w:val="ka-GE"/>
        </w:rPr>
      </w:pPr>
    </w:p>
    <w:p w:rsidR="00191BE0" w:rsidRPr="006F15D4" w:rsidRDefault="00D76475" w:rsidP="00191BE0">
      <w:pPr>
        <w:spacing w:after="0" w:line="240" w:lineRule="auto"/>
        <w:jc w:val="both"/>
        <w:rPr>
          <w:rFonts w:ascii="Sylfaen" w:hAnsi="Sylfaen"/>
          <w:sz w:val="24"/>
          <w:szCs w:val="24"/>
          <w:lang w:val="ka-GE"/>
        </w:rPr>
      </w:pPr>
      <w:r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Pr="00661908">
        <w:rPr>
          <w:rStyle w:val="FootnoteReference"/>
          <w:rFonts w:ascii="Sylfaen" w:hAnsi="Sylfaen"/>
          <w:sz w:val="24"/>
          <w:szCs w:val="24"/>
          <w:lang w:val="ka-GE"/>
        </w:rPr>
        <w:footnoteReference w:id="2"/>
      </w:r>
      <w:r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Pr>
          <w:rFonts w:ascii="Sylfaen" w:hAnsi="Sylfaen"/>
          <w:sz w:val="24"/>
          <w:szCs w:val="24"/>
          <w:lang w:val="ka-GE"/>
        </w:rPr>
        <w:t>.</w:t>
      </w:r>
      <w:r w:rsidRPr="00661908">
        <w:rPr>
          <w:rStyle w:val="FootnoteReference"/>
          <w:rFonts w:ascii="Sylfaen" w:hAnsi="Sylfaen"/>
          <w:sz w:val="24"/>
          <w:szCs w:val="24"/>
          <w:lang w:val="ka-GE"/>
        </w:rPr>
        <w:footnoteReference w:id="3"/>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4"/>
      </w:r>
      <w:r w:rsidRPr="006F15D4">
        <w:rPr>
          <w:rFonts w:ascii="Sylfaen" w:hAnsi="Sylfaen"/>
          <w:sz w:val="24"/>
          <w:szCs w:val="24"/>
          <w:lang w:val="ka-GE"/>
        </w:rPr>
        <w:t xml:space="preserve"> </w:t>
      </w:r>
      <w:r w:rsidR="00260469" w:rsidRPr="006F15D4">
        <w:rPr>
          <w:rFonts w:ascii="Sylfaen" w:hAnsi="Sylfaen"/>
          <w:sz w:val="24"/>
          <w:szCs w:val="24"/>
          <w:lang w:val="ka-GE"/>
        </w:rPr>
        <w:t>სადაც წარმოდგენილია არაერთი კრ</w:t>
      </w:r>
      <w:r w:rsidR="00260469">
        <w:rPr>
          <w:rFonts w:ascii="Sylfaen" w:hAnsi="Sylfaen"/>
          <w:sz w:val="24"/>
          <w:szCs w:val="24"/>
          <w:lang w:val="ka-GE"/>
        </w:rPr>
        <w:t>ი</w:t>
      </w:r>
      <w:r w:rsidR="00260469" w:rsidRPr="006F15D4">
        <w:rPr>
          <w:rFonts w:ascii="Sylfaen" w:hAnsi="Sylfaen"/>
          <w:sz w:val="24"/>
          <w:szCs w:val="24"/>
          <w:lang w:val="ka-GE"/>
        </w:rPr>
        <w:t xml:space="preserve">ტიკული შენიშვნა და რეკომენდაცია </w:t>
      </w:r>
      <w:r w:rsidR="00260469">
        <w:rPr>
          <w:rFonts w:ascii="Sylfaen" w:hAnsi="Sylfaen"/>
          <w:sz w:val="24"/>
          <w:szCs w:val="24"/>
          <w:lang w:val="ka-GE"/>
        </w:rPr>
        <w:t xml:space="preserve">შრომით უფლებებთან დაკავშირებულ კანონმდებლობაში </w:t>
      </w:r>
      <w:r w:rsidR="00260469" w:rsidRPr="006F15D4">
        <w:rPr>
          <w:rFonts w:ascii="Sylfaen" w:hAnsi="Sylfaen"/>
          <w:sz w:val="24"/>
          <w:szCs w:val="24"/>
          <w:lang w:val="ka-GE"/>
        </w:rPr>
        <w:t>შესატან</w:t>
      </w:r>
      <w:r w:rsidR="00260469">
        <w:rPr>
          <w:rFonts w:ascii="Sylfaen" w:hAnsi="Sylfaen"/>
          <w:sz w:val="24"/>
          <w:szCs w:val="24"/>
          <w:lang w:val="ka-GE"/>
        </w:rPr>
        <w:t>ი</w:t>
      </w:r>
      <w:r w:rsidR="00260469" w:rsidRPr="006F15D4">
        <w:rPr>
          <w:rFonts w:ascii="Sylfaen" w:hAnsi="Sylfaen"/>
          <w:sz w:val="24"/>
          <w:szCs w:val="24"/>
          <w:lang w:val="ka-GE"/>
        </w:rPr>
        <w:t xml:space="preserve"> ცვლილებებ</w:t>
      </w:r>
      <w:r w:rsidR="00260469">
        <w:rPr>
          <w:rFonts w:ascii="Sylfaen" w:hAnsi="Sylfaen"/>
          <w:sz w:val="24"/>
          <w:szCs w:val="24"/>
          <w:lang w:val="ka-GE"/>
        </w:rPr>
        <w:t>ის შესახებ</w:t>
      </w:r>
      <w:r w:rsidRPr="006F15D4">
        <w:rPr>
          <w:rFonts w:ascii="Sylfaen" w:hAnsi="Sylfaen"/>
          <w:sz w:val="24"/>
          <w:szCs w:val="24"/>
          <w:lang w:val="ka-GE"/>
        </w:rPr>
        <w:t>.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w:t>
      </w:r>
      <w:r w:rsidRPr="006F15D4">
        <w:rPr>
          <w:rFonts w:ascii="Sylfaen" w:hAnsi="Sylfaen"/>
          <w:sz w:val="24"/>
          <w:szCs w:val="24"/>
          <w:lang w:val="ka-GE"/>
        </w:rPr>
        <w:lastRenderedPageBreak/>
        <w:t>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BC10DD" w:rsidRDefault="00BC10DD" w:rsidP="00BC10DD">
      <w:pPr>
        <w:spacing w:after="0" w:line="240" w:lineRule="auto"/>
        <w:jc w:val="both"/>
        <w:rPr>
          <w:rFonts w:ascii="Sylfaen" w:hAnsi="Sylfaen"/>
          <w:sz w:val="24"/>
          <w:szCs w:val="24"/>
          <w:lang w:val="ka-GE"/>
        </w:rPr>
      </w:pPr>
      <w:r w:rsidRPr="006F15D4">
        <w:rPr>
          <w:rFonts w:ascii="Sylfaen" w:hAnsi="Sylfaen"/>
          <w:sz w:val="24"/>
          <w:szCs w:val="24"/>
          <w:lang w:val="ka-GE"/>
        </w:rPr>
        <w:t>ზემოაღნიშნული გამოწვევების გათვალისწინებით მომზადდა 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w:t>
      </w:r>
      <w:r>
        <w:rPr>
          <w:rFonts w:ascii="Sylfaen" w:hAnsi="Sylfaen"/>
          <w:sz w:val="24"/>
          <w:szCs w:val="24"/>
          <w:lang w:val="ka-GE"/>
        </w:rPr>
        <w:t xml:space="preserve"> მოხელისა და დასაქმებულთა მიმართ თანაბრი მოპყრობის უზრუნველყოფის მიზნით, შესაბამისი ცვლილებები  და დამატებები უნდა განხორციდელს „საჯარო სამსახურის შესახებ“ საქართველოს კანონში. </w:t>
      </w:r>
      <w:r w:rsidRPr="00BC10DD">
        <w:rPr>
          <w:rFonts w:ascii="Sylfaen" w:hAnsi="Sylfaen"/>
          <w:sz w:val="24"/>
          <w:szCs w:val="24"/>
          <w:lang w:val="ka-GE"/>
        </w:rPr>
        <w:t>მოხელეების წინაშე მდგარი პრობლემები გამოწვეულია რიგ შემთხვევებში,</w:t>
      </w:r>
      <w:r w:rsidR="00C23138">
        <w:rPr>
          <w:rFonts w:ascii="Sylfaen" w:hAnsi="Sylfaen"/>
          <w:sz w:val="24"/>
          <w:szCs w:val="24"/>
          <w:lang w:val="ka-GE"/>
        </w:rPr>
        <w:t xml:space="preserve"> </w:t>
      </w:r>
      <w:r w:rsidRPr="00BC10DD">
        <w:rPr>
          <w:rFonts w:ascii="Sylfaen" w:hAnsi="Sylfaen"/>
          <w:sz w:val="24"/>
          <w:szCs w:val="24"/>
          <w:lang w:val="ka-GE"/>
        </w:rPr>
        <w:t xml:space="preserve">„საჯარო სამსახურის შესახებ“ საქართველოს კანონში არსებული ხარვეზიანი მოწესრიგებით, ხოლო რიგ შემთხვევებში - შესაბამისი საკანონმდებლო მოწესრიგების არარსებობით. ამ პრობლემების მოგვარება და შესაბამისად, საჯარო სამსახურში დასაქმებულთა უფლების ჯეროვანი დაცვა შეუძლებელია წინამდებარე კანონის მიღების გარეშე.  </w:t>
      </w:r>
    </w:p>
    <w:p w:rsidR="00BC10DD" w:rsidRDefault="00BC10DD" w:rsidP="009341F0">
      <w:pPr>
        <w:spacing w:after="0" w:line="240" w:lineRule="auto"/>
        <w:jc w:val="both"/>
        <w:rPr>
          <w:rFonts w:ascii="Sylfaen" w:hAnsi="Sylfaen"/>
          <w:sz w:val="24"/>
          <w:szCs w:val="24"/>
          <w:lang w:val="ka-GE"/>
        </w:rPr>
      </w:pPr>
    </w:p>
    <w:p w:rsidR="005B2919" w:rsidRPr="006F15D4" w:rsidRDefault="005B2919"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BC10DD" w:rsidRDefault="00BC10DD" w:rsidP="009341F0">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მიღება იქნება კიდევ ერთი წინგადადგმული ნაბიჯი საქართველოს შრომის სამართლის ევროპულ კანონმდებლობასთან და საერთაშორისო სტანდარტებთან დაახლოვების თვალსაზრისით. </w:t>
      </w:r>
      <w:r w:rsidRPr="00F245B1">
        <w:rPr>
          <w:rFonts w:ascii="Sylfaen" w:hAnsi="Sylfaen"/>
          <w:sz w:val="24"/>
          <w:szCs w:val="24"/>
          <w:lang w:val="ka-GE"/>
        </w:rPr>
        <w:t>არსებული გამოწვევების, პრაქტიკაში გამოვლენილი ხარვეზებისა და პრობლემების გათვალისწინებით საქართველოს შრომის კანონმდებლობა უფრო დაუახლოვ</w:t>
      </w:r>
      <w:r>
        <w:rPr>
          <w:rFonts w:ascii="Sylfaen" w:hAnsi="Sylfaen"/>
          <w:sz w:val="24"/>
          <w:szCs w:val="24"/>
          <w:lang w:val="ka-GE"/>
        </w:rPr>
        <w:t>დება</w:t>
      </w:r>
      <w:r w:rsidRPr="00F245B1">
        <w:rPr>
          <w:rFonts w:ascii="Sylfaen" w:hAnsi="Sylfaen"/>
          <w:sz w:val="24"/>
          <w:szCs w:val="24"/>
          <w:lang w:val="ka-GE"/>
        </w:rPr>
        <w:t xml:space="preserve"> ევროპული კავშირის დირექტივით და </w:t>
      </w:r>
      <w:r w:rsidRPr="00F245B1">
        <w:rPr>
          <w:rFonts w:ascii="Sylfaen" w:hAnsi="Sylfaen" w:cstheme="minorHAnsi"/>
          <w:sz w:val="24"/>
          <w:szCs w:val="24"/>
          <w:lang w:val="ka-GE"/>
        </w:rPr>
        <w:t>ILO-ს კონვენციებით გათვალისწინებულ სტანდარტებს. გარდა ამისა, კანონპროექტის მიღებით, საქართველო შეასრულებს „ასოცირების შესახებ შეთანხმებით“ ნაკისრი ვალდებულებების მნიშვნელოვან ნაწილს. კანონპროექტი</w:t>
      </w:r>
      <w:r>
        <w:rPr>
          <w:rFonts w:ascii="Sylfaen" w:hAnsi="Sylfaen" w:cstheme="minorHAnsi"/>
          <w:sz w:val="24"/>
          <w:szCs w:val="24"/>
          <w:lang w:val="ka-GE"/>
        </w:rPr>
        <w:t xml:space="preserve"> თავის მხრივ</w:t>
      </w:r>
      <w:r w:rsidRPr="00F245B1">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w:t>
      </w:r>
    </w:p>
    <w:p w:rsidR="00BC10DD" w:rsidRDefault="00BC10DD" w:rsidP="009341F0">
      <w:pPr>
        <w:spacing w:after="0" w:line="240" w:lineRule="auto"/>
        <w:jc w:val="both"/>
        <w:rPr>
          <w:rFonts w:ascii="Sylfaen" w:hAnsi="Sylfaen" w:cstheme="minorHAnsi"/>
          <w:sz w:val="24"/>
          <w:szCs w:val="24"/>
          <w:lang w:val="ka-GE"/>
        </w:rPr>
      </w:pPr>
    </w:p>
    <w:p w:rsidR="009341F0" w:rsidRPr="00BC10DD" w:rsidRDefault="00BC10DD" w:rsidP="009341F0">
      <w:pPr>
        <w:spacing w:after="0" w:line="240" w:lineRule="auto"/>
        <w:jc w:val="both"/>
        <w:rPr>
          <w:rFonts w:ascii="Sylfaen" w:hAnsi="Sylfaen" w:cstheme="minorHAnsi"/>
          <w:sz w:val="24"/>
          <w:szCs w:val="24"/>
          <w:lang w:val="ka-GE"/>
        </w:rPr>
      </w:pPr>
      <w:r w:rsidRPr="00BC10DD">
        <w:rPr>
          <w:rFonts w:ascii="Sylfaen" w:hAnsi="Sylfaen" w:cstheme="minorHAnsi"/>
          <w:sz w:val="24"/>
          <w:szCs w:val="24"/>
          <w:lang w:val="ka-GE"/>
        </w:rPr>
        <w:t>კანონპროექტის მიღება იქნება კიდევ ერთი წინგადადგმული ნაბიჯი თანასწორობის პრინციპებზე დაფუძნებული კანონმდებლობის შემუშავებისათვი</w:t>
      </w:r>
      <w:r>
        <w:rPr>
          <w:rFonts w:ascii="Sylfaen" w:hAnsi="Sylfaen" w:cstheme="minorHAnsi"/>
          <w:sz w:val="24"/>
          <w:szCs w:val="24"/>
          <w:lang w:val="ka-GE"/>
        </w:rPr>
        <w:t>ს.</w:t>
      </w:r>
      <w:r w:rsidRPr="00F245B1">
        <w:rPr>
          <w:rFonts w:ascii="Sylfaen" w:hAnsi="Sylfaen" w:cstheme="minorHAnsi"/>
          <w:sz w:val="24"/>
          <w:szCs w:val="24"/>
          <w:lang w:val="ka-GE"/>
        </w:rPr>
        <w:t xml:space="preserve">   </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A44B0A" w:rsidRPr="00B91CC7" w:rsidRDefault="00BC10DD" w:rsidP="005A1E02">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ეროვნული კანონმდებლობის ევროპული კავშირის კანონმდებლობასთან და საერთაშორისო სტანდარტებთან ჰარმონიზაციის უზრუნველყოფის მიზნით, </w:t>
      </w:r>
      <w:r>
        <w:rPr>
          <w:rFonts w:ascii="Sylfaen" w:hAnsi="Sylfaen" w:cs="Arial"/>
          <w:sz w:val="24"/>
          <w:szCs w:val="24"/>
          <w:lang w:val="ka-GE"/>
        </w:rPr>
        <w:t xml:space="preserve">კანონპროექტით მოწესრიგებდა აქამდე დაურეგულირებელი ან არასრულყოფილად </w:t>
      </w:r>
      <w:r w:rsidRPr="00B91CC7">
        <w:rPr>
          <w:rFonts w:ascii="Sylfaen" w:hAnsi="Sylfaen" w:cstheme="minorHAnsi"/>
          <w:sz w:val="24"/>
          <w:szCs w:val="24"/>
          <w:lang w:val="ka-GE"/>
        </w:rPr>
        <w:t>რეგულირებული შრომითსამართლებრივი საკითხები.</w:t>
      </w:r>
      <w:r w:rsidR="00025B0B" w:rsidRPr="00B91CC7">
        <w:rPr>
          <w:rFonts w:ascii="Sylfaen" w:hAnsi="Sylfaen" w:cstheme="minorHAnsi"/>
          <w:sz w:val="24"/>
          <w:szCs w:val="24"/>
          <w:lang w:val="ka-GE"/>
        </w:rPr>
        <w:t xml:space="preserve"> </w:t>
      </w:r>
      <w:r w:rsidRPr="00B91CC7">
        <w:rPr>
          <w:rFonts w:ascii="Sylfaen" w:hAnsi="Sylfaen" w:cstheme="minorHAnsi"/>
          <w:sz w:val="24"/>
          <w:szCs w:val="24"/>
          <w:lang w:val="ka-GE"/>
        </w:rPr>
        <w:t xml:space="preserve">იგი ძირითადად გულისხმობს მოხელისა და ადმინისტრაციული ხელშეკრულებით დასაქმებულ პირისათვის იგივე შრომითი უფლებების გარანტირებას, რაც გათვალისწინებულია </w:t>
      </w:r>
      <w:r w:rsidR="00B91CC7" w:rsidRPr="00B91CC7">
        <w:rPr>
          <w:rFonts w:ascii="Sylfaen" w:hAnsi="Sylfaen" w:cstheme="minorHAnsi"/>
          <w:sz w:val="24"/>
          <w:szCs w:val="24"/>
          <w:lang w:val="ka-GE"/>
        </w:rPr>
        <w:t xml:space="preserve">საქართველოს ორგანულ კანონში  „საქართველოს შრომის კოდექსი“ ცვლილებების პროექტით.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r w:rsidR="00577901">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B91CC7" w:rsidRPr="0070326D" w:rsidRDefault="00B91CC7" w:rsidP="00B91CC7">
      <w:pPr>
        <w:spacing w:after="0" w:line="240" w:lineRule="auto"/>
        <w:jc w:val="both"/>
        <w:rPr>
          <w:rFonts w:ascii="Sylfaen" w:hAnsi="Sylfaen"/>
          <w:sz w:val="24"/>
          <w:szCs w:val="24"/>
          <w:lang w:val="ka-GE"/>
        </w:rPr>
      </w:pPr>
      <w:r w:rsidRPr="00C23138">
        <w:rPr>
          <w:rFonts w:ascii="Sylfaen" w:hAnsi="Sylfaen"/>
          <w:sz w:val="24"/>
          <w:szCs w:val="24"/>
          <w:lang w:val="ka-GE"/>
        </w:rPr>
        <w:t xml:space="preserve">კანონიპროექტი ითვალისწინებს </w:t>
      </w:r>
      <w:r w:rsidR="001231DD" w:rsidRPr="00C23138">
        <w:rPr>
          <w:rFonts w:ascii="Sylfaen" w:hAnsi="Sylfaen"/>
          <w:sz w:val="24"/>
          <w:szCs w:val="24"/>
          <w:lang w:val="ka-GE"/>
        </w:rPr>
        <w:t xml:space="preserve">მოხელესთვის ახალ შრომით და სოციალურ უფლებებს და შესაბამის </w:t>
      </w:r>
      <w:r w:rsidRPr="00C23138">
        <w:rPr>
          <w:rFonts w:ascii="Sylfaen" w:hAnsi="Sylfaen"/>
          <w:sz w:val="24"/>
          <w:szCs w:val="24"/>
          <w:lang w:val="ka-GE"/>
        </w:rPr>
        <w:t>ანაზღაურებას სახელმწიფო ბიუჯეტიდან რასაც პირდაპირი გავლენა ექნება სახელმწიფო ბიუჯეტის ხარჯვით ნაწილზე.</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B91CC7" w:rsidRDefault="00B91CC7" w:rsidP="009341F0">
      <w:pPr>
        <w:spacing w:after="0" w:line="240" w:lineRule="auto"/>
        <w:jc w:val="both"/>
        <w:rPr>
          <w:rFonts w:ascii="Sylfaen" w:hAnsi="Sylfaen" w:cs="Sylfaen"/>
          <w:sz w:val="24"/>
          <w:szCs w:val="24"/>
          <w:lang w:val="ka-GE"/>
        </w:rPr>
      </w:pPr>
      <w:r w:rsidRPr="00B91CC7">
        <w:rPr>
          <w:rFonts w:ascii="Sylfaen" w:hAnsi="Sylfaen" w:cs="Sylfaen"/>
          <w:sz w:val="24"/>
          <w:szCs w:val="24"/>
          <w:lang w:val="ka-GE"/>
        </w:rPr>
        <w:t xml:space="preserve">კანონპროექტმა შესაძლოა წარმოშვას საჯარო დაწესებულებებისათვის დამატებითი ფინანსური ხარჯები, რამდენადაც შემოთავაზებული ცვლილებებით </w:t>
      </w:r>
      <w:r w:rsidRPr="005D3B58">
        <w:rPr>
          <w:rFonts w:ascii="Sylfaen" w:hAnsi="Sylfaen" w:cs="Sylfaen"/>
          <w:sz w:val="24"/>
          <w:szCs w:val="24"/>
          <w:lang w:val="ka-GE"/>
        </w:rPr>
        <w:t xml:space="preserve">რამდენადაც შემოთავაზებული ცვლილებებით </w:t>
      </w:r>
      <w:r>
        <w:rPr>
          <w:rFonts w:ascii="Sylfaen" w:hAnsi="Sylfaen" w:cs="Sylfaen"/>
          <w:sz w:val="24"/>
          <w:szCs w:val="24"/>
          <w:lang w:val="ka-GE"/>
        </w:rPr>
        <w:t>ახლებურად რეგულირდება საჯარო სამსახურში შრომითი ურთიერთობის არაერთი კომპონენტი</w:t>
      </w:r>
    </w:p>
    <w:p w:rsidR="00B91CC7" w:rsidRPr="006F15D4" w:rsidRDefault="00B91CC7"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lastRenderedPageBreak/>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577901" w:rsidRPr="006F15D4" w:rsidRDefault="009341F0" w:rsidP="00577901">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577901" w:rsidRPr="00661908">
        <w:rPr>
          <w:rFonts w:ascii="Sylfaen" w:hAnsi="Sylfaen"/>
          <w:sz w:val="24"/>
          <w:szCs w:val="24"/>
          <w:lang w:val="ka-GE"/>
        </w:rPr>
        <w:t xml:space="preserve">კანონპროექტის მიღება </w:t>
      </w:r>
      <w:r w:rsidR="00577901">
        <w:rPr>
          <w:rFonts w:ascii="Sylfaen" w:hAnsi="Sylfaen"/>
          <w:sz w:val="24"/>
          <w:szCs w:val="24"/>
          <w:lang w:val="ka-GE"/>
        </w:rPr>
        <w:t>არ გამომდინარეობს</w:t>
      </w:r>
      <w:r w:rsidR="00577901" w:rsidRPr="00661908">
        <w:rPr>
          <w:rFonts w:ascii="Sylfaen" w:hAnsi="Sylfaen"/>
          <w:sz w:val="24"/>
          <w:szCs w:val="24"/>
          <w:lang w:val="ka-GE"/>
        </w:rPr>
        <w:t xml:space="preserve"> ასოცირების შესახებ შეთანხმებ</w:t>
      </w:r>
      <w:r w:rsidR="00577901">
        <w:rPr>
          <w:rFonts w:ascii="Sylfaen" w:hAnsi="Sylfaen"/>
          <w:sz w:val="24"/>
          <w:szCs w:val="24"/>
          <w:lang w:val="ka-GE"/>
        </w:rPr>
        <w:t>იდან</w:t>
      </w:r>
      <w:r w:rsidR="00577901"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C73144" w:rsidRPr="00F245B1" w:rsidRDefault="00C73144" w:rsidP="00C73144">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lastRenderedPageBreak/>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C73144" w:rsidRPr="00F245B1" w:rsidRDefault="00C73144" w:rsidP="00C73144">
      <w:pPr>
        <w:autoSpaceDE w:val="0"/>
        <w:autoSpaceDN w:val="0"/>
        <w:adjustRightInd w:val="0"/>
        <w:spacing w:after="0" w:line="240" w:lineRule="auto"/>
        <w:jc w:val="both"/>
        <w:rPr>
          <w:rFonts w:ascii="Sylfaen" w:hAnsi="Sylfaen"/>
          <w:sz w:val="24"/>
          <w:szCs w:val="24"/>
        </w:rPr>
      </w:pPr>
    </w:p>
    <w:p w:rsidR="00C73144" w:rsidRPr="00F245B1" w:rsidRDefault="00C73144" w:rsidP="00C73144">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C73144" w:rsidRDefault="00C73144"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r w:rsidR="0022410F">
        <w:rPr>
          <w:rFonts w:ascii="Sylfaen" w:hAnsi="Sylfaen" w:cstheme="minorHAnsi"/>
          <w:sz w:val="24"/>
          <w:szCs w:val="24"/>
          <w:lang w:val="ka-GE"/>
        </w:rPr>
        <w:t>.</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9341F0" w:rsidRPr="006F15D4" w:rsidRDefault="009341F0" w:rsidP="009341F0">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sidR="0022410F">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sidR="0022410F">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D3B" w:rsidRDefault="00566D3B" w:rsidP="009341F0">
      <w:pPr>
        <w:spacing w:after="0" w:line="240" w:lineRule="auto"/>
      </w:pPr>
      <w:r>
        <w:separator/>
      </w:r>
    </w:p>
  </w:endnote>
  <w:endnote w:type="continuationSeparator" w:id="0">
    <w:p w:rsidR="00566D3B" w:rsidRDefault="00566D3B"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D3B" w:rsidRDefault="00566D3B" w:rsidP="009341F0">
      <w:pPr>
        <w:spacing w:after="0" w:line="240" w:lineRule="auto"/>
      </w:pPr>
      <w:r>
        <w:separator/>
      </w:r>
    </w:p>
  </w:footnote>
  <w:footnote w:type="continuationSeparator" w:id="0">
    <w:p w:rsidR="00566D3B" w:rsidRDefault="00566D3B" w:rsidP="009341F0">
      <w:pPr>
        <w:spacing w:after="0" w:line="240" w:lineRule="auto"/>
      </w:pPr>
      <w:r>
        <w:continuationSeparator/>
      </w:r>
    </w:p>
  </w:footnote>
  <w:footnote w:id="1">
    <w:p w:rsidR="005B2919" w:rsidRPr="006944D9" w:rsidRDefault="005B2919" w:rsidP="005B2919">
      <w:pPr>
        <w:spacing w:after="0" w:line="240" w:lineRule="auto"/>
        <w:jc w:val="both"/>
        <w:rPr>
          <w:rFonts w:ascii="Sylfaen" w:hAnsi="Sylfaen"/>
          <w:lang w:val="ka-GE"/>
        </w:rPr>
      </w:pPr>
      <w:r w:rsidRPr="006944D9">
        <w:rPr>
          <w:rStyle w:val="FootnoteReference"/>
          <w:rFonts w:ascii="Sylfaen" w:hAnsi="Sylfaen"/>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2">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1"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theme="minorHAnsi"/>
          <w:lang w:val="ka-GE"/>
        </w:rPr>
        <w:t xml:space="preserve">ხელმისაწვდომია მბულზე: </w:t>
      </w:r>
      <w:r w:rsidR="00155465">
        <w:fldChar w:fldCharType="begin"/>
      </w:r>
      <w:r w:rsidR="00155465" w:rsidRPr="00155465">
        <w:rPr>
          <w:lang w:val="ka-GE"/>
          <w:rPrChange w:id="1" w:author="Author">
            <w:rPr>
              <w:rFonts w:ascii="Calibri" w:eastAsia="Calibri" w:hAnsi="Calibri" w:cs="Times New Roman"/>
              <w:sz w:val="22"/>
              <w:szCs w:val="22"/>
            </w:rPr>
          </w:rPrChange>
        </w:rPr>
        <w:instrText>HYPERLINK "https://drive.google.com/file/d/1jlujQ6bN40WrlBJFukQx3wv326StelIl/view"</w:instrText>
      </w:r>
      <w:r w:rsidR="00155465">
        <w:fldChar w:fldCharType="separate"/>
      </w:r>
      <w:r w:rsidRPr="000228CE">
        <w:rPr>
          <w:rStyle w:val="Hyperlink"/>
          <w:rFonts w:ascii="Sylfaen" w:hAnsi="Sylfaen" w:cstheme="minorHAnsi"/>
          <w:lang w:val="ka-GE"/>
        </w:rPr>
        <w:t>https://drive.google.com/file/d/1jlujQ6bN40WrlBJFukQx3wv326StelIl/view</w:t>
      </w:r>
      <w:r w:rsidR="00155465">
        <w:fldChar w:fldCharType="end"/>
      </w:r>
      <w:r w:rsidRPr="000228CE">
        <w:rPr>
          <w:rFonts w:ascii="Sylfaen" w:hAnsi="Sylfaen" w:cstheme="minorHAnsi"/>
          <w:lang w:val="ka-GE"/>
        </w:rPr>
        <w:t xml:space="preserve"> [ბოლო ნახვა: 29 აგვისტო, 2019].</w:t>
      </w:r>
    </w:p>
  </w:footnote>
  <w:footnote w:id="4">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r w:rsidR="00155465">
        <w:fldChar w:fldCharType="begin"/>
      </w:r>
      <w:r w:rsidR="00155465" w:rsidRPr="00155465">
        <w:rPr>
          <w:lang w:val="ka-GE"/>
          <w:rPrChange w:id="2" w:author="Author">
            <w:rPr>
              <w:rFonts w:ascii="Calibri" w:eastAsia="Calibri" w:hAnsi="Calibri" w:cs="Times New Roman"/>
              <w:sz w:val="22"/>
              <w:szCs w:val="22"/>
            </w:rPr>
          </w:rPrChange>
        </w:rPr>
        <w:instrText>HYPERLINK "https://www.ilo.org/dyn/normlex/en/f?p=1000:11110:0::NO:11110:P11110_COUNTRY_ID,P11110_CONTEXT:102639,SC"</w:instrText>
      </w:r>
      <w:r w:rsidR="00155465">
        <w:fldChar w:fldCharType="separate"/>
      </w:r>
      <w:r w:rsidRPr="00A048BB">
        <w:rPr>
          <w:rStyle w:val="Hyperlink"/>
          <w:sz w:val="18"/>
          <w:szCs w:val="18"/>
          <w:lang w:val="ka-GE"/>
        </w:rPr>
        <w:t>https://www.ilo.org/dyn/normlex/en/f?p=1000:11110:0::NO:11110:P11110_COUNTRY_ID,P11110_CONTEXT:102639,SC</w:t>
      </w:r>
      <w:r w:rsidR="00155465">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A048BB">
        <w:rPr>
          <w:rFonts w:ascii="Sylfaen" w:hAnsi="Sylfaen"/>
          <w:sz w:val="18"/>
          <w:szCs w:val="18"/>
          <w:lang w:val="ka-GE"/>
        </w:rPr>
        <w:t xml:space="preserve">ხელმისაწვდომია ბმულზე: </w:t>
      </w:r>
      <w:r w:rsidR="00155465">
        <w:fldChar w:fldCharType="begin"/>
      </w:r>
      <w:r w:rsidR="00155465" w:rsidRPr="00155465">
        <w:rPr>
          <w:lang w:val="ka-GE"/>
          <w:rPrChange w:id="3" w:author="Author">
            <w:rPr>
              <w:rFonts w:ascii="Calibri" w:eastAsia="Calibri" w:hAnsi="Calibri" w:cs="Times New Roman"/>
              <w:sz w:val="22"/>
              <w:szCs w:val="22"/>
            </w:rPr>
          </w:rPrChange>
        </w:rPr>
        <w:instrText>HYPERLINK "https://www.state.gov/wp-content/uploads/2019/03/GEORGIA-2018-HUMAN-RIGHTS-REPORT.pdf"</w:instrText>
      </w:r>
      <w:r w:rsidR="00155465">
        <w:fldChar w:fldCharType="separate"/>
      </w:r>
      <w:r w:rsidRPr="00A048BB">
        <w:rPr>
          <w:rStyle w:val="Hyperlink"/>
          <w:rFonts w:ascii="Sylfaen" w:hAnsi="Sylfaen"/>
          <w:sz w:val="18"/>
          <w:szCs w:val="18"/>
          <w:lang w:val="ka-GE"/>
        </w:rPr>
        <w:t>https://www.state.gov/wp-content/uploads/2019/03/GEORGIA-2018-HUMAN-RIGHTS-REPORT.pdf</w:t>
      </w:r>
      <w:r w:rsidR="00155465">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27A11"/>
    <w:multiLevelType w:val="hybridMultilevel"/>
    <w:tmpl w:val="AA5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30D1C"/>
    <w:rsid w:val="0003652C"/>
    <w:rsid w:val="0004663C"/>
    <w:rsid w:val="000B7252"/>
    <w:rsid w:val="000C746B"/>
    <w:rsid w:val="0010355B"/>
    <w:rsid w:val="00106D1F"/>
    <w:rsid w:val="001231DD"/>
    <w:rsid w:val="00130EFE"/>
    <w:rsid w:val="00150BE3"/>
    <w:rsid w:val="00150F85"/>
    <w:rsid w:val="00155465"/>
    <w:rsid w:val="00166E84"/>
    <w:rsid w:val="00175A1C"/>
    <w:rsid w:val="00191BE0"/>
    <w:rsid w:val="001B4B29"/>
    <w:rsid w:val="001C591C"/>
    <w:rsid w:val="0022410F"/>
    <w:rsid w:val="00253B3B"/>
    <w:rsid w:val="00260469"/>
    <w:rsid w:val="002673AF"/>
    <w:rsid w:val="002735A7"/>
    <w:rsid w:val="00273B8D"/>
    <w:rsid w:val="00284BD8"/>
    <w:rsid w:val="002B0BD5"/>
    <w:rsid w:val="002D0BD0"/>
    <w:rsid w:val="00320186"/>
    <w:rsid w:val="00367C8B"/>
    <w:rsid w:val="003A148E"/>
    <w:rsid w:val="003A2EE8"/>
    <w:rsid w:val="003B4703"/>
    <w:rsid w:val="00437569"/>
    <w:rsid w:val="00470A07"/>
    <w:rsid w:val="004E1D89"/>
    <w:rsid w:val="004E5468"/>
    <w:rsid w:val="00532110"/>
    <w:rsid w:val="005525E4"/>
    <w:rsid w:val="00566D3B"/>
    <w:rsid w:val="00577901"/>
    <w:rsid w:val="005877DE"/>
    <w:rsid w:val="005A1E02"/>
    <w:rsid w:val="005A34E4"/>
    <w:rsid w:val="005B2919"/>
    <w:rsid w:val="005E1439"/>
    <w:rsid w:val="005E2DB1"/>
    <w:rsid w:val="005F02B1"/>
    <w:rsid w:val="006307F0"/>
    <w:rsid w:val="00642969"/>
    <w:rsid w:val="00645CBB"/>
    <w:rsid w:val="0066325D"/>
    <w:rsid w:val="006D543D"/>
    <w:rsid w:val="006F15D4"/>
    <w:rsid w:val="00740FFA"/>
    <w:rsid w:val="00754548"/>
    <w:rsid w:val="007B36E5"/>
    <w:rsid w:val="007E5FBB"/>
    <w:rsid w:val="00835C11"/>
    <w:rsid w:val="008624F4"/>
    <w:rsid w:val="00892ED5"/>
    <w:rsid w:val="0089729E"/>
    <w:rsid w:val="008A5E3F"/>
    <w:rsid w:val="008D2169"/>
    <w:rsid w:val="008E07BA"/>
    <w:rsid w:val="00911CE5"/>
    <w:rsid w:val="009341F0"/>
    <w:rsid w:val="009723E8"/>
    <w:rsid w:val="009770A2"/>
    <w:rsid w:val="009A03DD"/>
    <w:rsid w:val="009B77FB"/>
    <w:rsid w:val="00A048BB"/>
    <w:rsid w:val="00A1745D"/>
    <w:rsid w:val="00A21382"/>
    <w:rsid w:val="00A44B0A"/>
    <w:rsid w:val="00A61932"/>
    <w:rsid w:val="00A922F6"/>
    <w:rsid w:val="00A97493"/>
    <w:rsid w:val="00AA6279"/>
    <w:rsid w:val="00AF737A"/>
    <w:rsid w:val="00B20526"/>
    <w:rsid w:val="00B33113"/>
    <w:rsid w:val="00B66E6B"/>
    <w:rsid w:val="00B86213"/>
    <w:rsid w:val="00B91CC7"/>
    <w:rsid w:val="00BA0888"/>
    <w:rsid w:val="00BA1F07"/>
    <w:rsid w:val="00BC10DD"/>
    <w:rsid w:val="00BE1A11"/>
    <w:rsid w:val="00C14FD6"/>
    <w:rsid w:val="00C23138"/>
    <w:rsid w:val="00C40950"/>
    <w:rsid w:val="00C56750"/>
    <w:rsid w:val="00C73144"/>
    <w:rsid w:val="00C76870"/>
    <w:rsid w:val="00C902BA"/>
    <w:rsid w:val="00CA12C1"/>
    <w:rsid w:val="00CE27D1"/>
    <w:rsid w:val="00D56B6F"/>
    <w:rsid w:val="00D76475"/>
    <w:rsid w:val="00DA1813"/>
    <w:rsid w:val="00DB4321"/>
    <w:rsid w:val="00DC2F29"/>
    <w:rsid w:val="00DD10F3"/>
    <w:rsid w:val="00E54F1C"/>
    <w:rsid w:val="00E5617E"/>
    <w:rsid w:val="00EC1F00"/>
    <w:rsid w:val="00EC29C6"/>
    <w:rsid w:val="00EF6B86"/>
    <w:rsid w:val="00F052E8"/>
    <w:rsid w:val="00F07C9B"/>
    <w:rsid w:val="00F13529"/>
    <w:rsid w:val="00F37B89"/>
    <w:rsid w:val="00F53029"/>
    <w:rsid w:val="00F6795F"/>
    <w:rsid w:val="00F73380"/>
    <w:rsid w:val="00FC1A09"/>
    <w:rsid w:val="00FC6CA4"/>
    <w:rsid w:val="00FF207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hrw.org/report/2019/08/22/no-year-without-deaths/decade-deregulation-puts-georgian-miners-risk" TargetMode="External"/><Relationship Id="rId1" Type="http://schemas.openxmlformats.org/officeDocument/2006/relationships/hyperlink" Target="http://ombudsman.ge/res/docs/20190426205713194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2020-03-11T14:24:00Z</dcterms:modified>
</cp:coreProperties>
</file>