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D7BFF" w14:textId="77777777" w:rsidR="000C07DF" w:rsidRPr="00A204ED" w:rsidRDefault="000C07DF" w:rsidP="000C07DF">
      <w:pPr>
        <w:jc w:val="center"/>
        <w:rPr>
          <w:rFonts w:ascii="Sylfaen" w:hAnsi="Sylfaen"/>
          <w:b/>
          <w:sz w:val="20"/>
          <w:szCs w:val="18"/>
        </w:rPr>
      </w:pPr>
      <w:r w:rsidRPr="00A204ED">
        <w:rPr>
          <w:rFonts w:ascii="Sylfaen" w:hAnsi="Sylfaen"/>
          <w:b/>
          <w:sz w:val="20"/>
          <w:szCs w:val="18"/>
        </w:rPr>
        <w:t>საქ</w:t>
      </w:r>
      <w:r w:rsidRPr="00A204ED">
        <w:rPr>
          <w:rFonts w:ascii="Sylfaen" w:hAnsi="Sylfaen"/>
          <w:b/>
          <w:sz w:val="20"/>
          <w:szCs w:val="18"/>
          <w:lang w:val="ka-GE"/>
        </w:rPr>
        <w:t>ა</w:t>
      </w:r>
      <w:r w:rsidRPr="00A204ED">
        <w:rPr>
          <w:rFonts w:ascii="Sylfaen" w:hAnsi="Sylfaen"/>
          <w:b/>
          <w:sz w:val="20"/>
          <w:szCs w:val="18"/>
        </w:rPr>
        <w:t xml:space="preserve">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 </w:t>
      </w:r>
    </w:p>
    <w:p w14:paraId="0B2ABB49" w14:textId="47986DCB" w:rsidR="000C07DF" w:rsidRPr="00A204ED" w:rsidRDefault="00D60BFE" w:rsidP="00D60BFE">
      <w:pPr>
        <w:tabs>
          <w:tab w:val="left" w:pos="6486"/>
        </w:tabs>
        <w:spacing w:before="100" w:beforeAutospacing="1" w:after="100" w:afterAutospacing="1" w:line="240" w:lineRule="auto"/>
        <w:rPr>
          <w:rFonts w:ascii="Sylfaen" w:eastAsia="Times New Roman" w:hAnsi="Sylfaen" w:cs="Times New Roman"/>
          <w:sz w:val="20"/>
          <w:szCs w:val="18"/>
          <w:lang w:val="ka-GE"/>
        </w:rPr>
      </w:pPr>
      <w:r w:rsidRPr="00A204ED">
        <w:rPr>
          <w:rFonts w:ascii="Sylfaen" w:eastAsia="Times New Roman" w:hAnsi="Sylfaen" w:cs="Times New Roman"/>
          <w:b/>
          <w:sz w:val="20"/>
          <w:szCs w:val="18"/>
          <w:lang w:val="ka-GE"/>
        </w:rPr>
        <w:t>პოზიციის დასახელება:</w:t>
      </w:r>
      <w:r w:rsidRPr="00A204ED">
        <w:rPr>
          <w:rFonts w:ascii="Sylfaen" w:eastAsia="Times New Roman" w:hAnsi="Sylfaen" w:cs="Times New Roman"/>
          <w:sz w:val="20"/>
          <w:szCs w:val="18"/>
          <w:lang w:val="ka-GE"/>
        </w:rPr>
        <w:t xml:space="preserve"> ერთიანი საკოორდინაციო საბჭოს აღმასრულებელი </w:t>
      </w:r>
      <w:r w:rsidR="002B6C18" w:rsidRPr="00A204ED">
        <w:rPr>
          <w:rFonts w:ascii="Sylfaen" w:eastAsia="Times New Roman" w:hAnsi="Sylfaen" w:cs="Times New Roman"/>
          <w:sz w:val="20"/>
          <w:szCs w:val="18"/>
          <w:lang w:val="ka-GE"/>
        </w:rPr>
        <w:t>მდივანი</w:t>
      </w:r>
    </w:p>
    <w:p w14:paraId="015F843D" w14:textId="77777777" w:rsidR="000C07DF" w:rsidRPr="00A204ED" w:rsidRDefault="00D60BFE" w:rsidP="007E2B03">
      <w:pPr>
        <w:tabs>
          <w:tab w:val="left" w:pos="6486"/>
        </w:tabs>
        <w:spacing w:before="100" w:beforeAutospacing="1" w:after="100" w:afterAutospacing="1" w:line="240" w:lineRule="auto"/>
        <w:rPr>
          <w:rFonts w:ascii="Sylfaen" w:eastAsia="Times New Roman" w:hAnsi="Sylfaen" w:cs="Times New Roman"/>
          <w:sz w:val="20"/>
          <w:szCs w:val="18"/>
          <w:lang w:val="ka-GE"/>
        </w:rPr>
      </w:pPr>
      <w:r w:rsidRPr="00A204ED">
        <w:rPr>
          <w:rFonts w:ascii="Sylfaen" w:eastAsia="Times New Roman" w:hAnsi="Sylfaen" w:cs="Times New Roman"/>
          <w:b/>
          <w:sz w:val="20"/>
          <w:szCs w:val="18"/>
          <w:lang w:val="ka-GE"/>
        </w:rPr>
        <w:t>სამუშაო ადგილი:</w:t>
      </w:r>
      <w:r w:rsidRPr="00A204ED">
        <w:rPr>
          <w:rFonts w:ascii="Sylfaen" w:eastAsia="Times New Roman" w:hAnsi="Sylfaen" w:cs="Times New Roman"/>
          <w:sz w:val="20"/>
          <w:szCs w:val="18"/>
          <w:lang w:val="ka-GE"/>
        </w:rPr>
        <w:t xml:space="preserve"> თბილისი</w:t>
      </w:r>
    </w:p>
    <w:p w14:paraId="4860CBC9" w14:textId="6D6A56DB" w:rsidR="00D60BFE" w:rsidRPr="00A204ED" w:rsidRDefault="00BC1898"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
          <w:bCs/>
          <w:sz w:val="20"/>
          <w:szCs w:val="18"/>
          <w:lang w:val="ka-GE"/>
        </w:rPr>
        <w:t xml:space="preserve">მოკლე ინფორმაცია: </w:t>
      </w:r>
      <w:r w:rsidRPr="00A204ED">
        <w:rPr>
          <w:rFonts w:ascii="Sylfaen" w:eastAsia="Times New Roman" w:hAnsi="Sylfaen" w:cs="Times New Roman"/>
          <w:bCs/>
          <w:sz w:val="20"/>
          <w:szCs w:val="18"/>
          <w:lang w:val="ka-GE"/>
        </w:rPr>
        <w:t xml:space="preserve">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მიზანია ხელი შეუწყოს ბავშვთა დაცვისა და ბავშვთა კეთილდღეობის სისტემის შემდგომ განვითარებას და ჩამოაყალიბოს ერთიანი ეროვნული პლატფორმა, რომელიც გააღრმავებს ბავშვთა დაცვის და კეთილდღეობის საკითხებზე სხვადასხვა სახელმწიფო სტრუქტურების თუ არასამთავრობო ორგანიზაციების უწყებათაშორის თანამშრომლობას. </w:t>
      </w:r>
      <w:r w:rsidR="00F534C9" w:rsidRPr="00A204ED">
        <w:rPr>
          <w:rFonts w:ascii="Sylfaen" w:eastAsia="Times New Roman" w:hAnsi="Sylfaen" w:cs="Times New Roman"/>
          <w:bCs/>
          <w:sz w:val="20"/>
          <w:szCs w:val="18"/>
          <w:lang w:val="ka-GE"/>
        </w:rPr>
        <w:t>მიზნის მისაღწევად საბჭო გაატარებს შემდეგ  ძირითად ღონისძიებებს: 1) მოახდენს დროულ და შესაბამის რეაგირებას ბავშვთა დაცვისა და ბავშვთა კეთილდღეობის სფეროში მიმდინარე ინიციატივებზე და ხელს შეუწყობს სამთავრობო დონეზე მათ განხილვას; 2)  ხელ</w:t>
      </w:r>
      <w:r w:rsidR="00CA7916" w:rsidRPr="00A204ED">
        <w:rPr>
          <w:rFonts w:ascii="Sylfaen" w:eastAsia="Times New Roman" w:hAnsi="Sylfaen" w:cs="Times New Roman"/>
          <w:bCs/>
          <w:sz w:val="20"/>
          <w:szCs w:val="18"/>
          <w:lang w:val="ka-GE"/>
        </w:rPr>
        <w:t>ს</w:t>
      </w:r>
      <w:r w:rsidR="00F534C9" w:rsidRPr="00A204ED">
        <w:rPr>
          <w:rFonts w:ascii="Sylfaen" w:eastAsia="Times New Roman" w:hAnsi="Sylfaen" w:cs="Times New Roman"/>
          <w:bCs/>
          <w:sz w:val="20"/>
          <w:szCs w:val="18"/>
          <w:lang w:val="ka-GE"/>
        </w:rPr>
        <w:t xml:space="preserve"> შეუწყო</w:t>
      </w:r>
      <w:r w:rsidR="00CA7916" w:rsidRPr="00A204ED">
        <w:rPr>
          <w:rFonts w:ascii="Sylfaen" w:eastAsia="Times New Roman" w:hAnsi="Sylfaen" w:cs="Times New Roman"/>
          <w:bCs/>
          <w:sz w:val="20"/>
          <w:szCs w:val="18"/>
          <w:lang w:val="ka-GE"/>
        </w:rPr>
        <w:t>ბ</w:t>
      </w:r>
      <w:r w:rsidR="00F534C9" w:rsidRPr="00A204ED">
        <w:rPr>
          <w:rFonts w:ascii="Sylfaen" w:eastAsia="Times New Roman" w:hAnsi="Sylfaen" w:cs="Times New Roman"/>
          <w:bCs/>
          <w:sz w:val="20"/>
          <w:szCs w:val="18"/>
          <w:lang w:val="ka-GE"/>
        </w:rPr>
        <w:t>ს ოჯახ</w:t>
      </w:r>
      <w:r w:rsidR="00CA7916" w:rsidRPr="00A204ED">
        <w:rPr>
          <w:rFonts w:ascii="Sylfaen" w:eastAsia="Times New Roman" w:hAnsi="Sylfaen" w:cs="Times New Roman"/>
          <w:bCs/>
          <w:sz w:val="20"/>
          <w:szCs w:val="18"/>
          <w:lang w:val="ka-GE"/>
        </w:rPr>
        <w:t xml:space="preserve">ის მხარდამჭერი და ოჯახის ჩამნაცვლებელი მომსახურებების განვითარებას; 3) მხარს დაუჭერს ქვეყანაში დეინსტიტუციონალიზაციის პროცესის გაძლიერებას და ბავშვზე ზრუნვის დაწესებულებების სახელმწიფო რეგულირების ჩარჩოში მოქცევას; 4)  განავითარებს შესაბამისი კონცეფციას, რაც უზრუნველყოფს სოციალური მუშაკების სახელმწიფო სისტემის გაძლიერებას; 5) მონაწილეობას მიიღებს ბავშვთა დაცვის და ბავშვთა კეთილდღეობის სფეროში </w:t>
      </w:r>
      <w:r w:rsidR="003D0BF5" w:rsidRPr="00A204ED">
        <w:rPr>
          <w:rFonts w:ascii="Sylfaen" w:eastAsia="Times New Roman" w:hAnsi="Sylfaen" w:cs="Times New Roman"/>
          <w:bCs/>
          <w:sz w:val="20"/>
          <w:szCs w:val="18"/>
          <w:lang w:val="ka-GE"/>
        </w:rPr>
        <w:t xml:space="preserve">შესაბამისი კანონმდებლობისა და პროგრამების შემუშავების პროცესში. </w:t>
      </w:r>
    </w:p>
    <w:p w14:paraId="4476BDA1" w14:textId="77777777" w:rsidR="003D0BF5" w:rsidRPr="00A204ED" w:rsidRDefault="003D0BF5" w:rsidP="00BF5471">
      <w:pPr>
        <w:spacing w:before="100" w:beforeAutospacing="1" w:after="100" w:afterAutospacing="1" w:line="240" w:lineRule="auto"/>
        <w:rPr>
          <w:rFonts w:ascii="Sylfaen" w:eastAsia="Times New Roman" w:hAnsi="Sylfaen" w:cs="Times New Roman"/>
          <w:bCs/>
          <w:sz w:val="20"/>
          <w:szCs w:val="18"/>
          <w:lang w:val="ka-GE"/>
        </w:rPr>
      </w:pPr>
      <w:r w:rsidRPr="00A204ED">
        <w:rPr>
          <w:rFonts w:ascii="Sylfaen" w:eastAsia="Times New Roman" w:hAnsi="Sylfaen" w:cs="Times New Roman"/>
          <w:b/>
          <w:bCs/>
          <w:sz w:val="20"/>
          <w:szCs w:val="18"/>
          <w:lang w:val="ka-GE"/>
        </w:rPr>
        <w:t xml:space="preserve">პოზიციის ხანგრძლივობა: </w:t>
      </w:r>
      <w:r w:rsidRPr="00A204ED">
        <w:rPr>
          <w:rFonts w:ascii="Sylfaen" w:eastAsia="Times New Roman" w:hAnsi="Sylfaen" w:cs="Times New Roman"/>
          <w:bCs/>
          <w:sz w:val="20"/>
          <w:szCs w:val="18"/>
          <w:lang w:val="ka-GE"/>
        </w:rPr>
        <w:t>3 წელი</w:t>
      </w:r>
    </w:p>
    <w:p w14:paraId="37EEB883" w14:textId="77777777" w:rsidR="008274B6" w:rsidRDefault="008274B6" w:rsidP="00BF5471">
      <w:pPr>
        <w:spacing w:before="100" w:beforeAutospacing="1" w:after="100" w:afterAutospacing="1" w:line="240" w:lineRule="auto"/>
        <w:rPr>
          <w:rFonts w:ascii="Sylfaen" w:eastAsia="Times New Roman" w:hAnsi="Sylfaen" w:cs="Times New Roman"/>
          <w:b/>
          <w:bCs/>
          <w:sz w:val="20"/>
          <w:szCs w:val="18"/>
          <w:u w:val="single"/>
          <w:lang w:val="ka-GE"/>
        </w:rPr>
      </w:pPr>
    </w:p>
    <w:p w14:paraId="1A55A61A" w14:textId="4B5BF7B3" w:rsidR="00D60BFE" w:rsidRDefault="003D0BF5" w:rsidP="00BF5471">
      <w:pPr>
        <w:spacing w:before="100" w:beforeAutospacing="1" w:after="100" w:afterAutospacing="1" w:line="240" w:lineRule="auto"/>
        <w:rPr>
          <w:rFonts w:ascii="Sylfaen" w:eastAsia="Times New Roman" w:hAnsi="Sylfaen" w:cs="Times New Roman"/>
          <w:b/>
          <w:bCs/>
          <w:sz w:val="20"/>
          <w:szCs w:val="18"/>
          <w:u w:val="single"/>
          <w:lang w:val="ka-GE"/>
        </w:rPr>
      </w:pPr>
      <w:r w:rsidRPr="00A204ED">
        <w:rPr>
          <w:rFonts w:ascii="Sylfaen" w:eastAsia="Times New Roman" w:hAnsi="Sylfaen" w:cs="Times New Roman"/>
          <w:b/>
          <w:bCs/>
          <w:sz w:val="20"/>
          <w:szCs w:val="18"/>
          <w:u w:val="single"/>
          <w:lang w:val="ka-GE"/>
        </w:rPr>
        <w:t>პოზიციის ტექნიკური დავალება</w:t>
      </w:r>
    </w:p>
    <w:p w14:paraId="223A671F" w14:textId="77777777" w:rsidR="008274B6" w:rsidRPr="00A204ED" w:rsidRDefault="008274B6" w:rsidP="00BF5471">
      <w:pPr>
        <w:spacing w:before="100" w:beforeAutospacing="1" w:after="100" w:afterAutospacing="1" w:line="240" w:lineRule="auto"/>
        <w:rPr>
          <w:rFonts w:ascii="Sylfaen" w:eastAsia="Times New Roman" w:hAnsi="Sylfaen" w:cs="Times New Roman"/>
          <w:b/>
          <w:bCs/>
          <w:sz w:val="20"/>
          <w:szCs w:val="18"/>
          <w:u w:val="single"/>
          <w:lang w:val="ka-GE"/>
        </w:rPr>
      </w:pPr>
      <w:bookmarkStart w:id="0" w:name="_GoBack"/>
      <w:bookmarkEnd w:id="0"/>
    </w:p>
    <w:p w14:paraId="62D1FA67" w14:textId="77777777" w:rsidR="003D0BF5" w:rsidRPr="00A204ED" w:rsidRDefault="003D0BF5" w:rsidP="00B41945">
      <w:pPr>
        <w:spacing w:before="100" w:beforeAutospacing="1" w:after="100" w:afterAutospacing="1" w:line="240" w:lineRule="auto"/>
        <w:rPr>
          <w:rFonts w:ascii="Sylfaen" w:eastAsia="Times New Roman" w:hAnsi="Sylfaen" w:cs="Times New Roman"/>
          <w:b/>
          <w:bCs/>
          <w:sz w:val="20"/>
          <w:szCs w:val="18"/>
          <w:lang w:val="ka-GE"/>
        </w:rPr>
      </w:pPr>
      <w:r w:rsidRPr="00A204ED">
        <w:rPr>
          <w:rFonts w:ascii="Sylfaen" w:eastAsia="Times New Roman" w:hAnsi="Sylfaen" w:cs="Times New Roman"/>
          <w:b/>
          <w:bCs/>
          <w:sz w:val="20"/>
          <w:szCs w:val="18"/>
          <w:lang w:val="ka-GE"/>
        </w:rPr>
        <w:t>ა) ერთიანი საკოორდინაციო საბჭოს მუშაობაში</w:t>
      </w:r>
      <w:r w:rsidR="00F214AC" w:rsidRPr="00A204ED">
        <w:rPr>
          <w:rFonts w:ascii="Sylfaen" w:eastAsia="Times New Roman" w:hAnsi="Sylfaen" w:cs="Times New Roman"/>
          <w:b/>
          <w:bCs/>
          <w:sz w:val="20"/>
          <w:szCs w:val="18"/>
          <w:lang w:val="ka-GE"/>
        </w:rPr>
        <w:t>:</w:t>
      </w:r>
    </w:p>
    <w:p w14:paraId="2C801BC8" w14:textId="167666B0" w:rsidR="003D0BF5" w:rsidRPr="00A204ED" w:rsidRDefault="003D0BF5"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 xml:space="preserve">ა.1)  </w:t>
      </w:r>
      <w:r w:rsidR="00B41945" w:rsidRPr="00A204ED">
        <w:rPr>
          <w:rFonts w:ascii="Sylfaen" w:eastAsia="Times New Roman" w:hAnsi="Sylfaen" w:cs="Times New Roman"/>
          <w:bCs/>
          <w:sz w:val="20"/>
          <w:szCs w:val="18"/>
          <w:lang w:val="ka-GE"/>
        </w:rPr>
        <w:t xml:space="preserve">ახორციელებს საკოორდინაციო საბჭოს ფუნქციების </w:t>
      </w:r>
      <w:r w:rsidR="002B6C18" w:rsidRPr="00A204ED">
        <w:rPr>
          <w:rFonts w:ascii="Sylfaen" w:eastAsia="Times New Roman" w:hAnsi="Sylfaen" w:cs="Times New Roman"/>
          <w:bCs/>
          <w:sz w:val="20"/>
          <w:szCs w:val="18"/>
          <w:lang w:val="ka-GE"/>
        </w:rPr>
        <w:t>კოორდინაციას</w:t>
      </w:r>
    </w:p>
    <w:p w14:paraId="49B6A3BE" w14:textId="19947EB2" w:rsidR="00B41945" w:rsidRPr="00A204ED" w:rsidRDefault="00B41945"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 xml:space="preserve">ა.2) ხელს უწყობს  საკოორდინაციო საბჭოს მხრიდან სამუშაო ჯგუფების მუშაობის </w:t>
      </w:r>
      <w:r w:rsidR="002B6C18" w:rsidRPr="00A204ED">
        <w:rPr>
          <w:rFonts w:ascii="Sylfaen" w:eastAsia="Times New Roman" w:hAnsi="Sylfaen" w:cs="Times New Roman"/>
          <w:bCs/>
          <w:sz w:val="20"/>
          <w:szCs w:val="18"/>
          <w:lang w:val="ka-GE"/>
        </w:rPr>
        <w:t>მხარდაჭერას</w:t>
      </w:r>
    </w:p>
    <w:p w14:paraId="7EB492ED" w14:textId="77777777" w:rsidR="00B41945" w:rsidRPr="00A204ED" w:rsidRDefault="00B41945"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ა.3) მონაწილეობას იღებს საკოორდინაციო საბჭოს წლიური გეგმისა და სამუშაო ჯგუფების სამოქმედო გეგმის შედგენაში;</w:t>
      </w:r>
    </w:p>
    <w:p w14:paraId="6788013D" w14:textId="612C4B12" w:rsidR="006913CE" w:rsidRPr="00A204ED" w:rsidRDefault="006913CE"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w:t>
      </w:r>
      <w:r w:rsidR="00EE25C3">
        <w:rPr>
          <w:rFonts w:ascii="Sylfaen" w:eastAsia="Times New Roman" w:hAnsi="Sylfaen" w:cs="Times New Roman"/>
          <w:bCs/>
          <w:sz w:val="20"/>
          <w:szCs w:val="18"/>
          <w:lang w:val="ka-GE"/>
        </w:rPr>
        <w:t>4</w:t>
      </w:r>
      <w:r w:rsidRPr="00A204ED">
        <w:rPr>
          <w:rFonts w:ascii="Sylfaen" w:eastAsia="Times New Roman" w:hAnsi="Sylfaen" w:cs="Times New Roman"/>
          <w:bCs/>
          <w:sz w:val="20"/>
          <w:szCs w:val="18"/>
          <w:lang w:val="ka-GE"/>
        </w:rPr>
        <w:t>) უზრუნველყოფს საკოორდინაციო საბჭოს წევრ უწყებებს, საერთაშორისო დონორ ორგანიზაციებსა და საკოორდინაციო საბჭოს მუშაობით დაინტერესებულ სხვა ჩართულ სტრუქტურებს შორის კოორდინირებულ და გამჭვირვალე მუშაობას;</w:t>
      </w:r>
    </w:p>
    <w:p w14:paraId="67A45D65" w14:textId="7B48EF0A" w:rsidR="006913CE" w:rsidRPr="00A204ED" w:rsidRDefault="006913CE"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w:t>
      </w:r>
      <w:r w:rsidR="00EE25C3">
        <w:rPr>
          <w:rFonts w:ascii="Sylfaen" w:eastAsia="Times New Roman" w:hAnsi="Sylfaen" w:cs="Times New Roman"/>
          <w:bCs/>
          <w:sz w:val="20"/>
          <w:szCs w:val="18"/>
          <w:lang w:val="ka-GE"/>
        </w:rPr>
        <w:t>5</w:t>
      </w:r>
      <w:r w:rsidRPr="00A204ED">
        <w:rPr>
          <w:rFonts w:ascii="Sylfaen" w:eastAsia="Times New Roman" w:hAnsi="Sylfaen" w:cs="Times New Roman"/>
          <w:bCs/>
          <w:sz w:val="20"/>
          <w:szCs w:val="18"/>
          <w:lang w:val="ka-GE"/>
        </w:rPr>
        <w:t>) დახმარებას უწევს საკოორდინაციო საბჭოს შესაბამისი ღონისძიებების დაგეგმვასა და განხორციელებაში;</w:t>
      </w:r>
    </w:p>
    <w:p w14:paraId="279FDC89" w14:textId="0D6EBD25" w:rsidR="006913CE" w:rsidRPr="00A204ED" w:rsidRDefault="006913CE"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w:t>
      </w:r>
      <w:r w:rsidR="00EE25C3">
        <w:rPr>
          <w:rFonts w:ascii="Sylfaen" w:eastAsia="Times New Roman" w:hAnsi="Sylfaen" w:cs="Times New Roman"/>
          <w:bCs/>
          <w:sz w:val="20"/>
          <w:szCs w:val="18"/>
          <w:lang w:val="ka-GE"/>
        </w:rPr>
        <w:t>6</w:t>
      </w:r>
      <w:r w:rsidRPr="00A204ED">
        <w:rPr>
          <w:rFonts w:ascii="Sylfaen" w:eastAsia="Times New Roman" w:hAnsi="Sylfaen" w:cs="Times New Roman"/>
          <w:bCs/>
          <w:sz w:val="20"/>
          <w:szCs w:val="18"/>
          <w:lang w:val="ka-GE"/>
        </w:rPr>
        <w:t>) უზრუნველყოფს საკოორდინაციო საბჭოს მუშაობის სწორ და მიზანმიმართულ კომუნიკაცი</w:t>
      </w:r>
      <w:r w:rsidR="00E2584A">
        <w:rPr>
          <w:rFonts w:ascii="Sylfaen" w:eastAsia="Times New Roman" w:hAnsi="Sylfaen" w:cs="Times New Roman"/>
          <w:bCs/>
          <w:sz w:val="20"/>
          <w:szCs w:val="18"/>
          <w:lang w:val="ka-GE"/>
        </w:rPr>
        <w:t>ი</w:t>
      </w:r>
      <w:r w:rsidRPr="00A204ED">
        <w:rPr>
          <w:rFonts w:ascii="Sylfaen" w:eastAsia="Times New Roman" w:hAnsi="Sylfaen" w:cs="Times New Roman"/>
          <w:bCs/>
          <w:sz w:val="20"/>
          <w:szCs w:val="18"/>
          <w:lang w:val="ka-GE"/>
        </w:rPr>
        <w:t>ს</w:t>
      </w:r>
      <w:r w:rsidR="00E2584A">
        <w:rPr>
          <w:rFonts w:ascii="Sylfaen" w:eastAsia="Times New Roman" w:hAnsi="Sylfaen" w:cs="Times New Roman"/>
          <w:bCs/>
          <w:sz w:val="20"/>
          <w:szCs w:val="18"/>
          <w:lang w:val="ka-GE"/>
        </w:rPr>
        <w:t xml:space="preserve"> ხელშეწყობას</w:t>
      </w:r>
      <w:r w:rsidRPr="00A204ED">
        <w:rPr>
          <w:rFonts w:ascii="Sylfaen" w:eastAsia="Times New Roman" w:hAnsi="Sylfaen" w:cs="Times New Roman"/>
          <w:bCs/>
          <w:sz w:val="20"/>
          <w:szCs w:val="18"/>
          <w:lang w:val="ka-GE"/>
        </w:rPr>
        <w:t xml:space="preserve"> </w:t>
      </w:r>
      <w:r w:rsidR="004F4087" w:rsidRPr="00A204ED">
        <w:rPr>
          <w:rFonts w:ascii="Sylfaen" w:eastAsia="Times New Roman" w:hAnsi="Sylfaen" w:cs="Times New Roman"/>
          <w:bCs/>
          <w:sz w:val="20"/>
          <w:szCs w:val="18"/>
          <w:lang w:val="ka-GE"/>
        </w:rPr>
        <w:t>მასობრივი ინფორმაციის საშუალებებთან;</w:t>
      </w:r>
    </w:p>
    <w:p w14:paraId="3ADC3C60" w14:textId="6C5ADCC0" w:rsidR="004F4087" w:rsidRPr="00A204ED" w:rsidRDefault="004F4087" w:rsidP="00FB2D28">
      <w:pPr>
        <w:spacing w:before="100" w:beforeAutospacing="1" w:after="100" w:afterAutospacing="1" w:line="240" w:lineRule="auto"/>
        <w:jc w:val="both"/>
        <w:rPr>
          <w:rFonts w:ascii="Sylfaen" w:eastAsia="Times New Roman" w:hAnsi="Sylfaen" w:cs="Times New Roman"/>
          <w:bCs/>
          <w:sz w:val="20"/>
          <w:szCs w:val="18"/>
          <w:lang w:val="ka-GE"/>
        </w:rPr>
      </w:pPr>
      <w:r w:rsidRPr="008274B6">
        <w:rPr>
          <w:rFonts w:ascii="Sylfaen" w:eastAsia="Times New Roman" w:hAnsi="Sylfaen" w:cs="Times New Roman"/>
          <w:bCs/>
          <w:sz w:val="20"/>
          <w:szCs w:val="18"/>
          <w:lang w:val="ka-GE"/>
        </w:rPr>
        <w:lastRenderedPageBreak/>
        <w:t>ა.</w:t>
      </w:r>
      <w:r w:rsidR="00EE25C3" w:rsidRPr="008274B6">
        <w:rPr>
          <w:rFonts w:ascii="Sylfaen" w:eastAsia="Times New Roman" w:hAnsi="Sylfaen" w:cs="Times New Roman"/>
          <w:bCs/>
          <w:sz w:val="20"/>
          <w:szCs w:val="18"/>
          <w:lang w:val="ka-GE"/>
        </w:rPr>
        <w:t>7</w:t>
      </w:r>
      <w:r w:rsidRPr="008274B6">
        <w:rPr>
          <w:rFonts w:ascii="Sylfaen" w:eastAsia="Times New Roman" w:hAnsi="Sylfaen" w:cs="Times New Roman"/>
          <w:bCs/>
          <w:sz w:val="20"/>
          <w:szCs w:val="18"/>
          <w:lang w:val="ka-GE"/>
        </w:rPr>
        <w:t>) აწარმოებს საკოორდინაციო საბჭოს ფარგლებში შექმნილი სამუშაო ჯგუფებისა და საკოორდინაციო საბჭოს შეხვედრების დოკუმენტირებას და დაოქმებას;</w:t>
      </w:r>
    </w:p>
    <w:p w14:paraId="2E050917" w14:textId="76C681C0" w:rsidR="004F4087" w:rsidRPr="00A204ED" w:rsidRDefault="004F4087"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w:t>
      </w:r>
      <w:r w:rsidR="00EE25C3">
        <w:rPr>
          <w:rFonts w:ascii="Sylfaen" w:eastAsia="Times New Roman" w:hAnsi="Sylfaen" w:cs="Times New Roman"/>
          <w:bCs/>
          <w:sz w:val="20"/>
          <w:szCs w:val="18"/>
          <w:lang w:val="ka-GE"/>
        </w:rPr>
        <w:t>8</w:t>
      </w:r>
      <w:r w:rsidRPr="00A204ED">
        <w:rPr>
          <w:rFonts w:ascii="Sylfaen" w:eastAsia="Times New Roman" w:hAnsi="Sylfaen" w:cs="Times New Roman"/>
          <w:bCs/>
          <w:sz w:val="20"/>
          <w:szCs w:val="18"/>
          <w:lang w:val="ka-GE"/>
        </w:rPr>
        <w:t>)</w:t>
      </w:r>
      <w:r w:rsidR="00FB2D28" w:rsidRPr="00A204ED">
        <w:rPr>
          <w:rFonts w:ascii="Sylfaen" w:eastAsia="Times New Roman" w:hAnsi="Sylfaen" w:cs="Times New Roman"/>
          <w:bCs/>
          <w:sz w:val="20"/>
          <w:szCs w:val="18"/>
          <w:lang w:val="ka-GE"/>
        </w:rPr>
        <w:t xml:space="preserve"> </w:t>
      </w:r>
      <w:r w:rsidR="00F214AC" w:rsidRPr="00A204ED">
        <w:rPr>
          <w:rFonts w:ascii="Sylfaen" w:eastAsia="Times New Roman" w:hAnsi="Sylfaen" w:cs="Times New Roman"/>
          <w:bCs/>
          <w:sz w:val="20"/>
          <w:szCs w:val="18"/>
          <w:lang w:val="ka-GE"/>
        </w:rPr>
        <w:t>უზრუნველყოფს საკოორდინაციო საბჭოს წევრთა ჩართულობას სამუშაო შეხვედრებ</w:t>
      </w:r>
      <w:r w:rsidR="002B6C18" w:rsidRPr="00A204ED">
        <w:rPr>
          <w:rFonts w:ascii="Sylfaen" w:eastAsia="Times New Roman" w:hAnsi="Sylfaen" w:cs="Times New Roman"/>
          <w:bCs/>
          <w:sz w:val="20"/>
          <w:szCs w:val="18"/>
          <w:lang w:val="ka-GE"/>
        </w:rPr>
        <w:t>ში</w:t>
      </w:r>
      <w:r w:rsidR="00F214AC" w:rsidRPr="00A204ED">
        <w:rPr>
          <w:rFonts w:ascii="Sylfaen" w:eastAsia="Times New Roman" w:hAnsi="Sylfaen" w:cs="Times New Roman"/>
          <w:bCs/>
          <w:sz w:val="20"/>
          <w:szCs w:val="18"/>
          <w:lang w:val="ka-GE"/>
        </w:rPr>
        <w:t>, ტრენინგებში, კონფერენციებსა და სემინარებში და ახდენს ამ მონაწილეობის ჯეროვან დოკუმენტირებას;</w:t>
      </w:r>
    </w:p>
    <w:p w14:paraId="123A8582" w14:textId="335958A5" w:rsidR="00F214AC" w:rsidRPr="00A204ED" w:rsidRDefault="00F214AC" w:rsidP="00FB2D28">
      <w:pPr>
        <w:spacing w:before="100" w:beforeAutospacing="1" w:after="100" w:afterAutospacing="1" w:line="240" w:lineRule="auto"/>
        <w:jc w:val="both"/>
        <w:rPr>
          <w:rFonts w:ascii="Sylfaen" w:eastAsia="Times New Roman" w:hAnsi="Sylfaen" w:cs="Times New Roman"/>
          <w:bCs/>
          <w:sz w:val="20"/>
          <w:szCs w:val="18"/>
          <w:lang w:val="ka-GE"/>
        </w:rPr>
      </w:pPr>
      <w:r w:rsidRPr="008274B6">
        <w:rPr>
          <w:rFonts w:ascii="Sylfaen" w:eastAsia="Times New Roman" w:hAnsi="Sylfaen" w:cs="Times New Roman"/>
          <w:bCs/>
          <w:sz w:val="20"/>
          <w:szCs w:val="18"/>
          <w:lang w:val="ka-GE"/>
        </w:rPr>
        <w:t>ა.</w:t>
      </w:r>
      <w:r w:rsidR="00EE25C3" w:rsidRPr="008274B6">
        <w:rPr>
          <w:rFonts w:ascii="Sylfaen" w:eastAsia="Times New Roman" w:hAnsi="Sylfaen" w:cs="Times New Roman"/>
          <w:bCs/>
          <w:sz w:val="20"/>
          <w:szCs w:val="18"/>
          <w:lang w:val="ka-GE"/>
        </w:rPr>
        <w:t>9</w:t>
      </w:r>
      <w:r w:rsidR="00A306D8" w:rsidRPr="008274B6">
        <w:rPr>
          <w:rFonts w:ascii="Sylfaen" w:eastAsia="Times New Roman" w:hAnsi="Sylfaen" w:cs="Times New Roman"/>
          <w:bCs/>
          <w:sz w:val="20"/>
          <w:szCs w:val="18"/>
          <w:lang w:val="ka-GE"/>
        </w:rPr>
        <w:t xml:space="preserve">) </w:t>
      </w:r>
      <w:r w:rsidRPr="008274B6">
        <w:rPr>
          <w:rFonts w:ascii="Sylfaen" w:eastAsia="Times New Roman" w:hAnsi="Sylfaen" w:cs="Times New Roman"/>
          <w:bCs/>
          <w:sz w:val="20"/>
          <w:szCs w:val="18"/>
          <w:lang w:val="ka-GE"/>
        </w:rPr>
        <w:t xml:space="preserve">უწევს დახმარებას საკოორდინაციო საბჭოს ფარგლებში შექმნილ </w:t>
      </w:r>
      <w:r w:rsidR="00E2584A" w:rsidRPr="008274B6">
        <w:rPr>
          <w:rFonts w:ascii="Sylfaen" w:eastAsia="Times New Roman" w:hAnsi="Sylfaen" w:cs="Times New Roman"/>
          <w:bCs/>
          <w:sz w:val="20"/>
          <w:szCs w:val="18"/>
          <w:lang w:val="ka-GE"/>
        </w:rPr>
        <w:t>კომიტეტებს</w:t>
      </w:r>
      <w:r w:rsidRPr="008274B6">
        <w:rPr>
          <w:rFonts w:ascii="Sylfaen" w:eastAsia="Times New Roman" w:hAnsi="Sylfaen" w:cs="Times New Roman"/>
          <w:bCs/>
          <w:sz w:val="20"/>
          <w:szCs w:val="18"/>
          <w:lang w:val="ka-GE"/>
        </w:rPr>
        <w:t xml:space="preserve"> მოხსენებების, პრეზენტაციებისა და რეკომენდაციების </w:t>
      </w:r>
      <w:r w:rsidR="00E2584A" w:rsidRPr="008274B6">
        <w:rPr>
          <w:rFonts w:ascii="Sylfaen" w:eastAsia="Times New Roman" w:hAnsi="Sylfaen" w:cs="Times New Roman"/>
          <w:bCs/>
          <w:sz w:val="20"/>
          <w:szCs w:val="18"/>
          <w:lang w:val="ka-GE"/>
        </w:rPr>
        <w:t>საბჭოზე</w:t>
      </w:r>
      <w:r w:rsidR="00E2584A">
        <w:rPr>
          <w:rFonts w:ascii="Sylfaen" w:eastAsia="Times New Roman" w:hAnsi="Sylfaen" w:cs="Times New Roman"/>
          <w:bCs/>
          <w:sz w:val="20"/>
          <w:szCs w:val="18"/>
          <w:lang w:val="ka-GE"/>
        </w:rPr>
        <w:t xml:space="preserve"> წარდგენაში; </w:t>
      </w:r>
    </w:p>
    <w:p w14:paraId="6A209102" w14:textId="77777777" w:rsidR="003D0BF5" w:rsidRPr="00A204ED" w:rsidRDefault="00F214AC" w:rsidP="00FB2D28">
      <w:pPr>
        <w:spacing w:before="100" w:beforeAutospacing="1" w:after="100" w:afterAutospacing="1" w:line="240" w:lineRule="auto"/>
        <w:jc w:val="both"/>
        <w:rPr>
          <w:rFonts w:ascii="Sylfaen" w:eastAsia="Times New Roman" w:hAnsi="Sylfaen" w:cs="Times New Roman"/>
          <w:b/>
          <w:sz w:val="20"/>
          <w:szCs w:val="18"/>
          <w:lang w:val="ka-GE"/>
        </w:rPr>
      </w:pPr>
      <w:r w:rsidRPr="00A204ED">
        <w:rPr>
          <w:rFonts w:ascii="Sylfaen" w:eastAsia="Times New Roman" w:hAnsi="Sylfaen" w:cs="Times New Roman"/>
          <w:b/>
          <w:sz w:val="20"/>
          <w:szCs w:val="18"/>
          <w:lang w:val="ka-GE"/>
        </w:rPr>
        <w:t>ბ) წარდგენილი და დამტკიცებული წინადადებების მართვაში:</w:t>
      </w:r>
    </w:p>
    <w:p w14:paraId="747641F1" w14:textId="05AA7D9F" w:rsidR="00873C02" w:rsidRPr="00A204ED" w:rsidRDefault="00873C02"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lang w:val="ka-GE"/>
        </w:rPr>
        <w:t>ბ.</w:t>
      </w:r>
      <w:r w:rsidR="00EE25C3">
        <w:rPr>
          <w:rFonts w:ascii="Sylfaen" w:eastAsia="Times New Roman" w:hAnsi="Sylfaen" w:cs="Times New Roman"/>
          <w:sz w:val="20"/>
          <w:szCs w:val="18"/>
          <w:lang w:val="ka-GE"/>
        </w:rPr>
        <w:t>1</w:t>
      </w:r>
      <w:r w:rsidRPr="00A204ED">
        <w:rPr>
          <w:rFonts w:ascii="Sylfaen" w:eastAsia="Times New Roman" w:hAnsi="Sylfaen" w:cs="Times New Roman"/>
          <w:sz w:val="20"/>
          <w:szCs w:val="18"/>
          <w:lang w:val="ka-GE"/>
        </w:rPr>
        <w:t>) მიაწვდის ჩართულ მხარეებს ინფორმაციას წარდგენილი და დამტკიცებული წინადადებების შესახებ;</w:t>
      </w:r>
    </w:p>
    <w:p w14:paraId="77CCB8F4" w14:textId="78A201C4" w:rsidR="00873C02" w:rsidRPr="00A204ED" w:rsidRDefault="00873C02"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lang w:val="ka-GE"/>
        </w:rPr>
        <w:t>ბ.</w:t>
      </w:r>
      <w:r w:rsidR="00EE25C3">
        <w:rPr>
          <w:rFonts w:ascii="Sylfaen" w:eastAsia="Times New Roman" w:hAnsi="Sylfaen" w:cs="Times New Roman"/>
          <w:sz w:val="20"/>
          <w:szCs w:val="18"/>
          <w:lang w:val="ka-GE"/>
        </w:rPr>
        <w:t>2</w:t>
      </w:r>
      <w:r w:rsidRPr="00A204ED">
        <w:rPr>
          <w:rFonts w:ascii="Sylfaen" w:eastAsia="Times New Roman" w:hAnsi="Sylfaen" w:cs="Times New Roman"/>
          <w:sz w:val="20"/>
          <w:szCs w:val="18"/>
          <w:lang w:val="ka-GE"/>
        </w:rPr>
        <w:t>.) კოორდინაციას გაუწევს წარდგენილი წინადადებებისა და რეკომენდაციების საბოლოო ვარიანტების შემუშავების პროცესს;</w:t>
      </w:r>
    </w:p>
    <w:p w14:paraId="03E052F8" w14:textId="77777777" w:rsidR="00873C02" w:rsidRPr="00A204ED" w:rsidRDefault="00873C02" w:rsidP="00FB2D28">
      <w:pPr>
        <w:spacing w:before="100" w:beforeAutospacing="1" w:after="100" w:afterAutospacing="1" w:line="240" w:lineRule="auto"/>
        <w:jc w:val="both"/>
        <w:rPr>
          <w:rFonts w:ascii="Sylfaen" w:eastAsia="Times New Roman" w:hAnsi="Sylfaen" w:cs="Times New Roman"/>
          <w:b/>
          <w:sz w:val="20"/>
          <w:szCs w:val="18"/>
          <w:lang w:val="ka-GE"/>
        </w:rPr>
      </w:pPr>
      <w:r w:rsidRPr="00A204ED">
        <w:rPr>
          <w:rFonts w:ascii="Sylfaen" w:eastAsia="Times New Roman" w:hAnsi="Sylfaen" w:cs="Times New Roman"/>
          <w:b/>
          <w:sz w:val="20"/>
          <w:szCs w:val="18"/>
          <w:lang w:val="ka-GE"/>
        </w:rPr>
        <w:t xml:space="preserve">გ) საბჭოს </w:t>
      </w:r>
      <w:r w:rsidR="006F6D03" w:rsidRPr="00A204ED">
        <w:rPr>
          <w:rFonts w:ascii="Sylfaen" w:eastAsia="Times New Roman" w:hAnsi="Sylfaen" w:cs="Times New Roman"/>
          <w:b/>
          <w:sz w:val="20"/>
          <w:szCs w:val="18"/>
          <w:lang w:val="ka-GE"/>
        </w:rPr>
        <w:t>რეგულარულ მუშაობაში:</w:t>
      </w:r>
    </w:p>
    <w:p w14:paraId="4FDB9DFA" w14:textId="7A2AC791" w:rsidR="006F6D03" w:rsidRPr="00A204ED" w:rsidRDefault="006F6D03"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b/>
          <w:sz w:val="20"/>
          <w:szCs w:val="18"/>
          <w:lang w:val="ka-GE"/>
        </w:rPr>
        <w:t xml:space="preserve">გ.1) </w:t>
      </w:r>
      <w:r w:rsidRPr="00A204ED">
        <w:rPr>
          <w:rFonts w:ascii="Sylfaen" w:eastAsia="Times New Roman" w:hAnsi="Sylfaen" w:cs="Times New Roman"/>
          <w:sz w:val="20"/>
          <w:szCs w:val="18"/>
          <w:lang w:val="ka-GE"/>
        </w:rPr>
        <w:t xml:space="preserve"> საკოორდინაციო საბჭოს თავმჯდომარის უშუალო ზედამხედველობის ქვეშ, მონაწილეობას მიიღებს საკოორდინაციო საბჭოს სამუშაო პროცესებში, შუამდგომლობას გაუწევს </w:t>
      </w:r>
      <w:r w:rsidR="00E2584A">
        <w:rPr>
          <w:rFonts w:ascii="Sylfaen" w:eastAsia="Times New Roman" w:hAnsi="Sylfaen" w:cs="Times New Roman"/>
          <w:sz w:val="20"/>
          <w:szCs w:val="18"/>
          <w:lang w:val="ka-GE"/>
        </w:rPr>
        <w:t>კომიტეტების</w:t>
      </w:r>
      <w:r w:rsidRPr="00A204ED">
        <w:rPr>
          <w:rFonts w:ascii="Sylfaen" w:eastAsia="Times New Roman" w:hAnsi="Sylfaen" w:cs="Times New Roman"/>
          <w:sz w:val="20"/>
          <w:szCs w:val="18"/>
          <w:lang w:val="ka-GE"/>
        </w:rPr>
        <w:t xml:space="preserve"> დავალებათა დროულ განხილვას, დანერგვასა და შესრულებას;</w:t>
      </w:r>
    </w:p>
    <w:p w14:paraId="37486E44" w14:textId="77777777" w:rsidR="006F6D03" w:rsidRPr="00A204ED" w:rsidRDefault="006F6D03"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lang w:val="ka-GE"/>
        </w:rPr>
        <w:t>გ.2)  საკოორდინაციო საბჭოს სამდივნოსათვის, საერთაშორისო ორგანიზაცია „</w:t>
      </w:r>
      <w:r w:rsidRPr="00A204ED">
        <w:rPr>
          <w:rFonts w:ascii="Sylfaen" w:eastAsia="Times New Roman" w:hAnsi="Sylfaen" w:cs="Times New Roman"/>
          <w:sz w:val="20"/>
          <w:szCs w:val="18"/>
        </w:rPr>
        <w:t xml:space="preserve">World Vision” </w:t>
      </w:r>
      <w:r w:rsidRPr="00A204ED">
        <w:rPr>
          <w:rFonts w:ascii="Sylfaen" w:eastAsia="Times New Roman" w:hAnsi="Sylfaen" w:cs="Times New Roman"/>
          <w:sz w:val="20"/>
          <w:szCs w:val="18"/>
          <w:lang w:val="ka-GE"/>
        </w:rPr>
        <w:t>საქართველოს წარმომადგენლობასა და პროექტის სხვა პარტნიორებისათვის მოამზადებს რეგულარულ ანგარიშებს</w:t>
      </w:r>
      <w:r w:rsidR="00A539B9" w:rsidRPr="00A204ED">
        <w:rPr>
          <w:rFonts w:ascii="Sylfaen" w:eastAsia="Times New Roman" w:hAnsi="Sylfaen" w:cs="Times New Roman"/>
          <w:sz w:val="20"/>
          <w:szCs w:val="18"/>
          <w:lang w:val="ka-GE"/>
        </w:rPr>
        <w:t xml:space="preserve"> და აწარმოებს პროგრესის ჩანაწერებს;</w:t>
      </w:r>
    </w:p>
    <w:p w14:paraId="70BAF680" w14:textId="77777777" w:rsidR="00A539B9" w:rsidRPr="00A204ED" w:rsidRDefault="00A539B9"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lang w:val="ka-GE"/>
        </w:rPr>
        <w:t>გ.3) უზრუნველყოფს  სახელმწიფო უწყებებს, საერთაშორისო ორგანიზაცია „</w:t>
      </w:r>
      <w:r w:rsidRPr="00A204ED">
        <w:rPr>
          <w:rFonts w:ascii="Sylfaen" w:eastAsia="Times New Roman" w:hAnsi="Sylfaen" w:cs="Times New Roman"/>
          <w:sz w:val="20"/>
          <w:szCs w:val="18"/>
        </w:rPr>
        <w:t xml:space="preserve">World Vision” </w:t>
      </w:r>
      <w:r w:rsidRPr="00A204ED">
        <w:rPr>
          <w:rFonts w:ascii="Sylfaen" w:eastAsia="Times New Roman" w:hAnsi="Sylfaen" w:cs="Times New Roman"/>
          <w:sz w:val="20"/>
          <w:szCs w:val="18"/>
          <w:lang w:val="ka-GE"/>
        </w:rPr>
        <w:t>საქართველოს წარმომადგენლობას, სამოქალაქო საზოგადოებასა და პროექტით დაინტერესებულ სხვა მხარეებს შორის კოორდინირებულ მუშაობას;</w:t>
      </w:r>
    </w:p>
    <w:p w14:paraId="4F8F777F" w14:textId="170EE451" w:rsidR="00A539B9" w:rsidRPr="00A204ED" w:rsidRDefault="00A539B9" w:rsidP="00FB2D28">
      <w:pPr>
        <w:spacing w:before="100" w:beforeAutospacing="1" w:after="100" w:afterAutospacing="1" w:line="240" w:lineRule="auto"/>
        <w:jc w:val="both"/>
        <w:rPr>
          <w:rFonts w:ascii="Sylfaen" w:eastAsia="Times New Roman" w:hAnsi="Sylfaen" w:cs="Times New Roman"/>
          <w:sz w:val="20"/>
          <w:szCs w:val="18"/>
          <w:lang w:val="ka-GE"/>
        </w:rPr>
      </w:pPr>
      <w:r w:rsidRPr="008274B6">
        <w:rPr>
          <w:rFonts w:ascii="Sylfaen" w:eastAsia="Times New Roman" w:hAnsi="Sylfaen" w:cs="Times New Roman"/>
          <w:sz w:val="20"/>
          <w:szCs w:val="18"/>
          <w:lang w:val="ka-GE"/>
        </w:rPr>
        <w:t xml:space="preserve">გ.4) </w:t>
      </w:r>
      <w:r w:rsidR="00E2584A" w:rsidRPr="008274B6">
        <w:rPr>
          <w:rFonts w:ascii="Sylfaen" w:eastAsia="Times New Roman" w:hAnsi="Sylfaen" w:cs="Times New Roman"/>
          <w:sz w:val="20"/>
          <w:szCs w:val="18"/>
          <w:lang w:val="ka-GE"/>
        </w:rPr>
        <w:t xml:space="preserve"> კოორდინაციას უწევს კომიტეტების </w:t>
      </w:r>
      <w:r w:rsidRPr="008274B6">
        <w:rPr>
          <w:rFonts w:ascii="Sylfaen" w:eastAsia="Times New Roman" w:hAnsi="Sylfaen" w:cs="Times New Roman"/>
          <w:sz w:val="20"/>
          <w:szCs w:val="18"/>
          <w:lang w:val="ka-GE"/>
        </w:rPr>
        <w:t xml:space="preserve"> მუშაობას ბავშვთა დაცვისა და კეთილდღეობის სტრატეგიებისა და სამოქმედო გეგმების შემუშავების </w:t>
      </w:r>
      <w:r w:rsidR="00E2584A" w:rsidRPr="008274B6">
        <w:rPr>
          <w:rFonts w:ascii="Sylfaen" w:eastAsia="Times New Roman" w:hAnsi="Sylfaen" w:cs="Times New Roman"/>
          <w:sz w:val="20"/>
          <w:szCs w:val="18"/>
          <w:lang w:val="ka-GE"/>
        </w:rPr>
        <w:t xml:space="preserve">და ანგარიშგების </w:t>
      </w:r>
      <w:r w:rsidRPr="008274B6">
        <w:rPr>
          <w:rFonts w:ascii="Sylfaen" w:eastAsia="Times New Roman" w:hAnsi="Sylfaen" w:cs="Times New Roman"/>
          <w:sz w:val="20"/>
          <w:szCs w:val="18"/>
          <w:lang w:val="ka-GE"/>
        </w:rPr>
        <w:t>პროცესში</w:t>
      </w:r>
    </w:p>
    <w:p w14:paraId="4DE82BA9" w14:textId="0F7E8E88" w:rsidR="00BF5471" w:rsidRPr="00A204ED" w:rsidRDefault="00A539B9" w:rsidP="00FB2D28">
      <w:pPr>
        <w:spacing w:before="100" w:beforeAutospacing="1" w:after="100" w:afterAutospacing="1" w:line="240" w:lineRule="auto"/>
        <w:jc w:val="both"/>
        <w:rPr>
          <w:rFonts w:ascii="Sylfaen" w:eastAsia="Times New Roman" w:hAnsi="Sylfaen" w:cs="Times New Roman"/>
          <w:b/>
          <w:bCs/>
          <w:sz w:val="20"/>
          <w:szCs w:val="18"/>
          <w:u w:val="single"/>
          <w:lang w:val="ka-GE"/>
        </w:rPr>
      </w:pPr>
      <w:r w:rsidRPr="00A204ED">
        <w:rPr>
          <w:rFonts w:ascii="Sylfaen" w:eastAsia="Times New Roman" w:hAnsi="Sylfaen" w:cs="Times New Roman"/>
          <w:b/>
          <w:bCs/>
          <w:sz w:val="20"/>
          <w:szCs w:val="18"/>
          <w:u w:val="single"/>
          <w:lang w:val="ka-GE"/>
        </w:rPr>
        <w:t>აუცილებელი</w:t>
      </w:r>
      <w:r w:rsidR="00A306D8" w:rsidRPr="00A204ED">
        <w:rPr>
          <w:rFonts w:ascii="Sylfaen" w:eastAsia="Times New Roman" w:hAnsi="Sylfaen" w:cs="Times New Roman"/>
          <w:b/>
          <w:bCs/>
          <w:sz w:val="20"/>
          <w:szCs w:val="18"/>
          <w:u w:val="single"/>
          <w:lang w:val="ka-GE"/>
        </w:rPr>
        <w:t>/სასურველი</w:t>
      </w:r>
      <w:r w:rsidRPr="00A204ED">
        <w:rPr>
          <w:rFonts w:ascii="Sylfaen" w:eastAsia="Times New Roman" w:hAnsi="Sylfaen" w:cs="Times New Roman"/>
          <w:b/>
          <w:bCs/>
          <w:sz w:val="20"/>
          <w:szCs w:val="18"/>
          <w:u w:val="single"/>
          <w:lang w:val="ka-GE"/>
        </w:rPr>
        <w:t xml:space="preserve"> მოთხოვნები</w:t>
      </w:r>
    </w:p>
    <w:p w14:paraId="5EDFDB25" w14:textId="601EF9E9" w:rsidR="00A539B9" w:rsidRPr="00A204ED" w:rsidRDefault="003458D6"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w:t>
      </w:r>
      <w:r w:rsidR="00EE25C3">
        <w:rPr>
          <w:rFonts w:ascii="Sylfaen" w:hAnsi="Sylfaen"/>
          <w:sz w:val="20"/>
          <w:szCs w:val="18"/>
          <w:lang w:val="ka-GE"/>
        </w:rPr>
        <w:t xml:space="preserve"> უმაღლესი განათლება </w:t>
      </w:r>
      <w:r w:rsidRPr="00A204ED">
        <w:rPr>
          <w:rFonts w:ascii="Sylfaen" w:hAnsi="Sylfaen"/>
          <w:sz w:val="20"/>
          <w:szCs w:val="18"/>
          <w:lang w:val="ka-GE"/>
        </w:rPr>
        <w:t>სოციალურ მეცნიერებებში, საზოგადოებრივ ჯანდაცვაში ან სახელმწიფო მართვაში;</w:t>
      </w:r>
    </w:p>
    <w:p w14:paraId="4CE6F1BB" w14:textId="0EB9C02F" w:rsidR="003458D6" w:rsidRPr="00A204ED" w:rsidRDefault="003458D6"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 xml:space="preserve">-ეროვნული/საერთაშორისო პროგრამების მართვის სულ მცირე </w:t>
      </w:r>
      <w:r w:rsidR="002B6C18" w:rsidRPr="00A204ED">
        <w:rPr>
          <w:rFonts w:ascii="Sylfaen" w:hAnsi="Sylfaen"/>
          <w:sz w:val="20"/>
          <w:szCs w:val="18"/>
          <w:lang w:val="ka-GE"/>
        </w:rPr>
        <w:t xml:space="preserve">3 </w:t>
      </w:r>
      <w:r w:rsidRPr="00A204ED">
        <w:rPr>
          <w:rFonts w:ascii="Sylfaen" w:hAnsi="Sylfaen"/>
          <w:sz w:val="20"/>
          <w:szCs w:val="18"/>
          <w:lang w:val="ka-GE"/>
        </w:rPr>
        <w:t>წლიანი გამოცდილება;</w:t>
      </w:r>
    </w:p>
    <w:p w14:paraId="52D48439" w14:textId="5B1AF2F9" w:rsidR="003458D6" w:rsidRPr="00A204ED" w:rsidRDefault="003458D6"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w:t>
      </w:r>
      <w:r w:rsidR="00EE25C3">
        <w:rPr>
          <w:rFonts w:ascii="Sylfaen" w:hAnsi="Sylfaen"/>
          <w:sz w:val="20"/>
          <w:szCs w:val="18"/>
          <w:lang w:val="ka-GE"/>
        </w:rPr>
        <w:t xml:space="preserve"> სახელმწიფო სტრუქტურებთან და საერთაშორისო ორგანიზაციებთან მუშაობის არანაკლებ 3 წლის გამოცდილება; </w:t>
      </w:r>
    </w:p>
    <w:p w14:paraId="3DE1711F" w14:textId="77777777" w:rsidR="003458D6" w:rsidRPr="00A204ED" w:rsidRDefault="003458D6"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w:t>
      </w:r>
      <w:r w:rsidR="000074E1" w:rsidRPr="00A204ED">
        <w:rPr>
          <w:rFonts w:ascii="Sylfaen" w:hAnsi="Sylfaen"/>
          <w:sz w:val="20"/>
          <w:szCs w:val="18"/>
          <w:lang w:val="ka-GE"/>
        </w:rPr>
        <w:t>მოლაპარაკებების წარმოების, გუნდური მუშაობისა და კომუნიკაციის დახვეწილი უნარები;</w:t>
      </w:r>
    </w:p>
    <w:p w14:paraId="0CBD9A1E" w14:textId="5B43AF44" w:rsidR="000074E1" w:rsidRPr="00A204ED" w:rsidRDefault="000074E1"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lastRenderedPageBreak/>
        <w:t>-მაღალი პროფესიული ეთიკა;</w:t>
      </w:r>
    </w:p>
    <w:p w14:paraId="5DEC18D7" w14:textId="77777777" w:rsidR="000074E1" w:rsidRPr="00A204ED" w:rsidRDefault="000074E1"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-ქართული და ინგლისური ენების კარგი ცოდნა;</w:t>
      </w:r>
    </w:p>
    <w:p w14:paraId="4581DE06" w14:textId="59CA22B5" w:rsidR="000074E1" w:rsidRPr="00A204ED" w:rsidRDefault="000074E1"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-კომპიუტერთან მუშაობის კარგი უნარები</w:t>
      </w:r>
    </w:p>
    <w:p w14:paraId="222F77EE" w14:textId="77777777" w:rsidR="000074E1" w:rsidRPr="00A204ED" w:rsidRDefault="000074E1" w:rsidP="00FB2D28">
      <w:pPr>
        <w:spacing w:before="100" w:beforeAutospacing="1" w:after="100" w:afterAutospacing="1"/>
        <w:jc w:val="both"/>
        <w:rPr>
          <w:rFonts w:ascii="Sylfaen" w:hAnsi="Sylfaen"/>
          <w:sz w:val="20"/>
          <w:szCs w:val="18"/>
          <w:lang w:val="ka-GE"/>
        </w:rPr>
      </w:pPr>
      <w:r w:rsidRPr="00A204ED">
        <w:rPr>
          <w:rFonts w:ascii="Sylfaen" w:hAnsi="Sylfaen"/>
          <w:b/>
          <w:sz w:val="20"/>
          <w:szCs w:val="18"/>
          <w:lang w:val="ka-GE"/>
        </w:rPr>
        <w:t xml:space="preserve">ანგარიშვალდებულება: </w:t>
      </w:r>
      <w:r w:rsidRPr="00A204ED">
        <w:rPr>
          <w:rFonts w:ascii="Sylfaen" w:hAnsi="Sylfaen"/>
          <w:sz w:val="20"/>
          <w:szCs w:val="18"/>
          <w:lang w:val="ka-GE"/>
        </w:rPr>
        <w:t>პოზიცია ანგარიშვალდებულია საკოორდინაციო საბჭოს თავმჯდომარის წინაშე</w:t>
      </w:r>
    </w:p>
    <w:sectPr w:rsidR="000074E1" w:rsidRPr="00A204ED" w:rsidSect="004C16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DECDF" w14:textId="77777777" w:rsidR="00B4000F" w:rsidRDefault="00B4000F" w:rsidP="00B52AA5">
      <w:pPr>
        <w:spacing w:after="0" w:line="240" w:lineRule="auto"/>
      </w:pPr>
      <w:r>
        <w:separator/>
      </w:r>
    </w:p>
  </w:endnote>
  <w:endnote w:type="continuationSeparator" w:id="0">
    <w:p w14:paraId="0E4A1D76" w14:textId="77777777" w:rsidR="00B4000F" w:rsidRDefault="00B4000F" w:rsidP="00B5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342658"/>
      <w:docPartObj>
        <w:docPartGallery w:val="Page Numbers (Bottom of Page)"/>
        <w:docPartUnique/>
      </w:docPartObj>
    </w:sdtPr>
    <w:sdtEndPr>
      <w:rPr>
        <w:color w:val="808080" w:themeColor="background1" w:themeShade="80"/>
        <w:spacing w:val="60"/>
      </w:rPr>
    </w:sdtEndPr>
    <w:sdtContent>
      <w:p w14:paraId="5AB00033" w14:textId="354F02CC" w:rsidR="003458D6" w:rsidRDefault="00AA159C">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8274B6">
          <w:rPr>
            <w:noProof/>
          </w:rPr>
          <w:t>2</w:t>
        </w:r>
        <w:r>
          <w:rPr>
            <w:noProof/>
          </w:rPr>
          <w:fldChar w:fldCharType="end"/>
        </w:r>
        <w:r w:rsidR="003458D6">
          <w:t xml:space="preserve"> | </w:t>
        </w:r>
        <w:r w:rsidR="003458D6">
          <w:rPr>
            <w:color w:val="808080" w:themeColor="background1" w:themeShade="80"/>
            <w:spacing w:val="60"/>
          </w:rPr>
          <w:t>Page</w:t>
        </w:r>
      </w:p>
    </w:sdtContent>
  </w:sdt>
  <w:p w14:paraId="2D049885" w14:textId="77777777" w:rsidR="003458D6" w:rsidRDefault="003458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C8A11" w14:textId="77777777" w:rsidR="00B4000F" w:rsidRDefault="00B4000F" w:rsidP="00B52AA5">
      <w:pPr>
        <w:spacing w:after="0" w:line="240" w:lineRule="auto"/>
      </w:pPr>
      <w:r>
        <w:separator/>
      </w:r>
    </w:p>
  </w:footnote>
  <w:footnote w:type="continuationSeparator" w:id="0">
    <w:p w14:paraId="20AAD9BA" w14:textId="77777777" w:rsidR="00B4000F" w:rsidRDefault="00B4000F" w:rsidP="00B52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E5BD4"/>
    <w:multiLevelType w:val="multilevel"/>
    <w:tmpl w:val="1FC6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A2720"/>
    <w:multiLevelType w:val="hybridMultilevel"/>
    <w:tmpl w:val="5F1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360837"/>
    <w:multiLevelType w:val="hybridMultilevel"/>
    <w:tmpl w:val="BB240286"/>
    <w:lvl w:ilvl="0" w:tplc="CDCEE6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71"/>
    <w:rsid w:val="000074E1"/>
    <w:rsid w:val="000408FB"/>
    <w:rsid w:val="000C07DF"/>
    <w:rsid w:val="001261CE"/>
    <w:rsid w:val="00146F6F"/>
    <w:rsid w:val="001608B3"/>
    <w:rsid w:val="00162591"/>
    <w:rsid w:val="001B4CBB"/>
    <w:rsid w:val="002004A9"/>
    <w:rsid w:val="00223E5E"/>
    <w:rsid w:val="002630E1"/>
    <w:rsid w:val="002B6C18"/>
    <w:rsid w:val="002C12E8"/>
    <w:rsid w:val="002E46C3"/>
    <w:rsid w:val="002F07E8"/>
    <w:rsid w:val="002F0B43"/>
    <w:rsid w:val="003458D6"/>
    <w:rsid w:val="00390578"/>
    <w:rsid w:val="003967C2"/>
    <w:rsid w:val="003A309A"/>
    <w:rsid w:val="003D0BF5"/>
    <w:rsid w:val="00413090"/>
    <w:rsid w:val="004200AE"/>
    <w:rsid w:val="004328F3"/>
    <w:rsid w:val="004536D5"/>
    <w:rsid w:val="00454D0C"/>
    <w:rsid w:val="004C16D7"/>
    <w:rsid w:val="004F4087"/>
    <w:rsid w:val="005526F5"/>
    <w:rsid w:val="00573E26"/>
    <w:rsid w:val="005F3C09"/>
    <w:rsid w:val="0067031F"/>
    <w:rsid w:val="006913CE"/>
    <w:rsid w:val="006E20BF"/>
    <w:rsid w:val="006E3560"/>
    <w:rsid w:val="006F6D03"/>
    <w:rsid w:val="007738EB"/>
    <w:rsid w:val="007A252E"/>
    <w:rsid w:val="007E2B03"/>
    <w:rsid w:val="008039C7"/>
    <w:rsid w:val="008274B6"/>
    <w:rsid w:val="00873C02"/>
    <w:rsid w:val="00946D71"/>
    <w:rsid w:val="00A204ED"/>
    <w:rsid w:val="00A306D8"/>
    <w:rsid w:val="00A539B9"/>
    <w:rsid w:val="00A8247D"/>
    <w:rsid w:val="00AA159C"/>
    <w:rsid w:val="00AC2815"/>
    <w:rsid w:val="00B13CCE"/>
    <w:rsid w:val="00B4000F"/>
    <w:rsid w:val="00B41945"/>
    <w:rsid w:val="00B52AA5"/>
    <w:rsid w:val="00B570AB"/>
    <w:rsid w:val="00B73383"/>
    <w:rsid w:val="00BA0835"/>
    <w:rsid w:val="00BC1898"/>
    <w:rsid w:val="00BE57A8"/>
    <w:rsid w:val="00BF5471"/>
    <w:rsid w:val="00C16FFF"/>
    <w:rsid w:val="00C73986"/>
    <w:rsid w:val="00CA7916"/>
    <w:rsid w:val="00D60BFE"/>
    <w:rsid w:val="00D6202E"/>
    <w:rsid w:val="00E03915"/>
    <w:rsid w:val="00E14FCA"/>
    <w:rsid w:val="00E15D43"/>
    <w:rsid w:val="00E2584A"/>
    <w:rsid w:val="00E97DF3"/>
    <w:rsid w:val="00EA0249"/>
    <w:rsid w:val="00EC214A"/>
    <w:rsid w:val="00ED6DD4"/>
    <w:rsid w:val="00EE25C3"/>
    <w:rsid w:val="00F05B6C"/>
    <w:rsid w:val="00F214AC"/>
    <w:rsid w:val="00F259DC"/>
    <w:rsid w:val="00F534C9"/>
    <w:rsid w:val="00F942E8"/>
    <w:rsid w:val="00FB1D8C"/>
    <w:rsid w:val="00FB2D28"/>
    <w:rsid w:val="00FD4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E74C"/>
  <w15:docId w15:val="{C297FFBC-316D-4303-B126-0A21D87E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4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471"/>
    <w:rPr>
      <w:b/>
      <w:bCs/>
    </w:rPr>
  </w:style>
  <w:style w:type="character" w:styleId="Hyperlink">
    <w:name w:val="Hyperlink"/>
    <w:basedOn w:val="DefaultParagraphFont"/>
    <w:uiPriority w:val="99"/>
    <w:semiHidden/>
    <w:unhideWhenUsed/>
    <w:rsid w:val="00BF5471"/>
    <w:rPr>
      <w:color w:val="0000FF"/>
      <w:u w:val="single"/>
    </w:rPr>
  </w:style>
  <w:style w:type="paragraph" w:styleId="BalloonText">
    <w:name w:val="Balloon Text"/>
    <w:basedOn w:val="Normal"/>
    <w:link w:val="BalloonTextChar"/>
    <w:uiPriority w:val="99"/>
    <w:semiHidden/>
    <w:unhideWhenUsed/>
    <w:rsid w:val="00FB1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8C"/>
    <w:rPr>
      <w:rFonts w:ascii="Tahoma" w:hAnsi="Tahoma" w:cs="Tahoma"/>
      <w:sz w:val="16"/>
      <w:szCs w:val="16"/>
    </w:rPr>
  </w:style>
  <w:style w:type="character" w:styleId="CommentReference">
    <w:name w:val="annotation reference"/>
    <w:basedOn w:val="DefaultParagraphFont"/>
    <w:uiPriority w:val="99"/>
    <w:semiHidden/>
    <w:unhideWhenUsed/>
    <w:rsid w:val="00FB1D8C"/>
    <w:rPr>
      <w:sz w:val="16"/>
      <w:szCs w:val="16"/>
    </w:rPr>
  </w:style>
  <w:style w:type="paragraph" w:styleId="CommentText">
    <w:name w:val="annotation text"/>
    <w:basedOn w:val="Normal"/>
    <w:link w:val="CommentTextChar"/>
    <w:uiPriority w:val="99"/>
    <w:semiHidden/>
    <w:unhideWhenUsed/>
    <w:rsid w:val="00FB1D8C"/>
    <w:pPr>
      <w:spacing w:line="240" w:lineRule="auto"/>
    </w:pPr>
    <w:rPr>
      <w:sz w:val="20"/>
      <w:szCs w:val="20"/>
    </w:rPr>
  </w:style>
  <w:style w:type="character" w:customStyle="1" w:styleId="CommentTextChar">
    <w:name w:val="Comment Text Char"/>
    <w:basedOn w:val="DefaultParagraphFont"/>
    <w:link w:val="CommentText"/>
    <w:uiPriority w:val="99"/>
    <w:semiHidden/>
    <w:rsid w:val="00FB1D8C"/>
    <w:rPr>
      <w:sz w:val="20"/>
      <w:szCs w:val="20"/>
    </w:rPr>
  </w:style>
  <w:style w:type="paragraph" w:styleId="CommentSubject">
    <w:name w:val="annotation subject"/>
    <w:basedOn w:val="CommentText"/>
    <w:next w:val="CommentText"/>
    <w:link w:val="CommentSubjectChar"/>
    <w:uiPriority w:val="99"/>
    <w:semiHidden/>
    <w:unhideWhenUsed/>
    <w:rsid w:val="00FB1D8C"/>
    <w:rPr>
      <w:b/>
      <w:bCs/>
    </w:rPr>
  </w:style>
  <w:style w:type="character" w:customStyle="1" w:styleId="CommentSubjectChar">
    <w:name w:val="Comment Subject Char"/>
    <w:basedOn w:val="CommentTextChar"/>
    <w:link w:val="CommentSubject"/>
    <w:uiPriority w:val="99"/>
    <w:semiHidden/>
    <w:rsid w:val="00FB1D8C"/>
    <w:rPr>
      <w:b/>
      <w:bCs/>
      <w:sz w:val="20"/>
      <w:szCs w:val="20"/>
    </w:rPr>
  </w:style>
  <w:style w:type="paragraph" w:styleId="ListParagraph">
    <w:name w:val="List Paragraph"/>
    <w:basedOn w:val="Normal"/>
    <w:uiPriority w:val="34"/>
    <w:qFormat/>
    <w:rsid w:val="00ED6DD4"/>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5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A5"/>
  </w:style>
  <w:style w:type="paragraph" w:styleId="Footer">
    <w:name w:val="footer"/>
    <w:basedOn w:val="Normal"/>
    <w:link w:val="FooterChar"/>
    <w:uiPriority w:val="99"/>
    <w:unhideWhenUsed/>
    <w:rsid w:val="00B5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A5"/>
  </w:style>
  <w:style w:type="paragraph" w:styleId="Revision">
    <w:name w:val="Revision"/>
    <w:hidden/>
    <w:uiPriority w:val="99"/>
    <w:semiHidden/>
    <w:rsid w:val="00A20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148674">
      <w:bodyDiv w:val="1"/>
      <w:marLeft w:val="0"/>
      <w:marRight w:val="0"/>
      <w:marTop w:val="0"/>
      <w:marBottom w:val="0"/>
      <w:divBdr>
        <w:top w:val="none" w:sz="0" w:space="0" w:color="auto"/>
        <w:left w:val="none" w:sz="0" w:space="0" w:color="auto"/>
        <w:bottom w:val="none" w:sz="0" w:space="0" w:color="auto"/>
        <w:right w:val="none" w:sz="0" w:space="0" w:color="auto"/>
      </w:divBdr>
      <w:divsChild>
        <w:div w:id="213934927">
          <w:marLeft w:val="0"/>
          <w:marRight w:val="0"/>
          <w:marTop w:val="0"/>
          <w:marBottom w:val="0"/>
          <w:divBdr>
            <w:top w:val="none" w:sz="0" w:space="0" w:color="auto"/>
            <w:left w:val="none" w:sz="0" w:space="0" w:color="auto"/>
            <w:bottom w:val="none" w:sz="0" w:space="0" w:color="auto"/>
            <w:right w:val="none" w:sz="0" w:space="0" w:color="auto"/>
          </w:divBdr>
          <w:divsChild>
            <w:div w:id="97725700">
              <w:marLeft w:val="0"/>
              <w:marRight w:val="0"/>
              <w:marTop w:val="0"/>
              <w:marBottom w:val="0"/>
              <w:divBdr>
                <w:top w:val="none" w:sz="0" w:space="0" w:color="auto"/>
                <w:left w:val="none" w:sz="0" w:space="0" w:color="auto"/>
                <w:bottom w:val="none" w:sz="0" w:space="0" w:color="auto"/>
                <w:right w:val="none" w:sz="0" w:space="0" w:color="auto"/>
              </w:divBdr>
              <w:divsChild>
                <w:div w:id="1490320206">
                  <w:marLeft w:val="0"/>
                  <w:marRight w:val="0"/>
                  <w:marTop w:val="0"/>
                  <w:marBottom w:val="0"/>
                  <w:divBdr>
                    <w:top w:val="none" w:sz="0" w:space="0" w:color="auto"/>
                    <w:left w:val="none" w:sz="0" w:space="0" w:color="auto"/>
                    <w:bottom w:val="none" w:sz="0" w:space="0" w:color="auto"/>
                    <w:right w:val="none" w:sz="0" w:space="0" w:color="auto"/>
                  </w:divBdr>
                  <w:divsChild>
                    <w:div w:id="1427193488">
                      <w:marLeft w:val="0"/>
                      <w:marRight w:val="0"/>
                      <w:marTop w:val="0"/>
                      <w:marBottom w:val="0"/>
                      <w:divBdr>
                        <w:top w:val="none" w:sz="0" w:space="0" w:color="auto"/>
                        <w:left w:val="none" w:sz="0" w:space="0" w:color="auto"/>
                        <w:bottom w:val="none" w:sz="0" w:space="0" w:color="auto"/>
                        <w:right w:val="none" w:sz="0" w:space="0" w:color="auto"/>
                      </w:divBdr>
                      <w:divsChild>
                        <w:div w:id="1801413097">
                          <w:marLeft w:val="0"/>
                          <w:marRight w:val="0"/>
                          <w:marTop w:val="0"/>
                          <w:marBottom w:val="0"/>
                          <w:divBdr>
                            <w:top w:val="none" w:sz="0" w:space="0" w:color="auto"/>
                            <w:left w:val="none" w:sz="0" w:space="0" w:color="auto"/>
                            <w:bottom w:val="none" w:sz="0" w:space="0" w:color="auto"/>
                            <w:right w:val="none" w:sz="0" w:space="0" w:color="auto"/>
                          </w:divBdr>
                          <w:divsChild>
                            <w:div w:id="1132746410">
                              <w:marLeft w:val="0"/>
                              <w:marRight w:val="0"/>
                              <w:marTop w:val="0"/>
                              <w:marBottom w:val="0"/>
                              <w:divBdr>
                                <w:top w:val="none" w:sz="0" w:space="0" w:color="auto"/>
                                <w:left w:val="none" w:sz="0" w:space="0" w:color="auto"/>
                                <w:bottom w:val="none" w:sz="0" w:space="0" w:color="auto"/>
                                <w:right w:val="none" w:sz="0" w:space="0" w:color="auto"/>
                              </w:divBdr>
                              <w:divsChild>
                                <w:div w:id="259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93F5E-1852-44EA-BAC2-2428A0CA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Natia Khonelidze</dc:creator>
  <cp:lastModifiedBy>Nino Odisharia</cp:lastModifiedBy>
  <cp:revision>2</cp:revision>
  <dcterms:created xsi:type="dcterms:W3CDTF">2019-04-17T07:02:00Z</dcterms:created>
  <dcterms:modified xsi:type="dcterms:W3CDTF">2019-04-17T07:02:00Z</dcterms:modified>
</cp:coreProperties>
</file>