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17" w:rsidRPr="00AD4D53" w:rsidRDefault="00575517" w:rsidP="00575517">
      <w:pPr>
        <w:jc w:val="center"/>
        <w:rPr>
          <w:rFonts w:ascii="Sylfaen" w:hAnsi="Sylfaen"/>
          <w:color w:val="002060"/>
          <w:sz w:val="24"/>
          <w:szCs w:val="24"/>
          <w:lang w:val="ka-GE"/>
        </w:rPr>
      </w:pP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</w:p>
    <w:p w:rsidR="00575517" w:rsidRPr="00AD4D53" w:rsidRDefault="00575517" w:rsidP="00575517">
      <w:pPr>
        <w:jc w:val="center"/>
        <w:rPr>
          <w:rFonts w:ascii="Sylfaen" w:hAnsi="Sylfaen"/>
          <w:color w:val="002060"/>
          <w:sz w:val="24"/>
          <w:szCs w:val="24"/>
          <w:lang w:val="ka-GE"/>
        </w:rPr>
      </w:pPr>
      <w:r w:rsidRPr="00AD4D53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890E5" wp14:editId="016B6634">
                <wp:simplePos x="0" y="0"/>
                <wp:positionH relativeFrom="column">
                  <wp:posOffset>-3714750</wp:posOffset>
                </wp:positionH>
                <wp:positionV relativeFrom="paragraph">
                  <wp:posOffset>326390</wp:posOffset>
                </wp:positionV>
                <wp:extent cx="8810625" cy="247650"/>
                <wp:effectExtent l="0" t="0" r="0" b="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25" cy="247650"/>
                        </a:xfrm>
                        <a:prstGeom prst="arc">
                          <a:avLst>
                            <a:gd name="adj1" fmla="val 16200000"/>
                            <a:gd name="adj2" fmla="val 526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4A33" id="Arc 2" o:spid="_x0000_s1026" style="position:absolute;margin-left:-292.5pt;margin-top:25.7pt;width:693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06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" path="m4405313,nsl4530996,50c7816873,2686,9846234,101890,8274271,183038l4405313,123825,4405313,xem4405313,nfl4530996,50c7816873,2686,9846234,101890,8274271,183038e" filled="f" strokecolor="#5b9bd5 [3204]" strokeweight=".5pt">
                <v:stroke joinstyle="miter"/>
                <v:path arrowok="t" o:connecttype="custom" o:connectlocs="4405313,0;4530996,50;8274271,183038" o:connectangles="0,0,0"/>
              </v:shape>
            </w:pict>
          </mc:Fallback>
        </mc:AlternateConten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>პროგრამების</w:t>
      </w:r>
      <w:r w:rsidR="00475F71" w:rsidRPr="00AD4D53">
        <w:rPr>
          <w:rFonts w:ascii="Sylfaen" w:hAnsi="Sylfaen"/>
          <w:color w:val="002060"/>
          <w:sz w:val="24"/>
          <w:szCs w:val="24"/>
          <w:lang w:val="ka-GE"/>
        </w:rPr>
        <w:t>ა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და სერვისების ნუსხა</w:t>
      </w:r>
    </w:p>
    <w:p w:rsidR="0085075B" w:rsidRPr="0085075B" w:rsidRDefault="00AA4EDD" w:rsidP="00575517">
      <w:pPr>
        <w:rPr>
          <w:rFonts w:ascii="Sylfaen" w:hAnsi="Sylfaen"/>
          <w:color w:val="2F5496" w:themeColor="accent5" w:themeShade="BF"/>
          <w:sz w:val="24"/>
          <w:szCs w:val="24"/>
          <w:lang w:val="ka-GE"/>
        </w:rPr>
      </w:pPr>
      <w:r w:rsidRPr="0085075B">
        <w:rPr>
          <w:rFonts w:ascii="Sylfaen" w:hAnsi="Sylfaen"/>
          <w:noProof/>
          <w:color w:val="4472C4" w:themeColor="accent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426C" wp14:editId="01E40327">
                <wp:simplePos x="0" y="0"/>
                <wp:positionH relativeFrom="column">
                  <wp:posOffset>-390525</wp:posOffset>
                </wp:positionH>
                <wp:positionV relativeFrom="paragraph">
                  <wp:posOffset>99695</wp:posOffset>
                </wp:positionV>
                <wp:extent cx="1562100" cy="6762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762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9999"/>
                          </a:solidFill>
                        </a:ln>
                        <a:effectLst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A055E" id="Oval 1" o:spid="_x0000_s1026" style="position:absolute;margin-left:-30.75pt;margin-top:7.85pt;width:12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" filled="f" strokecolor="#099" strokeweight="2pt">
                <v:stroke joinstyle="miter"/>
              </v:oval>
            </w:pict>
          </mc:Fallback>
        </mc:AlternateContent>
      </w:r>
    </w:p>
    <w:p w:rsidR="00575517" w:rsidRPr="00AA4EDD" w:rsidRDefault="00575517" w:rsidP="00575517">
      <w:pPr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rFonts w:ascii="Sylfaen" w:hAnsi="Sylfaen"/>
          <w:b/>
          <w:color w:val="C00000"/>
          <w:sz w:val="28"/>
          <w:szCs w:val="24"/>
          <w:lang w:val="ka-GE"/>
        </w:rPr>
        <w:t>ჯანდაცვა</w:t>
      </w:r>
    </w:p>
    <w:p w:rsidR="00575517" w:rsidRPr="0085075B" w:rsidRDefault="00575517" w:rsidP="00475F71">
      <w:pPr>
        <w:ind w:right="-590"/>
        <w:rPr>
          <w:rFonts w:ascii="Sylfaen" w:hAnsi="Sylfaen"/>
          <w:color w:val="2F5496" w:themeColor="accent5" w:themeShade="BF"/>
          <w:sz w:val="24"/>
          <w:szCs w:val="24"/>
          <w:lang w:val="ka-GE"/>
        </w:rPr>
      </w:pPr>
    </w:p>
    <w:p w:rsidR="00475F71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საყოველთაო ჯანდაცვის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(გეგმიური და გადაუდებელი სამედიცინო მომსახურების დაფინანსება)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სოფლის ექიმის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(სოფლის მოსახლეობისთვის ექიმთან ვიზიტი, იმუნიზაცია, ბავშვთა და მოზარდთა განვითარების ზედამხედველობა, ექიმის ბინაზე ვიზიტი, დიაგნოსტიკა ლაბორატორიული და ინსტრუმენტული საშუალებებით და პირველადი ჯანდაცვის ფარგლებში გათვალისწინებული სხვა ღონისძიებები).</w:t>
      </w:r>
    </w:p>
    <w:p w:rsidR="00575517" w:rsidRPr="00AA4EDD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სასწრაფო გადაუდებელი დახმარებისა და სამედიცინო ტრანსპორტირების პროგრამა.</w:t>
      </w:r>
      <w:r w:rsidR="00CE6AD5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</w:p>
    <w:p w:rsidR="00475F71" w:rsidRPr="00AA4EDD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რეფერალური მომსახურების პროგრამა.</w:t>
      </w:r>
      <w:r w:rsidR="00D5299D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</w:p>
    <w:p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ქრონიკული დაავადებების სამკურნალო მედიკამენტებით უზრუნველყოფის სახელმწიფო პროგრამა.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(სამიზნე ჯგუფებისთვის ქრონიკული დაავადებების სამკურნალო მედიკამენტების 1 ლარად გაცემა).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სპეციფიკური მედიკამენტებით უზრუნველყოფის პროგრამა.</w:t>
      </w:r>
      <w:r w:rsidR="00004E9C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004E9C" w:rsidRPr="00852284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(მოიცავს დიაბეტის მართვას, იშვიათ დაავადებებს და სხვა სერვისებს, რაც ცალკე არსებული პროგრამებითაც გათვალისწინებულია. რა სხვაობაა ამ პროგრამებს შორის?)</w:t>
      </w:r>
    </w:p>
    <w:p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</w:rPr>
        <w:t xml:space="preserve">C 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ჰეპატიტის ელიმინაციის პროგრამა.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D5299D" w:rsidRPr="0085075B">
        <w:rPr>
          <w:rFonts w:ascii="Sylfaen" w:hAnsi="Sylfaen"/>
          <w:color w:val="000000" w:themeColor="text1"/>
          <w:sz w:val="24"/>
          <w:szCs w:val="24"/>
        </w:rPr>
        <w:t xml:space="preserve">C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ჰეპატიტის უფასო სკრინინგი, დიაგნოსტიკა, მკურნალობა).</w:t>
      </w:r>
    </w:p>
    <w:p w:rsidR="007011FE" w:rsidRPr="0085075B" w:rsidRDefault="007011FE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იმუნიზაციის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 აცრების ეროვნული კალენდრით გათვალისწინებული ვაქცინებით უზრუნველყოფა). </w:t>
      </w:r>
    </w:p>
    <w:p w:rsidR="00575517" w:rsidRPr="0085075B" w:rsidRDefault="00575517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ფსიქიკური ჯანმრთელობის პროგრამა</w:t>
      </w:r>
      <w:r w:rsidR="00475F71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</w:rPr>
        <w:t>(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დიაგნოსტიკის, ამბულატორიული და სტაციონარული მომსახურების, ფსიქო-რეაბილიტაციის დაფინანსება)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ნარკომანიით დაავადებულ პაციენტთა მკურნალობის პროგრამა.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(სტაციონარული დეტოქსიკაცია და რეაბილიტაცია, ჩანაცვლებითი თერაპიის მედიკამენტებით უზრუნველყოფა, ალკოჰოლით გამოწვეული ფსიქიკური აშლილობისას სტაციონარული მომსახურება)</w:t>
      </w:r>
    </w:p>
    <w:p w:rsidR="00575517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ტუბერკულოზის მართვის პროგრამა</w:t>
      </w:r>
      <w:r w:rsidR="00D5299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D5299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(ტუბერკულოზის სკრინიგი, დიაგნოსტიკა, ამბულატორიული და სტაციონარული მომსახურება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მედიკამენტებით უზრუნველყოფა). 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lastRenderedPageBreak/>
        <w:t>აივ ინფექცია/შიდსის პროგრამა.</w:t>
      </w:r>
      <w:r w:rsidR="000C6DD6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(დაავადების უფასო სკრინინგი, სტაციონარული და ამბულატორიული მომსახურება, მედიკამენტებით უზრუნველყოფა). 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დიაბეტის მართვის პროგრამა.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(დაავადებულ ბავშვთა მომსახურება, ამბულატორიული მომსახურება, სპეციფიკური მედიკამენტებით უზრუნველყოფა).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დედათა და ბავშვთა ჯანმრთელობის პროგრამა.</w:t>
      </w:r>
      <w:r w:rsid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AA4EDD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ორსულთა ანტენატალური მეთვალყურეობის 8 ვიზიტის დაფინანსება, გენეტიკური ტესტი, ახალშობილთა სკრინინგი სხვადასვა დაავადებებზე).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დიალიზის და თირკმლის ტრანსპლანტაციის პროგრამა</w:t>
      </w:r>
      <w:r w:rsidR="000C6DD6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0C6DD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CE6AD5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ჰემო და პერიტონეული დიალიზი, ექიმთან კონსულტაცია, ლაბორატორიული კვლევები, მედიკამენტებით უზრუნველყოფა, თირკმლის ტრანსპლანტაციის ოპერაციის დაფინანსება).</w:t>
      </w:r>
    </w:p>
    <w:p w:rsidR="00AA2FB4" w:rsidRPr="0085075B" w:rsidRDefault="007011FE" w:rsidP="002D50DD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ჯანმრთელობის ხელშეწყობის პროგრამა.</w:t>
      </w:r>
      <w:r w:rsidR="002D50DD" w:rsidRPr="0085075B">
        <w:rPr>
          <w:rFonts w:ascii="Sylfaen" w:hAnsi="Sylfaen"/>
          <w:color w:val="000000" w:themeColor="text1"/>
          <w:sz w:val="24"/>
          <w:szCs w:val="24"/>
        </w:rPr>
        <w:t>(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2D50DD" w:rsidRPr="0085075B">
        <w:rPr>
          <w:rFonts w:ascii="Sylfaen" w:hAnsi="Sylfaen" w:cs="Sylfaen"/>
          <w:sz w:val="24"/>
          <w:szCs w:val="24"/>
        </w:rPr>
        <w:t>მოხმარების</w:t>
      </w:r>
      <w:proofErr w:type="spellEnd"/>
      <w:proofErr w:type="gram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გაძლიერება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;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ჯანსაღი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კვების</w:t>
      </w:r>
      <w:proofErr w:type="spellEnd"/>
      <w:r w:rsidR="002D50DD" w:rsidRPr="0085075B">
        <w:rPr>
          <w:rFonts w:ascii="Sylfaen" w:hAnsi="Sylfaen"/>
          <w:sz w:val="24"/>
          <w:szCs w:val="24"/>
          <w:lang w:val="ka-GE"/>
        </w:rPr>
        <w:t xml:space="preserve">ა და 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ალკოჰოლის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ჭარბი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მოხმარების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ცნობიერების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ამაღლება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; 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ფიზიკური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აქტივობის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; </w:t>
      </w:r>
      <w:r w:rsidR="002D50DD" w:rsidRPr="0085075B">
        <w:rPr>
          <w:rFonts w:ascii="Sylfaen" w:hAnsi="Sylfaen" w:cs="Sylfaen"/>
          <w:sz w:val="24"/>
          <w:szCs w:val="24"/>
        </w:rPr>
        <w:t xml:space="preserve"> </w:t>
      </w:r>
      <w:r w:rsidR="002D50DD" w:rsidRPr="0085075B">
        <w:rPr>
          <w:rFonts w:ascii="Sylfaen" w:hAnsi="Sylfaen"/>
          <w:sz w:val="24"/>
          <w:szCs w:val="24"/>
        </w:rPr>
        <w:t xml:space="preserve">C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პრევენცია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და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;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ფსიქიკური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ხელშეწყობა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და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ნივთიერება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დამოკიდებულების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პრევენცია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;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ხელშეწყობის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პოპულარიზაცია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და</w:t>
      </w:r>
      <w:proofErr w:type="spellEnd"/>
      <w:r w:rsidR="002D50DD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</w:rPr>
        <w:t>გაძლიერება</w:t>
      </w:r>
      <w:proofErr w:type="spellEnd"/>
      <w:r w:rsidR="002D50DD" w:rsidRPr="0085075B">
        <w:rPr>
          <w:rFonts w:ascii="Sylfaen" w:hAnsi="Sylfaen"/>
          <w:sz w:val="24"/>
          <w:szCs w:val="24"/>
        </w:rPr>
        <w:t>).</w:t>
      </w:r>
    </w:p>
    <w:p w:rsidR="00E773D3" w:rsidRPr="0085075B" w:rsidRDefault="00AA2FB4" w:rsidP="00E773D3">
      <w:pPr>
        <w:pStyle w:val="ListParagraph"/>
        <w:numPr>
          <w:ilvl w:val="0"/>
          <w:numId w:val="1"/>
        </w:numPr>
        <w:spacing w:line="276" w:lineRule="auto"/>
        <w:ind w:left="-284" w:right="-873"/>
        <w:rPr>
          <w:rStyle w:val="Strong"/>
          <w:rFonts w:ascii="Sylfaen" w:hAnsi="Sylfaen"/>
          <w:bCs w:val="0"/>
          <w:sz w:val="24"/>
          <w:szCs w:val="24"/>
          <w:lang w:val="ka-GE"/>
        </w:rPr>
      </w:pPr>
      <w:r w:rsidRPr="00AA4EDD">
        <w:rPr>
          <w:rStyle w:val="Strong"/>
          <w:rFonts w:ascii="Sylfaen" w:hAnsi="Sylfaen"/>
          <w:color w:val="1F3864" w:themeColor="accent5" w:themeShade="80"/>
          <w:sz w:val="24"/>
          <w:szCs w:val="24"/>
          <w:shd w:val="clear" w:color="auto" w:fill="FFFFFF"/>
          <w:lang w:val="ka-GE"/>
        </w:rPr>
        <w:t>დაავადებათა ადრეული გამოვლენისა და სკრინინგის სახელმწიფო პროგრამა</w:t>
      </w:r>
      <w:r w:rsidR="002D50DD" w:rsidRPr="00AA4EDD">
        <w:rPr>
          <w:rStyle w:val="Strong"/>
          <w:rFonts w:ascii="Sylfaen" w:hAnsi="Sylfaen"/>
          <w:b w:val="0"/>
          <w:color w:val="1F3864" w:themeColor="accent5" w:themeShade="80"/>
          <w:sz w:val="24"/>
          <w:szCs w:val="24"/>
          <w:shd w:val="clear" w:color="auto" w:fill="FFFFFF"/>
          <w:lang w:val="ka-GE"/>
        </w:rPr>
        <w:t xml:space="preserve"> </w:t>
      </w:r>
      <w:r w:rsidR="002D50DD" w:rsidRPr="0085075B">
        <w:rPr>
          <w:rStyle w:val="Strong"/>
          <w:rFonts w:ascii="Sylfaen" w:hAnsi="Sylfaen"/>
          <w:b w:val="0"/>
          <w:color w:val="000000" w:themeColor="text1"/>
          <w:sz w:val="24"/>
          <w:szCs w:val="24"/>
          <w:shd w:val="clear" w:color="auto" w:fill="FFFFFF"/>
          <w:lang w:val="ka-GE"/>
        </w:rPr>
        <w:t>(</w:t>
      </w:r>
      <w:r w:rsidR="002D50DD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 xml:space="preserve">ძუძუს, საშვილოსნოს ყელის, კოლორექტალური, პროსტატის კიბოს სკრინინგი და ადრეული დიაგნოსტიკა, 1-დან 6 -წლამდე  ასაკის ბავშვთა მენტალური განვითარების დარღვევების სკრინინგი  და პრევენცია; </w:t>
      </w:r>
      <w:r w:rsidR="002D50DD" w:rsidRPr="0085075B">
        <w:rPr>
          <w:rFonts w:ascii="Sylfaen" w:hAnsi="Sylfaen"/>
          <w:b/>
          <w:spacing w:val="-1"/>
          <w:sz w:val="24"/>
          <w:szCs w:val="24"/>
          <w:shd w:val="clear" w:color="auto" w:fill="FFFFFF"/>
          <w:lang w:val="ka-GE"/>
        </w:rPr>
        <w:t> </w:t>
      </w:r>
      <w:r w:rsidR="002D50DD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>ეპილეფსიის დიაგნოსტიკა და ზედამხედველობა; დღენაკლულთა რეტინოპათიის სკრინინგი</w:t>
      </w:r>
      <w:r w:rsidR="00E773D3" w:rsidRPr="0085075B">
        <w:rPr>
          <w:rStyle w:val="Strong"/>
          <w:rFonts w:ascii="Sylfaen" w:hAnsi="Sylfaen"/>
          <w:b w:val="0"/>
          <w:spacing w:val="-1"/>
          <w:sz w:val="24"/>
          <w:szCs w:val="24"/>
          <w:shd w:val="clear" w:color="auto" w:fill="FFFFFF"/>
          <w:lang w:val="ka-GE"/>
        </w:rPr>
        <w:t>)</w:t>
      </w:r>
    </w:p>
    <w:p w:rsidR="00E773D3" w:rsidRPr="00BC1755" w:rsidRDefault="00E773D3" w:rsidP="00BC1755">
      <w:pPr>
        <w:pStyle w:val="ListParagraph"/>
        <w:numPr>
          <w:ilvl w:val="0"/>
          <w:numId w:val="1"/>
        </w:numPr>
        <w:spacing w:line="276" w:lineRule="auto"/>
        <w:ind w:left="-284" w:right="-448"/>
        <w:rPr>
          <w:rFonts w:ascii="Sylfaen" w:hAnsi="Sylfaen"/>
          <w:b/>
          <w:sz w:val="24"/>
          <w:szCs w:val="24"/>
          <w:lang w:val="ka-GE"/>
        </w:rPr>
      </w:pPr>
      <w:r w:rsidRPr="008507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>ეპიდზედამხედველობის</w:t>
      </w:r>
      <w:r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 w:cs="Sylfaen"/>
          <w:b/>
          <w:color w:val="1F3864" w:themeColor="accent5" w:themeShade="80"/>
          <w:sz w:val="24"/>
          <w:szCs w:val="24"/>
          <w:lang w:val="ka-GE"/>
        </w:rPr>
        <w:t>პროგრამა</w:t>
      </w: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(ქვეყანაში გადამდები და არაგადამდები დაავადებების ეპიდემიური სიტუაციის კონტროლი; გადამდებ დაავადებათა გამოვლენა, ადეკვატური რეაგირება და პრევენცია)</w:t>
      </w:r>
      <w:r w:rsidR="00BC1755">
        <w:rPr>
          <w:rFonts w:ascii="Sylfaen" w:hAnsi="Sylfaen"/>
          <w:sz w:val="24"/>
          <w:szCs w:val="24"/>
          <w:lang w:val="ka-GE"/>
        </w:rPr>
        <w:t>.</w:t>
      </w:r>
    </w:p>
    <w:p w:rsidR="007011FE" w:rsidRPr="0085075B" w:rsidRDefault="00E773D3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sz w:val="24"/>
          <w:szCs w:val="24"/>
          <w:lang w:val="ka-GE"/>
        </w:rPr>
        <w:t xml:space="preserve"> </w:t>
      </w:r>
      <w:r w:rsidR="007011FE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უსაფრთხო სისხლის პროგრამა.</w:t>
      </w:r>
      <w:r w:rsidR="002D50DD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2D50DD" w:rsidRPr="0085075B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დონორული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სისხლის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კვლევა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В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С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ჰეპატიტზე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,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აივ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-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ინფექცია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/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შიდსსა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სიფილისზე</w:t>
      </w:r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>;</w:t>
      </w:r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ხარისხის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გარე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კონტროლისა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მონიტორინგის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უზრუნველყოფა</w:t>
      </w:r>
      <w:proofErr w:type="spellEnd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 xml:space="preserve">;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სისხლის</w:t>
      </w:r>
      <w:proofErr w:type="spellEnd"/>
      <w:r w:rsidR="002D50DD" w:rsidRPr="0085075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უანგარო</w:t>
      </w:r>
      <w:proofErr w:type="spellEnd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დონორების</w:t>
      </w:r>
      <w:proofErr w:type="spellEnd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მოზიდვა</w:t>
      </w:r>
      <w:proofErr w:type="spellEnd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proofErr w:type="spellEnd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 xml:space="preserve"> </w:t>
      </w:r>
      <w:proofErr w:type="spellStart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მხარდაჭერა</w:t>
      </w:r>
      <w:proofErr w:type="spellEnd"/>
      <w:r w:rsidR="002D50DD" w:rsidRPr="0085075B">
        <w:rPr>
          <w:rFonts w:ascii="Sylfaen" w:hAnsi="Sylfaen" w:cs="Sylfaen"/>
          <w:sz w:val="24"/>
          <w:szCs w:val="24"/>
          <w:shd w:val="clear" w:color="auto" w:fill="FFFFFF"/>
        </w:rPr>
        <w:t>)</w:t>
      </w:r>
    </w:p>
    <w:p w:rsidR="007011FE" w:rsidRPr="0085075B" w:rsidRDefault="003F0F40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ძუძუს კიბოს მკურნალობა</w:t>
      </w:r>
      <w:r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AA2FB4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ძუძუს ადრეული კიბოს სამკურნალო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მედიკამენტ ჰერცეპტინით უზრუნველყოფა)</w:t>
      </w:r>
    </w:p>
    <w:p w:rsidR="00475F71" w:rsidRPr="0085075B" w:rsidRDefault="00475F71" w:rsidP="00AA2FB4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ინკურაბელურ პაციენტთა პალიატიური მზრუნველობის პროგრამა.</w:t>
      </w:r>
      <w:r w:rsidR="003F0F40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AA2FB4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(ინკურაბელურ პაციენტთა ამბულატორიული და სტაციონარული პალიატიური მკურნალობა/მზრუნველობა. ბინაზე მომსახურება არაუმეტეს 6 თვის ვადით, თვეში 8 ვიზიტი).</w:t>
      </w:r>
    </w:p>
    <w:p w:rsidR="00475F71" w:rsidRPr="0085075B" w:rsidRDefault="00475F71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პროგრამა.</w:t>
      </w:r>
      <w:r w:rsidR="003F0F40" w:rsidRPr="00AA4EDD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(სახელმწიფოს მიერ დამტკიცებული იშვიათი დაავადებების მქონე 18 წლამდე პაციენტების ამბულატორიული და სტაციონარული 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>მკურნალობა, სპეციფიკური მედიკამენტებით უზრუნველყოფა, ჰემოფილიით და სისხლის სხვა გენეტიკური დაავადების მქონე ბავშვთა მკურნალობა).</w:t>
      </w:r>
    </w:p>
    <w:p w:rsidR="004B38D2" w:rsidRPr="0085075B" w:rsidRDefault="004B38D2" w:rsidP="00475F71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ონკოჰემატოლოგიური მომსახურება.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(ონკოჰემატოლოგიური დაავადების მქონე 18 წლამდე ასაკის პირების ამბულატორიული და სტაციონარული მკურნალობა)</w:t>
      </w:r>
    </w:p>
    <w:p w:rsidR="007011FE" w:rsidRPr="0085075B" w:rsidRDefault="00475F71" w:rsidP="007011FE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სამხედრო ძალებში გასაწვევ მოქალაქეთა სამედიცინო  შემოწმების პროგრამა</w:t>
      </w:r>
      <w:r w:rsidR="007011FE" w:rsidRPr="00AA4EDD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  <w:r w:rsidR="003F0F40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(სამხედრო ძალებში გასაწვევ პირთა ამბულატორიული შემოწმება და დამატებითი კვლევები).</w:t>
      </w:r>
    </w:p>
    <w:p w:rsidR="008E6C0A" w:rsidRPr="008E6C0A" w:rsidRDefault="00004E9C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სამედიცინო განათლება</w:t>
      </w:r>
      <w:r w:rsidRPr="00AD4D53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AD4D53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(რა პროგრამები გვაქვს და რას გულისხმობს</w:t>
      </w:r>
      <w:r w:rsidR="008E6C0A">
        <w:rPr>
          <w:rFonts w:ascii="Sylfaen" w:hAnsi="Sylfaen"/>
          <w:color w:val="000000" w:themeColor="text1"/>
          <w:sz w:val="24"/>
          <w:szCs w:val="24"/>
          <w:highlight w:val="yellow"/>
          <w:lang w:val="ka-GE"/>
        </w:rPr>
        <w:t>)</w:t>
      </w:r>
    </w:p>
    <w:p w:rsidR="008E6C0A" w:rsidRPr="008E6C0A" w:rsidRDefault="00AD4D53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E6C0A">
        <w:rPr>
          <w:rFonts w:ascii="Sylfaen" w:hAnsi="Sylfaen"/>
          <w:b/>
          <w:color w:val="002060"/>
          <w:sz w:val="24"/>
          <w:szCs w:val="24"/>
          <w:lang w:val="ka-GE"/>
        </w:rPr>
        <w:t xml:space="preserve">პარამედიკოსთა მომზადების კურსი </w:t>
      </w:r>
      <w:r w:rsidRPr="008E6C0A">
        <w:rPr>
          <w:rFonts w:ascii="Sylfaen" w:hAnsi="Sylfaen"/>
          <w:color w:val="000000" w:themeColor="text1"/>
          <w:sz w:val="24"/>
          <w:szCs w:val="24"/>
          <w:lang w:val="ka-GE"/>
        </w:rPr>
        <w:t>(მომზადება</w:t>
      </w:r>
      <w:r w:rsidRPr="008E6C0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ჯანდაცვის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სამინისტროს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ეროვნული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სასწავლო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ცენტრის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ბაზაზე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გადაუდებელი</w:t>
      </w:r>
      <w:proofErr w:type="spellEnd"/>
      <w:proofErr w:type="gram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დახმარების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შესახებ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ოთხთვიანი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კურსი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>ს</w:t>
      </w:r>
      <w:proofErr w:type="spellEnd"/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წარმატებით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დასრულების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proofErr w:type="spellEnd"/>
      <w:r w:rsidR="008E6C0A"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  <w:lang w:val="ka-GE"/>
        </w:rPr>
        <w:t xml:space="preserve">გაიცემა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სპეციალობის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დამადასტურებელ</w:t>
      </w:r>
      <w:proofErr w:type="spellEnd"/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ი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სერტიფიკატი</w:t>
      </w:r>
      <w:proofErr w:type="spellEnd"/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 xml:space="preserve">კურსდამთავრებულების მიერ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საგანგებო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სიტუაციების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კოორდინაციისა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გადაუდებელი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დახმარების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ცენტრის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რაიონულ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სამსახურებში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ვაკანტური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პოზიციის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დაკავების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proofErr w:type="spellEnd"/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,</w:t>
      </w:r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კურსის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ღირებულებას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სახელწმიფო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ფარავს</w:t>
      </w:r>
      <w:proofErr w:type="spellEnd"/>
      <w:r w:rsid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სხვა</w:t>
      </w:r>
      <w:proofErr w:type="spellEnd"/>
      <w:proofErr w:type="gram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შემთხვევაში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დაინეტერესებული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პირი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იხდის</w:t>
      </w:r>
      <w:proofErr w:type="spellEnd"/>
      <w:r w:rsidRPr="008E6C0A">
        <w:rPr>
          <w:rFonts w:ascii="Sylfaen" w:hAnsi="Sylfaen" w:cs="Helvetica"/>
          <w:color w:val="000000" w:themeColor="text1"/>
          <w:sz w:val="24"/>
          <w:szCs w:val="24"/>
          <w:shd w:val="clear" w:color="auto" w:fill="FFFFFF"/>
        </w:rPr>
        <w:t xml:space="preserve"> 1600 </w:t>
      </w:r>
      <w:proofErr w:type="spellStart"/>
      <w:r w:rsidRP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</w:rPr>
        <w:t>ლარს</w:t>
      </w:r>
      <w:proofErr w:type="spellEnd"/>
      <w:r w:rsidR="008E6C0A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.</w:t>
      </w:r>
    </w:p>
    <w:p w:rsidR="00AD4D53" w:rsidRPr="008E6C0A" w:rsidRDefault="00AD4D53" w:rsidP="008E6C0A">
      <w:pPr>
        <w:pStyle w:val="ListParagraph"/>
        <w:numPr>
          <w:ilvl w:val="0"/>
          <w:numId w:val="1"/>
        </w:numPr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proofErr w:type="spellStart"/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პირველადი</w:t>
      </w:r>
      <w:proofErr w:type="spellEnd"/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გადაუდებელი</w:t>
      </w:r>
      <w:proofErr w:type="spellEnd"/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დახმარების</w:t>
      </w:r>
      <w:proofErr w:type="spellEnd"/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ტრენინგ</w:t>
      </w:r>
      <w:r w:rsidRPr="008E6C0A">
        <w:rPr>
          <w:rFonts w:ascii="Sylfaen" w:hAnsi="Sylfaen" w:cs="Helvetica"/>
          <w:b/>
          <w:color w:val="1F3864" w:themeColor="accent5" w:themeShade="80"/>
          <w:sz w:val="24"/>
          <w:szCs w:val="24"/>
          <w:shd w:val="clear" w:color="auto" w:fill="FFFFFF"/>
        </w:rPr>
        <w:t>-</w:t>
      </w:r>
      <w:r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</w:rPr>
        <w:t>კურსი</w:t>
      </w:r>
      <w:proofErr w:type="spellEnd"/>
      <w:r w:rsidR="008E6C0A" w:rsidRPr="008E6C0A">
        <w:rPr>
          <w:rFonts w:ascii="Sylfaen" w:hAnsi="Sylfaen" w:cs="Sylfaen"/>
          <w:b/>
          <w:color w:val="1F3864" w:themeColor="accent5" w:themeShade="80"/>
          <w:sz w:val="24"/>
          <w:szCs w:val="24"/>
          <w:shd w:val="clear" w:color="auto" w:fill="FFFFFF"/>
          <w:lang w:val="ka-GE"/>
        </w:rPr>
        <w:t xml:space="preserve"> (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ტრენინგ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-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კურსი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გათვლილია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,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როგორც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ნებისმიერ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დაინტერესებულ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პირზე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,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ისე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კორპორატიულ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ჯგუფებზე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.</w:t>
      </w:r>
      <w:r w:rsidR="008E6C0A" w:rsidRPr="008E6C0A">
        <w:rPr>
          <w:rFonts w:ascii="Sylfaen" w:hAnsi="Sylfaen"/>
          <w:sz w:val="24"/>
          <w:szCs w:val="24"/>
          <w:lang w:val="ka-GE"/>
        </w:rPr>
        <w:t xml:space="preserve"> სწავლება მიმდინარეობს ეროვნული სასწავლო ცენტრის ბაზაზე და პროცესს ხელმძღვანელობენ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საგანგებო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სიტუაციების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კოორდინაციისა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გადაუდებელი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დახმარების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ცენტრის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ინსტრუქტორები</w:t>
      </w:r>
      <w:proofErr w:type="spellEnd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. კურსი მოიცავს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სასწრაფოს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ეკიპაჟის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მოსვლამდე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პირველადი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სამედიცინო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დახმარების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გაწევის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უნარ-ჩვევებს</w:t>
      </w:r>
      <w:proofErr w:type="spellEnd"/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>.</w:t>
      </w:r>
      <w:r w:rsidR="008E6C0A" w:rsidRPr="008E6C0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ერთდღიანი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მეცადინეობის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საფასური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60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ლარი</w:t>
      </w:r>
      <w:proofErr w:type="spellEnd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>ა</w:t>
      </w:r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 xml:space="preserve">,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ორდღიანი</w:t>
      </w:r>
      <w:proofErr w:type="spellEnd"/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 </w:t>
      </w:r>
      <w:r w:rsidR="008E6C0A"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  <w:lang w:val="ka-GE"/>
        </w:rPr>
        <w:t>მეცადინეობა</w:t>
      </w:r>
      <w:r w:rsidRPr="008E6C0A">
        <w:rPr>
          <w:rFonts w:ascii="Sylfaen" w:hAnsi="Sylfaen" w:cs="Helvetica"/>
          <w:color w:val="1C1E21"/>
          <w:sz w:val="24"/>
          <w:szCs w:val="24"/>
          <w:shd w:val="clear" w:color="auto" w:fill="FFFFFF"/>
        </w:rPr>
        <w:t xml:space="preserve">- 105 </w:t>
      </w:r>
      <w:proofErr w:type="spellStart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ლარი</w:t>
      </w:r>
      <w:proofErr w:type="spellEnd"/>
      <w:r w:rsidR="008E6C0A" w:rsidRPr="008E6C0A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 xml:space="preserve">. </w:t>
      </w:r>
    </w:p>
    <w:p w:rsidR="00E91210" w:rsidRPr="00AD4D53" w:rsidRDefault="00E91210" w:rsidP="008E6C0A">
      <w:pPr>
        <w:pStyle w:val="ListParagraph"/>
        <w:spacing w:line="276" w:lineRule="auto"/>
        <w:ind w:right="-590"/>
        <w:rPr>
          <w:rFonts w:ascii="Sylfaen" w:hAnsi="Sylfaen"/>
          <w:b/>
          <w:color w:val="002060"/>
          <w:sz w:val="24"/>
          <w:szCs w:val="24"/>
          <w:lang w:val="ka-GE"/>
        </w:rPr>
      </w:pPr>
    </w:p>
    <w:p w:rsidR="00D5299D" w:rsidRPr="0085075B" w:rsidRDefault="00D5299D" w:rsidP="00D5299D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D5299D" w:rsidRPr="0085075B" w:rsidRDefault="00D5299D" w:rsidP="00D5299D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B38D2" w:rsidRPr="00AA4EDD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rFonts w:ascii="Sylfaen" w:hAnsi="Sylfaen"/>
          <w:b/>
          <w:noProof/>
          <w:color w:val="C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4668D" wp14:editId="1ACF1F65">
                <wp:simplePos x="0" y="0"/>
                <wp:positionH relativeFrom="column">
                  <wp:posOffset>-571500</wp:posOffset>
                </wp:positionH>
                <wp:positionV relativeFrom="paragraph">
                  <wp:posOffset>-247015</wp:posOffset>
                </wp:positionV>
                <wp:extent cx="1733550" cy="723900"/>
                <wp:effectExtent l="19050" t="1905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1EFE7" id="Oval 3" o:spid="_x0000_s1026" style="position:absolute;margin-left:-45pt;margin-top:-19.45pt;width:136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" filled="f" strokecolor="#538135 [2409]" strokeweight="2.25pt">
                <v:stroke joinstyle="miter"/>
              </v:oval>
            </w:pict>
          </mc:Fallback>
        </mc:AlternateContent>
      </w:r>
      <w:r w:rsidRPr="00AA4EDD">
        <w:rPr>
          <w:rFonts w:ascii="Sylfaen" w:hAnsi="Sylfaen"/>
          <w:b/>
          <w:color w:val="C00000"/>
          <w:sz w:val="28"/>
          <w:szCs w:val="24"/>
          <w:lang w:val="ka-GE"/>
        </w:rPr>
        <w:t xml:space="preserve">სოციალური </w:t>
      </w:r>
    </w:p>
    <w:p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C00000"/>
          <w:sz w:val="24"/>
          <w:szCs w:val="24"/>
          <w:lang w:val="ka-GE"/>
        </w:rPr>
      </w:pPr>
    </w:p>
    <w:p w:rsidR="004B38D2" w:rsidRPr="0085075B" w:rsidRDefault="004B38D2" w:rsidP="004B38D2">
      <w:pPr>
        <w:pStyle w:val="ListParagraph"/>
        <w:spacing w:line="276" w:lineRule="auto"/>
        <w:ind w:left="-284" w:right="-590"/>
        <w:rPr>
          <w:rFonts w:ascii="Sylfaen" w:hAnsi="Sylfaen"/>
          <w:color w:val="C00000"/>
          <w:sz w:val="24"/>
          <w:szCs w:val="24"/>
          <w:lang w:val="ka-GE"/>
        </w:rPr>
      </w:pPr>
    </w:p>
    <w:p w:rsidR="004B38D2" w:rsidRPr="0085075B" w:rsidRDefault="004B38D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ფულადი სოციალური დახმარება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(საარსებო შემწეობა)</w:t>
      </w:r>
      <w:r w:rsidR="005C040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სახელმწიფო პენსია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(ასაკით </w:t>
      </w:r>
      <w:r w:rsidR="00EA12FD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პენსიონერების ფულადი გასაცემელი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).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სოციალური პაკეტი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(შშმ პირების, მარჩენალდაკარგულების, პოლიტრეპრესირებულების ფულადი დახმარება).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lastRenderedPageBreak/>
        <w:t>საყოფაცხოვრებო სუბსიდია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მეორე მსოფლიო ომისა და საქართველოს დამოუკიდებლობისთვის მებრძოლთა, ჩერნობილისა და 9 აპრილის მოვლენებში მონაწილე პირების, ასევე მათი ოჯახების ფულადი დახმარება)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სახელმწიფო კომპენსაცია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ძალოვან და სხვა სახელმწიფო უწყებებში მოღვაწე ყოფილი ჩინოსნებისთვის)</w:t>
      </w:r>
    </w:p>
    <w:p w:rsidR="005C0408" w:rsidRPr="0085075B" w:rsidRDefault="005C040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ორსულობის, მშობიარობისა და ბავშვის მოვლის, აგრეთვე ახალშობილის შვილად აყვანის გამო დახმარება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3B673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კერძო სექტორში დასაქმებულებისთვის) და შვებულების ანაზღაურება(საჯარო სექტორში დასაქმებულებისთვის).</w:t>
      </w:r>
    </w:p>
    <w:p w:rsidR="00AA0076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დამხმარე საშუალებებით უზრუნველყოფა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(სმენის აპარატი, კოხლეარი, სავარძელ-ეტლები, პროთეზირება და ა.შ)</w:t>
      </w:r>
    </w:p>
    <w:p w:rsidR="00883E7B" w:rsidRPr="00CC22EE" w:rsidRDefault="00883E7B" w:rsidP="00CC22EE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ომის ვეტერანთა რეაბილიტაციის  ხელშეწყობის ქვეპროგრამა.</w:t>
      </w:r>
      <w:r w:rsidR="00AA0076" w:rsidRPr="00AA0076">
        <w:rPr>
          <w:rFonts w:ascii="Sylfaen" w:hAnsi="Sylfaen"/>
          <w:b/>
          <w:color w:val="1F3864" w:themeColor="accent5" w:themeShade="80"/>
          <w:sz w:val="24"/>
          <w:szCs w:val="24"/>
        </w:rPr>
        <w:t xml:space="preserve"> </w:t>
      </w:r>
      <w:r w:rsidR="00AA0076" w:rsidRPr="00AA0076">
        <w:t>(</w:t>
      </w:r>
      <w:proofErr w:type="spellStart"/>
      <w:r w:rsidR="00AA0076" w:rsidRPr="00AA0076">
        <w:rPr>
          <w:rFonts w:ascii="Sylfaen" w:hAnsi="Sylfaen" w:cs="Sylfaen"/>
        </w:rPr>
        <w:t>ექიმ</w:t>
      </w:r>
      <w:r w:rsidR="00AA0076" w:rsidRPr="00AA0076">
        <w:t>-</w:t>
      </w:r>
      <w:r w:rsidR="00AA0076" w:rsidRPr="00AA0076">
        <w:rPr>
          <w:rFonts w:ascii="Sylfaen" w:hAnsi="Sylfaen" w:cs="Sylfaen"/>
        </w:rPr>
        <w:t>სპეციალისტების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კონსულტაცია</w:t>
      </w:r>
      <w:proofErr w:type="spellEnd"/>
      <w:r w:rsidR="00AA0076" w:rsidRPr="00AA0076">
        <w:t xml:space="preserve">; </w:t>
      </w:r>
      <w:proofErr w:type="spellStart"/>
      <w:r w:rsidR="00AA0076" w:rsidRPr="00AA0076">
        <w:rPr>
          <w:rFonts w:ascii="Sylfaen" w:hAnsi="Sylfaen" w:cs="Sylfaen"/>
        </w:rPr>
        <w:t>ფიზიოთერაპიული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და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ლაბორატორიულ</w:t>
      </w:r>
      <w:r w:rsidR="00AA0076" w:rsidRPr="00AA0076">
        <w:t>-</w:t>
      </w:r>
      <w:r w:rsidR="00AA0076" w:rsidRPr="00AA0076">
        <w:rPr>
          <w:rFonts w:ascii="Sylfaen" w:hAnsi="Sylfaen" w:cs="Sylfaen"/>
        </w:rPr>
        <w:t>ინსტრუმენტული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კვლევები</w:t>
      </w:r>
      <w:proofErr w:type="spellEnd"/>
      <w:r w:rsidR="00AA0076" w:rsidRPr="00AA0076">
        <w:t xml:space="preserve">; </w:t>
      </w:r>
      <w:proofErr w:type="spellStart"/>
      <w:r w:rsidR="00AA0076" w:rsidRPr="00AA0076">
        <w:rPr>
          <w:rFonts w:ascii="Sylfaen" w:hAnsi="Sylfaen" w:cs="Sylfaen"/>
        </w:rPr>
        <w:t>ბალნეოლოგიური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პროცედურები</w:t>
      </w:r>
      <w:proofErr w:type="spellEnd"/>
      <w:r w:rsidR="00AA0076" w:rsidRPr="00AA0076">
        <w:t xml:space="preserve">; </w:t>
      </w:r>
      <w:proofErr w:type="spellStart"/>
      <w:r w:rsidR="00AA0076" w:rsidRPr="00AA0076">
        <w:rPr>
          <w:rFonts w:ascii="Sylfaen" w:hAnsi="Sylfaen" w:cs="Sylfaen"/>
        </w:rPr>
        <w:t>სამკურნალო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ფიზკულტურისა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და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მანუალური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თერაპიის</w:t>
      </w:r>
      <w:proofErr w:type="spellEnd"/>
      <w:r w:rsidR="00AA0076" w:rsidRPr="00AA0076">
        <w:t xml:space="preserve"> </w:t>
      </w:r>
      <w:proofErr w:type="spellStart"/>
      <w:r w:rsidR="00AA0076" w:rsidRPr="00AA0076">
        <w:rPr>
          <w:rFonts w:ascii="Sylfaen" w:hAnsi="Sylfaen" w:cs="Sylfaen"/>
        </w:rPr>
        <w:t>პროცედურები</w:t>
      </w:r>
      <w:proofErr w:type="spellEnd"/>
      <w:r w:rsidR="00AA0076" w:rsidRPr="00AA0076">
        <w:t>)</w:t>
      </w:r>
    </w:p>
    <w:p w:rsidR="00883E7B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ყრუთა კომუნიკაციის ხელშეწყობის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(ძირითადად სურდოთარჯიმნის კომპონენტი)</w:t>
      </w:r>
    </w:p>
    <w:p w:rsidR="00883E7B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სათემო ორგანიზების სერვისები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(შშმ პირთა და ხანდაზმულთა საცხოვრებლით, კვებით,ჯანმრთელობისა და სოციალური სერვისებით უზრუნველყოფა).</w:t>
      </w:r>
    </w:p>
    <w:p w:rsidR="003B6738" w:rsidRPr="0085075B" w:rsidRDefault="00883E7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დემოგრაფიული მდგომარეობის გაუმჯობესების ხელშეწყობის მიზნობრივი  პროგრამა.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(ფულადი დახმარება მაღალმთიან რეგიონებსა და დაბალი შობადობის მქონე ტერიტორიებზე დაბადებულ ბავშვებზე)</w:t>
      </w:r>
      <w:r w:rsidR="003B6738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5C0408" w:rsidRPr="00AA0076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ბავშვის შვილად აყვანა/საერთაშორისო გაშვილება.</w:t>
      </w:r>
    </w:p>
    <w:p w:rsidR="003B6738" w:rsidRPr="00AA0076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მეურვეობა-მზრუნველობის დაწესება.</w:t>
      </w:r>
    </w:p>
    <w:p w:rsidR="008D7CEA" w:rsidRPr="0085075B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დღის ცენტრი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( 6-18 წლამდე ბავშვების მიტოვების პრევენცია, ძირითადად კვებითი და საგანმანათლებლო სერვისებით უზრუნველყოფა).</w:t>
      </w:r>
    </w:p>
    <w:p w:rsidR="008D7CEA" w:rsidRPr="0085075B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რეაბილიტაცია/აბილიტაციის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(ძირითადად ცენტრალური ნერვული სისტემის პათოლოგიების მქონე ბავშვთა რეაბილიტაციის, აბილიტაციის, ფიზიკური და ოკუპაციური თერაპიის სერვისები).</w:t>
      </w:r>
    </w:p>
    <w:p w:rsidR="008D7CEA" w:rsidRPr="0085075B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ადრეული განვითარების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(0-3 წლამდე შშმ ბავშვების ან განვითარების დარღვევის მქონე ბავშვთა </w:t>
      </w:r>
      <w:r w:rsidR="00171092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განვითარების სტიმულირება, საგანმანათლებლო პროგრამებში ჩართვა და სოციალური ინტეგრაციის ხელშეწყობა).</w:t>
      </w:r>
    </w:p>
    <w:p w:rsidR="008D7CEA" w:rsidRPr="0085075B" w:rsidRDefault="008D7CEA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დედათა და ბავშვთა თავშესაფრით უზრუნველყოფა</w:t>
      </w:r>
      <w:r w:rsid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(24 საათიანი თავშესაფარი, კვება,ჰიგიენა, სამედიცინო და ფსიოქოლოგიური მომსახურება, პროფესიული განვითარება და სხვა)</w:t>
      </w:r>
    </w:p>
    <w:p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მცირე საოჯახო ტიპის სახლების მომსახურება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(მზრუნველობამოკლებულ ბავშვთა 24 საათიანი მომსახურება ჯანმრთელობის, კვებით, სოციალური, საგანმანათლებლო და კულტურული სერვისებით). </w:t>
      </w:r>
    </w:p>
    <w:p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lastRenderedPageBreak/>
        <w:t>მინდობით აღზრდა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 სახელმწიფო ზრუნვაში მყოფი ბავშვის მიმღებ ოჯახში დროებით განთავსება. მიმღები ოჯახის მომსახურების ანაზღაურება ხდება სახელმწიფოს მიერ).</w:t>
      </w:r>
    </w:p>
    <w:p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რეინტეგრაცია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(ბავშვთა სახლებიდან ბავშვების ბიოლოგიურ ოჯახებში დაბრუნების ხელშეწყობა).</w:t>
      </w:r>
    </w:p>
    <w:p w:rsidR="003B6738" w:rsidRPr="0085075B" w:rsidRDefault="003B6738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ბავშვთა დაცვა ძალადობისგან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(ოჯახში და მის გარეთ </w:t>
      </w:r>
      <w:r w:rsidR="00AB7C86"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ბავშზე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ძალადობის</w:t>
      </w:r>
      <w:r w:rsidR="00AB7C86" w:rsidRPr="0085075B">
        <w:rPr>
          <w:rFonts w:ascii="Sylfaen" w:hAnsi="Sylfaen"/>
          <w:color w:val="000000" w:themeColor="text1"/>
          <w:sz w:val="24"/>
          <w:szCs w:val="24"/>
          <w:lang w:val="ka-GE"/>
        </w:rPr>
        <w:t>გან დაცვის ღონისძიებები-გამოვლენა, შეფასება, უსაფრთხო ადგილზე გადაყვანა)</w:t>
      </w:r>
    </w:p>
    <w:p w:rsidR="00171092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მიუსაფარ ბავშვთა თავშესაფრით უზრუნველყოფა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(მიუსაფარი ბავშვების გამოვლენა, შემთხვევებზე რეაგირება, დღის ცენტრის მომსახურებების მიწოდება, 24 საათიანი თავშესაფრით უზრუნველყოფა. მომსახურებას უზრუნველყოფენ სოც.მუშაკების მობილური ჯგუფები).</w:t>
      </w:r>
    </w:p>
    <w:p w:rsidR="00171092" w:rsidRPr="00AA0076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მძიმე და ღრმა გონებრივი განვითარების შეფერხების მქონე ბავშვთა ბინაზე მოვლის მომსახურება</w:t>
      </w:r>
      <w:r w:rsidR="004D7BD1"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.</w:t>
      </w:r>
    </w:p>
    <w:p w:rsidR="00AF16AB" w:rsidRPr="0085075B" w:rsidRDefault="00171092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1F3864" w:themeColor="accent5" w:themeShade="80"/>
          <w:sz w:val="24"/>
          <w:szCs w:val="24"/>
          <w:lang w:val="ka-GE"/>
        </w:rPr>
        <w:t>კრიზისულ მდგომარეობაში მყოფი ბავშვიანი ოჯახების დახმარების ქვეპროგრამა</w:t>
      </w:r>
      <w:r w:rsidRPr="00AA0076">
        <w:rPr>
          <w:rFonts w:ascii="Sylfaen" w:hAnsi="Sylfaen"/>
          <w:color w:val="1F3864" w:themeColor="accent5" w:themeShade="80"/>
          <w:sz w:val="24"/>
          <w:szCs w:val="24"/>
          <w:lang w:val="ka-GE"/>
        </w:rPr>
        <w:t xml:space="preserve"> 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(სიღატაკეში მყოფი ოჯახების პირველადი საჭიროებების დაკმაყოფილება. მათ სორის საკვებით და საყოფაცხოვრებო ნივთებით</w:t>
      </w:r>
      <w:r w:rsidR="00AF16AB" w:rsidRPr="0085075B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AF16AB" w:rsidRPr="0085075B" w:rsidRDefault="00AF16AB" w:rsidP="00AA0076">
      <w:pPr>
        <w:pStyle w:val="ListParagraph"/>
        <w:numPr>
          <w:ilvl w:val="0"/>
          <w:numId w:val="3"/>
        </w:numPr>
        <w:spacing w:line="276" w:lineRule="auto"/>
        <w:ind w:left="-426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A0076">
        <w:rPr>
          <w:rFonts w:ascii="Sylfaen" w:eastAsia="Times New Roman" w:hAnsi="Sylfaen"/>
          <w:b/>
          <w:color w:val="1F3864" w:themeColor="accent5" w:themeShade="80"/>
          <w:sz w:val="24"/>
          <w:szCs w:val="24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ფონდის სერვისები</w:t>
      </w:r>
      <w:r w:rsidRPr="00AA0076">
        <w:rPr>
          <w:rFonts w:ascii="Sylfaen" w:eastAsia="Times New Roman" w:hAnsi="Sylfaen"/>
          <w:color w:val="1F3864" w:themeColor="accent5" w:themeShade="80"/>
          <w:sz w:val="24"/>
          <w:szCs w:val="24"/>
          <w:lang w:val="ka-GE"/>
        </w:rPr>
        <w:t xml:space="preserve">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(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ტრეფიკინგის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ძალადობის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მსხვერპლთა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იურიდიული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ფსიქოლოგიურ-სოციალური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დახმარება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რეაბილიტაცია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მომსახურებია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ოჯახსა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საზოგადოებაში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რეინტეგრაციის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ხელშეწყობა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თავშესაფრით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კრიზისული</w:t>
      </w:r>
      <w:proofErr w:type="spellEnd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ცენტრით</w:t>
      </w:r>
      <w:proofErr w:type="spellEnd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კვებით და ჰიგიენის საშუალებებით უზრუნველყოფა;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ტრეფიკი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ნგის</w:t>
      </w:r>
      <w:proofErr w:type="spellEnd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მსხვერპლთათვის</w:t>
      </w:r>
      <w:proofErr w:type="spellEnd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კომპენსაციის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გაცემა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ხანდაზმულთა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>შშ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მ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პირთა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მზრუნველობამოკლებულ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ბავშვთა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სადღეღამისო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მომსახურების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ფარგლებში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მოვლა-პატრონობა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კვება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პირველადი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მომსახურება</w:t>
      </w:r>
      <w:proofErr w:type="spellEnd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სამკურნალო-სარეაბი</w:t>
      </w:r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ლიტაციო</w:t>
      </w:r>
      <w:proofErr w:type="spellEnd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>გატარება</w:t>
      </w:r>
      <w:proofErr w:type="spellEnd"/>
      <w:r w:rsidR="0085075B"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  <w:r w:rsidRPr="0085075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85075B" w:rsidRPr="0085075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სერვისებს ახორციელებს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ფონდის ფარგლებში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არსებული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8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თავშესაფარი და კრიზისული ცენტრი, ასევე</w:t>
      </w:r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და 7 </w:t>
      </w:r>
      <w:r w:rsidR="0085075B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>ფილიალი</w:t>
      </w:r>
      <w:r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. </w:t>
      </w:r>
    </w:p>
    <w:p w:rsidR="00AA0076" w:rsidRDefault="00AA0076" w:rsidP="00AA0076">
      <w:pPr>
        <w:pStyle w:val="gmail-msolistparagraph"/>
        <w:ind w:left="-426"/>
        <w:jc w:val="both"/>
        <w:rPr>
          <w:rFonts w:ascii="Sylfaen" w:hAnsi="Sylfaen"/>
          <w:b/>
          <w:color w:val="C00000"/>
          <w:sz w:val="26"/>
          <w:szCs w:val="26"/>
          <w:lang w:val="ka-GE"/>
        </w:rPr>
      </w:pPr>
      <w:r w:rsidRPr="0085075B">
        <w:rPr>
          <w:rFonts w:ascii="Sylfaen" w:hAnsi="Sylfaen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7953C" wp14:editId="6CE4E514">
                <wp:simplePos x="0" y="0"/>
                <wp:positionH relativeFrom="column">
                  <wp:posOffset>-476250</wp:posOffset>
                </wp:positionH>
                <wp:positionV relativeFrom="paragraph">
                  <wp:posOffset>236855</wp:posOffset>
                </wp:positionV>
                <wp:extent cx="1685925" cy="742950"/>
                <wp:effectExtent l="19050" t="1905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7009E" id="Oval 4" o:spid="_x0000_s1026" style="position:absolute;margin-left:-37.5pt;margin-top:18.65pt;width:132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" filled="f" strokecolor="#fc0" strokeweight="2.25pt">
                <v:stroke joinstyle="miter"/>
              </v:oval>
            </w:pict>
          </mc:Fallback>
        </mc:AlternateContent>
      </w:r>
    </w:p>
    <w:p w:rsidR="00AA0076" w:rsidRPr="00AA0076" w:rsidRDefault="004D7BD1" w:rsidP="00AA0076">
      <w:pPr>
        <w:pStyle w:val="gmail-msolistparagraph"/>
        <w:ind w:left="-426"/>
        <w:jc w:val="both"/>
        <w:rPr>
          <w:rFonts w:ascii="Sylfaen" w:hAnsi="Sylfaen"/>
          <w:b/>
          <w:color w:val="C00000"/>
          <w:sz w:val="28"/>
          <w:szCs w:val="26"/>
          <w:lang w:val="ka-GE"/>
        </w:rPr>
      </w:pPr>
      <w:r w:rsidRPr="00AA0076">
        <w:rPr>
          <w:rFonts w:ascii="Sylfaen" w:hAnsi="Sylfaen"/>
          <w:b/>
          <w:color w:val="C00000"/>
          <w:sz w:val="28"/>
          <w:szCs w:val="26"/>
          <w:lang w:val="ka-GE"/>
        </w:rPr>
        <w:t>შრომა/დასაქმება</w:t>
      </w:r>
    </w:p>
    <w:p w:rsidR="00AB7C86" w:rsidRPr="0085075B" w:rsidRDefault="00AB7C86" w:rsidP="008D7CEA">
      <w:pPr>
        <w:pStyle w:val="ListParagraph"/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</w:p>
    <w:p w:rsidR="003E18AD" w:rsidRPr="0085075B" w:rsidRDefault="003E18AD" w:rsidP="003E18AD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მობილური აპლიკაცია „მშენებლობის უსაფრთხოება</w:t>
      </w:r>
      <w:r w:rsid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“ 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>(სამშენებლო სექტორში დასაქმებულთა და დამსაქმებელთა ინფორმირება მშენებლობაზე უსაფრთხო შრომის პირობების და კრიტერიუმების შესახებ).</w:t>
      </w:r>
    </w:p>
    <w:p w:rsidR="00AD4D53" w:rsidRPr="00AD4D53" w:rsidRDefault="003E18AD" w:rsidP="005D7A9F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bCs/>
          <w:color w:val="002060"/>
          <w:sz w:val="24"/>
          <w:szCs w:val="24"/>
          <w:lang w:val="ka-GE"/>
        </w:rPr>
        <w:t>საქართველოში დაბრუნებულ მიგრანტთა სარეინტეგრაციო დახმარების პროგრამა</w:t>
      </w:r>
      <w:r w:rsidR="00AD4D53">
        <w:rPr>
          <w:rFonts w:ascii="Sylfaen" w:hAnsi="Sylfaen"/>
          <w:bCs/>
          <w:color w:val="002060"/>
          <w:sz w:val="24"/>
          <w:szCs w:val="24"/>
          <w:lang w:val="ka-GE"/>
        </w:rPr>
        <w:t>.</w:t>
      </w:r>
    </w:p>
    <w:p w:rsidR="005D7A9F" w:rsidRPr="0085075B" w:rsidRDefault="003E18AD" w:rsidP="00AD4D53">
      <w:pPr>
        <w:pStyle w:val="ListParagraph"/>
        <w:spacing w:line="276" w:lineRule="auto"/>
        <w:ind w:left="-567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bCs/>
          <w:sz w:val="24"/>
          <w:szCs w:val="24"/>
          <w:lang w:val="ka-GE"/>
        </w:rPr>
        <w:t>(ემხარება პირებს, რომლებიც საზღვარგარეთ იმყოფებოდნენ 1 წელზე მეტი ვადით არალეგალურად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bCs/>
          <w:sz w:val="24"/>
          <w:szCs w:val="24"/>
          <w:lang w:val="ka-GE"/>
        </w:rPr>
        <w:t xml:space="preserve">ან  სარგებლობდნენ თავშესაფრით; ითვალისწინებს: </w:t>
      </w:r>
      <w:proofErr w:type="spellStart"/>
      <w:r w:rsidRPr="0085075B">
        <w:rPr>
          <w:rFonts w:ascii="Sylfaen" w:hAnsi="Sylfaen"/>
          <w:bCs/>
          <w:sz w:val="24"/>
          <w:szCs w:val="24"/>
        </w:rPr>
        <w:t>სამედიცინო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მომსახურებისა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და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მედიკამენტების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დაფინანსება</w:t>
      </w:r>
      <w:proofErr w:type="spellEnd"/>
      <w:r w:rsidRPr="0085075B">
        <w:rPr>
          <w:rFonts w:ascii="Sylfaen" w:hAnsi="Sylfaen"/>
          <w:bCs/>
          <w:sz w:val="24"/>
          <w:szCs w:val="24"/>
          <w:lang w:val="ka-GE"/>
        </w:rPr>
        <w:t xml:space="preserve">ს; </w:t>
      </w:r>
      <w:proofErr w:type="spellStart"/>
      <w:r w:rsidRPr="0085075B">
        <w:rPr>
          <w:rFonts w:ascii="Sylfaen" w:hAnsi="Sylfaen"/>
          <w:bCs/>
          <w:sz w:val="24"/>
          <w:szCs w:val="24"/>
        </w:rPr>
        <w:t>ფსიქო-სოციალურ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რეაბილიტაცია</w:t>
      </w:r>
      <w:proofErr w:type="spellEnd"/>
      <w:r w:rsidRPr="0085075B">
        <w:rPr>
          <w:rFonts w:ascii="Sylfaen" w:hAnsi="Sylfaen"/>
          <w:bCs/>
          <w:sz w:val="24"/>
          <w:szCs w:val="24"/>
          <w:lang w:val="ka-GE"/>
        </w:rPr>
        <w:t>ს;</w:t>
      </w:r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შემოსავლის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წყაროს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lastRenderedPageBreak/>
        <w:t>გაჩენისა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და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თვითდასაქმების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="00740F34" w:rsidRPr="0085075B">
        <w:rPr>
          <w:rFonts w:ascii="Sylfaen" w:hAnsi="Sylfaen"/>
          <w:bCs/>
          <w:sz w:val="24"/>
          <w:szCs w:val="24"/>
        </w:rPr>
        <w:t>ხელშეწყობას</w:t>
      </w:r>
      <w:proofErr w:type="spellEnd"/>
      <w:r w:rsidR="00740F34" w:rsidRPr="0085075B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85075B">
        <w:rPr>
          <w:rFonts w:ascii="Sylfaen" w:hAnsi="Sylfaen"/>
          <w:bCs/>
          <w:sz w:val="24"/>
          <w:szCs w:val="24"/>
        </w:rPr>
        <w:t>სამუშაოს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მაძიებელთა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r w:rsidR="00740F34" w:rsidRPr="0085075B">
        <w:rPr>
          <w:rFonts w:ascii="Sylfaen" w:hAnsi="Sylfaen"/>
          <w:bCs/>
          <w:sz w:val="24"/>
          <w:szCs w:val="24"/>
          <w:lang w:val="ka-GE"/>
        </w:rPr>
        <w:t xml:space="preserve">პროფესიული მომზდების </w:t>
      </w:r>
      <w:proofErr w:type="spellStart"/>
      <w:r w:rsidRPr="0085075B">
        <w:rPr>
          <w:rFonts w:ascii="Sylfaen" w:hAnsi="Sylfaen"/>
          <w:bCs/>
          <w:sz w:val="24"/>
          <w:szCs w:val="24"/>
        </w:rPr>
        <w:t>პროგრამაში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="00740F34" w:rsidRPr="0085075B">
        <w:rPr>
          <w:rFonts w:ascii="Sylfaen" w:hAnsi="Sylfaen"/>
          <w:bCs/>
          <w:sz w:val="24"/>
          <w:szCs w:val="24"/>
        </w:rPr>
        <w:t>ჩართვას</w:t>
      </w:r>
      <w:proofErr w:type="spellEnd"/>
      <w:r w:rsidR="00740F34" w:rsidRPr="0085075B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85075B">
        <w:rPr>
          <w:rFonts w:ascii="Sylfaen" w:hAnsi="Sylfaen"/>
          <w:bCs/>
          <w:sz w:val="24"/>
          <w:szCs w:val="24"/>
        </w:rPr>
        <w:t>საცხოვრისით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დროებით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უზრუნველყოფა</w:t>
      </w:r>
      <w:proofErr w:type="spellEnd"/>
      <w:r w:rsidR="00740F34" w:rsidRPr="0085075B">
        <w:rPr>
          <w:rFonts w:ascii="Sylfaen" w:hAnsi="Sylfaen"/>
          <w:bCs/>
          <w:sz w:val="24"/>
          <w:szCs w:val="24"/>
          <w:lang w:val="ka-GE"/>
        </w:rPr>
        <w:t>ს</w:t>
      </w:r>
      <w:r w:rsidRPr="0085075B">
        <w:rPr>
          <w:rFonts w:ascii="Sylfaen" w:hAnsi="Sylfaen"/>
          <w:bCs/>
          <w:sz w:val="24"/>
          <w:szCs w:val="24"/>
        </w:rPr>
        <w:t xml:space="preserve">; </w:t>
      </w:r>
      <w:proofErr w:type="spellStart"/>
      <w:r w:rsidRPr="0085075B">
        <w:rPr>
          <w:rFonts w:ascii="Sylfaen" w:hAnsi="Sylfaen"/>
          <w:bCs/>
          <w:sz w:val="24"/>
          <w:szCs w:val="24"/>
        </w:rPr>
        <w:t>პროფესიული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სწავლების</w:t>
      </w:r>
      <w:proofErr w:type="spellEnd"/>
      <w:r w:rsidRPr="0085075B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5075B">
        <w:rPr>
          <w:rFonts w:ascii="Sylfaen" w:hAnsi="Sylfaen"/>
          <w:bCs/>
          <w:sz w:val="24"/>
          <w:szCs w:val="24"/>
        </w:rPr>
        <w:t>დაფინანსება</w:t>
      </w:r>
      <w:proofErr w:type="spellEnd"/>
      <w:r w:rsidR="00740F34" w:rsidRPr="0085075B">
        <w:rPr>
          <w:rFonts w:ascii="Sylfaen" w:hAnsi="Sylfaen"/>
          <w:bCs/>
          <w:sz w:val="24"/>
          <w:szCs w:val="24"/>
          <w:lang w:val="ka-GE"/>
        </w:rPr>
        <w:t>ს</w:t>
      </w:r>
      <w:r w:rsidR="00740F34" w:rsidRPr="0085075B">
        <w:rPr>
          <w:rFonts w:ascii="Sylfaen" w:hAnsi="Sylfaen"/>
          <w:bCs/>
          <w:sz w:val="24"/>
          <w:szCs w:val="24"/>
        </w:rPr>
        <w:t>)</w:t>
      </w:r>
    </w:p>
    <w:p w:rsidR="00AD4D53" w:rsidRPr="00AD4D53" w:rsidRDefault="00513863" w:rsidP="00EA12FD">
      <w:pPr>
        <w:pStyle w:val="ListParagraph"/>
        <w:numPr>
          <w:ilvl w:val="0"/>
          <w:numId w:val="9"/>
        </w:numPr>
        <w:spacing w:line="276" w:lineRule="auto"/>
        <w:ind w:left="-567" w:right="-590" w:firstLine="0"/>
        <w:rPr>
          <w:rFonts w:ascii="Sylfaen" w:hAnsi="Sylfaen"/>
          <w:color w:val="000000" w:themeColor="text1"/>
          <w:sz w:val="24"/>
          <w:szCs w:val="24"/>
          <w:lang w:val="ka-GE"/>
        </w:rPr>
      </w:pPr>
      <w:proofErr w:type="spellStart"/>
      <w:proofErr w:type="gram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დასაქმების</w:t>
      </w:r>
      <w:proofErr w:type="spellEnd"/>
      <w:proofErr w:type="gram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ხელშეწყობის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მომსახურებათა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განვითარების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სახელმწიფო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პროგრამა</w:t>
      </w:r>
      <w:proofErr w:type="spellEnd"/>
      <w:r w:rsidR="00AD4D53">
        <w:rPr>
          <w:rFonts w:ascii="Sylfaen" w:eastAsia="Times New Roman" w:hAnsi="Sylfaen" w:cs="Sylfaen"/>
          <w:b/>
          <w:bCs/>
          <w:color w:val="002060"/>
          <w:sz w:val="24"/>
          <w:szCs w:val="24"/>
          <w:lang w:val="ka-GE"/>
        </w:rPr>
        <w:t>.</w:t>
      </w:r>
    </w:p>
    <w:p w:rsidR="005D7A9F" w:rsidRPr="0085075B" w:rsidRDefault="00513863" w:rsidP="00AD4D53">
      <w:pPr>
        <w:pStyle w:val="ListParagraph"/>
        <w:spacing w:line="276" w:lineRule="auto"/>
        <w:ind w:left="-567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(</w:t>
      </w:r>
      <w:r w:rsidR="001C12B7"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პორტალზე </w:t>
      </w:r>
      <w:hyperlink r:id="rId6" w:history="1">
        <w:r w:rsidR="001C12B7" w:rsidRPr="0085075B">
          <w:rPr>
            <w:rStyle w:val="Hyperlink"/>
            <w:rFonts w:ascii="Sylfaen" w:eastAsia="Times New Roman" w:hAnsi="Sylfaen"/>
            <w:sz w:val="24"/>
            <w:szCs w:val="24"/>
          </w:rPr>
          <w:t>www.worknet.gov.ge</w:t>
        </w:r>
      </w:hyperlink>
      <w:r w:rsidR="001C12B7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. </w:t>
      </w:r>
      <w:proofErr w:type="spellStart"/>
      <w:proofErr w:type="gramStart"/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სამუშაოს</w:t>
      </w:r>
      <w:proofErr w:type="spellEnd"/>
      <w:proofErr w:type="gramEnd"/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მაძიებელთა</w:t>
      </w:r>
      <w:proofErr w:type="spellEnd"/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proofErr w:type="spellStart"/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დამსაქმებელთა</w:t>
      </w:r>
      <w:proofErr w:type="spellEnd"/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, </w:t>
      </w:r>
      <w:proofErr w:type="spellStart"/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ვაკანსიების</w:t>
      </w:r>
      <w:proofErr w:type="spellEnd"/>
      <w:r w:rsidRPr="0085075B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proofErr w:type="spellStart"/>
      <w:r w:rsidRPr="0085075B">
        <w:rPr>
          <w:rFonts w:ascii="Sylfaen" w:eastAsia="Times New Roman" w:hAnsi="Sylfaen" w:cs="Sylfaen"/>
          <w:color w:val="000000"/>
          <w:sz w:val="24"/>
          <w:szCs w:val="24"/>
        </w:rPr>
        <w:t>აღრიცხვა</w:t>
      </w:r>
      <w:proofErr w:type="spellEnd"/>
      <w:r w:rsidRPr="0085075B">
        <w:rPr>
          <w:rFonts w:ascii="Sylfaen" w:eastAsia="Times New Roman" w:hAnsi="Sylfaen" w:cs="Sylfaen"/>
          <w:color w:val="000000"/>
          <w:sz w:val="24"/>
          <w:szCs w:val="24"/>
        </w:rPr>
        <w:t xml:space="preserve">, </w:t>
      </w:r>
      <w:r w:rsidR="00740F34" w:rsidRPr="0085075B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საშუამავლო მომსახურება, </w:t>
      </w:r>
      <w:proofErr w:type="spellStart"/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პროფესიული</w:t>
      </w:r>
      <w:proofErr w:type="spellEnd"/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proofErr w:type="spellStart"/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კონსულტაცია</w:t>
      </w:r>
      <w:proofErr w:type="spellEnd"/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 xml:space="preserve"> </w:t>
      </w:r>
      <w:proofErr w:type="spellStart"/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და</w:t>
      </w:r>
      <w:proofErr w:type="spellEnd"/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proofErr w:type="spellStart"/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კარიერის</w:t>
      </w:r>
      <w:proofErr w:type="spellEnd"/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proofErr w:type="spellStart"/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>დაგეგმვა</w:t>
      </w:r>
      <w:proofErr w:type="spellEnd"/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</w:rPr>
        <w:t xml:space="preserve">, </w:t>
      </w:r>
      <w:r w:rsidR="00740F34" w:rsidRPr="0085075B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მოწყვლადი ჯგუფებისთვის შრომის ანაზღაურების სუბსიდირება, დასაქმების ფორუმები.</w:t>
      </w:r>
      <w:r w:rsidR="0093412A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 </w:t>
      </w:r>
    </w:p>
    <w:p w:rsidR="00E64CD0" w:rsidRPr="00E64CD0" w:rsidRDefault="00513863" w:rsidP="00E64CD0">
      <w:pPr>
        <w:pStyle w:val="ListParagraph"/>
        <w:numPr>
          <w:ilvl w:val="0"/>
          <w:numId w:val="9"/>
        </w:numPr>
        <w:ind w:left="-426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სამუშაოს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მაძიებელთა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პროფესიული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მომზადება</w:t>
      </w:r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>-</w:t>
      </w:r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გადამზადებისა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და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კვალიფიკაციის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ამაღლების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სახელმწიფო</w:t>
      </w:r>
      <w:proofErr w:type="spellEnd"/>
      <w:r w:rsidRPr="00AD4D53">
        <w:rPr>
          <w:rFonts w:ascii="Sylfaen" w:eastAsia="Times New Roma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="001C12B7" w:rsidRPr="00AD4D53">
        <w:rPr>
          <w:rFonts w:ascii="Sylfaen" w:eastAsia="Times New Roman" w:hAnsi="Sylfaen" w:cs="Sylfaen"/>
          <w:b/>
          <w:bCs/>
          <w:color w:val="002060"/>
          <w:sz w:val="24"/>
          <w:szCs w:val="24"/>
        </w:rPr>
        <w:t>პროგრამა</w:t>
      </w:r>
      <w:proofErr w:type="spellEnd"/>
      <w:r w:rsidR="00740F34" w:rsidRPr="00AD4D53">
        <w:rPr>
          <w:rFonts w:ascii="Sylfaen" w:eastAsia="Times New Roman" w:hAnsi="Sylfaen"/>
          <w:bCs/>
          <w:color w:val="002060"/>
          <w:sz w:val="24"/>
          <w:szCs w:val="24"/>
        </w:rPr>
        <w:t xml:space="preserve"> 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</w:rPr>
        <w:t>(</w:t>
      </w:r>
      <w:r w:rsidR="00740F34" w:rsidRPr="0085075B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>სამუშაოს მაძიებლეთა პროფესიული მომზადება-გადამზადება ფინანსდება 1000 ლარიანი ვაუჩერით, სტაჟირება-თვეში 200 ლარი ანაზღაურება. სტაჟირების შემდეგ მინიმუმ 6 თვიანი დასაქმება)</w:t>
      </w:r>
      <w:r w:rsidR="005D7A9F" w:rsidRPr="0085075B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>.</w:t>
      </w:r>
    </w:p>
    <w:p w:rsidR="005C3E51" w:rsidRPr="005C3E51" w:rsidRDefault="00E64CD0" w:rsidP="003133FA">
      <w:pPr>
        <w:pStyle w:val="ListParagraph"/>
        <w:numPr>
          <w:ilvl w:val="0"/>
          <w:numId w:val="9"/>
        </w:numPr>
        <w:ind w:left="-426"/>
        <w:jc w:val="both"/>
        <w:rPr>
          <w:rFonts w:ascii="Sylfaen" w:eastAsia="Times New Roman" w:hAnsi="Sylfaen" w:cs="Sylfaen"/>
          <w:b/>
          <w:bCs/>
          <w:color w:val="1F4E79" w:themeColor="accent1" w:themeShade="80"/>
          <w:sz w:val="24"/>
          <w:szCs w:val="24"/>
          <w:lang w:val="ka-GE"/>
        </w:rPr>
      </w:pPr>
      <w:r w:rsidRPr="00E64CD0">
        <w:rPr>
          <w:rFonts w:ascii="Sylfaen" w:hAnsi="Sylfaen" w:cs="Sylfaen"/>
          <w:b/>
          <w:color w:val="1F4E79" w:themeColor="accent1" w:themeShade="80"/>
          <w:sz w:val="24"/>
          <w:szCs w:val="24"/>
          <w:lang w:val="ka-GE"/>
        </w:rPr>
        <w:t>საერთაშორისო</w:t>
      </w:r>
      <w:r w:rsidRPr="00E64CD0">
        <w:rPr>
          <w:rFonts w:ascii="Sylfaen" w:hAnsi="Sylfaen"/>
          <w:b/>
          <w:color w:val="1F4E79" w:themeColor="accent1" w:themeShade="80"/>
          <w:sz w:val="24"/>
          <w:szCs w:val="24"/>
          <w:lang w:val="ka-GE"/>
        </w:rPr>
        <w:t xml:space="preserve"> დაცვის მქონე პირთა, საქართველოში კანონიერი საფუძვლით მყოფ უცხოელთა და</w:t>
      </w:r>
      <w:r w:rsidRPr="00E64CD0">
        <w:rPr>
          <w:rFonts w:ascii="Sylfaen" w:hAnsi="Sylfaen"/>
          <w:b/>
          <w:color w:val="1F4E79" w:themeColor="accent1" w:themeShade="80"/>
          <w:sz w:val="24"/>
          <w:szCs w:val="24"/>
          <w:lang w:val="ka-GE"/>
        </w:rPr>
        <w:t xml:space="preserve">  </w:t>
      </w:r>
      <w:r w:rsidRPr="00E64CD0">
        <w:rPr>
          <w:rFonts w:ascii="Sylfaen" w:hAnsi="Sylfaen"/>
          <w:b/>
          <w:color w:val="1F4E79" w:themeColor="accent1" w:themeShade="80"/>
          <w:sz w:val="24"/>
          <w:szCs w:val="24"/>
          <w:lang w:val="ka-GE"/>
        </w:rPr>
        <w:t>საქართველოში  სტატუსის  მქონე  მოქალაქეობის  არმქონე  პირთა  ადგილობრივი ინტეგრაციის ხელშეწყობის პროგრამა.</w:t>
      </w:r>
    </w:p>
    <w:p w:rsidR="005C3E51" w:rsidRPr="00E62142" w:rsidRDefault="005C3E51" w:rsidP="003133FA">
      <w:pPr>
        <w:pStyle w:val="ListParagraph"/>
        <w:ind w:left="-426"/>
        <w:jc w:val="both"/>
        <w:rPr>
          <w:rFonts w:ascii="Sylfaen" w:eastAsia="Times New Roman" w:hAnsi="Sylfaen" w:cs="Sylfaen"/>
          <w:bCs/>
          <w:color w:val="1F4E79" w:themeColor="accent1" w:themeShade="80"/>
          <w:sz w:val="24"/>
          <w:szCs w:val="24"/>
          <w:lang w:val="ka-GE"/>
        </w:rPr>
      </w:pPr>
      <w:r w:rsidRPr="00E62142">
        <w:rPr>
          <w:rFonts w:ascii="Sylfaen" w:hAnsi="Sylfaen"/>
          <w:bCs/>
          <w:lang w:val="ka-GE"/>
        </w:rPr>
        <w:t>საქართველოში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ინტეგრაციის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პროგრამის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სამიზნე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ჯგუფს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წარმოადგენენ</w:t>
      </w:r>
      <w:r w:rsidRPr="00E62142">
        <w:rPr>
          <w:bCs/>
          <w:lang w:val="ka-GE"/>
        </w:rPr>
        <w:t>:</w:t>
      </w:r>
    </w:p>
    <w:p w:rsidR="005C3E51" w:rsidRPr="00E62142" w:rsidRDefault="005C3E51" w:rsidP="003133FA">
      <w:pPr>
        <w:numPr>
          <w:ilvl w:val="0"/>
          <w:numId w:val="20"/>
        </w:numPr>
        <w:spacing w:after="200" w:line="276" w:lineRule="auto"/>
        <w:jc w:val="both"/>
        <w:rPr>
          <w:bCs/>
        </w:rPr>
      </w:pPr>
      <w:r w:rsidRPr="00E62142">
        <w:rPr>
          <w:rFonts w:ascii="Sylfaen" w:hAnsi="Sylfaen"/>
          <w:bCs/>
          <w:lang w:val="ka-GE"/>
        </w:rPr>
        <w:t>საქართველოში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საერთაშორისო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დაცვის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მქონე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პირები</w:t>
      </w:r>
      <w:r w:rsidRPr="00E62142">
        <w:rPr>
          <w:bCs/>
          <w:lang w:val="ka-GE"/>
        </w:rPr>
        <w:t>;</w:t>
      </w:r>
    </w:p>
    <w:p w:rsidR="005C3E51" w:rsidRPr="00E62142" w:rsidRDefault="005C3E51" w:rsidP="003133FA">
      <w:pPr>
        <w:numPr>
          <w:ilvl w:val="0"/>
          <w:numId w:val="20"/>
        </w:numPr>
        <w:spacing w:after="200" w:line="276" w:lineRule="auto"/>
        <w:jc w:val="both"/>
        <w:rPr>
          <w:bCs/>
        </w:rPr>
      </w:pPr>
      <w:r w:rsidRPr="00E62142">
        <w:rPr>
          <w:rFonts w:ascii="Sylfaen" w:hAnsi="Sylfaen"/>
          <w:bCs/>
          <w:lang w:val="ka-GE"/>
        </w:rPr>
        <w:t>ასევე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თავშესაფრის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მაძიებელი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პირები</w:t>
      </w:r>
    </w:p>
    <w:p w:rsidR="005C3E51" w:rsidRPr="00E62142" w:rsidRDefault="005C3E51" w:rsidP="003133FA">
      <w:pPr>
        <w:numPr>
          <w:ilvl w:val="0"/>
          <w:numId w:val="20"/>
        </w:numPr>
        <w:spacing w:after="200" w:line="276" w:lineRule="auto"/>
        <w:jc w:val="both"/>
        <w:rPr>
          <w:bCs/>
        </w:rPr>
      </w:pPr>
      <w:r w:rsidRPr="00E62142">
        <w:rPr>
          <w:rFonts w:ascii="Sylfaen" w:hAnsi="Sylfaen"/>
          <w:bCs/>
          <w:lang w:val="ka-GE"/>
        </w:rPr>
        <w:t>საქართველოში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სტატუსის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მქონე</w:t>
      </w:r>
      <w:r w:rsidRPr="00E62142">
        <w:rPr>
          <w:bCs/>
          <w:lang w:val="ka-GE"/>
        </w:rPr>
        <w:t xml:space="preserve">, </w:t>
      </w:r>
      <w:r w:rsidRPr="00E62142">
        <w:rPr>
          <w:rFonts w:ascii="Sylfaen" w:hAnsi="Sylfaen"/>
          <w:bCs/>
          <w:lang w:val="ka-GE"/>
        </w:rPr>
        <w:t>მოქალაქეობის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არმქონე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პირები</w:t>
      </w:r>
      <w:r w:rsidRPr="00E62142">
        <w:rPr>
          <w:bCs/>
          <w:lang w:val="ka-GE"/>
        </w:rPr>
        <w:t xml:space="preserve">. </w:t>
      </w:r>
    </w:p>
    <w:p w:rsidR="005C3E51" w:rsidRPr="00E62142" w:rsidRDefault="005C3E51" w:rsidP="003133FA">
      <w:pPr>
        <w:jc w:val="both"/>
        <w:rPr>
          <w:rFonts w:ascii="Sylfaen" w:hAnsi="Sylfaen"/>
          <w:bCs/>
          <w:lang w:val="ka-GE"/>
        </w:rPr>
      </w:pPr>
      <w:r w:rsidRPr="00E62142">
        <w:rPr>
          <w:rFonts w:ascii="Sylfaen" w:hAnsi="Sylfaen"/>
          <w:bCs/>
          <w:lang w:val="ka-GE"/>
        </w:rPr>
        <w:t xml:space="preserve">აღნიშნული პრიგრამის ფარგლებში ხდება შემდეგი სერვისების მიწოდება: </w:t>
      </w:r>
    </w:p>
    <w:p w:rsidR="005C3E51" w:rsidRPr="00E62142" w:rsidRDefault="005C3E51" w:rsidP="003133F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bdr w:val="none" w:sz="0" w:space="0" w:color="auto" w:frame="1"/>
        </w:rPr>
      </w:pP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შესაბამისი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სამიზნე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ჯგუფების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კონსულტირება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;</w:t>
      </w:r>
    </w:p>
    <w:p w:rsidR="005C3E51" w:rsidRPr="00E62142" w:rsidRDefault="005C3E51" w:rsidP="003133F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bdr w:val="none" w:sz="0" w:space="0" w:color="auto" w:frame="1"/>
        </w:rPr>
      </w:pP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ქართული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ენის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კურსები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;</w:t>
      </w:r>
    </w:p>
    <w:p w:rsidR="005C3E51" w:rsidRPr="00E62142" w:rsidRDefault="005C3E51" w:rsidP="003133F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სამოქალაქო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განათლება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სამართლის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კურსები</w:t>
      </w:r>
      <w:proofErr w:type="spellEnd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);</w:t>
      </w:r>
    </w:p>
    <w:p w:rsidR="00E62142" w:rsidRPr="00E62142" w:rsidRDefault="005C3E51" w:rsidP="003133F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Cs/>
          <w:lang w:val="ka-GE"/>
        </w:rPr>
      </w:pP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ისტორიის</w:t>
      </w:r>
      <w:proofErr w:type="spellEnd"/>
      <w:r w:rsidRPr="00E62142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62142">
        <w:rPr>
          <w:rFonts w:ascii="Sylfaen" w:hAnsi="Sylfaen"/>
          <w:color w:val="000000"/>
          <w:sz w:val="24"/>
          <w:szCs w:val="24"/>
          <w:bdr w:val="none" w:sz="0" w:space="0" w:color="auto" w:frame="1"/>
        </w:rPr>
        <w:t>კურსები</w:t>
      </w:r>
      <w:proofErr w:type="spellEnd"/>
      <w:r w:rsidRPr="00E62142">
        <w:rPr>
          <w:color w:val="000000"/>
          <w:sz w:val="24"/>
          <w:szCs w:val="24"/>
          <w:bdr w:val="none" w:sz="0" w:space="0" w:color="auto" w:frame="1"/>
        </w:rPr>
        <w:t>;</w:t>
      </w:r>
      <w:bookmarkStart w:id="0" w:name="_GoBack"/>
      <w:bookmarkEnd w:id="0"/>
    </w:p>
    <w:p w:rsidR="005C3E51" w:rsidRPr="00E62142" w:rsidRDefault="005C3E51" w:rsidP="003133FA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E62142">
        <w:rPr>
          <w:rFonts w:ascii="Sylfaen" w:hAnsi="Sylfaen" w:cs="Sylfaen"/>
          <w:bCs/>
          <w:lang w:val="ka-GE"/>
        </w:rPr>
        <w:t>ამასთან</w:t>
      </w:r>
      <w:r w:rsidRPr="00E62142">
        <w:rPr>
          <w:bCs/>
          <w:lang w:val="ka-GE"/>
        </w:rPr>
        <w:t xml:space="preserve">, </w:t>
      </w:r>
      <w:r w:rsidRPr="00E62142">
        <w:rPr>
          <w:rFonts w:ascii="Sylfaen" w:hAnsi="Sylfaen"/>
          <w:bCs/>
          <w:lang w:val="ka-GE"/>
        </w:rPr>
        <w:t>ყველა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ჩამოთვლილ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კატეგორიაზე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ვრცელდება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ქართული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ენის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უფასო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კურსები</w:t>
      </w:r>
      <w:r w:rsidRPr="00E62142">
        <w:rPr>
          <w:bCs/>
          <w:lang w:val="ka-GE"/>
        </w:rPr>
        <w:t xml:space="preserve">, </w:t>
      </w:r>
      <w:r w:rsidRPr="00E62142">
        <w:rPr>
          <w:rFonts w:ascii="Sylfaen" w:hAnsi="Sylfaen"/>
          <w:bCs/>
          <w:lang w:val="ka-GE"/>
        </w:rPr>
        <w:t>ხოლო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საგრანტო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პროგრამით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გათვალისწინებული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სხვა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ღონისძიებები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ვრცელდება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მხოლოდ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საერთაშორისო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დაცვის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მქონე</w:t>
      </w:r>
      <w:r w:rsidRPr="00E62142">
        <w:rPr>
          <w:bCs/>
          <w:lang w:val="ka-GE"/>
        </w:rPr>
        <w:t xml:space="preserve"> </w:t>
      </w:r>
      <w:r w:rsidRPr="00E62142">
        <w:rPr>
          <w:rFonts w:ascii="Sylfaen" w:hAnsi="Sylfaen"/>
          <w:bCs/>
          <w:lang w:val="ka-GE"/>
        </w:rPr>
        <w:t>პირებზე</w:t>
      </w:r>
      <w:r w:rsidRPr="00E62142">
        <w:rPr>
          <w:bCs/>
          <w:lang w:val="ka-GE"/>
        </w:rPr>
        <w:t xml:space="preserve">. </w:t>
      </w:r>
    </w:p>
    <w:p w:rsidR="00E64CD0" w:rsidRPr="00E62142" w:rsidRDefault="00E64CD0" w:rsidP="00E64CD0">
      <w:pPr>
        <w:pStyle w:val="ListParagraph"/>
        <w:ind w:left="-426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</w:p>
    <w:p w:rsidR="00E64CD0" w:rsidRPr="00E62142" w:rsidRDefault="00E64CD0" w:rsidP="00E64CD0">
      <w:pPr>
        <w:pStyle w:val="ListParagraph"/>
        <w:ind w:left="-426"/>
        <w:jc w:val="both"/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</w:pPr>
    </w:p>
    <w:p w:rsidR="00AA0076" w:rsidRDefault="00AA0076" w:rsidP="003E18AD">
      <w:pPr>
        <w:spacing w:line="276" w:lineRule="auto"/>
        <w:ind w:right="-590"/>
        <w:rPr>
          <w:rFonts w:ascii="Sylfaen" w:hAnsi="Sylfaen" w:cs="Sylfaen"/>
          <w:color w:val="C00000"/>
          <w:sz w:val="24"/>
          <w:szCs w:val="24"/>
          <w:lang w:val="ka-GE"/>
        </w:rPr>
      </w:pPr>
    </w:p>
    <w:p w:rsidR="00D5299D" w:rsidRPr="0085075B" w:rsidRDefault="00AA0076" w:rsidP="003E18AD">
      <w:pPr>
        <w:spacing w:line="276" w:lineRule="auto"/>
        <w:ind w:right="-590"/>
        <w:rPr>
          <w:rFonts w:ascii="Sylfaen" w:hAnsi="Sylfaen" w:cs="Sylfaen"/>
          <w:color w:val="C00000"/>
          <w:sz w:val="24"/>
          <w:szCs w:val="24"/>
          <w:lang w:val="ka-GE"/>
        </w:rPr>
      </w:pPr>
      <w:r w:rsidRPr="0085075B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9AD119" wp14:editId="2C549476">
                <wp:simplePos x="0" y="0"/>
                <wp:positionH relativeFrom="margin">
                  <wp:posOffset>-228600</wp:posOffset>
                </wp:positionH>
                <wp:positionV relativeFrom="paragraph">
                  <wp:posOffset>32385</wp:posOffset>
                </wp:positionV>
                <wp:extent cx="3124200" cy="828675"/>
                <wp:effectExtent l="19050" t="1905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286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99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528FC" id="Oval 5" o:spid="_x0000_s1026" style="position:absolute;margin-left:-18pt;margin-top:2.55pt;width:246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" filled="f" strokecolor="#90c" strokeweight="2.25pt">
                <v:stroke joinstyle="miter"/>
                <w10:wrap anchorx="margin"/>
              </v:oval>
            </w:pict>
          </mc:Fallback>
        </mc:AlternateContent>
      </w:r>
    </w:p>
    <w:p w:rsidR="00FC027E" w:rsidRPr="00AA0076" w:rsidRDefault="00AA0076" w:rsidP="00E0199E">
      <w:pPr>
        <w:spacing w:line="276" w:lineRule="auto"/>
        <w:ind w:right="-590"/>
        <w:rPr>
          <w:rFonts w:ascii="Sylfaen" w:hAnsi="Sylfaen"/>
          <w:b/>
          <w:color w:val="C00000"/>
          <w:sz w:val="24"/>
          <w:szCs w:val="24"/>
          <w:lang w:val="ka-GE"/>
        </w:rPr>
      </w:pPr>
      <w:r w:rsidRPr="00AA0076">
        <w:rPr>
          <w:rFonts w:ascii="Sylfaen" w:hAnsi="Sylfaen"/>
          <w:b/>
          <w:color w:val="C00000"/>
          <w:sz w:val="24"/>
          <w:szCs w:val="24"/>
          <w:lang w:val="ka-GE"/>
        </w:rPr>
        <w:t>იძულებით გადაადგილებული პირები</w:t>
      </w:r>
    </w:p>
    <w:p w:rsidR="00AA0076" w:rsidRPr="0085075B" w:rsidRDefault="00AA0076" w:rsidP="00E0199E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004E9C" w:rsidRPr="0085075B" w:rsidRDefault="00FC027E" w:rsidP="00004E9C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lastRenderedPageBreak/>
        <w:t>დევნილთა ყოველთვიური ფულადი შემწეობა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(ზუსტი სახელწოდება).</w:t>
      </w:r>
    </w:p>
    <w:p w:rsidR="00E0199E" w:rsidRPr="0085075B" w:rsidRDefault="00FC027E" w:rsidP="00004E9C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დევნილთა ერთჯერადი ფულადი დახმარება.</w:t>
      </w:r>
      <w:r w:rsidR="00E0199E"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="00E0199E" w:rsidRPr="0085075B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proofErr w:type="spellStart"/>
      <w:r w:rsidR="00E0199E" w:rsidRPr="0085075B">
        <w:rPr>
          <w:rFonts w:ascii="Sylfaen" w:hAnsi="Sylfaen" w:cs="Sylfaen"/>
          <w:sz w:val="24"/>
          <w:szCs w:val="24"/>
        </w:rPr>
        <w:t>გადაუდებელი</w:t>
      </w:r>
      <w:proofErr w:type="spellEnd"/>
      <w:r w:rsidR="00E0199E" w:rsidRPr="0085075B">
        <w:rPr>
          <w:rFonts w:ascii="Sylfaen" w:hAnsi="Sylfaen"/>
          <w:sz w:val="24"/>
          <w:szCs w:val="24"/>
          <w:lang w:val="ka-GE"/>
        </w:rPr>
        <w:t xml:space="preserve"> ან </w:t>
      </w:r>
      <w:proofErr w:type="spellStart"/>
      <w:r w:rsidR="00E0199E" w:rsidRPr="0085075B">
        <w:rPr>
          <w:rFonts w:ascii="Sylfaen" w:hAnsi="Sylfaen" w:cs="Sylfaen"/>
          <w:sz w:val="24"/>
          <w:szCs w:val="24"/>
        </w:rPr>
        <w:t>განსაკუთრებული</w:t>
      </w:r>
      <w:proofErr w:type="spellEnd"/>
      <w:r w:rsidR="00E0199E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E0199E" w:rsidRPr="0085075B">
        <w:rPr>
          <w:rFonts w:ascii="Sylfaen" w:hAnsi="Sylfaen" w:cs="Sylfaen"/>
          <w:sz w:val="24"/>
          <w:szCs w:val="24"/>
        </w:rPr>
        <w:t>საჭიროების</w:t>
      </w:r>
      <w:proofErr w:type="spellEnd"/>
      <w:r w:rsidR="00E0199E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E0199E" w:rsidRPr="0085075B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="00E0199E" w:rsidRPr="0085075B">
        <w:rPr>
          <w:rFonts w:ascii="Sylfaen" w:hAnsi="Sylfaen"/>
          <w:sz w:val="24"/>
          <w:szCs w:val="24"/>
        </w:rPr>
        <w:t xml:space="preserve">, </w:t>
      </w:r>
      <w:proofErr w:type="spellStart"/>
      <w:r w:rsidR="00E0199E" w:rsidRPr="0085075B">
        <w:rPr>
          <w:rFonts w:ascii="Sylfaen" w:hAnsi="Sylfaen" w:cs="Sylfaen"/>
          <w:sz w:val="24"/>
          <w:szCs w:val="24"/>
        </w:rPr>
        <w:t>სამინისტრო</w:t>
      </w:r>
      <w:proofErr w:type="spellEnd"/>
      <w:r w:rsidR="00E0199E" w:rsidRPr="0085075B">
        <w:rPr>
          <w:rFonts w:ascii="Sylfaen" w:hAnsi="Sylfaen"/>
          <w:sz w:val="24"/>
          <w:szCs w:val="24"/>
        </w:rPr>
        <w:t xml:space="preserve"> </w:t>
      </w:r>
      <w:proofErr w:type="spellStart"/>
      <w:r w:rsidR="00E0199E" w:rsidRPr="0085075B">
        <w:rPr>
          <w:rFonts w:ascii="Sylfaen" w:hAnsi="Sylfaen" w:cs="Sylfaen"/>
          <w:sz w:val="24"/>
          <w:szCs w:val="24"/>
        </w:rPr>
        <w:t>დევნილებს</w:t>
      </w:r>
      <w:proofErr w:type="spellEnd"/>
      <w:r w:rsidR="00E0199E" w:rsidRPr="0085075B">
        <w:rPr>
          <w:rFonts w:ascii="Sylfaen" w:hAnsi="Sylfaen" w:cs="Sylfaen"/>
          <w:sz w:val="24"/>
          <w:szCs w:val="24"/>
          <w:lang w:val="ka-GE"/>
        </w:rPr>
        <w:t xml:space="preserve"> გადასცემს</w:t>
      </w:r>
      <w:r w:rsidR="00E0199E" w:rsidRPr="0085075B">
        <w:rPr>
          <w:rFonts w:ascii="Sylfaen" w:hAnsi="Sylfaen"/>
          <w:sz w:val="24"/>
          <w:szCs w:val="24"/>
        </w:rPr>
        <w:t xml:space="preserve"> </w:t>
      </w:r>
      <w:r w:rsidR="00E0199E" w:rsidRPr="0085075B">
        <w:rPr>
          <w:rFonts w:ascii="Sylfaen" w:hAnsi="Sylfaen"/>
          <w:sz w:val="24"/>
          <w:szCs w:val="24"/>
          <w:lang w:val="ka-GE"/>
        </w:rPr>
        <w:t>ერთჯერად ფულად დახმარებას. გადაწყვეტილებას იღებს კომისია.  დახმარების გაცემა  6 თვეში ერთხელ</w:t>
      </w:r>
      <w:r w:rsidR="00004E9C" w:rsidRPr="0085075B">
        <w:rPr>
          <w:rFonts w:ascii="Sylfaen" w:hAnsi="Sylfaen"/>
          <w:sz w:val="24"/>
          <w:szCs w:val="24"/>
          <w:lang w:val="ka-GE"/>
        </w:rPr>
        <w:t>)</w:t>
      </w:r>
    </w:p>
    <w:p w:rsidR="00FC027E" w:rsidRPr="0085075B" w:rsidRDefault="00FC027E" w:rsidP="00E0199E">
      <w:pPr>
        <w:pStyle w:val="ListParagraph"/>
        <w:numPr>
          <w:ilvl w:val="0"/>
          <w:numId w:val="4"/>
        </w:numPr>
        <w:spacing w:line="276" w:lineRule="auto"/>
        <w:ind w:left="-709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დევნილთა</w:t>
      </w: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 გრძელვადიანი განსახლება</w:t>
      </w:r>
      <w:r w:rsidRPr="0085075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(ბინებით უზრუნველყოფა რეაბილიტირებულ და ახალაშენებულ კორპუსებში, სოფლად სახლის პროექტი, კერძო მფლობელისგან გამოსყიდული ფართების გადაცემა, </w:t>
      </w:r>
      <w:r w:rsidRPr="0085075B">
        <w:rPr>
          <w:rFonts w:ascii="Sylfaen" w:hAnsi="Sylfaen"/>
          <w:sz w:val="24"/>
          <w:szCs w:val="24"/>
          <w:lang w:val="ka-GE"/>
        </w:rPr>
        <w:t>მართლზმიერ მფლობელობაში არსებული საცხოვრებელი ფართების საკუთრებაში გადაცემა, დროებით საცხოვრებლით უზრუნველყოფა-ქირა).</w:t>
      </w:r>
    </w:p>
    <w:p w:rsidR="00E0199E" w:rsidRPr="0085075B" w:rsidRDefault="00FC027E" w:rsidP="00E0199E">
      <w:pPr>
        <w:pStyle w:val="ListParagraph"/>
        <w:numPr>
          <w:ilvl w:val="0"/>
          <w:numId w:val="4"/>
        </w:numPr>
        <w:spacing w:after="0" w:line="276" w:lineRule="auto"/>
        <w:ind w:left="-709" w:right="-590"/>
        <w:contextualSpacing w:val="0"/>
        <w:rPr>
          <w:rFonts w:ascii="Sylfaen" w:hAnsi="Sylfaen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იპოთეკური</w:t>
      </w: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 xml:space="preserve"> სესხის დაფარვის პროექტი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(არაუმეტეს 20 000ლარისა, გაიცემა იმ დევნილ ოჯახებზე,  რომლებსაც   იპოთეკური სესხით შეძენილი აქვთ საცხოვრებელი სახლი/ბინა, რომელიც წარმოადგენს ოჯახის  ერთადერთ ფაქტობრივ საცხოვრებელს</w:t>
      </w:r>
      <w:r w:rsidR="00E0199E" w:rsidRPr="0085075B">
        <w:rPr>
          <w:rFonts w:ascii="Sylfaen" w:hAnsi="Sylfaen"/>
          <w:sz w:val="24"/>
          <w:szCs w:val="24"/>
          <w:lang w:val="ka-GE"/>
        </w:rPr>
        <w:t xml:space="preserve">. </w:t>
      </w:r>
    </w:p>
    <w:p w:rsidR="00E0199E" w:rsidRPr="00AD4D53" w:rsidRDefault="00E0199E" w:rsidP="00004E9C">
      <w:pPr>
        <w:pStyle w:val="ListParagraph"/>
        <w:numPr>
          <w:ilvl w:val="0"/>
          <w:numId w:val="8"/>
        </w:numPr>
        <w:spacing w:after="0" w:line="276" w:lineRule="auto"/>
        <w:ind w:left="-567" w:right="-590"/>
        <w:contextualSpacing w:val="0"/>
        <w:rPr>
          <w:rFonts w:ascii="Sylfaen" w:hAnsi="Sylfaen"/>
          <w:b/>
          <w:color w:val="002060"/>
          <w:sz w:val="24"/>
          <w:szCs w:val="24"/>
          <w:lang w:val="ka-GE"/>
        </w:rPr>
      </w:pPr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დევნილთა საარსებო წყაროებით უზრუნველყოფა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  <w:lang w:val="ka-GE"/>
        </w:rPr>
      </w:pP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პროფესიული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განათლების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ხელშეწყობის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პროგრამა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;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</w:rPr>
      </w:pP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თვითდასაქმების</w:t>
      </w:r>
      <w:proofErr w:type="spellEnd"/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ხელშეწყობის</w:t>
      </w:r>
      <w:proofErr w:type="spellEnd"/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საგრანტო</w:t>
      </w:r>
      <w:proofErr w:type="spellEnd"/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პროგრამა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>;</w:t>
      </w:r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განსახლებულ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დევნილთა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მხარდაჭერის</w:t>
      </w:r>
      <w:proofErr w:type="spellEnd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საგრანტო</w:t>
      </w:r>
      <w:proofErr w:type="spellEnd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პროგრამა</w:t>
      </w:r>
      <w:proofErr w:type="spellEnd"/>
      <w:r w:rsidRPr="00AD4D53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;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color w:val="002060"/>
          <w:sz w:val="24"/>
          <w:szCs w:val="24"/>
          <w:lang w:val="ka-GE"/>
        </w:rPr>
      </w:pP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მეწარმე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სუბიექტთა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მხარდაჭერის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პროგრამა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; </w:t>
      </w:r>
    </w:p>
    <w:p w:rsidR="00E0199E" w:rsidRPr="00AD4D53" w:rsidRDefault="00E0199E" w:rsidP="00E0199E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</w:pP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დევნილთა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საარსებო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წყაროების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შექმნის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>/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გაუმჯობესებისკენ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მიმართული</w:t>
      </w:r>
      <w:proofErr w:type="spellEnd"/>
      <w:r w:rsidRPr="00AD4D53">
        <w:rPr>
          <w:rFonts w:ascii="Sylfaen" w:hAnsi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ინიციატივების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მხარდაჭერის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საგრანტო</w:t>
      </w:r>
      <w:proofErr w:type="spellEnd"/>
      <w:r w:rsidRPr="00AD4D53">
        <w:rPr>
          <w:rFonts w:ascii="Sylfaen" w:hAnsi="Sylfaen"/>
          <w:b/>
          <w:bCs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bCs/>
          <w:color w:val="002060"/>
          <w:sz w:val="24"/>
          <w:szCs w:val="24"/>
        </w:rPr>
        <w:t>პროგრამა</w:t>
      </w:r>
      <w:proofErr w:type="spellEnd"/>
      <w:r w:rsidRPr="00AD4D53">
        <w:rPr>
          <w:rFonts w:ascii="Sylfaen" w:hAnsi="Sylfaen" w:cs="Sylfaen"/>
          <w:b/>
          <w:bCs/>
          <w:color w:val="002060"/>
          <w:sz w:val="24"/>
          <w:szCs w:val="24"/>
          <w:lang w:val="ka-GE"/>
        </w:rPr>
        <w:t xml:space="preserve">; </w:t>
      </w:r>
    </w:p>
    <w:p w:rsidR="00004E9C" w:rsidRPr="00AD4D53" w:rsidRDefault="00E0199E" w:rsidP="00004E9C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/>
          <w:b/>
          <w:color w:val="002060"/>
          <w:sz w:val="24"/>
          <w:szCs w:val="24"/>
          <w:lang w:val="ka-GE"/>
        </w:rPr>
      </w:pPr>
      <w:proofErr w:type="spellStart"/>
      <w:proofErr w:type="gramStart"/>
      <w:r w:rsidRPr="00AD4D53">
        <w:rPr>
          <w:rFonts w:ascii="Sylfaen" w:hAnsi="Sylfaen" w:cs="Sylfaen"/>
          <w:b/>
          <w:color w:val="002060"/>
          <w:sz w:val="24"/>
          <w:szCs w:val="24"/>
        </w:rPr>
        <w:t>მოწყვლად</w:t>
      </w:r>
      <w:proofErr w:type="spellEnd"/>
      <w:proofErr w:type="gram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პირთა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სოციალურ-ეკონომიკური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გაძლიერება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გენდერული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ასპექტების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გათვალისწინებით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,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მათი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საარსებო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წყაროების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თანადაფინანსებისა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და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სოციალური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გააქტიურების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ხელშეწყობის</w:t>
      </w:r>
      <w:proofErr w:type="spellEnd"/>
      <w:r w:rsidRPr="00AD4D53">
        <w:rPr>
          <w:rFonts w:ascii="Sylfaen" w:hAnsi="Sylfaen" w:cs="Sylfaen"/>
          <w:b/>
          <w:color w:val="002060"/>
          <w:sz w:val="24"/>
          <w:szCs w:val="24"/>
        </w:rPr>
        <w:t xml:space="preserve"> </w:t>
      </w:r>
      <w:proofErr w:type="spellStart"/>
      <w:r w:rsidRPr="00AD4D53">
        <w:rPr>
          <w:rFonts w:ascii="Sylfaen" w:hAnsi="Sylfaen" w:cs="Sylfaen"/>
          <w:b/>
          <w:color w:val="002060"/>
          <w:sz w:val="24"/>
          <w:szCs w:val="24"/>
        </w:rPr>
        <w:t>გზით</w:t>
      </w:r>
      <w:proofErr w:type="spellEnd"/>
      <w:r w:rsidR="00004E9C" w:rsidRPr="00AD4D53">
        <w:rPr>
          <w:rFonts w:ascii="Sylfaen" w:hAnsi="Sylfaen" w:cs="Sylfaen"/>
          <w:b/>
          <w:color w:val="002060"/>
          <w:sz w:val="24"/>
          <w:szCs w:val="24"/>
          <w:lang w:val="ka-GE"/>
        </w:rPr>
        <w:t xml:space="preserve">. </w:t>
      </w:r>
    </w:p>
    <w:p w:rsidR="00E0199E" w:rsidRPr="0085075B" w:rsidRDefault="00E0199E" w:rsidP="00004E9C">
      <w:pPr>
        <w:pStyle w:val="ListParagraph"/>
        <w:numPr>
          <w:ilvl w:val="0"/>
          <w:numId w:val="4"/>
        </w:numPr>
        <w:spacing w:after="0" w:line="276" w:lineRule="auto"/>
        <w:ind w:left="-567" w:right="-590"/>
        <w:contextualSpacing w:val="0"/>
        <w:rPr>
          <w:rFonts w:ascii="Sylfaen" w:hAnsi="Sylfaen"/>
          <w:sz w:val="24"/>
          <w:szCs w:val="24"/>
          <w:lang w:val="ka-GE"/>
        </w:rPr>
      </w:pPr>
      <w:r w:rsidRPr="00AD4D53">
        <w:rPr>
          <w:rFonts w:ascii="Sylfaen" w:hAnsi="Sylfaen"/>
          <w:b/>
          <w:color w:val="002060"/>
          <w:sz w:val="24"/>
          <w:szCs w:val="24"/>
          <w:lang w:val="ka-GE"/>
        </w:rPr>
        <w:t>დევნილ  ვეტერანთა გრძელვადიანი  საცხოვრებლით  უზრუნველყოფის  პროგრამა</w:t>
      </w:r>
      <w:r w:rsidRPr="00AD4D53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>(განსაკუთრებული საჭიროების მქონე ვეტერანთა, ომში დაღუპულის ოჯახის წევრების, ომის შშმ პირების და</w:t>
      </w:r>
      <w:r w:rsidRPr="0085075B">
        <w:rPr>
          <w:rFonts w:ascii="Sylfaen" w:hAnsi="Sylfaen"/>
          <w:sz w:val="24"/>
          <w:szCs w:val="24"/>
        </w:rPr>
        <w:t xml:space="preserve"> </w:t>
      </w:r>
      <w:r w:rsidRPr="0085075B">
        <w:rPr>
          <w:rFonts w:ascii="Sylfaen" w:hAnsi="Sylfaen"/>
          <w:sz w:val="24"/>
          <w:szCs w:val="24"/>
          <w:lang w:val="ka-GE"/>
        </w:rPr>
        <w:t xml:space="preserve"> ვეტერანთა  მრავალშვილიანი ოჯახების ბინებით დაკმაყოფილება).</w:t>
      </w:r>
    </w:p>
    <w:p w:rsidR="00E0199E" w:rsidRPr="0085075B" w:rsidRDefault="00E0199E" w:rsidP="00E0199E">
      <w:pPr>
        <w:pStyle w:val="ListParagraph"/>
        <w:ind w:left="-426"/>
        <w:rPr>
          <w:rFonts w:ascii="Sylfaen" w:hAnsi="Sylfaen"/>
          <w:sz w:val="24"/>
          <w:szCs w:val="24"/>
          <w:lang w:val="ka-GE"/>
        </w:rPr>
      </w:pPr>
    </w:p>
    <w:p w:rsidR="00FC027E" w:rsidRDefault="002E2C7B" w:rsidP="00FC027E">
      <w:pPr>
        <w:spacing w:after="0"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color w:val="000000" w:themeColor="text1"/>
          <w:sz w:val="24"/>
          <w:szCs w:val="24"/>
        </w:rPr>
        <w:t xml:space="preserve">   </w:t>
      </w:r>
    </w:p>
    <w:p w:rsidR="002E2C7B" w:rsidRPr="002E2C7B" w:rsidRDefault="002E2C7B" w:rsidP="00FC027E">
      <w:pPr>
        <w:spacing w:after="0"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2E2C7B" w:rsidRPr="002E2C7B" w:rsidSect="00E64CD0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D25"/>
    <w:multiLevelType w:val="hybridMultilevel"/>
    <w:tmpl w:val="4ECEB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EE1"/>
    <w:multiLevelType w:val="hybridMultilevel"/>
    <w:tmpl w:val="A588EA2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ED64852"/>
    <w:multiLevelType w:val="hybridMultilevel"/>
    <w:tmpl w:val="6CDC96C4"/>
    <w:lvl w:ilvl="0" w:tplc="6E261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BE56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E04F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5E48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2CCD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05A09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DE0AF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44634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A7440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FDD4368"/>
    <w:multiLevelType w:val="hybridMultilevel"/>
    <w:tmpl w:val="B208872A"/>
    <w:lvl w:ilvl="0" w:tplc="F412F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1E22"/>
    <w:multiLevelType w:val="hybridMultilevel"/>
    <w:tmpl w:val="A7BC5C7C"/>
    <w:lvl w:ilvl="0" w:tplc="71EC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431A5"/>
    <w:multiLevelType w:val="hybridMultilevel"/>
    <w:tmpl w:val="96F6F19A"/>
    <w:lvl w:ilvl="0" w:tplc="5F86E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DE4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EB462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778C5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2F85B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09AD7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6CE05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21AB3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4581E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F565B7"/>
    <w:multiLevelType w:val="hybridMultilevel"/>
    <w:tmpl w:val="0CA20304"/>
    <w:lvl w:ilvl="0" w:tplc="A0D23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82912"/>
    <w:multiLevelType w:val="hybridMultilevel"/>
    <w:tmpl w:val="C46E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3027B"/>
    <w:multiLevelType w:val="hybridMultilevel"/>
    <w:tmpl w:val="9D74D872"/>
    <w:lvl w:ilvl="0" w:tplc="26224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3864" w:themeColor="accent5" w:themeShade="8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1156D"/>
    <w:multiLevelType w:val="hybridMultilevel"/>
    <w:tmpl w:val="53DA3A8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D96607A"/>
    <w:multiLevelType w:val="hybridMultilevel"/>
    <w:tmpl w:val="66E4CAA8"/>
    <w:lvl w:ilvl="0" w:tplc="BB1A56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FBA016E"/>
    <w:multiLevelType w:val="hybridMultilevel"/>
    <w:tmpl w:val="688E9FAC"/>
    <w:lvl w:ilvl="0" w:tplc="329AAE7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4418E1"/>
    <w:multiLevelType w:val="multilevel"/>
    <w:tmpl w:val="4526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75F17"/>
    <w:multiLevelType w:val="hybridMultilevel"/>
    <w:tmpl w:val="911ED32A"/>
    <w:lvl w:ilvl="0" w:tplc="9C281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FCAB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40A9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44660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846E1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A22A0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DA40C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D3E6B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F621E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4E8B6ACA"/>
    <w:multiLevelType w:val="hybridMultilevel"/>
    <w:tmpl w:val="5142E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60210"/>
    <w:multiLevelType w:val="hybridMultilevel"/>
    <w:tmpl w:val="66565084"/>
    <w:lvl w:ilvl="0" w:tplc="38D472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CE1BA7"/>
    <w:multiLevelType w:val="multilevel"/>
    <w:tmpl w:val="F51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97017"/>
    <w:multiLevelType w:val="hybridMultilevel"/>
    <w:tmpl w:val="ED4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36F6F"/>
    <w:multiLevelType w:val="hybridMultilevel"/>
    <w:tmpl w:val="A0789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067C8"/>
    <w:multiLevelType w:val="multilevel"/>
    <w:tmpl w:val="7B7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8"/>
  </w:num>
  <w:num w:numId="6">
    <w:abstractNumId w:val="14"/>
  </w:num>
  <w:num w:numId="7">
    <w:abstractNumId w:val="5"/>
  </w:num>
  <w:num w:numId="8">
    <w:abstractNumId w:val="9"/>
  </w:num>
  <w:num w:numId="9">
    <w:abstractNumId w:val="15"/>
  </w:num>
  <w:num w:numId="10">
    <w:abstractNumId w:val="7"/>
  </w:num>
  <w:num w:numId="11">
    <w:abstractNumId w:val="2"/>
  </w:num>
  <w:num w:numId="12">
    <w:abstractNumId w:val="16"/>
  </w:num>
  <w:num w:numId="13">
    <w:abstractNumId w:val="6"/>
  </w:num>
  <w:num w:numId="14">
    <w:abstractNumId w:val="4"/>
  </w:num>
  <w:num w:numId="15">
    <w:abstractNumId w:val="12"/>
  </w:num>
  <w:num w:numId="16">
    <w:abstractNumId w:val="1"/>
  </w:num>
  <w:num w:numId="17">
    <w:abstractNumId w:val="17"/>
  </w:num>
  <w:num w:numId="18">
    <w:abstractNumId w:val="1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17"/>
    <w:rsid w:val="00004E9C"/>
    <w:rsid w:val="000C6DD6"/>
    <w:rsid w:val="00171092"/>
    <w:rsid w:val="001A5EB2"/>
    <w:rsid w:val="001C12B7"/>
    <w:rsid w:val="002D50DD"/>
    <w:rsid w:val="002E2C7B"/>
    <w:rsid w:val="003133FA"/>
    <w:rsid w:val="00397F36"/>
    <w:rsid w:val="003B6738"/>
    <w:rsid w:val="003E18AD"/>
    <w:rsid w:val="003F0F40"/>
    <w:rsid w:val="00475F71"/>
    <w:rsid w:val="004B38D2"/>
    <w:rsid w:val="004D7BD1"/>
    <w:rsid w:val="00513863"/>
    <w:rsid w:val="00575517"/>
    <w:rsid w:val="005A4DD6"/>
    <w:rsid w:val="005C0408"/>
    <w:rsid w:val="005C3E51"/>
    <w:rsid w:val="005D7A9F"/>
    <w:rsid w:val="007011FE"/>
    <w:rsid w:val="00740F34"/>
    <w:rsid w:val="0085075B"/>
    <w:rsid w:val="00852284"/>
    <w:rsid w:val="00883E7B"/>
    <w:rsid w:val="008D7CEA"/>
    <w:rsid w:val="008E6C0A"/>
    <w:rsid w:val="0093412A"/>
    <w:rsid w:val="009532F4"/>
    <w:rsid w:val="009D369D"/>
    <w:rsid w:val="00AA0076"/>
    <w:rsid w:val="00AA2FB4"/>
    <w:rsid w:val="00AA4EDD"/>
    <w:rsid w:val="00AB7C86"/>
    <w:rsid w:val="00AD4D53"/>
    <w:rsid w:val="00AF16AB"/>
    <w:rsid w:val="00BC1755"/>
    <w:rsid w:val="00CC22EE"/>
    <w:rsid w:val="00CE6AD5"/>
    <w:rsid w:val="00D5299D"/>
    <w:rsid w:val="00D67DB5"/>
    <w:rsid w:val="00E0199E"/>
    <w:rsid w:val="00E01ED9"/>
    <w:rsid w:val="00E62142"/>
    <w:rsid w:val="00E64CD0"/>
    <w:rsid w:val="00E773D3"/>
    <w:rsid w:val="00E91210"/>
    <w:rsid w:val="00EA12FD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F0F6"/>
  <w15:chartTrackingRefBased/>
  <w15:docId w15:val="{8B56E5F8-4EBE-4DD0-880A-50C5894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575517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C0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E0199E"/>
  </w:style>
  <w:style w:type="character" w:styleId="Strong">
    <w:name w:val="Strong"/>
    <w:basedOn w:val="DefaultParagraphFont"/>
    <w:uiPriority w:val="22"/>
    <w:qFormat/>
    <w:rsid w:val="007011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3863"/>
    <w:rPr>
      <w:color w:val="0563C1" w:themeColor="hyperlink"/>
      <w:u w:val="single"/>
    </w:rPr>
  </w:style>
  <w:style w:type="paragraph" w:customStyle="1" w:styleId="gmail-msonormal">
    <w:name w:val="gmail-msonormal"/>
    <w:basedOn w:val="Normal"/>
    <w:rsid w:val="00AF16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AF16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knet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D28B-0D8E-4729-BFC7-DA348E64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7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Lika Klimiashvili</cp:lastModifiedBy>
  <cp:revision>21</cp:revision>
  <dcterms:created xsi:type="dcterms:W3CDTF">2019-09-16T07:50:00Z</dcterms:created>
  <dcterms:modified xsi:type="dcterms:W3CDTF">2019-09-24T13:10:00Z</dcterms:modified>
</cp:coreProperties>
</file>