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390" w:rsidRPr="00AB1390" w:rsidRDefault="00AB1390" w:rsidP="00527386">
      <w:pPr>
        <w:autoSpaceDE w:val="0"/>
        <w:autoSpaceDN w:val="0"/>
        <w:adjustRightInd w:val="0"/>
        <w:ind w:left="1070" w:hanging="360"/>
        <w:rPr>
          <w:rFonts w:ascii="Sylfaen" w:hAnsi="Sylfaen"/>
          <w:b/>
          <w:lang w:val="ka-GE"/>
        </w:rPr>
      </w:pPr>
      <w:r w:rsidRPr="00AB1390">
        <w:rPr>
          <w:rFonts w:ascii="Sylfaen" w:hAnsi="Sylfaen"/>
          <w:b/>
          <w:lang w:val="ka-GE"/>
        </w:rPr>
        <w:t>სამინისტროს პროგრამებისა და ქვეპროგრამების სავარაუდო სია</w:t>
      </w:r>
    </w:p>
    <w:p w:rsidR="00AB1390" w:rsidRPr="00AB1390" w:rsidRDefault="00AB1390" w:rsidP="00527386">
      <w:pPr>
        <w:autoSpaceDE w:val="0"/>
        <w:autoSpaceDN w:val="0"/>
        <w:adjustRightInd w:val="0"/>
        <w:ind w:left="1070" w:hanging="360"/>
        <w:rPr>
          <w:rFonts w:ascii="Sylfaen" w:hAnsi="Sylfaen"/>
          <w:b/>
          <w:lang w:val="ka-GE"/>
        </w:rPr>
      </w:pPr>
    </w:p>
    <w:p w:rsidR="004030ED" w:rsidRDefault="00AB1390" w:rsidP="004030ED">
      <w:pPr>
        <w:autoSpaceDE w:val="0"/>
        <w:autoSpaceDN w:val="0"/>
        <w:adjustRightInd w:val="0"/>
        <w:ind w:left="709" w:firstLine="1"/>
        <w:rPr>
          <w:rFonts w:ascii="Sylfaen" w:hAnsi="Sylfaen"/>
          <w:b/>
          <w:color w:val="FF0000"/>
          <w:lang w:val="ka-GE"/>
        </w:rPr>
      </w:pPr>
      <w:r w:rsidRPr="003B5C7F">
        <w:rPr>
          <w:rFonts w:ascii="Sylfaen" w:hAnsi="Sylfaen"/>
          <w:b/>
          <w:color w:val="FF0000"/>
          <w:lang w:val="ka-GE"/>
        </w:rPr>
        <w:t>აქ შეიძლება გამორჩენლია ლტოლვილთა და იძულებით ადგილნაცვალ პირებთან დაკავშირებული პროგრამები</w:t>
      </w:r>
      <w:r w:rsidR="00EB088E" w:rsidRPr="003B5C7F">
        <w:rPr>
          <w:rFonts w:ascii="Sylfaen" w:hAnsi="Sylfaen"/>
          <w:b/>
          <w:color w:val="FF0000"/>
          <w:lang w:val="ka-GE"/>
        </w:rPr>
        <w:t>?</w:t>
      </w:r>
    </w:p>
    <w:p w:rsidR="004030ED" w:rsidRDefault="004030ED" w:rsidP="004030ED">
      <w:pPr>
        <w:autoSpaceDE w:val="0"/>
        <w:autoSpaceDN w:val="0"/>
        <w:adjustRightInd w:val="0"/>
        <w:ind w:left="709" w:firstLine="1"/>
        <w:rPr>
          <w:rFonts w:ascii="Sylfaen" w:hAnsi="Sylfaen"/>
          <w:b/>
          <w:color w:val="FF0000"/>
          <w:lang w:val="ka-GE"/>
        </w:rPr>
      </w:pPr>
    </w:p>
    <w:p w:rsidR="004030ED" w:rsidRDefault="004030ED" w:rsidP="004030ED">
      <w:pPr>
        <w:autoSpaceDE w:val="0"/>
        <w:autoSpaceDN w:val="0"/>
        <w:adjustRightInd w:val="0"/>
        <w:ind w:left="709" w:firstLine="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სასურველი იქნებოდა ამ სიის საფუძველზე იმ რესპონდენთა სიის შექმნა, რომლის გამოკითხვის საშუალება მიეცემოდათ კონსულტანტებს. კარგი იქენებოდა ამ სიის შედგენა ანალიტიკური დეპარტამენტის გადმოსახედიდან</w:t>
      </w:r>
      <w:r w:rsidR="00CD5F08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="00CD5F08">
        <w:rPr>
          <w:rFonts w:ascii="Sylfaen" w:hAnsi="Sylfaen"/>
          <w:b/>
          <w:lang w:val="ka-GE"/>
        </w:rPr>
        <w:t xml:space="preserve">რესპოდენტთა სიაში </w:t>
      </w:r>
      <w:r>
        <w:rPr>
          <w:rFonts w:ascii="Sylfaen" w:hAnsi="Sylfaen"/>
          <w:b/>
          <w:lang w:val="ka-GE"/>
        </w:rPr>
        <w:t xml:space="preserve">სასურველია </w:t>
      </w:r>
      <w:r w:rsidR="00CD5F08">
        <w:rPr>
          <w:rFonts w:ascii="Sylfaen" w:hAnsi="Sylfaen"/>
          <w:b/>
          <w:lang w:val="ka-GE"/>
        </w:rPr>
        <w:t xml:space="preserve">მოხვდნენ </w:t>
      </w:r>
      <w:r>
        <w:rPr>
          <w:rFonts w:ascii="Sylfaen" w:hAnsi="Sylfaen"/>
          <w:b/>
          <w:lang w:val="ka-GE"/>
        </w:rPr>
        <w:t>ის პიროვნებები ვინც კრიტიკულად მნიშვნელოვან როლს თამაშობენ სამინისტროს ანალიტიკური დეპარტამენტის ეფექტურად ფუნქციონირებისთვის.</w:t>
      </w:r>
      <w:r w:rsidR="00C71793">
        <w:rPr>
          <w:rFonts w:ascii="Sylfaen" w:hAnsi="Sylfaen"/>
          <w:b/>
          <w:lang w:val="ka-GE"/>
        </w:rPr>
        <w:t xml:space="preserve"> ეს შეიძლება იყოს, დაქვემდებარებული უწყების ანალიტიკური ანდა საინფორმაციო-ტექ</w:t>
      </w:r>
      <w:bookmarkStart w:id="0" w:name="_GoBack"/>
      <w:bookmarkEnd w:id="0"/>
      <w:r w:rsidR="00C71793">
        <w:rPr>
          <w:rFonts w:ascii="Sylfaen" w:hAnsi="Sylfaen"/>
          <w:b/>
          <w:lang w:val="ka-GE"/>
        </w:rPr>
        <w:t>ნოლოგიური განყოფილების თანამშრომელი, შეიძლება იყოს ადგილობრივი თვითმმარველობის ანალიტიკური განყოფილების თანამშრომელი, შეიძლება იყოს დეპარტამების ხელმძღვანელი და ა.შ.</w:t>
      </w:r>
      <w:r>
        <w:rPr>
          <w:rFonts w:ascii="Sylfaen" w:hAnsi="Sylfaen"/>
          <w:b/>
          <w:lang w:val="ka-GE"/>
        </w:rPr>
        <w:t xml:space="preserve"> </w:t>
      </w:r>
    </w:p>
    <w:p w:rsidR="004030ED" w:rsidRDefault="004030ED" w:rsidP="004030ED">
      <w:pPr>
        <w:autoSpaceDE w:val="0"/>
        <w:autoSpaceDN w:val="0"/>
        <w:adjustRightInd w:val="0"/>
        <w:ind w:left="709" w:firstLine="1"/>
        <w:rPr>
          <w:rFonts w:ascii="Sylfaen" w:hAnsi="Sylfaen"/>
          <w:b/>
          <w:lang w:val="ka-GE"/>
        </w:rPr>
      </w:pPr>
    </w:p>
    <w:p w:rsidR="004030ED" w:rsidRPr="004030ED" w:rsidRDefault="004030ED" w:rsidP="004030ED">
      <w:pPr>
        <w:autoSpaceDE w:val="0"/>
        <w:autoSpaceDN w:val="0"/>
        <w:adjustRightInd w:val="0"/>
        <w:ind w:left="709" w:firstLine="1"/>
        <w:rPr>
          <w:rFonts w:ascii="Sylfaen" w:hAnsi="Sylfaen"/>
          <w:b/>
          <w:lang w:val="ka-GE"/>
        </w:rPr>
      </w:pPr>
    </w:p>
    <w:p w:rsidR="00AB1390" w:rsidRPr="00AB1390" w:rsidRDefault="00AB1390" w:rsidP="00AB1390">
      <w:pPr>
        <w:pStyle w:val="ListParagraph"/>
        <w:autoSpaceDE w:val="0"/>
        <w:autoSpaceDN w:val="0"/>
        <w:adjustRightInd w:val="0"/>
        <w:ind w:left="1070"/>
        <w:rPr>
          <w:b/>
          <w:szCs w:val="24"/>
        </w:rPr>
      </w:pPr>
    </w:p>
    <w:p w:rsidR="00527386" w:rsidRPr="008C54B7" w:rsidRDefault="00527386" w:rsidP="0052738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Cs w:val="24"/>
        </w:rPr>
      </w:pPr>
      <w:proofErr w:type="spellStart"/>
      <w:r w:rsidRPr="008C54B7">
        <w:rPr>
          <w:rFonts w:ascii="Sylfaen" w:hAnsi="Sylfaen" w:cs="Sylfaen"/>
          <w:b/>
          <w:szCs w:val="24"/>
        </w:rPr>
        <w:t>შრომის</w:t>
      </w:r>
      <w:proofErr w:type="spellEnd"/>
      <w:r w:rsidRPr="008C54B7">
        <w:rPr>
          <w:b/>
          <w:szCs w:val="24"/>
        </w:rPr>
        <w:t xml:space="preserve">, </w:t>
      </w:r>
      <w:proofErr w:type="spellStart"/>
      <w:r w:rsidRPr="008C54B7">
        <w:rPr>
          <w:rFonts w:ascii="Sylfaen" w:hAnsi="Sylfaen" w:cs="Sylfaen"/>
          <w:b/>
          <w:szCs w:val="24"/>
        </w:rPr>
        <w:t>ჯანმრთელობისა</w:t>
      </w:r>
      <w:proofErr w:type="spellEnd"/>
      <w:r w:rsidRPr="008C54B7">
        <w:rPr>
          <w:b/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b/>
          <w:szCs w:val="24"/>
        </w:rPr>
        <w:t>და</w:t>
      </w:r>
      <w:proofErr w:type="spellEnd"/>
      <w:r w:rsidRPr="008C54B7">
        <w:rPr>
          <w:b/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b/>
          <w:szCs w:val="24"/>
        </w:rPr>
        <w:t>სოციალური</w:t>
      </w:r>
      <w:proofErr w:type="spellEnd"/>
      <w:r w:rsidRPr="008C54B7">
        <w:rPr>
          <w:b/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b/>
          <w:szCs w:val="24"/>
        </w:rPr>
        <w:t>დაცვის</w:t>
      </w:r>
      <w:proofErr w:type="spellEnd"/>
      <w:r w:rsidRPr="008C54B7">
        <w:rPr>
          <w:b/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b/>
          <w:szCs w:val="24"/>
        </w:rPr>
        <w:t>პროგრამების</w:t>
      </w:r>
      <w:proofErr w:type="spellEnd"/>
      <w:r w:rsidRPr="008C54B7">
        <w:rPr>
          <w:b/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b/>
          <w:szCs w:val="24"/>
        </w:rPr>
        <w:t>მართვა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ამ პროგრამების შესახებ არსებული ინფორმაციის მფლობელი ინსტიტუცია, პასუხისმგებელი დეპარტამენტი და საკონტაქტო პირი ვინც ჩართულია პროგრამების შემუშავებაში, დანერგვაში, მონიტორინგში, შეფასებაში და ა.შ.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Pr="008C54B7" w:rsidRDefault="00527386" w:rsidP="008C54B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8C54B7">
        <w:rPr>
          <w:rFonts w:ascii="Sylfaen" w:hAnsi="Sylfaen" w:cs="Sylfaen"/>
          <w:szCs w:val="24"/>
        </w:rPr>
        <w:t>შრომის</w:t>
      </w:r>
      <w:proofErr w:type="spellEnd"/>
      <w:r w:rsidRPr="008C54B7">
        <w:rPr>
          <w:szCs w:val="24"/>
        </w:rPr>
        <w:t xml:space="preserve">, </w:t>
      </w:r>
      <w:proofErr w:type="spellStart"/>
      <w:r w:rsidRPr="008C54B7">
        <w:rPr>
          <w:rFonts w:ascii="Sylfaen" w:hAnsi="Sylfaen" w:cs="Sylfaen"/>
          <w:szCs w:val="24"/>
        </w:rPr>
        <w:t>ჯანმრთელობისა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და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სოციალური</w:t>
      </w:r>
      <w:proofErr w:type="spellEnd"/>
      <w:r w:rsidRPr="008C54B7">
        <w:rPr>
          <w:szCs w:val="24"/>
          <w:lang w:val="ka-GE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დაცვის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სფეროში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პოლიტიკის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შემუშავება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და</w:t>
      </w:r>
      <w:proofErr w:type="spellEnd"/>
      <w:r w:rsidRPr="008C54B7">
        <w:rPr>
          <w:szCs w:val="24"/>
          <w:lang w:val="ka-GE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მართვა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ინსტიტუციის დასახელება, დეპარტმ</w:t>
      </w:r>
      <w:r w:rsidR="00566314">
        <w:rPr>
          <w:rFonts w:ascii="Sylfaen" w:hAnsi="Sylfaen"/>
          <w:szCs w:val="24"/>
          <w:lang w:val="ka-GE"/>
        </w:rPr>
        <w:t>ე</w:t>
      </w:r>
      <w:r>
        <w:rPr>
          <w:rFonts w:ascii="Sylfaen" w:hAnsi="Sylfaen"/>
          <w:szCs w:val="24"/>
          <w:lang w:val="ka-GE"/>
        </w:rPr>
        <w:t>ნტი და პასუხისმგებელი პირები.</w:t>
      </w:r>
    </w:p>
    <w:p w:rsidR="00527386" w:rsidRPr="00A23842" w:rsidRDefault="00527386" w:rsidP="00527386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527386" w:rsidRPr="008C54B7" w:rsidRDefault="00527386" w:rsidP="008C54B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Cs w:val="24"/>
        </w:rPr>
      </w:pPr>
      <w:proofErr w:type="spellStart"/>
      <w:r w:rsidRPr="008C54B7">
        <w:rPr>
          <w:rFonts w:ascii="Sylfaen" w:hAnsi="Sylfaen" w:cs="Sylfaen"/>
          <w:szCs w:val="24"/>
        </w:rPr>
        <w:t>სამედიცინო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საქმიანობის</w:t>
      </w:r>
      <w:proofErr w:type="spellEnd"/>
      <w:r w:rsidRPr="008C54B7">
        <w:rPr>
          <w:szCs w:val="24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რეგულირების</w:t>
      </w:r>
      <w:proofErr w:type="spellEnd"/>
      <w:r w:rsidRPr="008C54B7">
        <w:rPr>
          <w:szCs w:val="24"/>
          <w:lang w:val="ka-GE"/>
        </w:rPr>
        <w:t xml:space="preserve"> </w:t>
      </w:r>
      <w:proofErr w:type="spellStart"/>
      <w:r w:rsidRPr="008C54B7">
        <w:rPr>
          <w:rFonts w:ascii="Sylfaen" w:hAnsi="Sylfaen" w:cs="Sylfaen"/>
          <w:szCs w:val="24"/>
        </w:rPr>
        <w:t>პროგრამა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ინსტიტუციის დასახელება, დეპარტამენტი და პასუხისმგებელი პირები. 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Pr="00ED2319" w:rsidRDefault="00527386" w:rsidP="00ED231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ED2319">
        <w:rPr>
          <w:rFonts w:ascii="Sylfaen" w:hAnsi="Sylfaen" w:cs="Sylfaen"/>
          <w:szCs w:val="24"/>
        </w:rPr>
        <w:t>დაავადებათა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კონტროლისა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და</w:t>
      </w:r>
      <w:proofErr w:type="spellEnd"/>
      <w:r w:rsidRPr="00ED2319">
        <w:rPr>
          <w:szCs w:val="24"/>
          <w:lang w:val="ka-GE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ეპიდემიოლოგიური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უსაფრთხოების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პროგრამის</w:t>
      </w:r>
      <w:proofErr w:type="spellEnd"/>
      <w:r w:rsidRPr="00ED2319">
        <w:rPr>
          <w:szCs w:val="24"/>
          <w:lang w:val="ka-GE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მართვა</w:t>
      </w:r>
      <w:proofErr w:type="spellEnd"/>
      <w:r w:rsidRPr="00ED2319">
        <w:rPr>
          <w:szCs w:val="24"/>
          <w:lang w:val="ka-GE"/>
        </w:rPr>
        <w:t xml:space="preserve"> 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ინსტიტუციის დასახელება, შესაბამისი სიპი და პასუხიმგებელი პირები ანალიტიკის შექმნისა და მართვის პროცესში.</w:t>
      </w:r>
    </w:p>
    <w:p w:rsidR="00527386" w:rsidRPr="006F1E66" w:rsidRDefault="00527386" w:rsidP="00527386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527386" w:rsidRPr="00ED2319" w:rsidRDefault="00527386" w:rsidP="00ED231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Cs w:val="24"/>
        </w:rPr>
      </w:pPr>
      <w:proofErr w:type="spellStart"/>
      <w:r w:rsidRPr="00ED2319">
        <w:rPr>
          <w:rFonts w:ascii="Sylfaen" w:hAnsi="Sylfaen" w:cs="Sylfaen"/>
          <w:szCs w:val="24"/>
        </w:rPr>
        <w:t>სოციალური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და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ჯანმრთელობის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დაცვის</w:t>
      </w:r>
      <w:proofErr w:type="spellEnd"/>
      <w:r w:rsidRPr="00ED2319">
        <w:rPr>
          <w:szCs w:val="24"/>
          <w:lang w:val="ka-GE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პროგრამების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მართვა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Pr="00A5690E" w:rsidRDefault="00527386" w:rsidP="00ED231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color w:val="FF0000"/>
          <w:szCs w:val="24"/>
          <w:lang w:val="ka-GE"/>
        </w:rPr>
      </w:pPr>
      <w:proofErr w:type="spellStart"/>
      <w:r w:rsidRPr="00A5690E">
        <w:rPr>
          <w:rFonts w:ascii="Sylfaen" w:hAnsi="Sylfaen" w:cs="Sylfaen"/>
          <w:color w:val="FF0000"/>
          <w:szCs w:val="24"/>
        </w:rPr>
        <w:lastRenderedPageBreak/>
        <w:t>სახელმწიფო</w:t>
      </w:r>
      <w:proofErr w:type="spellEnd"/>
      <w:r w:rsidRPr="00A5690E">
        <w:rPr>
          <w:color w:val="FF0000"/>
          <w:szCs w:val="24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ზრუნვის</w:t>
      </w:r>
      <w:proofErr w:type="spellEnd"/>
      <w:r w:rsidRPr="00A5690E">
        <w:rPr>
          <w:color w:val="FF0000"/>
          <w:szCs w:val="24"/>
        </w:rPr>
        <w:t xml:space="preserve">,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ადამიანით</w:t>
      </w:r>
      <w:proofErr w:type="spellEnd"/>
      <w:r w:rsidRPr="00A5690E">
        <w:rPr>
          <w:color w:val="FF0000"/>
          <w:szCs w:val="24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ვაჭრობის</w:t>
      </w:r>
      <w:proofErr w:type="spellEnd"/>
      <w:r w:rsidRPr="00A5690E">
        <w:rPr>
          <w:color w:val="FF0000"/>
          <w:szCs w:val="24"/>
          <w:lang w:val="ka-GE"/>
        </w:rPr>
        <w:t xml:space="preserve"> </w:t>
      </w:r>
      <w:r w:rsidRPr="00A5690E">
        <w:rPr>
          <w:color w:val="FF0000"/>
          <w:szCs w:val="24"/>
        </w:rPr>
        <w:t>(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ტრეფიკინგის</w:t>
      </w:r>
      <w:proofErr w:type="spellEnd"/>
      <w:r w:rsidRPr="00A5690E">
        <w:rPr>
          <w:color w:val="FF0000"/>
          <w:szCs w:val="24"/>
        </w:rPr>
        <w:t xml:space="preserve">)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მსხვერპლთა</w:t>
      </w:r>
      <w:proofErr w:type="spellEnd"/>
      <w:r w:rsidRPr="00A5690E">
        <w:rPr>
          <w:color w:val="FF0000"/>
          <w:szCs w:val="24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დაცვისა</w:t>
      </w:r>
      <w:proofErr w:type="spellEnd"/>
      <w:r w:rsidRPr="00A5690E">
        <w:rPr>
          <w:color w:val="FF0000"/>
          <w:szCs w:val="24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და</w:t>
      </w:r>
      <w:proofErr w:type="spellEnd"/>
      <w:r w:rsidRPr="00A5690E">
        <w:rPr>
          <w:color w:val="FF0000"/>
          <w:szCs w:val="24"/>
          <w:lang w:val="ka-GE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დახმარების</w:t>
      </w:r>
      <w:proofErr w:type="spellEnd"/>
      <w:r w:rsidRPr="00A5690E">
        <w:rPr>
          <w:color w:val="FF0000"/>
          <w:szCs w:val="24"/>
        </w:rPr>
        <w:t xml:space="preserve"> </w:t>
      </w:r>
      <w:proofErr w:type="spellStart"/>
      <w:r w:rsidRPr="00A5690E">
        <w:rPr>
          <w:rFonts w:ascii="Sylfaen" w:hAnsi="Sylfaen" w:cs="Sylfaen"/>
          <w:color w:val="FF0000"/>
          <w:szCs w:val="24"/>
        </w:rPr>
        <w:t>მართვა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Pr="00ED2319" w:rsidRDefault="00527386" w:rsidP="00ED2319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ED2319">
        <w:rPr>
          <w:rFonts w:ascii="Sylfaen" w:hAnsi="Sylfaen" w:cs="Sylfaen"/>
          <w:szCs w:val="24"/>
        </w:rPr>
        <w:t>საგანგებო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სიტუაციების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კოორდინაციისა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და</w:t>
      </w:r>
      <w:proofErr w:type="spellEnd"/>
      <w:r w:rsidRPr="00ED2319">
        <w:rPr>
          <w:szCs w:val="24"/>
          <w:lang w:val="ka-GE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გადაუდებელი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დახმარების</w:t>
      </w:r>
      <w:proofErr w:type="spellEnd"/>
      <w:r w:rsidRPr="00ED2319">
        <w:rPr>
          <w:szCs w:val="24"/>
        </w:rPr>
        <w:t xml:space="preserve"> </w:t>
      </w:r>
      <w:proofErr w:type="spellStart"/>
      <w:r w:rsidRPr="00ED2319">
        <w:rPr>
          <w:rFonts w:ascii="Sylfaen" w:hAnsi="Sylfaen" w:cs="Sylfaen"/>
          <w:szCs w:val="24"/>
        </w:rPr>
        <w:t>მართვა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527386" w:rsidRPr="00ED2319" w:rsidRDefault="00830AF5" w:rsidP="00ED231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Cs w:val="24"/>
          <w:lang w:val="ka-GE"/>
        </w:rPr>
      </w:pPr>
      <w:proofErr w:type="spellStart"/>
      <w:r w:rsidRPr="00ED2319">
        <w:rPr>
          <w:rFonts w:ascii="Sylfaen" w:eastAsiaTheme="minorHAnsi" w:hAnsi="Sylfaen" w:cs="Sylfaen"/>
          <w:b/>
          <w:szCs w:val="24"/>
        </w:rPr>
        <w:t>მოსახლეობის</w:t>
      </w:r>
      <w:proofErr w:type="spellEnd"/>
      <w:r w:rsidRPr="00ED2319">
        <w:rPr>
          <w:rFonts w:eastAsiaTheme="minorHAnsi"/>
          <w:b/>
          <w:szCs w:val="24"/>
        </w:rPr>
        <w:t xml:space="preserve"> </w:t>
      </w:r>
      <w:proofErr w:type="spellStart"/>
      <w:r w:rsidRPr="00ED2319">
        <w:rPr>
          <w:rFonts w:ascii="Sylfaen" w:eastAsiaTheme="minorHAnsi" w:hAnsi="Sylfaen" w:cs="Sylfaen"/>
          <w:b/>
          <w:szCs w:val="24"/>
        </w:rPr>
        <w:t>სოციალური</w:t>
      </w:r>
      <w:proofErr w:type="spellEnd"/>
      <w:r w:rsidRPr="00ED2319">
        <w:rPr>
          <w:rFonts w:eastAsiaTheme="minorHAnsi"/>
          <w:b/>
          <w:szCs w:val="24"/>
        </w:rPr>
        <w:t xml:space="preserve"> </w:t>
      </w:r>
      <w:proofErr w:type="spellStart"/>
      <w:r w:rsidRPr="00ED2319">
        <w:rPr>
          <w:rFonts w:ascii="Sylfaen" w:eastAsiaTheme="minorHAnsi" w:hAnsi="Sylfaen" w:cs="Sylfaen"/>
          <w:b/>
          <w:szCs w:val="24"/>
        </w:rPr>
        <w:t>დაცვა</w:t>
      </w:r>
      <w:proofErr w:type="spellEnd"/>
    </w:p>
    <w:p w:rsidR="00527386" w:rsidRDefault="00527386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830AF5" w:rsidRDefault="00830AF5" w:rsidP="00527386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830AF5" w:rsidRPr="00ED2319" w:rsidRDefault="00830AF5" w:rsidP="00ED231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ED2319">
        <w:rPr>
          <w:rFonts w:ascii="Sylfaen" w:eastAsiaTheme="minorHAnsi" w:hAnsi="Sylfaen" w:cs="Sylfaen"/>
          <w:szCs w:val="24"/>
        </w:rPr>
        <w:t>მოსახლეობის</w:t>
      </w:r>
      <w:proofErr w:type="spellEnd"/>
      <w:r w:rsidRPr="00ED2319">
        <w:rPr>
          <w:rFonts w:eastAsiaTheme="minorHAnsi"/>
          <w:szCs w:val="24"/>
        </w:rPr>
        <w:t xml:space="preserve"> </w:t>
      </w:r>
      <w:proofErr w:type="spellStart"/>
      <w:r w:rsidRPr="00ED2319">
        <w:rPr>
          <w:rFonts w:ascii="Sylfaen" w:eastAsiaTheme="minorHAnsi" w:hAnsi="Sylfaen" w:cs="Sylfaen"/>
          <w:szCs w:val="24"/>
        </w:rPr>
        <w:t>საპენსიო</w:t>
      </w:r>
      <w:proofErr w:type="spellEnd"/>
      <w:r w:rsidRPr="00ED2319">
        <w:rPr>
          <w:rFonts w:eastAsiaTheme="minorHAnsi"/>
          <w:szCs w:val="24"/>
        </w:rPr>
        <w:t xml:space="preserve"> </w:t>
      </w:r>
      <w:proofErr w:type="spellStart"/>
      <w:r w:rsidRPr="00ED2319">
        <w:rPr>
          <w:rFonts w:ascii="Sylfaen" w:eastAsiaTheme="minorHAnsi" w:hAnsi="Sylfaen" w:cs="Sylfaen"/>
          <w:szCs w:val="24"/>
        </w:rPr>
        <w:t>უზრუნველყოფა</w:t>
      </w:r>
      <w:proofErr w:type="spellEnd"/>
    </w:p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830AF5" w:rsidRP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830AF5" w:rsidRPr="00A5690E" w:rsidRDefault="00830AF5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მოსახლეობის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მიზნობრივი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ჯგუფების</w:t>
      </w:r>
      <w:proofErr w:type="spellEnd"/>
      <w:r w:rsidRPr="00A5690E">
        <w:rPr>
          <w:rFonts w:eastAsiaTheme="minorHAnsi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სოციალური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დახმარება</w:t>
      </w:r>
      <w:proofErr w:type="spellEnd"/>
    </w:p>
    <w:p w:rsidR="003B5964" w:rsidRDefault="003B5964"/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830AF5" w:rsidRPr="00A5690E" w:rsidRDefault="00830AF5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სოციალური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რეაბილიტაცია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ბავშვზე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ზრუნვა</w:t>
      </w:r>
      <w:proofErr w:type="spellEnd"/>
    </w:p>
    <w:p w:rsidR="00830AF5" w:rsidRDefault="00830AF5"/>
    <w:p w:rsid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პასუხიმგებელი ინსტიტუციის ანდა სიპის დასახელება, ანალიტიკურ დეპარტამენტში პასუხისმგებელი პირები</w:t>
      </w:r>
    </w:p>
    <w:p w:rsidR="00830AF5" w:rsidRPr="00830AF5" w:rsidRDefault="00830AF5" w:rsidP="00830AF5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FC0074" w:rsidRPr="00A5690E" w:rsidRDefault="00830AF5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eastAsiaTheme="minorHAnsi"/>
          <w:szCs w:val="24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სოციალური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შეღავათები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მაღალმთიან</w:t>
      </w:r>
      <w:proofErr w:type="spellEnd"/>
      <w:r w:rsidRPr="00A5690E">
        <w:rPr>
          <w:rFonts w:eastAsiaTheme="minorHAnsi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დასახლებაში</w:t>
      </w:r>
      <w:proofErr w:type="spellEnd"/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 w:cs="Sylfaen"/>
          <w:szCs w:val="24"/>
          <w:lang w:val="ka-GE"/>
        </w:rPr>
      </w:pPr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ინსტიტუციის ანდა სიპის დასახელება, ანალიტიკურ დეპარტამენტში პასუხისმგებელი პირები</w:t>
      </w:r>
    </w:p>
    <w:p w:rsidR="00FC0074" w:rsidRP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eastAsiaTheme="minorHAnsi"/>
          <w:szCs w:val="24"/>
        </w:rPr>
      </w:pPr>
    </w:p>
    <w:p w:rsidR="00FC0074" w:rsidRPr="00A5690E" w:rsidRDefault="00FC0074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color w:val="FF0000"/>
          <w:szCs w:val="24"/>
        </w:rPr>
      </w:pP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სახელმწიფო</w:t>
      </w:r>
      <w:proofErr w:type="spellEnd"/>
      <w:r w:rsidRPr="00A5690E">
        <w:rPr>
          <w:rFonts w:eastAsiaTheme="minorHAnsi"/>
          <w:color w:val="FF0000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ზრუნვის</w:t>
      </w:r>
      <w:proofErr w:type="spellEnd"/>
      <w:r w:rsidRPr="00A5690E">
        <w:rPr>
          <w:rFonts w:eastAsiaTheme="minorHAnsi"/>
          <w:color w:val="FF0000"/>
          <w:szCs w:val="24"/>
        </w:rPr>
        <w:t xml:space="preserve">,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ადამიანით</w:t>
      </w:r>
      <w:proofErr w:type="spellEnd"/>
      <w:r w:rsidRPr="00A5690E">
        <w:rPr>
          <w:rFonts w:eastAsiaTheme="minorHAnsi"/>
          <w:color w:val="FF0000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ვაჭრობის</w:t>
      </w:r>
      <w:proofErr w:type="spellEnd"/>
      <w:r w:rsidRPr="00A5690E">
        <w:rPr>
          <w:rFonts w:eastAsiaTheme="minorHAnsi"/>
          <w:color w:val="FF0000"/>
          <w:szCs w:val="24"/>
          <w:lang w:val="ka-GE"/>
        </w:rPr>
        <w:t xml:space="preserve"> </w:t>
      </w:r>
      <w:r w:rsidRPr="00A5690E">
        <w:rPr>
          <w:rFonts w:eastAsiaTheme="minorHAnsi"/>
          <w:color w:val="FF0000"/>
          <w:szCs w:val="24"/>
        </w:rPr>
        <w:t>(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ტრეფიკინგის</w:t>
      </w:r>
      <w:proofErr w:type="spellEnd"/>
      <w:r w:rsidRPr="00A5690E">
        <w:rPr>
          <w:rFonts w:eastAsiaTheme="minorHAnsi"/>
          <w:color w:val="FF0000"/>
          <w:szCs w:val="24"/>
        </w:rPr>
        <w:t xml:space="preserve">)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მსხვერპლთა</w:t>
      </w:r>
      <w:proofErr w:type="spellEnd"/>
      <w:r w:rsidRPr="00A5690E">
        <w:rPr>
          <w:rFonts w:eastAsiaTheme="minorHAnsi"/>
          <w:color w:val="FF0000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დაცვისა</w:t>
      </w:r>
      <w:proofErr w:type="spellEnd"/>
      <w:r w:rsidRPr="00A5690E">
        <w:rPr>
          <w:rFonts w:eastAsiaTheme="minorHAnsi"/>
          <w:color w:val="FF0000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და</w:t>
      </w:r>
      <w:proofErr w:type="spellEnd"/>
      <w:r w:rsidRPr="00A5690E">
        <w:rPr>
          <w:rFonts w:eastAsiaTheme="minorHAnsi"/>
          <w:color w:val="FF0000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დახმარების</w:t>
      </w:r>
      <w:proofErr w:type="spellEnd"/>
      <w:r w:rsidRPr="00A5690E">
        <w:rPr>
          <w:rFonts w:eastAsiaTheme="minorHAnsi"/>
          <w:color w:val="FF0000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color w:val="FF0000"/>
          <w:szCs w:val="24"/>
        </w:rPr>
        <w:t>უზრუნველყოფა</w:t>
      </w:r>
      <w:proofErr w:type="spellEnd"/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 w:cs="Sylfaen"/>
          <w:szCs w:val="24"/>
          <w:lang w:val="ka-GE"/>
        </w:rPr>
      </w:pPr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ინსტიტუციის ანდა სიპის დასახელება, ანალიტიკურ დეპარტამენტში პასუხისმგებელი პირები</w:t>
      </w:r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FC0074" w:rsidRPr="00A5690E" w:rsidRDefault="00FC0074" w:rsidP="00ED231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b/>
          <w:szCs w:val="24"/>
        </w:rPr>
        <w:t>მოსახლეობის</w:t>
      </w:r>
      <w:proofErr w:type="spellEnd"/>
      <w:r w:rsidRPr="00A5690E">
        <w:rPr>
          <w:rFonts w:eastAsiaTheme="minorHAnsi"/>
          <w:b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b/>
          <w:szCs w:val="24"/>
        </w:rPr>
        <w:t>ჯანმრთელობის</w:t>
      </w:r>
      <w:proofErr w:type="spellEnd"/>
      <w:r w:rsidRPr="00A5690E">
        <w:rPr>
          <w:rFonts w:eastAsiaTheme="minorHAnsi"/>
          <w:b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b/>
          <w:szCs w:val="24"/>
        </w:rPr>
        <w:t>დაცვა</w:t>
      </w:r>
      <w:proofErr w:type="spellEnd"/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lastRenderedPageBreak/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</w:t>
      </w:r>
      <w:r w:rsidR="00B15B9A">
        <w:rPr>
          <w:rFonts w:ascii="Sylfaen" w:hAnsi="Sylfaen"/>
          <w:szCs w:val="24"/>
          <w:lang w:val="ka-GE"/>
        </w:rPr>
        <w:t>ებ</w:t>
      </w:r>
      <w:r>
        <w:rPr>
          <w:rFonts w:ascii="Sylfaen" w:hAnsi="Sylfaen"/>
          <w:szCs w:val="24"/>
          <w:lang w:val="ka-GE"/>
        </w:rPr>
        <w:t>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5B9A" w:rsidRDefault="00B15B9A" w:rsidP="00FC007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5B9A" w:rsidRPr="00A5690E" w:rsidRDefault="00B15B9A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მოსახლეობის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საყოველთაო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ჯანმრთელობის</w:t>
      </w:r>
      <w:proofErr w:type="spellEnd"/>
      <w:r w:rsidRPr="00A5690E">
        <w:rPr>
          <w:rFonts w:eastAsiaTheme="minorHAnsi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დაცვა</w:t>
      </w:r>
      <w:proofErr w:type="spellEnd"/>
    </w:p>
    <w:p w:rsidR="00FC0074" w:rsidRDefault="00FC0074" w:rsidP="00FC0074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B15B9A" w:rsidRDefault="00B15B9A" w:rsidP="00B15B9A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5B9A" w:rsidRPr="00B15B9A" w:rsidRDefault="00B15B9A" w:rsidP="00B15B9A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B15B9A" w:rsidRPr="00A5690E" w:rsidRDefault="00B15B9A" w:rsidP="00A5690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საზოგადოებრივი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ჯანმრთელობის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დაცვა</w:t>
      </w:r>
      <w:proofErr w:type="spellEnd"/>
    </w:p>
    <w:p w:rsidR="00B15B9A" w:rsidRDefault="00B15B9A" w:rsidP="00FC0074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B15B9A" w:rsidRDefault="00B15B9A" w:rsidP="00B15B9A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5B9A" w:rsidRDefault="00B15B9A" w:rsidP="00FC0074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B15B9A" w:rsidRPr="00A5690E" w:rsidRDefault="00B15B9A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დაავადებათა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ადრეული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გამოვლენა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</w:t>
      </w:r>
      <w:proofErr w:type="spellEnd"/>
      <w:r w:rsidRPr="00A5690E">
        <w:rPr>
          <w:rFonts w:eastAsiaTheme="minorHAnsi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სკრინინგი</w:t>
      </w:r>
      <w:proofErr w:type="spellEnd"/>
    </w:p>
    <w:p w:rsidR="00B15B9A" w:rsidRDefault="00B15B9A" w:rsidP="00B15B9A">
      <w:pPr>
        <w:autoSpaceDE w:val="0"/>
        <w:autoSpaceDN w:val="0"/>
        <w:adjustRightInd w:val="0"/>
        <w:rPr>
          <w:szCs w:val="24"/>
        </w:rPr>
      </w:pPr>
    </w:p>
    <w:p w:rsidR="00B15B9A" w:rsidRDefault="00B15B9A" w:rsidP="00B15B9A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:rsidR="00B15B9A" w:rsidRDefault="00B15B9A" w:rsidP="00B15B9A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C960B2" w:rsidRDefault="00C960B2" w:rsidP="00B15B9A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5B9A" w:rsidRPr="00C960B2" w:rsidRDefault="00C960B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C960B2">
        <w:rPr>
          <w:rFonts w:ascii="Sylfaen" w:eastAsiaTheme="minorHAnsi" w:hAnsi="Sylfaen" w:cs="Sylfaen"/>
          <w:szCs w:val="24"/>
        </w:rPr>
        <w:t>იმუნიზაცია</w:t>
      </w:r>
      <w:proofErr w:type="spellEnd"/>
    </w:p>
    <w:p w:rsidR="00C960B2" w:rsidRDefault="00C960B2" w:rsidP="00C960B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040CB1" w:rsidRDefault="00C960B2" w:rsidP="00040CB1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040CB1" w:rsidRDefault="00040CB1" w:rsidP="00040CB1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040CB1" w:rsidRPr="00040CB1" w:rsidRDefault="00040CB1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040CB1">
        <w:rPr>
          <w:rFonts w:ascii="Sylfaen" w:eastAsiaTheme="minorHAnsi" w:hAnsi="Sylfaen" w:cs="Sylfaen"/>
          <w:szCs w:val="24"/>
        </w:rPr>
        <w:t>ეპიდზედამხედველობა</w:t>
      </w:r>
      <w:proofErr w:type="spellEnd"/>
    </w:p>
    <w:p w:rsidR="00040CB1" w:rsidRDefault="00040CB1" w:rsidP="00040CB1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040CB1" w:rsidRDefault="00040CB1" w:rsidP="00040CB1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0112" w:rsidRPr="00B10112" w:rsidRDefault="00B10112" w:rsidP="00B10112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040CB1" w:rsidRPr="00A5690E" w:rsidRDefault="00B1011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უსაფრთხო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სისხლი</w:t>
      </w:r>
      <w:proofErr w:type="spellEnd"/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0112" w:rsidRDefault="00B10112" w:rsidP="00B10112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B10112" w:rsidRPr="00B10112" w:rsidRDefault="00B1011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B10112">
        <w:rPr>
          <w:rFonts w:ascii="Sylfaen" w:eastAsiaTheme="minorHAnsi" w:hAnsi="Sylfaen" w:cs="Sylfaen"/>
          <w:szCs w:val="24"/>
        </w:rPr>
        <w:t>პროფესიულ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დაავადებათა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პრევენცია</w:t>
      </w:r>
      <w:proofErr w:type="spellEnd"/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lastRenderedPageBreak/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0112" w:rsidRDefault="00B10112" w:rsidP="00B10112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B10112" w:rsidRPr="00B10112" w:rsidRDefault="00B1011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B10112">
        <w:rPr>
          <w:rFonts w:ascii="Sylfaen" w:eastAsiaTheme="minorHAnsi" w:hAnsi="Sylfaen" w:cs="Sylfaen"/>
          <w:szCs w:val="24"/>
        </w:rPr>
        <w:t>ინფექციური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დაავადებების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მართვა</w:t>
      </w:r>
      <w:proofErr w:type="spellEnd"/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Pr="00B10112" w:rsidRDefault="00B1011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B10112">
        <w:rPr>
          <w:rFonts w:ascii="Sylfaen" w:eastAsiaTheme="minorHAnsi" w:hAnsi="Sylfaen" w:cs="Sylfaen"/>
          <w:szCs w:val="24"/>
        </w:rPr>
        <w:t>ტუბერკულოზის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მართვა</w:t>
      </w:r>
      <w:proofErr w:type="spellEnd"/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B10112" w:rsidRDefault="00B10112" w:rsidP="00B1011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B10112" w:rsidRPr="00402C00" w:rsidRDefault="00B10112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B10112">
        <w:rPr>
          <w:rFonts w:ascii="Sylfaen" w:eastAsiaTheme="minorHAnsi" w:hAnsi="Sylfaen" w:cs="Sylfaen"/>
          <w:szCs w:val="24"/>
        </w:rPr>
        <w:t>აივ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ინფექცია</w:t>
      </w:r>
      <w:proofErr w:type="spellEnd"/>
      <w:r w:rsidRPr="00B10112">
        <w:rPr>
          <w:rFonts w:eastAsiaTheme="minorHAnsi"/>
          <w:szCs w:val="24"/>
        </w:rPr>
        <w:t>/</w:t>
      </w:r>
      <w:proofErr w:type="spellStart"/>
      <w:r w:rsidRPr="00B10112">
        <w:rPr>
          <w:rFonts w:ascii="Sylfaen" w:eastAsiaTheme="minorHAnsi" w:hAnsi="Sylfaen" w:cs="Sylfaen"/>
          <w:szCs w:val="24"/>
        </w:rPr>
        <w:t>შიდსის</w:t>
      </w:r>
      <w:proofErr w:type="spellEnd"/>
      <w:r w:rsidRPr="00B10112">
        <w:rPr>
          <w:rFonts w:eastAsiaTheme="minorHAnsi"/>
          <w:szCs w:val="24"/>
        </w:rPr>
        <w:t xml:space="preserve"> </w:t>
      </w:r>
      <w:proofErr w:type="spellStart"/>
      <w:r w:rsidRPr="00B10112">
        <w:rPr>
          <w:rFonts w:ascii="Sylfaen" w:eastAsiaTheme="minorHAnsi" w:hAnsi="Sylfaen" w:cs="Sylfaen"/>
          <w:szCs w:val="24"/>
        </w:rPr>
        <w:t>მართვა</w:t>
      </w:r>
      <w:proofErr w:type="spellEnd"/>
    </w:p>
    <w:p w:rsidR="00402C00" w:rsidRDefault="00402C00" w:rsidP="00402C00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02C00" w:rsidRPr="00402C00" w:rsidRDefault="00402C00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402C00">
        <w:rPr>
          <w:rFonts w:ascii="Sylfaen" w:eastAsiaTheme="minorHAnsi" w:hAnsi="Sylfaen" w:cs="Sylfaen"/>
          <w:szCs w:val="24"/>
        </w:rPr>
        <w:t>დედათა</w:t>
      </w:r>
      <w:proofErr w:type="spellEnd"/>
      <w:r w:rsidRPr="00402C00">
        <w:rPr>
          <w:rFonts w:eastAsiaTheme="minorHAnsi"/>
          <w:szCs w:val="24"/>
        </w:rPr>
        <w:t xml:space="preserve"> </w:t>
      </w:r>
      <w:proofErr w:type="spellStart"/>
      <w:r w:rsidRPr="00402C00">
        <w:rPr>
          <w:rFonts w:ascii="Sylfaen" w:eastAsiaTheme="minorHAnsi" w:hAnsi="Sylfaen" w:cs="Sylfaen"/>
          <w:szCs w:val="24"/>
        </w:rPr>
        <w:t>და</w:t>
      </w:r>
      <w:proofErr w:type="spellEnd"/>
      <w:r w:rsidRPr="00402C00">
        <w:rPr>
          <w:rFonts w:eastAsiaTheme="minorHAnsi"/>
          <w:szCs w:val="24"/>
        </w:rPr>
        <w:t xml:space="preserve"> </w:t>
      </w:r>
      <w:proofErr w:type="spellStart"/>
      <w:r w:rsidRPr="00402C00">
        <w:rPr>
          <w:rFonts w:ascii="Sylfaen" w:eastAsiaTheme="minorHAnsi" w:hAnsi="Sylfaen" w:cs="Sylfaen"/>
          <w:szCs w:val="24"/>
        </w:rPr>
        <w:t>ბავშვთა</w:t>
      </w:r>
      <w:proofErr w:type="spellEnd"/>
      <w:r w:rsidRPr="00402C00">
        <w:rPr>
          <w:rFonts w:eastAsiaTheme="minorHAnsi"/>
          <w:szCs w:val="24"/>
        </w:rPr>
        <w:t xml:space="preserve"> </w:t>
      </w:r>
      <w:proofErr w:type="spellStart"/>
      <w:r w:rsidRPr="00402C00">
        <w:rPr>
          <w:rFonts w:ascii="Sylfaen" w:eastAsiaTheme="minorHAnsi" w:hAnsi="Sylfaen" w:cs="Sylfaen"/>
          <w:szCs w:val="24"/>
        </w:rPr>
        <w:t>ჯანმრთელობა</w:t>
      </w:r>
      <w:proofErr w:type="spellEnd"/>
    </w:p>
    <w:p w:rsidR="00402C00" w:rsidRDefault="00402C00" w:rsidP="00402C00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02C00" w:rsidRPr="00A5690E" w:rsidRDefault="00402C00" w:rsidP="00A5690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A5690E">
        <w:rPr>
          <w:rFonts w:ascii="Sylfaen" w:eastAsiaTheme="minorHAnsi" w:hAnsi="Sylfaen" w:cs="Sylfaen"/>
          <w:szCs w:val="24"/>
        </w:rPr>
        <w:t>ნარკომანიით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დაავადებულ</w:t>
      </w:r>
      <w:proofErr w:type="spellEnd"/>
      <w:r w:rsidRPr="00A5690E">
        <w:rPr>
          <w:rFonts w:eastAsiaTheme="minorHAnsi"/>
          <w:szCs w:val="24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პაციენტთა</w:t>
      </w:r>
      <w:proofErr w:type="spellEnd"/>
      <w:r w:rsidRPr="00A5690E">
        <w:rPr>
          <w:rFonts w:eastAsiaTheme="minorHAnsi"/>
          <w:szCs w:val="24"/>
          <w:lang w:val="ka-GE"/>
        </w:rPr>
        <w:t xml:space="preserve"> </w:t>
      </w:r>
      <w:proofErr w:type="spellStart"/>
      <w:r w:rsidRPr="00A5690E">
        <w:rPr>
          <w:rFonts w:ascii="Sylfaen" w:eastAsiaTheme="minorHAnsi" w:hAnsi="Sylfaen" w:cs="Sylfaen"/>
          <w:szCs w:val="24"/>
        </w:rPr>
        <w:t>მკურნალობა</w:t>
      </w:r>
      <w:proofErr w:type="spellEnd"/>
    </w:p>
    <w:p w:rsidR="00402C00" w:rsidRDefault="00402C00" w:rsidP="00402C00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02C00" w:rsidRPr="00402C00" w:rsidRDefault="00402C00" w:rsidP="005827D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  <w:proofErr w:type="spellStart"/>
      <w:r w:rsidRPr="00402C00">
        <w:rPr>
          <w:rFonts w:ascii="Sylfaen" w:eastAsiaTheme="minorHAnsi" w:hAnsi="Sylfaen" w:cs="Sylfaen"/>
          <w:szCs w:val="24"/>
        </w:rPr>
        <w:t>ჯანმრთელობის</w:t>
      </w:r>
      <w:proofErr w:type="spellEnd"/>
      <w:r w:rsidRPr="00402C00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402C00">
        <w:rPr>
          <w:rFonts w:ascii="Sylfaen" w:eastAsiaTheme="minorHAnsi" w:hAnsi="Sylfaen" w:cs="Sylfaen"/>
          <w:szCs w:val="24"/>
        </w:rPr>
        <w:t>ხელშეწყობა</w:t>
      </w:r>
      <w:proofErr w:type="spellEnd"/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02C00" w:rsidRPr="00402C00" w:rsidRDefault="00402C00" w:rsidP="005827D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r w:rsidRPr="00402C00">
        <w:rPr>
          <w:rFonts w:eastAsiaTheme="minorHAnsi"/>
          <w:szCs w:val="24"/>
        </w:rPr>
        <w:t xml:space="preserve">C </w:t>
      </w:r>
      <w:proofErr w:type="spellStart"/>
      <w:r w:rsidRPr="00402C00">
        <w:rPr>
          <w:rFonts w:ascii="Sylfaen" w:eastAsiaTheme="minorHAnsi" w:hAnsi="Sylfaen" w:cs="Sylfaen"/>
          <w:szCs w:val="24"/>
        </w:rPr>
        <w:t>ჰეპატიტის</w:t>
      </w:r>
      <w:proofErr w:type="spellEnd"/>
      <w:r w:rsidRPr="00402C00">
        <w:rPr>
          <w:rFonts w:eastAsiaTheme="minorHAnsi"/>
          <w:szCs w:val="24"/>
        </w:rPr>
        <w:t xml:space="preserve"> </w:t>
      </w:r>
      <w:proofErr w:type="spellStart"/>
      <w:r w:rsidRPr="00402C00">
        <w:rPr>
          <w:rFonts w:ascii="Sylfaen" w:eastAsiaTheme="minorHAnsi" w:hAnsi="Sylfaen" w:cs="Sylfaen"/>
          <w:szCs w:val="24"/>
        </w:rPr>
        <w:t>მართვა</w:t>
      </w:r>
      <w:proofErr w:type="spellEnd"/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eastAsiaTheme="minorHAnsi"/>
          <w:szCs w:val="24"/>
        </w:rPr>
      </w:pPr>
    </w:p>
    <w:p w:rsidR="00402C00" w:rsidRDefault="00402C00" w:rsidP="00402C00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02C00" w:rsidRPr="004325F4" w:rsidRDefault="00402C00" w:rsidP="00402C00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F63670" w:rsidRPr="004325F4" w:rsidRDefault="00F63670" w:rsidP="005827DE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4325F4">
        <w:rPr>
          <w:rFonts w:ascii="Sylfaen" w:eastAsiaTheme="minorHAnsi" w:hAnsi="Sylfaen" w:cs="Sylfaen"/>
          <w:szCs w:val="24"/>
        </w:rPr>
        <w:lastRenderedPageBreak/>
        <w:t>მოსახლეობისათვის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სამედიცინო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მომსახურების</w:t>
      </w:r>
      <w:proofErr w:type="spellEnd"/>
      <w:r w:rsidRPr="004325F4">
        <w:rPr>
          <w:rFonts w:eastAsiaTheme="minorHAnsi"/>
          <w:szCs w:val="24"/>
          <w:lang w:val="ka-GE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მიწოდება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პრიორიტეტულ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სფეროებში</w:t>
      </w:r>
      <w:proofErr w:type="spellEnd"/>
    </w:p>
    <w:p w:rsidR="004325F4" w:rsidRDefault="004325F4" w:rsidP="004325F4">
      <w:pPr>
        <w:autoSpaceDE w:val="0"/>
        <w:autoSpaceDN w:val="0"/>
        <w:adjustRightInd w:val="0"/>
        <w:rPr>
          <w:rFonts w:ascii="Sylfaen" w:hAnsi="Sylfaen"/>
          <w:i/>
          <w:szCs w:val="24"/>
          <w:lang w:val="ka-GE"/>
        </w:rPr>
      </w:pP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325F4" w:rsidRPr="004325F4" w:rsidRDefault="004325F4" w:rsidP="005827DE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  <w:proofErr w:type="spellStart"/>
      <w:r w:rsidRPr="004325F4">
        <w:rPr>
          <w:rFonts w:ascii="Sylfaen" w:eastAsiaTheme="minorHAnsi" w:hAnsi="Sylfaen" w:cs="Sylfaen"/>
          <w:szCs w:val="24"/>
        </w:rPr>
        <w:t>ფსიქიკური</w:t>
      </w:r>
      <w:proofErr w:type="spellEnd"/>
      <w:r w:rsidRPr="004325F4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ჯანმრთელობა</w:t>
      </w:r>
      <w:proofErr w:type="spellEnd"/>
    </w:p>
    <w:p w:rsidR="004325F4" w:rsidRDefault="004325F4" w:rsidP="004325F4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325F4" w:rsidRP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4325F4" w:rsidRPr="005827DE" w:rsidRDefault="004325F4" w:rsidP="005827DE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5827DE">
        <w:rPr>
          <w:rFonts w:ascii="Sylfaen" w:eastAsiaTheme="minorHAnsi" w:hAnsi="Sylfaen" w:cs="Sylfaen"/>
          <w:szCs w:val="24"/>
        </w:rPr>
        <w:t>დიაბეტის</w:t>
      </w:r>
      <w:proofErr w:type="spellEnd"/>
      <w:r w:rsidRPr="005827DE">
        <w:rPr>
          <w:rFonts w:eastAsiaTheme="minorHAnsi"/>
          <w:szCs w:val="24"/>
        </w:rPr>
        <w:t xml:space="preserve"> </w:t>
      </w:r>
      <w:proofErr w:type="spellStart"/>
      <w:r w:rsidRPr="005827DE">
        <w:rPr>
          <w:rFonts w:ascii="Sylfaen" w:eastAsiaTheme="minorHAnsi" w:hAnsi="Sylfaen" w:cs="Sylfaen"/>
          <w:szCs w:val="24"/>
        </w:rPr>
        <w:t>მართვა</w:t>
      </w:r>
      <w:proofErr w:type="spellEnd"/>
    </w:p>
    <w:p w:rsidR="004325F4" w:rsidRDefault="004325F4" w:rsidP="004325F4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325F4" w:rsidRPr="004325F4" w:rsidRDefault="004325F4" w:rsidP="005827DE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4325F4">
        <w:rPr>
          <w:rFonts w:ascii="Sylfaen" w:eastAsiaTheme="minorHAnsi" w:hAnsi="Sylfaen" w:cs="Sylfaen"/>
          <w:szCs w:val="24"/>
        </w:rPr>
        <w:t>ბავშვთა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ონკოჰემატოლოგიური</w:t>
      </w:r>
      <w:proofErr w:type="spellEnd"/>
      <w:r w:rsidRPr="004325F4">
        <w:rPr>
          <w:rFonts w:eastAsiaTheme="minorHAnsi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მომსახურება</w:t>
      </w:r>
      <w:proofErr w:type="spellEnd"/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325F4" w:rsidRP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4325F4" w:rsidRPr="004325F4" w:rsidRDefault="004325F4" w:rsidP="005827DE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  <w:proofErr w:type="spellStart"/>
      <w:r w:rsidRPr="004325F4">
        <w:rPr>
          <w:rFonts w:ascii="Sylfaen" w:eastAsiaTheme="minorHAnsi" w:hAnsi="Sylfaen" w:cs="Sylfaen"/>
          <w:szCs w:val="24"/>
        </w:rPr>
        <w:t>დიალიზი</w:t>
      </w:r>
      <w:proofErr w:type="spellEnd"/>
      <w:r w:rsidRPr="004325F4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და</w:t>
      </w:r>
      <w:proofErr w:type="spellEnd"/>
      <w:r w:rsidRPr="004325F4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თირკმლის</w:t>
      </w:r>
      <w:proofErr w:type="spellEnd"/>
      <w:r w:rsidRPr="004325F4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4325F4">
        <w:rPr>
          <w:rFonts w:ascii="Sylfaen" w:eastAsiaTheme="minorHAnsi" w:hAnsi="Sylfaen" w:cs="Sylfaen"/>
          <w:szCs w:val="24"/>
        </w:rPr>
        <w:t>ტრანსპლანტაცია</w:t>
      </w:r>
      <w:proofErr w:type="spellEnd"/>
    </w:p>
    <w:p w:rsidR="004325F4" w:rsidRDefault="004325F4" w:rsidP="004325F4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4325F4" w:rsidRDefault="004325F4" w:rsidP="004325F4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4325F4" w:rsidRPr="00702152" w:rsidRDefault="004325F4" w:rsidP="004325F4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4325F4" w:rsidRPr="00702152" w:rsidRDefault="00702152" w:rsidP="005827DE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eastAsiaTheme="minorHAnsi"/>
          <w:szCs w:val="24"/>
        </w:rPr>
      </w:pPr>
      <w:proofErr w:type="spellStart"/>
      <w:r w:rsidRPr="00702152">
        <w:rPr>
          <w:rFonts w:ascii="Sylfaen" w:eastAsiaTheme="minorHAnsi" w:hAnsi="Sylfaen" w:cs="Sylfaen"/>
          <w:szCs w:val="24"/>
        </w:rPr>
        <w:t>ინკურაბელურ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პაციენტთა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პალიატიური</w:t>
      </w:r>
      <w:proofErr w:type="spellEnd"/>
      <w:r w:rsidRPr="00702152">
        <w:rPr>
          <w:rFonts w:eastAsiaTheme="minorHAnsi"/>
          <w:szCs w:val="24"/>
          <w:lang w:val="ka-GE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მზრუნველობა</w:t>
      </w:r>
      <w:proofErr w:type="spellEnd"/>
    </w:p>
    <w:p w:rsidR="004325F4" w:rsidRDefault="004325F4" w:rsidP="004325F4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702152" w:rsidRPr="00702152" w:rsidRDefault="00702152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702152">
        <w:rPr>
          <w:rFonts w:ascii="Sylfaen" w:eastAsiaTheme="minorHAnsi" w:hAnsi="Sylfaen" w:cs="Sylfaen"/>
          <w:szCs w:val="24"/>
        </w:rPr>
        <w:t>იშვიათი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დაავადებების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მქონე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და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მუდმივ</w:t>
      </w:r>
      <w:proofErr w:type="spellEnd"/>
      <w:r w:rsidRPr="00702152">
        <w:rPr>
          <w:rFonts w:eastAsiaTheme="minorHAnsi"/>
          <w:szCs w:val="24"/>
          <w:lang w:val="ka-GE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ჩანაცვლებით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მკურნალობას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დაქვემდებარებულ</w:t>
      </w:r>
      <w:proofErr w:type="spellEnd"/>
      <w:r w:rsidRPr="00702152">
        <w:rPr>
          <w:rFonts w:eastAsiaTheme="minorHAnsi"/>
          <w:szCs w:val="24"/>
          <w:lang w:val="ka-GE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პაციენტთა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მკურნალობა</w:t>
      </w:r>
      <w:proofErr w:type="spellEnd"/>
    </w:p>
    <w:p w:rsidR="00702152" w:rsidRDefault="00702152" w:rsidP="00702152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702152" w:rsidRPr="00702152" w:rsidRDefault="00702152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eastAsiaTheme="minorHAnsi"/>
          <w:szCs w:val="24"/>
        </w:rPr>
      </w:pPr>
      <w:proofErr w:type="spellStart"/>
      <w:r w:rsidRPr="00702152">
        <w:rPr>
          <w:rFonts w:ascii="Sylfaen" w:eastAsiaTheme="minorHAnsi" w:hAnsi="Sylfaen" w:cs="Sylfaen"/>
          <w:szCs w:val="24"/>
        </w:rPr>
        <w:t>სასწრაფო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გადაუდებელი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დახმარება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და</w:t>
      </w:r>
      <w:proofErr w:type="spellEnd"/>
      <w:r w:rsidRPr="00702152">
        <w:rPr>
          <w:rFonts w:eastAsiaTheme="minorHAnsi"/>
          <w:szCs w:val="24"/>
          <w:lang w:val="ka-GE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სამედიცინო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ტრანსპორტირება</w:t>
      </w:r>
      <w:proofErr w:type="spellEnd"/>
    </w:p>
    <w:p w:rsidR="00702152" w:rsidRDefault="00702152" w:rsidP="00702152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702152" w:rsidRPr="00702152" w:rsidRDefault="00702152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702152">
        <w:rPr>
          <w:rFonts w:ascii="Sylfaen" w:eastAsiaTheme="minorHAnsi" w:hAnsi="Sylfaen" w:cs="Sylfaen"/>
          <w:szCs w:val="24"/>
        </w:rPr>
        <w:t>სოფლის</w:t>
      </w:r>
      <w:proofErr w:type="spellEnd"/>
      <w:r w:rsidRPr="00702152">
        <w:rPr>
          <w:rFonts w:eastAsiaTheme="minorHAnsi"/>
          <w:szCs w:val="24"/>
        </w:rPr>
        <w:t xml:space="preserve"> </w:t>
      </w:r>
      <w:proofErr w:type="spellStart"/>
      <w:r w:rsidRPr="00702152">
        <w:rPr>
          <w:rFonts w:ascii="Sylfaen" w:eastAsiaTheme="minorHAnsi" w:hAnsi="Sylfaen" w:cs="Sylfaen"/>
          <w:szCs w:val="24"/>
        </w:rPr>
        <w:t>ექიმი</w:t>
      </w:r>
      <w:proofErr w:type="spellEnd"/>
    </w:p>
    <w:p w:rsidR="00702152" w:rsidRP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02152" w:rsidRDefault="00702152" w:rsidP="00702152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702152" w:rsidRPr="00D35E9E" w:rsidRDefault="00702152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szCs w:val="24"/>
          <w:lang w:val="ka-GE"/>
        </w:rPr>
      </w:pPr>
      <w:proofErr w:type="spellStart"/>
      <w:r w:rsidRPr="00D35E9E">
        <w:rPr>
          <w:rFonts w:ascii="Sylfaen" w:eastAsiaTheme="minorHAnsi" w:hAnsi="Sylfaen" w:cs="Sylfaen"/>
          <w:szCs w:val="24"/>
        </w:rPr>
        <w:t>რეფერალური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მომსახურება</w:t>
      </w:r>
      <w:proofErr w:type="spellEnd"/>
    </w:p>
    <w:p w:rsidR="00D35E9E" w:rsidRP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</w:p>
    <w:p w:rsidR="00D35E9E" w:rsidRPr="00D35E9E" w:rsidRDefault="00D35E9E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eastAsiaTheme="minorHAnsi"/>
          <w:szCs w:val="24"/>
        </w:rPr>
      </w:pPr>
      <w:proofErr w:type="spellStart"/>
      <w:r w:rsidRPr="00D35E9E">
        <w:rPr>
          <w:rFonts w:ascii="Sylfaen" w:eastAsiaTheme="minorHAnsi" w:hAnsi="Sylfaen" w:cs="Sylfaen"/>
          <w:szCs w:val="24"/>
        </w:rPr>
        <w:t>სამხედრო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ძალებში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გასაწვევ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მოქალაქეთა</w:t>
      </w:r>
      <w:proofErr w:type="spellEnd"/>
      <w:r w:rsidRPr="00D35E9E">
        <w:rPr>
          <w:rFonts w:eastAsiaTheme="minorHAnsi"/>
          <w:szCs w:val="24"/>
          <w:lang w:val="ka-GE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სამედიცინო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შემოწმება</w:t>
      </w:r>
      <w:proofErr w:type="spellEnd"/>
    </w:p>
    <w:p w:rsidR="00702152" w:rsidRDefault="00702152" w:rsidP="00702152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D35E9E" w:rsidRP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szCs w:val="24"/>
          <w:lang w:val="ka-GE"/>
        </w:rPr>
      </w:pP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D35E9E" w:rsidRDefault="00D35E9E" w:rsidP="00702152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D35E9E" w:rsidRPr="00D35E9E" w:rsidRDefault="00D35E9E" w:rsidP="004B37E0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rFonts w:eastAsiaTheme="minorHAnsi"/>
          <w:szCs w:val="24"/>
        </w:rPr>
      </w:pPr>
      <w:proofErr w:type="spellStart"/>
      <w:r w:rsidRPr="00D35E9E">
        <w:rPr>
          <w:rFonts w:ascii="Sylfaen" w:eastAsiaTheme="minorHAnsi" w:hAnsi="Sylfaen" w:cs="Sylfaen"/>
          <w:szCs w:val="24"/>
        </w:rPr>
        <w:t>ქრონიკული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დაავადებების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სამკურნალო</w:t>
      </w:r>
      <w:proofErr w:type="spellEnd"/>
      <w:r w:rsidRPr="00D35E9E">
        <w:rPr>
          <w:rFonts w:eastAsiaTheme="minorHAnsi"/>
          <w:szCs w:val="24"/>
          <w:lang w:val="ka-GE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მედიკამენტებით</w:t>
      </w:r>
      <w:proofErr w:type="spellEnd"/>
      <w:r w:rsidRPr="00D35E9E">
        <w:rPr>
          <w:rFonts w:eastAsiaTheme="minorHAnsi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უზრუნველყოფა</w:t>
      </w:r>
      <w:proofErr w:type="spellEnd"/>
    </w:p>
    <w:p w:rsidR="00D35E9E" w:rsidRDefault="00D35E9E" w:rsidP="00D35E9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D35E9E" w:rsidRPr="00D35E9E" w:rsidRDefault="00D35E9E" w:rsidP="00D35E9E">
      <w:pPr>
        <w:autoSpaceDE w:val="0"/>
        <w:autoSpaceDN w:val="0"/>
        <w:adjustRightInd w:val="0"/>
        <w:rPr>
          <w:rFonts w:ascii="Sylfaen" w:hAnsi="Sylfaen"/>
          <w:szCs w:val="24"/>
          <w:lang w:val="ka-GE"/>
        </w:rPr>
      </w:pPr>
    </w:p>
    <w:p w:rsidR="00D35E9E" w:rsidRPr="00D35E9E" w:rsidRDefault="00D35E9E" w:rsidP="004B37E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ascii="Sylfaen" w:eastAsiaTheme="minorHAnsi" w:hAnsi="Sylfaen"/>
          <w:szCs w:val="24"/>
          <w:lang w:val="ka-GE"/>
        </w:rPr>
      </w:pPr>
      <w:proofErr w:type="spellStart"/>
      <w:r w:rsidRPr="00D35E9E">
        <w:rPr>
          <w:rFonts w:ascii="Sylfaen" w:eastAsiaTheme="minorHAnsi" w:hAnsi="Sylfaen" w:cs="Sylfaen"/>
          <w:szCs w:val="24"/>
        </w:rPr>
        <w:t>დიპლომისშემდგომი</w:t>
      </w:r>
      <w:proofErr w:type="spellEnd"/>
      <w:r w:rsidRPr="00D35E9E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სამედიცინო</w:t>
      </w:r>
      <w:proofErr w:type="spellEnd"/>
      <w:r w:rsidRPr="00D35E9E">
        <w:rPr>
          <w:rFonts w:ascii="CIDFont+F2" w:eastAsiaTheme="minorHAnsi" w:hAnsi="CIDFont+F2" w:cs="CIDFont+F2"/>
          <w:szCs w:val="24"/>
        </w:rPr>
        <w:t xml:space="preserve"> </w:t>
      </w:r>
      <w:proofErr w:type="spellStart"/>
      <w:r w:rsidRPr="00D35E9E">
        <w:rPr>
          <w:rFonts w:ascii="Sylfaen" w:eastAsiaTheme="minorHAnsi" w:hAnsi="Sylfaen" w:cs="Sylfaen"/>
          <w:szCs w:val="24"/>
        </w:rPr>
        <w:t>განათლება</w:t>
      </w:r>
      <w:proofErr w:type="spellEnd"/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eastAsiaTheme="minorHAnsi" w:hAnsi="Sylfaen"/>
          <w:szCs w:val="24"/>
          <w:lang w:val="ka-GE"/>
        </w:rPr>
      </w:pP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D35E9E" w:rsidRP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eastAsiaTheme="minorHAnsi"/>
          <w:szCs w:val="24"/>
          <w:lang w:val="ka-GE"/>
        </w:rPr>
      </w:pPr>
    </w:p>
    <w:p w:rsidR="00D35E9E" w:rsidRPr="00BB43C7" w:rsidRDefault="00D35E9E" w:rsidP="004B37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b/>
          <w:szCs w:val="24"/>
          <w:lang w:val="ka-GE"/>
        </w:rPr>
      </w:pPr>
      <w:proofErr w:type="spellStart"/>
      <w:r w:rsidRPr="00BB43C7">
        <w:rPr>
          <w:rFonts w:ascii="Sylfaen" w:eastAsiaTheme="minorHAnsi" w:hAnsi="Sylfaen" w:cs="Sylfaen"/>
          <w:b/>
          <w:szCs w:val="24"/>
        </w:rPr>
        <w:t>სამედიცინო</w:t>
      </w:r>
      <w:proofErr w:type="spellEnd"/>
      <w:r w:rsidRPr="00BB43C7">
        <w:rPr>
          <w:rFonts w:eastAsiaTheme="minorHAnsi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დაწესებულებათა</w:t>
      </w:r>
      <w:proofErr w:type="spellEnd"/>
      <w:r w:rsidRPr="00BB43C7">
        <w:rPr>
          <w:rFonts w:eastAsiaTheme="minorHAnsi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რეაბილიტაცია</w:t>
      </w:r>
      <w:proofErr w:type="spellEnd"/>
      <w:r w:rsidRPr="00BB43C7">
        <w:rPr>
          <w:rFonts w:eastAsiaTheme="minorHAnsi"/>
          <w:b/>
          <w:szCs w:val="24"/>
          <w:lang w:val="ka-GE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და</w:t>
      </w:r>
      <w:proofErr w:type="spellEnd"/>
      <w:r w:rsidRPr="00BB43C7">
        <w:rPr>
          <w:rFonts w:eastAsiaTheme="minorHAnsi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აღჭურვა</w:t>
      </w:r>
      <w:proofErr w:type="spellEnd"/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eastAsiaTheme="minorHAnsi" w:hAnsi="Sylfaen"/>
          <w:szCs w:val="24"/>
          <w:lang w:val="ka-GE"/>
        </w:rPr>
      </w:pPr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11797" w:rsidRPr="00711797" w:rsidRDefault="00711797" w:rsidP="00D35E9E">
      <w:pPr>
        <w:pStyle w:val="ListParagraph"/>
        <w:autoSpaceDE w:val="0"/>
        <w:autoSpaceDN w:val="0"/>
        <w:adjustRightInd w:val="0"/>
        <w:ind w:left="1080"/>
        <w:rPr>
          <w:rFonts w:ascii="AcadNusx" w:hAnsi="AcadNusx"/>
          <w:szCs w:val="24"/>
          <w:lang w:val="ka-GE"/>
        </w:rPr>
      </w:pPr>
    </w:p>
    <w:p w:rsidR="00711797" w:rsidRPr="00BB43C7" w:rsidRDefault="00711797" w:rsidP="004B37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cadNusx" w:hAnsi="AcadNusx"/>
          <w:b/>
          <w:szCs w:val="24"/>
          <w:lang w:val="ka-GE"/>
        </w:rPr>
      </w:pPr>
      <w:proofErr w:type="spellStart"/>
      <w:r w:rsidRPr="00BB43C7">
        <w:rPr>
          <w:rFonts w:ascii="Sylfaen" w:eastAsiaTheme="minorHAnsi" w:hAnsi="Sylfaen" w:cs="Sylfaen"/>
          <w:b/>
          <w:szCs w:val="24"/>
        </w:rPr>
        <w:t>შრომისა</w:t>
      </w:r>
      <w:proofErr w:type="spellEnd"/>
      <w:r w:rsidRPr="00BB43C7">
        <w:rPr>
          <w:rFonts w:ascii="AcadNusx" w:eastAsiaTheme="minorHAnsi" w:hAnsi="AcadNusx" w:cs="CIDFont+F2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და</w:t>
      </w:r>
      <w:proofErr w:type="spellEnd"/>
      <w:r w:rsidRPr="00BB43C7">
        <w:rPr>
          <w:rFonts w:ascii="AcadNusx" w:eastAsiaTheme="minorHAnsi" w:hAnsi="AcadNusx" w:cs="CIDFont+F2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დასაქმების</w:t>
      </w:r>
      <w:proofErr w:type="spellEnd"/>
      <w:r w:rsidRPr="00BB43C7">
        <w:rPr>
          <w:rFonts w:ascii="AcadNusx" w:eastAsiaTheme="minorHAnsi" w:hAnsi="AcadNusx" w:cs="CIDFont+F2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სისტემის</w:t>
      </w:r>
      <w:proofErr w:type="spellEnd"/>
      <w:r w:rsidRPr="00BB43C7">
        <w:rPr>
          <w:rFonts w:ascii="AcadNusx" w:eastAsiaTheme="minorHAnsi" w:hAnsi="AcadNusx" w:cs="CIDFont+F2"/>
          <w:b/>
          <w:szCs w:val="24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რეფორმების</w:t>
      </w:r>
      <w:proofErr w:type="spellEnd"/>
      <w:r w:rsidRPr="00BB43C7">
        <w:rPr>
          <w:rFonts w:ascii="AcadNusx" w:eastAsiaTheme="minorHAnsi" w:hAnsi="AcadNusx" w:cs="Sylfaen"/>
          <w:b/>
          <w:szCs w:val="24"/>
          <w:lang w:val="ka-GE"/>
        </w:rPr>
        <w:t xml:space="preserve"> </w:t>
      </w:r>
      <w:proofErr w:type="spellStart"/>
      <w:r w:rsidRPr="00BB43C7">
        <w:rPr>
          <w:rFonts w:ascii="Sylfaen" w:eastAsiaTheme="minorHAnsi" w:hAnsi="Sylfaen" w:cs="Sylfaen"/>
          <w:b/>
          <w:szCs w:val="24"/>
        </w:rPr>
        <w:t>პროგრამა</w:t>
      </w:r>
      <w:proofErr w:type="spellEnd"/>
    </w:p>
    <w:p w:rsidR="00D35E9E" w:rsidRDefault="00D35E9E" w:rsidP="00D35E9E">
      <w:pPr>
        <w:pStyle w:val="ListParagraph"/>
        <w:autoSpaceDE w:val="0"/>
        <w:autoSpaceDN w:val="0"/>
        <w:adjustRightInd w:val="0"/>
        <w:ind w:left="1080"/>
        <w:rPr>
          <w:rFonts w:ascii="Sylfaen" w:eastAsiaTheme="minorHAnsi" w:hAnsi="Sylfaen"/>
          <w:szCs w:val="24"/>
          <w:lang w:val="ka-GE"/>
        </w:rPr>
      </w:pPr>
    </w:p>
    <w:p w:rsidR="00711797" w:rsidRDefault="00711797" w:rsidP="00711797">
      <w:pPr>
        <w:pStyle w:val="ListParagraph"/>
        <w:autoSpaceDE w:val="0"/>
        <w:autoSpaceDN w:val="0"/>
        <w:adjustRightInd w:val="0"/>
        <w:ind w:left="1080"/>
        <w:rPr>
          <w:rFonts w:ascii="Sylfaen" w:hAnsi="Sylfaen"/>
          <w:szCs w:val="24"/>
          <w:lang w:val="ka-GE"/>
        </w:rPr>
      </w:pPr>
      <w:r w:rsidRPr="00FC0074">
        <w:rPr>
          <w:rFonts w:ascii="Sylfaen" w:hAnsi="Sylfaen" w:cs="Sylfaen"/>
          <w:szCs w:val="24"/>
          <w:lang w:val="ka-GE"/>
        </w:rPr>
        <w:lastRenderedPageBreak/>
        <w:t>პასუხიმგებელი</w:t>
      </w:r>
      <w:r w:rsidRPr="00FC0074">
        <w:rPr>
          <w:rFonts w:ascii="Sylfaen" w:hAnsi="Sylfaen"/>
          <w:szCs w:val="24"/>
          <w:lang w:val="ka-GE"/>
        </w:rPr>
        <w:t xml:space="preserve"> ინსტიტუცი</w:t>
      </w:r>
      <w:r>
        <w:rPr>
          <w:rFonts w:ascii="Sylfaen" w:hAnsi="Sylfaen"/>
          <w:szCs w:val="24"/>
          <w:lang w:val="ka-GE"/>
        </w:rPr>
        <w:t xml:space="preserve">ები, </w:t>
      </w:r>
      <w:r w:rsidRPr="00FC0074">
        <w:rPr>
          <w:rFonts w:ascii="Sylfaen" w:hAnsi="Sylfaen"/>
          <w:szCs w:val="24"/>
          <w:lang w:val="ka-GE"/>
        </w:rPr>
        <w:t>სიპის</w:t>
      </w:r>
      <w:r>
        <w:rPr>
          <w:rFonts w:ascii="Sylfaen" w:hAnsi="Sylfaen"/>
          <w:szCs w:val="24"/>
          <w:lang w:val="ka-GE"/>
        </w:rPr>
        <w:t>. კლინიკები, ადგილობრივი თვითმმართველობების</w:t>
      </w:r>
      <w:r w:rsidRPr="00FC0074">
        <w:rPr>
          <w:rFonts w:ascii="Sylfaen" w:hAnsi="Sylfaen"/>
          <w:szCs w:val="24"/>
          <w:lang w:val="ka-GE"/>
        </w:rPr>
        <w:t xml:space="preserve"> დასახელება, </w:t>
      </w:r>
      <w:r>
        <w:rPr>
          <w:rFonts w:ascii="Sylfaen" w:hAnsi="Sylfaen"/>
          <w:szCs w:val="24"/>
          <w:lang w:val="ka-GE"/>
        </w:rPr>
        <w:t xml:space="preserve">სადაზღვევო კომპანიები და ა.შ. ამ უწყებებში არსებული </w:t>
      </w:r>
      <w:r w:rsidRPr="00FC0074">
        <w:rPr>
          <w:rFonts w:ascii="Sylfaen" w:hAnsi="Sylfaen"/>
          <w:szCs w:val="24"/>
          <w:lang w:val="ka-GE"/>
        </w:rPr>
        <w:t>ანალიტიკურ დეპარტამენტში პასუხისმგებელი პირები</w:t>
      </w:r>
    </w:p>
    <w:p w:rsidR="00711797" w:rsidRPr="00D35E9E" w:rsidRDefault="00711797" w:rsidP="00D35E9E">
      <w:pPr>
        <w:pStyle w:val="ListParagraph"/>
        <w:autoSpaceDE w:val="0"/>
        <w:autoSpaceDN w:val="0"/>
        <w:adjustRightInd w:val="0"/>
        <w:ind w:left="1080"/>
        <w:rPr>
          <w:rFonts w:ascii="Sylfaen" w:eastAsiaTheme="minorHAnsi" w:hAnsi="Sylfaen"/>
          <w:szCs w:val="24"/>
          <w:lang w:val="ka-GE"/>
        </w:rPr>
      </w:pPr>
    </w:p>
    <w:sectPr w:rsidR="00711797" w:rsidRPr="00D35E9E" w:rsidSect="00D35E9E">
      <w:headerReference w:type="default" r:id="rId7"/>
      <w:pgSz w:w="11909" w:h="16834" w:code="9"/>
      <w:pgMar w:top="1134" w:right="992" w:bottom="1440" w:left="992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F91" w:rsidRDefault="00A00F91">
      <w:r>
        <w:separator/>
      </w:r>
    </w:p>
  </w:endnote>
  <w:endnote w:type="continuationSeparator" w:id="0">
    <w:p w:rsidR="00A00F91" w:rsidRDefault="00A0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F91" w:rsidRDefault="00A00F91">
      <w:r>
        <w:separator/>
      </w:r>
    </w:p>
  </w:footnote>
  <w:footnote w:type="continuationSeparator" w:id="0">
    <w:p w:rsidR="00A00F91" w:rsidRDefault="00A0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E9E" w:rsidRPr="007E280D" w:rsidRDefault="00D35E9E" w:rsidP="00D35E9E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48C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74EDC"/>
    <w:multiLevelType w:val="multilevel"/>
    <w:tmpl w:val="2C8433A0"/>
    <w:lvl w:ilvl="0">
      <w:start w:val="3"/>
      <w:numFmt w:val="decimal"/>
      <w:lvlText w:val="%1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Sylfaen" w:eastAsiaTheme="minorHAnsi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eastAsiaTheme="minorHAnsi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Theme="minorHAnsi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eastAsiaTheme="minorHAnsi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eastAsiaTheme="minorHAnsi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eastAsiaTheme="minorHAnsi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eastAsiaTheme="minorHAnsi" w:hAnsi="Sylfaen" w:cs="Sylfaen" w:hint="default"/>
      </w:rPr>
    </w:lvl>
  </w:abstractNum>
  <w:abstractNum w:abstractNumId="2" w15:restartNumberingAfterBreak="0">
    <w:nsid w:val="1B6E742B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EB517F"/>
    <w:multiLevelType w:val="multilevel"/>
    <w:tmpl w:val="554A6702"/>
    <w:lvl w:ilvl="0">
      <w:start w:val="3"/>
      <w:numFmt w:val="decimal"/>
      <w:lvlText w:val="%1"/>
      <w:lvlJc w:val="left"/>
      <w:pPr>
        <w:ind w:left="480" w:hanging="480"/>
      </w:pPr>
      <w:rPr>
        <w:rFonts w:eastAsiaTheme="minorHAnsi" w:cs="Sylfaen" w:hint="default"/>
      </w:rPr>
    </w:lvl>
    <w:lvl w:ilvl="1">
      <w:start w:val="3"/>
      <w:numFmt w:val="decimal"/>
      <w:lvlText w:val="%1.%2"/>
      <w:lvlJc w:val="left"/>
      <w:pPr>
        <w:ind w:left="720" w:hanging="480"/>
      </w:pPr>
      <w:rPr>
        <w:rFonts w:eastAsiaTheme="minorHAnsi" w:cs="Sylfaen"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eastAsiaTheme="minorHAnsi" w:cs="Sylfae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Theme="minorHAnsi" w:cs="Sylfae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Theme="minorHAnsi" w:cs="Sylfae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Theme="minorHAnsi" w:cs="Sylfae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Theme="minorHAnsi" w:cs="Sylfae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Theme="minorHAnsi" w:cs="Sylfaen"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Theme="minorHAnsi" w:cs="Sylfaen" w:hint="default"/>
      </w:rPr>
    </w:lvl>
  </w:abstractNum>
  <w:abstractNum w:abstractNumId="4" w15:restartNumberingAfterBreak="0">
    <w:nsid w:val="310663F4"/>
    <w:multiLevelType w:val="multilevel"/>
    <w:tmpl w:val="86086588"/>
    <w:lvl w:ilvl="0">
      <w:start w:val="3"/>
      <w:numFmt w:val="decimal"/>
      <w:lvlText w:val="%1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Sylfaen" w:eastAsiaTheme="minorHAnsi" w:hAnsi="Sylfaen" w:cs="Sylfae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eastAsiaTheme="minorHAnsi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eastAsiaTheme="minorHAnsi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eastAsiaTheme="minorHAnsi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eastAsiaTheme="minorHAnsi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eastAsiaTheme="minorHAnsi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eastAsiaTheme="minorHAnsi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ylfaen" w:eastAsiaTheme="minorHAnsi" w:hAnsi="Sylfaen" w:cs="Sylfaen" w:hint="default"/>
      </w:rPr>
    </w:lvl>
  </w:abstractNum>
  <w:abstractNum w:abstractNumId="5" w15:restartNumberingAfterBreak="0">
    <w:nsid w:val="36D82B92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571C4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1E9"/>
    <w:multiLevelType w:val="multilevel"/>
    <w:tmpl w:val="6A5A92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Sylfaen" w:hAnsi="Sylfaen" w:cs="Sylfaen" w:hint="default"/>
      </w:rPr>
    </w:lvl>
  </w:abstractNum>
  <w:abstractNum w:abstractNumId="8" w15:restartNumberingAfterBreak="0">
    <w:nsid w:val="65303A54"/>
    <w:multiLevelType w:val="multilevel"/>
    <w:tmpl w:val="ADC26414"/>
    <w:lvl w:ilvl="0">
      <w:start w:val="3"/>
      <w:numFmt w:val="decimal"/>
      <w:lvlText w:val="%1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Sylfaen" w:eastAsiaTheme="minorHAnsi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eastAsiaTheme="minorHAnsi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eastAsiaTheme="minorHAnsi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eastAsiaTheme="minorHAnsi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eastAsiaTheme="minorHAnsi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eastAsiaTheme="minorHAnsi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eastAsiaTheme="minorHAnsi" w:hAnsi="Sylfaen" w:cs="Sylfaen" w:hint="default"/>
      </w:rPr>
    </w:lvl>
  </w:abstractNum>
  <w:abstractNum w:abstractNumId="9" w15:restartNumberingAfterBreak="0">
    <w:nsid w:val="6C1E79AF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816833"/>
    <w:multiLevelType w:val="multilevel"/>
    <w:tmpl w:val="53B85286"/>
    <w:lvl w:ilvl="0">
      <w:start w:val="1"/>
      <w:numFmt w:val="decimal"/>
      <w:lvlText w:val="%1"/>
      <w:lvlJc w:val="left"/>
      <w:pPr>
        <w:ind w:left="480" w:hanging="48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ascii="Sylfaen" w:hAnsi="Sylfaen" w:cs="Sylfaen" w:hint="default"/>
      </w:rPr>
    </w:lvl>
  </w:abstractNum>
  <w:abstractNum w:abstractNumId="11" w15:restartNumberingAfterBreak="0">
    <w:nsid w:val="6EEE65DD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CC5291"/>
    <w:multiLevelType w:val="hybridMultilevel"/>
    <w:tmpl w:val="9D8C9BE0"/>
    <w:lvl w:ilvl="0" w:tplc="2CA04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96ECA"/>
    <w:multiLevelType w:val="multilevel"/>
    <w:tmpl w:val="FA065068"/>
    <w:lvl w:ilvl="0">
      <w:start w:val="3"/>
      <w:numFmt w:val="decimal"/>
      <w:lvlText w:val="%1"/>
      <w:lvlJc w:val="left"/>
      <w:pPr>
        <w:ind w:left="480" w:hanging="480"/>
      </w:pPr>
      <w:rPr>
        <w:rFonts w:ascii="Sylfaen" w:eastAsiaTheme="minorHAnsi" w:hAnsi="Sylfaen" w:cs="Sylfaen" w:hint="default"/>
      </w:rPr>
    </w:lvl>
    <w:lvl w:ilvl="1">
      <w:start w:val="2"/>
      <w:numFmt w:val="decimal"/>
      <w:lvlText w:val="%1.%2"/>
      <w:lvlJc w:val="left"/>
      <w:pPr>
        <w:ind w:left="810" w:hanging="480"/>
      </w:pPr>
      <w:rPr>
        <w:rFonts w:ascii="Sylfaen" w:eastAsiaTheme="minorHAnsi" w:hAnsi="Sylfaen" w:cs="Sylfaen" w:hint="default"/>
      </w:rPr>
    </w:lvl>
    <w:lvl w:ilvl="2">
      <w:start w:val="2"/>
      <w:numFmt w:val="decimal"/>
      <w:lvlText w:val="%1.%2.%3"/>
      <w:lvlJc w:val="left"/>
      <w:pPr>
        <w:ind w:left="1380" w:hanging="720"/>
      </w:pPr>
      <w:rPr>
        <w:rFonts w:ascii="Sylfaen" w:eastAsiaTheme="minorHAnsi" w:hAnsi="Sylfaen" w:cs="Sylfae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ascii="Sylfaen" w:eastAsiaTheme="minorHAnsi" w:hAnsi="Sylfaen" w:cs="Sylfae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ascii="Sylfaen" w:eastAsiaTheme="minorHAnsi" w:hAnsi="Sylfaen" w:cs="Sylfae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ascii="Sylfaen" w:eastAsiaTheme="minorHAnsi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ascii="Sylfaen" w:eastAsiaTheme="minorHAnsi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ascii="Sylfaen" w:eastAsiaTheme="minorHAnsi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ascii="Sylfaen" w:eastAsiaTheme="minorHAnsi" w:hAnsi="Sylfaen" w:cs="Sylfaen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86"/>
    <w:rsid w:val="00040CB1"/>
    <w:rsid w:val="002B4D13"/>
    <w:rsid w:val="003B5964"/>
    <w:rsid w:val="003B5C7F"/>
    <w:rsid w:val="00402C00"/>
    <w:rsid w:val="004030ED"/>
    <w:rsid w:val="004325F4"/>
    <w:rsid w:val="004B37E0"/>
    <w:rsid w:val="00527386"/>
    <w:rsid w:val="00566314"/>
    <w:rsid w:val="005827DE"/>
    <w:rsid w:val="00702152"/>
    <w:rsid w:val="00711797"/>
    <w:rsid w:val="0073726C"/>
    <w:rsid w:val="00830AF5"/>
    <w:rsid w:val="008C54B7"/>
    <w:rsid w:val="008F59BD"/>
    <w:rsid w:val="00A00F91"/>
    <w:rsid w:val="00A5690E"/>
    <w:rsid w:val="00AB1390"/>
    <w:rsid w:val="00B10112"/>
    <w:rsid w:val="00B15B9A"/>
    <w:rsid w:val="00BB43C7"/>
    <w:rsid w:val="00C71793"/>
    <w:rsid w:val="00C801C7"/>
    <w:rsid w:val="00C960B2"/>
    <w:rsid w:val="00CD5F08"/>
    <w:rsid w:val="00D35E9E"/>
    <w:rsid w:val="00EB088E"/>
    <w:rsid w:val="00EC465B"/>
    <w:rsid w:val="00ED2319"/>
    <w:rsid w:val="00F63670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86D0"/>
  <w15:chartTrackingRefBased/>
  <w15:docId w15:val="{D58B0BFC-0DA1-4AF6-8638-2639F0C1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7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73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273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Vashakidze</dc:creator>
  <cp:keywords/>
  <dc:description/>
  <cp:lastModifiedBy>Giorgi Vashakidze</cp:lastModifiedBy>
  <cp:revision>11</cp:revision>
  <dcterms:created xsi:type="dcterms:W3CDTF">2019-06-26T21:00:00Z</dcterms:created>
  <dcterms:modified xsi:type="dcterms:W3CDTF">2019-06-27T14:02:00Z</dcterms:modified>
</cp:coreProperties>
</file>