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D75" w:rsidRPr="00417D75" w:rsidRDefault="00417D75" w:rsidP="00417D75">
      <w:pPr>
        <w:spacing w:after="0" w:line="240" w:lineRule="auto"/>
        <w:jc w:val="center"/>
        <w:rPr>
          <w:rFonts w:ascii="Sylfaen" w:hAnsi="Sylfaen"/>
          <w:b/>
          <w:sz w:val="20"/>
          <w:szCs w:val="20"/>
          <w:lang w:val="ka-GE"/>
        </w:rPr>
      </w:pPr>
      <w:r w:rsidRPr="00417D75">
        <w:rPr>
          <w:rFonts w:ascii="Sylfaen" w:hAnsi="Sylfaen"/>
          <w:b/>
          <w:sz w:val="20"/>
          <w:szCs w:val="20"/>
          <w:lang w:val="ka-GE"/>
        </w:rPr>
        <w:t>ევროკავშირის სამართლებრივ აქტთან შესაბამისობის ცხრილი</w:t>
      </w:r>
    </w:p>
    <w:p w:rsidR="00381570" w:rsidRPr="00417D75" w:rsidRDefault="00381570" w:rsidP="006968F9">
      <w:pPr>
        <w:spacing w:after="0" w:line="240" w:lineRule="auto"/>
        <w:rPr>
          <w:rFonts w:ascii="Sylfaen" w:hAnsi="Sylfaen"/>
          <w:sz w:val="20"/>
          <w:szCs w:val="20"/>
          <w:lang w:val="ka-GE"/>
        </w:rPr>
      </w:pPr>
    </w:p>
    <w:p w:rsidR="00381570" w:rsidRPr="00417D75" w:rsidRDefault="00381570" w:rsidP="006968F9">
      <w:pPr>
        <w:spacing w:after="0" w:line="240" w:lineRule="auto"/>
        <w:rPr>
          <w:rFonts w:ascii="Sylfaen" w:hAnsi="Sylfaen"/>
          <w:sz w:val="20"/>
          <w:szCs w:val="20"/>
          <w:lang w:val="ka-GE"/>
        </w:rPr>
      </w:pPr>
    </w:p>
    <w:tbl>
      <w:tblPr>
        <w:tblStyle w:val="TableGrid"/>
        <w:tblW w:w="0" w:type="auto"/>
        <w:tblLayout w:type="fixed"/>
        <w:tblLook w:val="04A0" w:firstRow="1" w:lastRow="0" w:firstColumn="1" w:lastColumn="0" w:noHBand="0" w:noVBand="1"/>
      </w:tblPr>
      <w:tblGrid>
        <w:gridCol w:w="648"/>
        <w:gridCol w:w="2307"/>
        <w:gridCol w:w="357"/>
        <w:gridCol w:w="666"/>
        <w:gridCol w:w="2970"/>
        <w:gridCol w:w="508"/>
        <w:gridCol w:w="5702"/>
      </w:tblGrid>
      <w:tr w:rsidR="00E335BB" w:rsidRPr="00417D75" w:rsidTr="00323F7A">
        <w:tc>
          <w:tcPr>
            <w:tcW w:w="2955" w:type="dxa"/>
            <w:gridSpan w:val="2"/>
          </w:tcPr>
          <w:p w:rsidR="00210243" w:rsidRPr="00417D75" w:rsidRDefault="00210243" w:rsidP="00210243">
            <w:pPr>
              <w:jc w:val="center"/>
              <w:rPr>
                <w:rFonts w:ascii="Sylfaen" w:hAnsi="Sylfaen"/>
                <w:sz w:val="20"/>
                <w:szCs w:val="20"/>
                <w:lang w:val="ka-GE"/>
              </w:rPr>
            </w:pPr>
            <w:r w:rsidRPr="00417D75">
              <w:rPr>
                <w:rFonts w:ascii="Sylfaen" w:hAnsi="Sylfaen"/>
                <w:sz w:val="20"/>
                <w:szCs w:val="20"/>
                <w:lang w:val="ka-GE"/>
              </w:rPr>
              <w:t xml:space="preserve">2000 </w:t>
            </w:r>
            <w:r w:rsidRPr="00417D75">
              <w:rPr>
                <w:rFonts w:ascii="Sylfaen" w:hAnsi="Sylfaen" w:cs="Sylfaen"/>
                <w:sz w:val="20"/>
                <w:szCs w:val="20"/>
                <w:lang w:val="ka-GE"/>
              </w:rPr>
              <w:t>წლის</w:t>
            </w:r>
            <w:r w:rsidRPr="00417D75">
              <w:rPr>
                <w:rFonts w:ascii="Sylfaen" w:hAnsi="Sylfaen"/>
                <w:sz w:val="20"/>
                <w:szCs w:val="20"/>
                <w:lang w:val="ka-GE"/>
              </w:rPr>
              <w:t xml:space="preserve"> 29 </w:t>
            </w:r>
            <w:r w:rsidRPr="00417D75">
              <w:rPr>
                <w:rFonts w:ascii="Sylfaen" w:hAnsi="Sylfaen" w:cs="Sylfaen"/>
                <w:sz w:val="20"/>
                <w:szCs w:val="20"/>
                <w:lang w:val="ka-GE"/>
              </w:rPr>
              <w:t>ივნისის</w:t>
            </w:r>
            <w:r w:rsidRPr="00417D75">
              <w:rPr>
                <w:rFonts w:ascii="Sylfaen" w:hAnsi="Sylfaen"/>
                <w:sz w:val="20"/>
                <w:szCs w:val="20"/>
                <w:lang w:val="ka-GE"/>
              </w:rPr>
              <w:t xml:space="preserve"> </w:t>
            </w:r>
            <w:r w:rsidRPr="00417D75">
              <w:rPr>
                <w:rFonts w:ascii="Sylfaen" w:hAnsi="Sylfaen" w:cs="Sylfaen"/>
                <w:sz w:val="20"/>
                <w:szCs w:val="20"/>
                <w:lang w:val="ka-GE"/>
              </w:rPr>
              <w:t>საბჭოს</w:t>
            </w:r>
            <w:r w:rsidRPr="00417D75">
              <w:rPr>
                <w:rFonts w:ascii="Sylfaen" w:hAnsi="Sylfaen"/>
                <w:sz w:val="20"/>
                <w:szCs w:val="20"/>
                <w:lang w:val="ka-GE"/>
              </w:rPr>
              <w:t xml:space="preserve"> </w:t>
            </w:r>
            <w:r w:rsidRPr="00417D75">
              <w:rPr>
                <w:rFonts w:ascii="Sylfaen" w:hAnsi="Sylfaen"/>
                <w:b/>
                <w:sz w:val="20"/>
                <w:szCs w:val="20"/>
                <w:lang w:val="ka-GE"/>
              </w:rPr>
              <w:t xml:space="preserve">2000/43/EC </w:t>
            </w:r>
            <w:r w:rsidRPr="00417D75">
              <w:rPr>
                <w:rFonts w:ascii="Sylfaen" w:hAnsi="Sylfaen" w:cs="Sylfaen"/>
                <w:b/>
                <w:sz w:val="20"/>
                <w:szCs w:val="20"/>
                <w:lang w:val="ka-GE"/>
              </w:rPr>
              <w:t>დირექტივა</w:t>
            </w:r>
            <w:r w:rsidRPr="00417D75">
              <w:rPr>
                <w:rFonts w:ascii="Sylfaen" w:hAnsi="Sylfaen"/>
                <w:b/>
                <w:sz w:val="20"/>
                <w:szCs w:val="20"/>
                <w:lang w:val="ka-GE"/>
              </w:rPr>
              <w:t>,</w:t>
            </w:r>
            <w:r w:rsidRPr="00417D75">
              <w:rPr>
                <w:rFonts w:ascii="Sylfaen" w:hAnsi="Sylfaen"/>
                <w:sz w:val="20"/>
                <w:szCs w:val="20"/>
                <w:lang w:val="ka-GE"/>
              </w:rPr>
              <w:t xml:space="preserve"> </w:t>
            </w:r>
            <w:r w:rsidRPr="00417D75">
              <w:rPr>
                <w:rFonts w:ascii="Sylfaen" w:hAnsi="Sylfaen" w:cs="Sylfaen"/>
                <w:sz w:val="20"/>
                <w:szCs w:val="20"/>
                <w:lang w:val="ka-GE"/>
              </w:rPr>
              <w:t>რომელიც</w:t>
            </w:r>
            <w:r w:rsidRPr="00417D75">
              <w:rPr>
                <w:rFonts w:ascii="Sylfaen" w:hAnsi="Sylfaen"/>
                <w:sz w:val="20"/>
                <w:szCs w:val="20"/>
                <w:lang w:val="ka-GE"/>
              </w:rPr>
              <w:t xml:space="preserve"> </w:t>
            </w:r>
            <w:r w:rsidRPr="00417D75">
              <w:rPr>
                <w:rFonts w:ascii="Sylfaen" w:hAnsi="Sylfaen" w:cs="Sylfaen"/>
                <w:sz w:val="20"/>
                <w:szCs w:val="20"/>
                <w:lang w:val="ka-GE"/>
              </w:rPr>
              <w:t>უზრუნველყოფს</w:t>
            </w:r>
            <w:r w:rsidRPr="00417D75">
              <w:rPr>
                <w:rFonts w:ascii="Sylfaen" w:hAnsi="Sylfaen"/>
                <w:sz w:val="20"/>
                <w:szCs w:val="20"/>
                <w:lang w:val="ka-GE"/>
              </w:rPr>
              <w:t xml:space="preserve"> </w:t>
            </w:r>
            <w:r w:rsidRPr="00417D75">
              <w:rPr>
                <w:rFonts w:ascii="Sylfaen" w:hAnsi="Sylfaen" w:cs="Sylfaen"/>
                <w:sz w:val="20"/>
                <w:szCs w:val="20"/>
                <w:lang w:val="ka-GE"/>
              </w:rPr>
              <w:t>რასობრივი</w:t>
            </w:r>
            <w:r w:rsidRPr="00417D75">
              <w:rPr>
                <w:rFonts w:ascii="Sylfaen" w:hAnsi="Sylfaen"/>
                <w:sz w:val="20"/>
                <w:szCs w:val="20"/>
                <w:lang w:val="ka-GE"/>
              </w:rPr>
              <w:t xml:space="preserve"> </w:t>
            </w:r>
            <w:r w:rsidRPr="00417D75">
              <w:rPr>
                <w:rFonts w:ascii="Sylfaen" w:hAnsi="Sylfaen" w:cs="Sylfaen"/>
                <w:sz w:val="20"/>
                <w:szCs w:val="20"/>
                <w:lang w:val="ka-GE"/>
              </w:rPr>
              <w:t>თუ</w:t>
            </w:r>
            <w:r w:rsidRPr="00417D75">
              <w:rPr>
                <w:rFonts w:ascii="Sylfaen" w:hAnsi="Sylfaen"/>
                <w:sz w:val="20"/>
                <w:szCs w:val="20"/>
                <w:lang w:val="ka-GE"/>
              </w:rPr>
              <w:t xml:space="preserve"> </w:t>
            </w:r>
            <w:r w:rsidRPr="00417D75">
              <w:rPr>
                <w:rFonts w:ascii="Sylfaen" w:hAnsi="Sylfaen" w:cs="Sylfaen"/>
                <w:sz w:val="20"/>
                <w:szCs w:val="20"/>
                <w:lang w:val="ka-GE"/>
              </w:rPr>
              <w:t>ეთნიკური</w:t>
            </w:r>
            <w:r w:rsidRPr="00417D75">
              <w:rPr>
                <w:rFonts w:ascii="Sylfaen" w:hAnsi="Sylfaen"/>
                <w:sz w:val="20"/>
                <w:szCs w:val="20"/>
                <w:lang w:val="ka-GE"/>
              </w:rPr>
              <w:t xml:space="preserve"> </w:t>
            </w:r>
            <w:r w:rsidRPr="00417D75">
              <w:rPr>
                <w:rFonts w:ascii="Sylfaen" w:hAnsi="Sylfaen" w:cs="Sylfaen"/>
                <w:sz w:val="20"/>
                <w:szCs w:val="20"/>
                <w:lang w:val="ka-GE"/>
              </w:rPr>
              <w:t>წარმომავლობის</w:t>
            </w:r>
            <w:r w:rsidRPr="00417D75">
              <w:rPr>
                <w:rFonts w:ascii="Sylfaen" w:hAnsi="Sylfaen"/>
                <w:sz w:val="20"/>
                <w:szCs w:val="20"/>
                <w:lang w:val="ka-GE"/>
              </w:rPr>
              <w:t xml:space="preserve"> </w:t>
            </w:r>
            <w:r w:rsidRPr="00417D75">
              <w:rPr>
                <w:rFonts w:ascii="Sylfaen" w:hAnsi="Sylfaen" w:cs="Sylfaen"/>
                <w:sz w:val="20"/>
                <w:szCs w:val="20"/>
                <w:lang w:val="ka-GE"/>
              </w:rPr>
              <w:t>მიუხედავად</w:t>
            </w:r>
          </w:p>
          <w:p w:rsidR="00381570" w:rsidRPr="00417D75" w:rsidRDefault="00210243" w:rsidP="00210243">
            <w:pPr>
              <w:jc w:val="center"/>
              <w:rPr>
                <w:rFonts w:ascii="Sylfaen" w:hAnsi="Sylfaen" w:cs="Sylfaen"/>
                <w:sz w:val="20"/>
                <w:szCs w:val="20"/>
                <w:lang w:val="ka-GE"/>
              </w:rPr>
            </w:pPr>
            <w:r w:rsidRPr="00417D75">
              <w:rPr>
                <w:rFonts w:ascii="Sylfaen" w:hAnsi="Sylfaen" w:cs="Sylfaen"/>
                <w:sz w:val="20"/>
                <w:szCs w:val="20"/>
                <w:lang w:val="ka-GE"/>
              </w:rPr>
              <w:t>პირთა</w:t>
            </w:r>
            <w:r w:rsidRPr="00417D75">
              <w:rPr>
                <w:rFonts w:ascii="Sylfaen" w:hAnsi="Sylfaen"/>
                <w:sz w:val="20"/>
                <w:szCs w:val="20"/>
                <w:lang w:val="ka-GE"/>
              </w:rPr>
              <w:t xml:space="preserve"> </w:t>
            </w:r>
            <w:r w:rsidRPr="00417D75">
              <w:rPr>
                <w:rFonts w:ascii="Sylfaen" w:hAnsi="Sylfaen" w:cs="Sylfaen"/>
                <w:sz w:val="20"/>
                <w:szCs w:val="20"/>
                <w:lang w:val="ka-GE"/>
              </w:rPr>
              <w:t>თანაბარი</w:t>
            </w:r>
            <w:r w:rsidRPr="00417D75">
              <w:rPr>
                <w:rFonts w:ascii="Sylfaen" w:hAnsi="Sylfaen"/>
                <w:sz w:val="20"/>
                <w:szCs w:val="20"/>
                <w:lang w:val="ka-GE"/>
              </w:rPr>
              <w:t xml:space="preserve"> </w:t>
            </w:r>
            <w:r w:rsidRPr="00417D75">
              <w:rPr>
                <w:rFonts w:ascii="Sylfaen" w:hAnsi="Sylfaen" w:cs="Sylfaen"/>
                <w:sz w:val="20"/>
                <w:szCs w:val="20"/>
                <w:lang w:val="ka-GE"/>
              </w:rPr>
              <w:t>მოპყრობის</w:t>
            </w:r>
            <w:r w:rsidRPr="00417D75">
              <w:rPr>
                <w:rFonts w:ascii="Sylfaen" w:hAnsi="Sylfaen"/>
                <w:sz w:val="20"/>
                <w:szCs w:val="20"/>
                <w:lang w:val="ka-GE"/>
              </w:rPr>
              <w:t xml:space="preserve"> </w:t>
            </w:r>
            <w:r w:rsidRPr="00417D75">
              <w:rPr>
                <w:rFonts w:ascii="Sylfaen" w:hAnsi="Sylfaen" w:cs="Sylfaen"/>
                <w:sz w:val="20"/>
                <w:szCs w:val="20"/>
                <w:lang w:val="ka-GE"/>
              </w:rPr>
              <w:t>პრინციპის</w:t>
            </w:r>
            <w:r w:rsidRPr="00417D75">
              <w:rPr>
                <w:rFonts w:ascii="Sylfaen" w:hAnsi="Sylfaen"/>
                <w:sz w:val="20"/>
                <w:szCs w:val="20"/>
                <w:lang w:val="ka-GE"/>
              </w:rPr>
              <w:t xml:space="preserve"> </w:t>
            </w:r>
            <w:r w:rsidRPr="00417D75">
              <w:rPr>
                <w:rFonts w:ascii="Sylfaen" w:hAnsi="Sylfaen" w:cs="Sylfaen"/>
                <w:sz w:val="20"/>
                <w:szCs w:val="20"/>
                <w:lang w:val="ka-GE"/>
              </w:rPr>
              <w:t>განხორციელებას</w:t>
            </w:r>
          </w:p>
          <w:p w:rsidR="00210243" w:rsidRPr="00417D75" w:rsidRDefault="00210243" w:rsidP="00210243">
            <w:pPr>
              <w:jc w:val="center"/>
              <w:rPr>
                <w:rFonts w:ascii="Sylfaen" w:hAnsi="Sylfaen"/>
                <w:sz w:val="20"/>
                <w:szCs w:val="20"/>
                <w:lang w:val="ka-GE"/>
              </w:rPr>
            </w:pPr>
            <w:r w:rsidRPr="00417D75">
              <w:rPr>
                <w:rFonts w:ascii="Sylfaen" w:hAnsi="Sylfaen" w:cs="Sylfaen"/>
                <w:sz w:val="20"/>
                <w:szCs w:val="20"/>
                <w:lang w:val="ka-GE"/>
              </w:rPr>
              <w:t>პრინციპის</w:t>
            </w:r>
            <w:r w:rsidRPr="00417D75">
              <w:rPr>
                <w:rFonts w:ascii="Sylfaen" w:hAnsi="Sylfaen"/>
                <w:sz w:val="20"/>
                <w:szCs w:val="20"/>
                <w:lang w:val="ka-GE"/>
              </w:rPr>
              <w:t xml:space="preserve"> </w:t>
            </w:r>
            <w:r w:rsidRPr="00417D75">
              <w:rPr>
                <w:rFonts w:ascii="Sylfaen" w:hAnsi="Sylfaen" w:cs="Sylfaen"/>
                <w:sz w:val="20"/>
                <w:szCs w:val="20"/>
                <w:lang w:val="ka-GE"/>
              </w:rPr>
              <w:t>განხორციელებას</w:t>
            </w:r>
          </w:p>
        </w:tc>
        <w:tc>
          <w:tcPr>
            <w:tcW w:w="10203" w:type="dxa"/>
            <w:gridSpan w:val="5"/>
          </w:tcPr>
          <w:p w:rsidR="00381570" w:rsidRPr="00417D75" w:rsidRDefault="00381570" w:rsidP="00E335BB">
            <w:pPr>
              <w:rPr>
                <w:sz w:val="20"/>
                <w:szCs w:val="20"/>
                <w:lang w:val="ka-GE"/>
              </w:rPr>
            </w:pPr>
            <w:r w:rsidRPr="00417D75">
              <w:rPr>
                <w:rFonts w:ascii="Sylfaen" w:hAnsi="Sylfaen"/>
                <w:sz w:val="20"/>
                <w:szCs w:val="20"/>
                <w:lang w:val="ka-GE"/>
              </w:rPr>
              <w:t>საქართველოს</w:t>
            </w:r>
            <w:r w:rsidRPr="00417D75">
              <w:rPr>
                <w:sz w:val="20"/>
                <w:szCs w:val="20"/>
                <w:lang w:val="ka-GE"/>
              </w:rPr>
              <w:t xml:space="preserve"> </w:t>
            </w:r>
            <w:r w:rsidRPr="00417D75">
              <w:rPr>
                <w:rFonts w:ascii="Sylfaen" w:hAnsi="Sylfaen"/>
                <w:sz w:val="20"/>
                <w:szCs w:val="20"/>
                <w:lang w:val="ka-GE"/>
              </w:rPr>
              <w:t>ნორმატიული</w:t>
            </w:r>
            <w:r w:rsidRPr="00417D75">
              <w:rPr>
                <w:sz w:val="20"/>
                <w:szCs w:val="20"/>
                <w:lang w:val="ka-GE"/>
              </w:rPr>
              <w:t xml:space="preserve"> </w:t>
            </w:r>
            <w:r w:rsidRPr="00417D75">
              <w:rPr>
                <w:rFonts w:ascii="Sylfaen" w:hAnsi="Sylfaen"/>
                <w:sz w:val="20"/>
                <w:szCs w:val="20"/>
                <w:lang w:val="ka-GE"/>
              </w:rPr>
              <w:t>აქტის</w:t>
            </w:r>
            <w:r w:rsidRPr="00417D75">
              <w:rPr>
                <w:sz w:val="20"/>
                <w:szCs w:val="20"/>
                <w:lang w:val="ka-GE"/>
              </w:rPr>
              <w:t xml:space="preserve"> / </w:t>
            </w:r>
            <w:r w:rsidRPr="00417D75">
              <w:rPr>
                <w:rFonts w:ascii="Sylfaen" w:hAnsi="Sylfaen"/>
                <w:sz w:val="20"/>
                <w:szCs w:val="20"/>
                <w:lang w:val="ka-GE"/>
              </w:rPr>
              <w:t>აქტების</w:t>
            </w:r>
            <w:r w:rsidRPr="00417D75">
              <w:rPr>
                <w:sz w:val="20"/>
                <w:szCs w:val="20"/>
                <w:lang w:val="ka-GE"/>
              </w:rPr>
              <w:t xml:space="preserve"> </w:t>
            </w:r>
            <w:r w:rsidRPr="00417D75">
              <w:rPr>
                <w:rFonts w:ascii="Sylfaen" w:hAnsi="Sylfaen"/>
                <w:sz w:val="20"/>
                <w:szCs w:val="20"/>
                <w:lang w:val="ka-GE"/>
              </w:rPr>
              <w:t>პროექტი</w:t>
            </w:r>
            <w:r w:rsidRPr="00417D75">
              <w:rPr>
                <w:sz w:val="20"/>
                <w:szCs w:val="20"/>
                <w:lang w:val="ka-GE"/>
              </w:rPr>
              <w:t xml:space="preserve"> / </w:t>
            </w:r>
            <w:r w:rsidRPr="00417D75">
              <w:rPr>
                <w:rFonts w:ascii="Sylfaen" w:hAnsi="Sylfaen"/>
                <w:sz w:val="20"/>
                <w:szCs w:val="20"/>
                <w:lang w:val="ka-GE"/>
              </w:rPr>
              <w:t>პროექტები</w:t>
            </w:r>
            <w:r w:rsidRPr="00417D75">
              <w:rPr>
                <w:sz w:val="20"/>
                <w:szCs w:val="20"/>
                <w:lang w:val="ka-GE"/>
              </w:rPr>
              <w:t xml:space="preserve"> </w:t>
            </w:r>
            <w:r w:rsidRPr="00417D75">
              <w:rPr>
                <w:rFonts w:ascii="Sylfaen" w:hAnsi="Sylfaen"/>
                <w:sz w:val="20"/>
                <w:szCs w:val="20"/>
                <w:lang w:val="ka-GE"/>
              </w:rPr>
              <w:t>და</w:t>
            </w:r>
            <w:r w:rsidRPr="00417D75">
              <w:rPr>
                <w:sz w:val="20"/>
                <w:szCs w:val="20"/>
                <w:lang w:val="ka-GE"/>
              </w:rPr>
              <w:t xml:space="preserve"> </w:t>
            </w:r>
            <w:r w:rsidRPr="00417D75">
              <w:rPr>
                <w:rFonts w:ascii="Sylfaen" w:hAnsi="Sylfaen"/>
                <w:sz w:val="20"/>
                <w:szCs w:val="20"/>
                <w:lang w:val="ka-GE"/>
              </w:rPr>
              <w:t>შესაბამისი</w:t>
            </w:r>
            <w:r w:rsidRPr="00417D75">
              <w:rPr>
                <w:sz w:val="20"/>
                <w:szCs w:val="20"/>
                <w:lang w:val="ka-GE"/>
              </w:rPr>
              <w:t xml:space="preserve"> </w:t>
            </w:r>
            <w:r w:rsidRPr="00417D75">
              <w:rPr>
                <w:rFonts w:ascii="Sylfaen" w:hAnsi="Sylfaen"/>
                <w:sz w:val="20"/>
                <w:szCs w:val="20"/>
                <w:lang w:val="ka-GE"/>
              </w:rPr>
              <w:t>მოქმედი</w:t>
            </w:r>
            <w:r w:rsidRPr="00417D75">
              <w:rPr>
                <w:sz w:val="20"/>
                <w:szCs w:val="20"/>
                <w:lang w:val="ka-GE"/>
              </w:rPr>
              <w:t xml:space="preserve"> </w:t>
            </w:r>
            <w:r w:rsidRPr="00417D75">
              <w:rPr>
                <w:rFonts w:ascii="Sylfaen" w:hAnsi="Sylfaen"/>
                <w:sz w:val="20"/>
                <w:szCs w:val="20"/>
                <w:lang w:val="ka-GE"/>
              </w:rPr>
              <w:t>ნორმატიული</w:t>
            </w:r>
            <w:r w:rsidRPr="00417D75">
              <w:rPr>
                <w:sz w:val="20"/>
                <w:szCs w:val="20"/>
                <w:lang w:val="ka-GE"/>
              </w:rPr>
              <w:t xml:space="preserve"> </w:t>
            </w:r>
            <w:r w:rsidRPr="00417D75">
              <w:rPr>
                <w:rFonts w:ascii="Sylfaen" w:hAnsi="Sylfaen"/>
                <w:sz w:val="20"/>
                <w:szCs w:val="20"/>
                <w:lang w:val="ka-GE"/>
              </w:rPr>
              <w:t>აქტი</w:t>
            </w:r>
            <w:r w:rsidRPr="00417D75">
              <w:rPr>
                <w:sz w:val="20"/>
                <w:szCs w:val="20"/>
                <w:lang w:val="ka-GE"/>
              </w:rPr>
              <w:t xml:space="preserve"> / </w:t>
            </w:r>
            <w:r w:rsidRPr="00417D75">
              <w:rPr>
                <w:rFonts w:ascii="Sylfaen" w:hAnsi="Sylfaen"/>
                <w:sz w:val="20"/>
                <w:szCs w:val="20"/>
                <w:lang w:val="ka-GE"/>
              </w:rPr>
              <w:t>აქტები</w:t>
            </w:r>
            <w:r w:rsidRPr="00417D75">
              <w:rPr>
                <w:sz w:val="20"/>
                <w:szCs w:val="20"/>
                <w:lang w:val="ka-GE"/>
              </w:rPr>
              <w:t xml:space="preserve"> , </w:t>
            </w:r>
            <w:r w:rsidRPr="00417D75">
              <w:rPr>
                <w:rFonts w:ascii="Sylfaen" w:hAnsi="Sylfaen"/>
                <w:sz w:val="20"/>
                <w:szCs w:val="20"/>
                <w:lang w:val="ka-GE"/>
              </w:rPr>
              <w:t>არსებობის</w:t>
            </w:r>
            <w:r w:rsidRPr="00417D75">
              <w:rPr>
                <w:sz w:val="20"/>
                <w:szCs w:val="20"/>
                <w:lang w:val="ka-GE"/>
              </w:rPr>
              <w:t xml:space="preserve"> </w:t>
            </w:r>
            <w:r w:rsidRPr="00417D75">
              <w:rPr>
                <w:rFonts w:ascii="Sylfaen" w:hAnsi="Sylfaen"/>
                <w:sz w:val="20"/>
                <w:szCs w:val="20"/>
                <w:lang w:val="ka-GE"/>
              </w:rPr>
              <w:t>შემთხვევაში</w:t>
            </w:r>
            <w:r w:rsidRPr="00417D75">
              <w:rPr>
                <w:sz w:val="20"/>
                <w:szCs w:val="20"/>
                <w:lang w:val="ka-GE"/>
              </w:rPr>
              <w:t xml:space="preserve"> :</w:t>
            </w:r>
          </w:p>
          <w:p w:rsidR="00381570" w:rsidRPr="00417D75" w:rsidRDefault="00381570" w:rsidP="00E335BB">
            <w:pPr>
              <w:rPr>
                <w:sz w:val="20"/>
                <w:szCs w:val="20"/>
                <w:lang w:val="ka-GE"/>
              </w:rPr>
            </w:pPr>
          </w:p>
          <w:p w:rsidR="00E27F84" w:rsidRPr="005F1103" w:rsidRDefault="00E27F84" w:rsidP="00E27F84">
            <w:pPr>
              <w:rPr>
                <w:rFonts w:ascii="Sylfaen" w:hAnsi="Sylfaen"/>
                <w:sz w:val="20"/>
                <w:szCs w:val="20"/>
                <w:lang w:val="ka-GE"/>
              </w:rPr>
            </w:pPr>
            <w:r w:rsidRPr="005F1103">
              <w:rPr>
                <w:sz w:val="20"/>
                <w:szCs w:val="20"/>
                <w:lang w:val="ka-GE"/>
              </w:rPr>
              <w:t xml:space="preserve">№1. </w:t>
            </w:r>
            <w:r w:rsidRPr="005F1103">
              <w:rPr>
                <w:rFonts w:ascii="Sylfaen" w:hAnsi="Sylfaen"/>
                <w:sz w:val="20"/>
                <w:szCs w:val="20"/>
                <w:lang w:val="ka-GE"/>
              </w:rPr>
              <w:t>საქართველოს ორგანულ</w:t>
            </w:r>
            <w:r>
              <w:rPr>
                <w:rFonts w:ascii="Sylfaen" w:hAnsi="Sylfaen"/>
                <w:sz w:val="20"/>
                <w:szCs w:val="20"/>
                <w:lang w:val="ka-GE"/>
              </w:rPr>
              <w:t>ი</w:t>
            </w:r>
            <w:r w:rsidRPr="005F1103">
              <w:rPr>
                <w:rFonts w:ascii="Sylfaen" w:hAnsi="Sylfaen"/>
                <w:sz w:val="20"/>
                <w:szCs w:val="20"/>
                <w:lang w:val="ka-GE"/>
              </w:rPr>
              <w:t xml:space="preserve"> კანონი „საქართველოს შრომის კოდექსი“</w:t>
            </w:r>
          </w:p>
          <w:p w:rsidR="00E27F84" w:rsidRPr="005F1103" w:rsidRDefault="00E27F84" w:rsidP="00E27F84">
            <w:pPr>
              <w:rPr>
                <w:rFonts w:ascii="Sylfaen" w:hAnsi="Sylfaen"/>
                <w:sz w:val="20"/>
                <w:szCs w:val="20"/>
                <w:lang w:val="ka-GE"/>
              </w:rPr>
            </w:pPr>
          </w:p>
          <w:p w:rsidR="00E27F84" w:rsidRPr="005F1103" w:rsidRDefault="00E27F84" w:rsidP="00E27F84">
            <w:pPr>
              <w:rPr>
                <w:rFonts w:ascii="Sylfaen" w:hAnsi="Sylfaen"/>
                <w:sz w:val="20"/>
                <w:szCs w:val="20"/>
                <w:lang w:val="ka-GE"/>
              </w:rPr>
            </w:pPr>
            <w:r w:rsidRPr="005F1103">
              <w:rPr>
                <w:sz w:val="20"/>
                <w:szCs w:val="20"/>
                <w:lang w:val="ka-GE"/>
              </w:rPr>
              <w:t>№</w:t>
            </w:r>
            <w:r w:rsidRPr="005F1103">
              <w:rPr>
                <w:rFonts w:ascii="Sylfaen" w:hAnsi="Sylfaen"/>
                <w:sz w:val="20"/>
                <w:szCs w:val="20"/>
                <w:lang w:val="ka-GE"/>
              </w:rPr>
              <w:t>2</w:t>
            </w:r>
            <w:r w:rsidRPr="005F1103">
              <w:rPr>
                <w:sz w:val="20"/>
                <w:szCs w:val="20"/>
                <w:lang w:val="ka-GE"/>
              </w:rPr>
              <w:t>.</w:t>
            </w:r>
            <w:r w:rsidRPr="005F1103">
              <w:rPr>
                <w:rFonts w:ascii="Sylfaen" w:hAnsi="Sylfaen"/>
                <w:sz w:val="20"/>
                <w:szCs w:val="20"/>
                <w:lang w:val="ka-GE"/>
              </w:rPr>
              <w:t xml:space="preserve"> 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p>
          <w:p w:rsidR="00B02810" w:rsidRPr="00417D75" w:rsidRDefault="00B02810" w:rsidP="00B02810">
            <w:pPr>
              <w:rPr>
                <w:sz w:val="20"/>
                <w:szCs w:val="20"/>
              </w:rPr>
            </w:pPr>
          </w:p>
          <w:p w:rsidR="00CF6DE1" w:rsidRPr="00417D75" w:rsidRDefault="004C6CBF" w:rsidP="00CF6DE1">
            <w:pPr>
              <w:rPr>
                <w:sz w:val="20"/>
                <w:szCs w:val="20"/>
                <w:highlight w:val="yellow"/>
                <w:lang w:val="ka-GE"/>
              </w:rPr>
            </w:pPr>
            <w:r w:rsidRPr="005F1103">
              <w:rPr>
                <w:sz w:val="20"/>
                <w:szCs w:val="20"/>
                <w:lang w:val="ka-GE"/>
              </w:rPr>
              <w:t>№</w:t>
            </w:r>
            <w:r w:rsidR="00B02810" w:rsidRPr="00417D75">
              <w:rPr>
                <w:sz w:val="20"/>
                <w:szCs w:val="20"/>
                <w:lang w:val="ka-GE"/>
              </w:rPr>
              <w:t>3</w:t>
            </w:r>
            <w:r w:rsidR="00B02810" w:rsidRPr="00417D75">
              <w:rPr>
                <w:sz w:val="20"/>
                <w:szCs w:val="20"/>
              </w:rPr>
              <w:t>.</w:t>
            </w:r>
            <w:r w:rsidR="00CF6DE1" w:rsidRPr="00417D75">
              <w:rPr>
                <w:rFonts w:ascii="Sylfaen" w:hAnsi="Sylfaen"/>
                <w:sz w:val="20"/>
                <w:szCs w:val="20"/>
                <w:lang w:val="ka-GE"/>
              </w:rPr>
              <w:t xml:space="preserve"> </w:t>
            </w:r>
            <w:r w:rsidR="00CF6DE1" w:rsidRPr="00417D75">
              <w:rPr>
                <w:rFonts w:ascii="Sylfaen" w:hAnsi="Sylfaen" w:cs="Sylfaen"/>
                <w:sz w:val="20"/>
                <w:szCs w:val="20"/>
                <w:lang w:val="ka-GE"/>
              </w:rPr>
              <w:t>საქართველოს კანონი „დისკრიმინაციის ყველა ფორმის აღმოფხვრის შესახებ“</w:t>
            </w:r>
          </w:p>
          <w:p w:rsidR="0015163C" w:rsidRPr="00417D75" w:rsidRDefault="00B02810" w:rsidP="0015163C">
            <w:pPr>
              <w:rPr>
                <w:rFonts w:ascii="Sylfaen" w:hAnsi="Sylfaen" w:cs="Sylfaen"/>
                <w:color w:val="FF0000"/>
                <w:sz w:val="20"/>
                <w:szCs w:val="20"/>
              </w:rPr>
            </w:pPr>
            <w:r w:rsidRPr="00417D75">
              <w:rPr>
                <w:sz w:val="20"/>
                <w:szCs w:val="20"/>
              </w:rPr>
              <w:t xml:space="preserve"> </w:t>
            </w:r>
          </w:p>
          <w:p w:rsidR="00CF6DE1" w:rsidRPr="00417D75" w:rsidRDefault="004C6CBF" w:rsidP="0015163C">
            <w:pPr>
              <w:rPr>
                <w:rFonts w:ascii="Sylfaen" w:hAnsi="Sylfaen"/>
                <w:sz w:val="20"/>
                <w:szCs w:val="20"/>
                <w:lang w:val="ka-GE"/>
              </w:rPr>
            </w:pPr>
            <w:r w:rsidRPr="005F1103">
              <w:rPr>
                <w:sz w:val="20"/>
                <w:szCs w:val="20"/>
                <w:lang w:val="ka-GE"/>
              </w:rPr>
              <w:t>№</w:t>
            </w:r>
            <w:r w:rsidR="0015163C" w:rsidRPr="00417D75">
              <w:rPr>
                <w:rFonts w:ascii="Sylfaen" w:hAnsi="Sylfaen" w:cs="Sylfaen"/>
                <w:sz w:val="20"/>
                <w:szCs w:val="20"/>
              </w:rPr>
              <w:t xml:space="preserve">4. </w:t>
            </w:r>
            <w:r w:rsidR="00EA1FB4">
              <w:rPr>
                <w:rFonts w:ascii="Sylfaen" w:hAnsi="Sylfaen" w:cs="Sylfaen"/>
                <w:sz w:val="20"/>
                <w:szCs w:val="20"/>
                <w:lang w:val="ka-GE"/>
              </w:rPr>
              <w:t xml:space="preserve">საქართველოს </w:t>
            </w:r>
            <w:r w:rsidR="00CF6DE1" w:rsidRPr="00417D75">
              <w:rPr>
                <w:rFonts w:ascii="Sylfaen" w:hAnsi="Sylfaen"/>
                <w:sz w:val="20"/>
                <w:szCs w:val="20"/>
                <w:lang w:val="ka-GE"/>
              </w:rPr>
              <w:t>სამოქალაქო საპროცესო კოდექსი</w:t>
            </w:r>
          </w:p>
          <w:p w:rsidR="0015163C" w:rsidRPr="00417D75" w:rsidRDefault="0015163C" w:rsidP="00E335BB">
            <w:pPr>
              <w:rPr>
                <w:sz w:val="20"/>
                <w:szCs w:val="20"/>
                <w:lang w:val="ka-GE"/>
              </w:rPr>
            </w:pPr>
          </w:p>
          <w:p w:rsidR="00381570" w:rsidRPr="00417D75" w:rsidRDefault="00381570" w:rsidP="00E335BB">
            <w:pPr>
              <w:rPr>
                <w:sz w:val="20"/>
                <w:szCs w:val="20"/>
                <w:lang w:val="ka-GE"/>
              </w:rPr>
            </w:pPr>
          </w:p>
          <w:p w:rsidR="00381570" w:rsidRPr="00417D75" w:rsidRDefault="00381570" w:rsidP="00E335BB">
            <w:pPr>
              <w:rPr>
                <w:sz w:val="20"/>
                <w:szCs w:val="20"/>
                <w:lang w:val="ka-GE"/>
              </w:rPr>
            </w:pPr>
            <w:r w:rsidRPr="00417D75">
              <w:rPr>
                <w:sz w:val="20"/>
                <w:szCs w:val="20"/>
                <w:lang w:val="ka-GE"/>
              </w:rPr>
              <w:t xml:space="preserve">  </w:t>
            </w:r>
            <w:r w:rsidRPr="00417D75">
              <w:rPr>
                <w:rFonts w:ascii="Sylfaen" w:hAnsi="Sylfaen"/>
                <w:sz w:val="20"/>
                <w:szCs w:val="20"/>
                <w:lang w:val="ka-GE"/>
              </w:rPr>
              <w:t>შესაბამისობა</w:t>
            </w:r>
            <w:r w:rsidRPr="00417D75">
              <w:rPr>
                <w:sz w:val="20"/>
                <w:szCs w:val="20"/>
                <w:lang w:val="ka-GE"/>
              </w:rPr>
              <w:t xml:space="preserve"> :</w:t>
            </w:r>
          </w:p>
          <w:p w:rsidR="00381570" w:rsidRPr="00417D75" w:rsidRDefault="00381570" w:rsidP="00E335BB">
            <w:pPr>
              <w:rPr>
                <w:sz w:val="20"/>
                <w:szCs w:val="20"/>
                <w:lang w:val="ka-GE"/>
              </w:rPr>
            </w:pPr>
          </w:p>
          <w:p w:rsidR="00381570" w:rsidRPr="00417D75" w:rsidRDefault="00381570" w:rsidP="00E335BB">
            <w:pPr>
              <w:rPr>
                <w:sz w:val="20"/>
                <w:szCs w:val="20"/>
                <w:lang w:val="ka-GE"/>
              </w:rPr>
            </w:pPr>
            <w:r w:rsidRPr="00417D75">
              <w:rPr>
                <w:sz w:val="20"/>
                <w:szCs w:val="20"/>
                <w:lang w:val="ka-GE"/>
              </w:rPr>
              <w:t xml:space="preserve">  </w:t>
            </w:r>
            <w:r w:rsidRPr="00417D75">
              <w:rPr>
                <w:rFonts w:ascii="Sylfaen" w:hAnsi="Sylfaen"/>
                <w:sz w:val="20"/>
                <w:szCs w:val="20"/>
                <w:lang w:val="ka-GE"/>
              </w:rPr>
              <w:t>სშ</w:t>
            </w:r>
            <w:r w:rsidRPr="00417D75">
              <w:rPr>
                <w:sz w:val="20"/>
                <w:szCs w:val="20"/>
                <w:lang w:val="ka-GE"/>
              </w:rPr>
              <w:t xml:space="preserve"> − </w:t>
            </w:r>
            <w:r w:rsidRPr="00417D75">
              <w:rPr>
                <w:rFonts w:ascii="Sylfaen" w:hAnsi="Sylfaen"/>
                <w:sz w:val="20"/>
                <w:szCs w:val="20"/>
                <w:lang w:val="ka-GE"/>
              </w:rPr>
              <w:t>სრულად</w:t>
            </w:r>
            <w:r w:rsidRPr="00417D75">
              <w:rPr>
                <w:sz w:val="20"/>
                <w:szCs w:val="20"/>
                <w:lang w:val="ka-GE"/>
              </w:rPr>
              <w:t xml:space="preserve"> </w:t>
            </w:r>
            <w:r w:rsidRPr="00417D75">
              <w:rPr>
                <w:rFonts w:ascii="Sylfaen" w:hAnsi="Sylfaen"/>
                <w:sz w:val="20"/>
                <w:szCs w:val="20"/>
                <w:lang w:val="ka-GE"/>
              </w:rPr>
              <w:t>შესაბამისი</w:t>
            </w:r>
          </w:p>
          <w:p w:rsidR="00381570" w:rsidRPr="00417D75" w:rsidRDefault="00381570" w:rsidP="00E335BB">
            <w:pPr>
              <w:rPr>
                <w:sz w:val="20"/>
                <w:szCs w:val="20"/>
                <w:lang w:val="ka-GE"/>
              </w:rPr>
            </w:pPr>
          </w:p>
          <w:p w:rsidR="00381570" w:rsidRPr="00417D75" w:rsidRDefault="00381570" w:rsidP="00E335BB">
            <w:pPr>
              <w:rPr>
                <w:sz w:val="20"/>
                <w:szCs w:val="20"/>
                <w:lang w:val="ka-GE"/>
              </w:rPr>
            </w:pPr>
            <w:r w:rsidRPr="00417D75">
              <w:rPr>
                <w:sz w:val="20"/>
                <w:szCs w:val="20"/>
                <w:lang w:val="ka-GE"/>
              </w:rPr>
              <w:t xml:space="preserve">  </w:t>
            </w:r>
            <w:r w:rsidRPr="00417D75">
              <w:rPr>
                <w:rFonts w:ascii="Sylfaen" w:hAnsi="Sylfaen"/>
                <w:sz w:val="20"/>
                <w:szCs w:val="20"/>
                <w:lang w:val="ka-GE"/>
              </w:rPr>
              <w:t>ნშ</w:t>
            </w:r>
            <w:r w:rsidRPr="00417D75">
              <w:rPr>
                <w:sz w:val="20"/>
                <w:szCs w:val="20"/>
                <w:lang w:val="ka-GE"/>
              </w:rPr>
              <w:t xml:space="preserve"> − </w:t>
            </w:r>
            <w:r w:rsidRPr="00417D75">
              <w:rPr>
                <w:rFonts w:ascii="Sylfaen" w:hAnsi="Sylfaen"/>
                <w:sz w:val="20"/>
                <w:szCs w:val="20"/>
                <w:lang w:val="ka-GE"/>
              </w:rPr>
              <w:t>ნაწილობრივ</w:t>
            </w:r>
            <w:r w:rsidRPr="00417D75">
              <w:rPr>
                <w:sz w:val="20"/>
                <w:szCs w:val="20"/>
                <w:lang w:val="ka-GE"/>
              </w:rPr>
              <w:t xml:space="preserve"> </w:t>
            </w:r>
            <w:r w:rsidRPr="00417D75">
              <w:rPr>
                <w:rFonts w:ascii="Sylfaen" w:hAnsi="Sylfaen"/>
                <w:sz w:val="20"/>
                <w:szCs w:val="20"/>
                <w:lang w:val="ka-GE"/>
              </w:rPr>
              <w:t>შესაბამისი</w:t>
            </w:r>
          </w:p>
          <w:p w:rsidR="00381570" w:rsidRPr="00417D75" w:rsidRDefault="00381570" w:rsidP="00E335BB">
            <w:pPr>
              <w:rPr>
                <w:sz w:val="20"/>
                <w:szCs w:val="20"/>
                <w:lang w:val="ka-GE"/>
              </w:rPr>
            </w:pPr>
          </w:p>
          <w:p w:rsidR="00381570" w:rsidRPr="00417D75" w:rsidRDefault="00381570" w:rsidP="00E335BB">
            <w:pPr>
              <w:rPr>
                <w:sz w:val="20"/>
                <w:szCs w:val="20"/>
                <w:lang w:val="ka-GE"/>
              </w:rPr>
            </w:pPr>
            <w:r w:rsidRPr="00417D75">
              <w:rPr>
                <w:sz w:val="20"/>
                <w:szCs w:val="20"/>
                <w:lang w:val="ka-GE"/>
              </w:rPr>
              <w:t xml:space="preserve">  </w:t>
            </w:r>
            <w:r w:rsidRPr="00417D75">
              <w:rPr>
                <w:rFonts w:ascii="Sylfaen" w:hAnsi="Sylfaen"/>
                <w:sz w:val="20"/>
                <w:szCs w:val="20"/>
                <w:lang w:val="ka-GE"/>
              </w:rPr>
              <w:t>შ</w:t>
            </w:r>
            <w:r w:rsidRPr="00417D75">
              <w:rPr>
                <w:sz w:val="20"/>
                <w:szCs w:val="20"/>
                <w:lang w:val="ka-GE"/>
              </w:rPr>
              <w:t xml:space="preserve"> − </w:t>
            </w:r>
            <w:r w:rsidRPr="00417D75">
              <w:rPr>
                <w:rFonts w:ascii="Sylfaen" w:hAnsi="Sylfaen"/>
                <w:sz w:val="20"/>
                <w:szCs w:val="20"/>
                <w:lang w:val="ka-GE"/>
              </w:rPr>
              <w:t>შეუსაბამო</w:t>
            </w:r>
          </w:p>
          <w:p w:rsidR="00381570" w:rsidRPr="00417D75" w:rsidRDefault="00381570" w:rsidP="00E335BB">
            <w:pPr>
              <w:rPr>
                <w:sz w:val="20"/>
                <w:szCs w:val="20"/>
                <w:lang w:val="ka-GE"/>
              </w:rPr>
            </w:pPr>
          </w:p>
          <w:p w:rsidR="00381570" w:rsidRPr="00417D75" w:rsidRDefault="00381570" w:rsidP="00E335BB">
            <w:pPr>
              <w:rPr>
                <w:rFonts w:ascii="Sylfaen" w:hAnsi="Sylfaen"/>
                <w:sz w:val="20"/>
                <w:szCs w:val="20"/>
                <w:lang w:val="ka-GE"/>
              </w:rPr>
            </w:pPr>
            <w:r w:rsidRPr="00417D75">
              <w:rPr>
                <w:sz w:val="20"/>
                <w:szCs w:val="20"/>
                <w:lang w:val="ka-GE"/>
              </w:rPr>
              <w:t xml:space="preserve">  </w:t>
            </w:r>
            <w:r w:rsidRPr="00417D75">
              <w:rPr>
                <w:rFonts w:ascii="Sylfaen" w:hAnsi="Sylfaen"/>
                <w:sz w:val="20"/>
                <w:szCs w:val="20"/>
                <w:lang w:val="ka-GE"/>
              </w:rPr>
              <w:t>ას</w:t>
            </w:r>
            <w:r w:rsidRPr="00417D75">
              <w:rPr>
                <w:sz w:val="20"/>
                <w:szCs w:val="20"/>
                <w:lang w:val="ka-GE"/>
              </w:rPr>
              <w:t xml:space="preserve"> − </w:t>
            </w:r>
            <w:r w:rsidRPr="00417D75">
              <w:rPr>
                <w:rFonts w:ascii="Sylfaen" w:hAnsi="Sylfaen"/>
                <w:sz w:val="20"/>
                <w:szCs w:val="20"/>
                <w:lang w:val="ka-GE"/>
              </w:rPr>
              <w:t>არასავალდებულო</w:t>
            </w:r>
          </w:p>
        </w:tc>
      </w:tr>
      <w:tr w:rsidR="00A45F51" w:rsidRPr="00417D75" w:rsidTr="00323F7A">
        <w:tc>
          <w:tcPr>
            <w:tcW w:w="648" w:type="dxa"/>
          </w:tcPr>
          <w:p w:rsidR="00381570" w:rsidRPr="00417D75" w:rsidRDefault="00381570" w:rsidP="00E335BB">
            <w:pPr>
              <w:jc w:val="center"/>
              <w:rPr>
                <w:rFonts w:ascii="Sylfaen" w:hAnsi="Sylfaen"/>
                <w:b/>
                <w:sz w:val="20"/>
                <w:szCs w:val="20"/>
                <w:lang w:val="ka-GE"/>
              </w:rPr>
            </w:pPr>
            <w:r w:rsidRPr="00417D75">
              <w:rPr>
                <w:rFonts w:ascii="Sylfaen" w:hAnsi="Sylfaen"/>
                <w:b/>
                <w:sz w:val="20"/>
                <w:szCs w:val="20"/>
                <w:lang w:val="ka-GE"/>
              </w:rPr>
              <w:t>1</w:t>
            </w:r>
          </w:p>
        </w:tc>
        <w:tc>
          <w:tcPr>
            <w:tcW w:w="2307" w:type="dxa"/>
          </w:tcPr>
          <w:p w:rsidR="00381570" w:rsidRPr="00417D75" w:rsidRDefault="00381570" w:rsidP="00E335BB">
            <w:pPr>
              <w:jc w:val="center"/>
              <w:rPr>
                <w:rFonts w:ascii="Sylfaen" w:hAnsi="Sylfaen"/>
                <w:b/>
                <w:sz w:val="20"/>
                <w:szCs w:val="20"/>
                <w:lang w:val="ka-GE"/>
              </w:rPr>
            </w:pPr>
            <w:r w:rsidRPr="00417D75">
              <w:rPr>
                <w:rFonts w:ascii="Sylfaen" w:hAnsi="Sylfaen"/>
                <w:b/>
                <w:sz w:val="20"/>
                <w:szCs w:val="20"/>
                <w:lang w:val="ka-GE"/>
              </w:rPr>
              <w:t>2</w:t>
            </w:r>
          </w:p>
        </w:tc>
        <w:tc>
          <w:tcPr>
            <w:tcW w:w="357" w:type="dxa"/>
          </w:tcPr>
          <w:p w:rsidR="00381570" w:rsidRPr="00417D75" w:rsidRDefault="00381570" w:rsidP="00E335BB">
            <w:pPr>
              <w:jc w:val="center"/>
              <w:rPr>
                <w:rFonts w:ascii="Sylfaen" w:hAnsi="Sylfaen"/>
                <w:b/>
                <w:sz w:val="20"/>
                <w:szCs w:val="20"/>
                <w:lang w:val="ka-GE"/>
              </w:rPr>
            </w:pPr>
            <w:r w:rsidRPr="00417D75">
              <w:rPr>
                <w:rFonts w:ascii="Sylfaen" w:hAnsi="Sylfaen"/>
                <w:b/>
                <w:sz w:val="20"/>
                <w:szCs w:val="20"/>
                <w:lang w:val="ka-GE"/>
              </w:rPr>
              <w:t>3</w:t>
            </w:r>
          </w:p>
        </w:tc>
        <w:tc>
          <w:tcPr>
            <w:tcW w:w="666" w:type="dxa"/>
          </w:tcPr>
          <w:p w:rsidR="00381570" w:rsidRPr="00417D75" w:rsidRDefault="00381570" w:rsidP="00E335BB">
            <w:pPr>
              <w:jc w:val="center"/>
              <w:rPr>
                <w:rFonts w:ascii="Sylfaen" w:hAnsi="Sylfaen"/>
                <w:b/>
                <w:sz w:val="20"/>
                <w:szCs w:val="20"/>
                <w:lang w:val="ka-GE"/>
              </w:rPr>
            </w:pPr>
            <w:r w:rsidRPr="00417D75">
              <w:rPr>
                <w:rFonts w:ascii="Sylfaen" w:hAnsi="Sylfaen"/>
                <w:b/>
                <w:sz w:val="20"/>
                <w:szCs w:val="20"/>
                <w:lang w:val="ka-GE"/>
              </w:rPr>
              <w:t>4</w:t>
            </w:r>
          </w:p>
        </w:tc>
        <w:tc>
          <w:tcPr>
            <w:tcW w:w="2970" w:type="dxa"/>
          </w:tcPr>
          <w:p w:rsidR="00381570" w:rsidRPr="00417D75" w:rsidRDefault="00381570" w:rsidP="00E335BB">
            <w:pPr>
              <w:jc w:val="center"/>
              <w:rPr>
                <w:rFonts w:ascii="Sylfaen" w:hAnsi="Sylfaen"/>
                <w:b/>
                <w:sz w:val="20"/>
                <w:szCs w:val="20"/>
                <w:lang w:val="ka-GE"/>
              </w:rPr>
            </w:pPr>
            <w:r w:rsidRPr="00417D75">
              <w:rPr>
                <w:rFonts w:ascii="Sylfaen" w:hAnsi="Sylfaen"/>
                <w:b/>
                <w:sz w:val="20"/>
                <w:szCs w:val="20"/>
                <w:lang w:val="ka-GE"/>
              </w:rPr>
              <w:t>5</w:t>
            </w:r>
          </w:p>
        </w:tc>
        <w:tc>
          <w:tcPr>
            <w:tcW w:w="508" w:type="dxa"/>
          </w:tcPr>
          <w:p w:rsidR="00381570" w:rsidRPr="00417D75" w:rsidRDefault="00381570" w:rsidP="00E335BB">
            <w:pPr>
              <w:jc w:val="center"/>
              <w:rPr>
                <w:rFonts w:ascii="Sylfaen" w:hAnsi="Sylfaen"/>
                <w:b/>
                <w:sz w:val="20"/>
                <w:szCs w:val="20"/>
                <w:lang w:val="ka-GE"/>
              </w:rPr>
            </w:pPr>
            <w:r w:rsidRPr="00417D75">
              <w:rPr>
                <w:rFonts w:ascii="Sylfaen" w:hAnsi="Sylfaen"/>
                <w:b/>
                <w:sz w:val="20"/>
                <w:szCs w:val="20"/>
                <w:lang w:val="ka-GE"/>
              </w:rPr>
              <w:t>6</w:t>
            </w:r>
          </w:p>
        </w:tc>
        <w:tc>
          <w:tcPr>
            <w:tcW w:w="5702" w:type="dxa"/>
          </w:tcPr>
          <w:p w:rsidR="00381570" w:rsidRPr="00417D75" w:rsidRDefault="00381570" w:rsidP="00E335BB">
            <w:pPr>
              <w:jc w:val="center"/>
              <w:rPr>
                <w:rFonts w:ascii="Sylfaen" w:hAnsi="Sylfaen"/>
                <w:b/>
                <w:sz w:val="20"/>
                <w:szCs w:val="20"/>
                <w:lang w:val="ka-GE"/>
              </w:rPr>
            </w:pPr>
            <w:r w:rsidRPr="00417D75">
              <w:rPr>
                <w:rFonts w:ascii="Sylfaen" w:hAnsi="Sylfaen"/>
                <w:b/>
                <w:sz w:val="20"/>
                <w:szCs w:val="20"/>
                <w:lang w:val="ka-GE"/>
              </w:rPr>
              <w:t>7</w:t>
            </w:r>
          </w:p>
        </w:tc>
      </w:tr>
      <w:tr w:rsidR="007B6908" w:rsidRPr="00417D75" w:rsidTr="00323F7A">
        <w:tc>
          <w:tcPr>
            <w:tcW w:w="648" w:type="dxa"/>
          </w:tcPr>
          <w:p w:rsidR="007B6908" w:rsidRPr="00283282" w:rsidRDefault="007B6908" w:rsidP="004C6CBF">
            <w:pPr>
              <w:jc w:val="center"/>
              <w:rPr>
                <w:rFonts w:ascii="Sylfaen" w:hAnsi="Sylfaen"/>
                <w:sz w:val="20"/>
                <w:szCs w:val="20"/>
                <w:lang w:val="ka-GE"/>
              </w:rPr>
            </w:pPr>
            <w:r w:rsidRPr="00283282">
              <w:rPr>
                <w:rFonts w:ascii="Sylfaen" w:hAnsi="Sylfaen"/>
                <w:sz w:val="20"/>
                <w:szCs w:val="20"/>
                <w:lang w:val="ka-GE"/>
              </w:rPr>
              <w:t>მუხლი ან ნაწილი</w:t>
            </w:r>
          </w:p>
        </w:tc>
        <w:tc>
          <w:tcPr>
            <w:tcW w:w="2307" w:type="dxa"/>
          </w:tcPr>
          <w:p w:rsidR="007B6908" w:rsidRPr="00283282" w:rsidRDefault="007B6908" w:rsidP="004C6CBF">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357" w:type="dxa"/>
          </w:tcPr>
          <w:p w:rsidR="007B6908" w:rsidRPr="00283282" w:rsidRDefault="007B6908" w:rsidP="004C6CBF">
            <w:pPr>
              <w:jc w:val="center"/>
              <w:rPr>
                <w:rFonts w:ascii="Sylfaen" w:hAnsi="Sylfaen"/>
                <w:sz w:val="20"/>
                <w:szCs w:val="20"/>
                <w:lang w:val="ka-GE"/>
              </w:rPr>
            </w:pPr>
            <w:r w:rsidRPr="00283282">
              <w:rPr>
                <w:rFonts w:ascii="Sylfaen" w:hAnsi="Sylfaen"/>
                <w:sz w:val="20"/>
                <w:szCs w:val="20"/>
                <w:lang w:val="ka-GE"/>
              </w:rPr>
              <w:t>№</w:t>
            </w:r>
          </w:p>
        </w:tc>
        <w:tc>
          <w:tcPr>
            <w:tcW w:w="666" w:type="dxa"/>
          </w:tcPr>
          <w:p w:rsidR="007B6908" w:rsidRPr="00283282" w:rsidRDefault="007B6908" w:rsidP="004C6CBF">
            <w:pPr>
              <w:jc w:val="center"/>
              <w:rPr>
                <w:rFonts w:ascii="Sylfaen" w:hAnsi="Sylfaen"/>
                <w:sz w:val="20"/>
                <w:szCs w:val="20"/>
                <w:lang w:val="ka-GE"/>
              </w:rPr>
            </w:pPr>
            <w:r w:rsidRPr="00283282">
              <w:rPr>
                <w:rFonts w:ascii="Sylfaen" w:hAnsi="Sylfaen"/>
                <w:sz w:val="20"/>
                <w:szCs w:val="20"/>
                <w:lang w:val="ka-GE"/>
              </w:rPr>
              <w:t>მუხლი ან პუნქტი </w:t>
            </w:r>
          </w:p>
          <w:p w:rsidR="007B6908" w:rsidRPr="00283282" w:rsidRDefault="007B6908" w:rsidP="004C6CBF">
            <w:pPr>
              <w:jc w:val="center"/>
              <w:rPr>
                <w:rFonts w:ascii="Sylfaen" w:hAnsi="Sylfaen"/>
                <w:sz w:val="20"/>
                <w:szCs w:val="20"/>
                <w:lang w:val="ka-GE"/>
              </w:rPr>
            </w:pPr>
            <w:r w:rsidRPr="00283282">
              <w:rPr>
                <w:rFonts w:ascii="Sylfaen" w:hAnsi="Sylfaen"/>
                <w:sz w:val="20"/>
                <w:szCs w:val="20"/>
                <w:lang w:val="ka-GE"/>
              </w:rPr>
              <w:t>(ნაწილი)</w:t>
            </w:r>
          </w:p>
        </w:tc>
        <w:tc>
          <w:tcPr>
            <w:tcW w:w="2970" w:type="dxa"/>
          </w:tcPr>
          <w:p w:rsidR="007B6908" w:rsidRPr="00283282" w:rsidRDefault="007B6908" w:rsidP="004C6CBF">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508" w:type="dxa"/>
          </w:tcPr>
          <w:p w:rsidR="007B6908" w:rsidRPr="00283282" w:rsidRDefault="007B6908" w:rsidP="004C6CBF">
            <w:pPr>
              <w:jc w:val="center"/>
              <w:rPr>
                <w:rFonts w:ascii="Sylfaen" w:hAnsi="Sylfaen"/>
                <w:sz w:val="20"/>
                <w:szCs w:val="20"/>
                <w:lang w:val="ka-GE"/>
              </w:rPr>
            </w:pPr>
            <w:r w:rsidRPr="00283282">
              <w:rPr>
                <w:rFonts w:ascii="Sylfaen" w:hAnsi="Sylfaen"/>
                <w:sz w:val="20"/>
                <w:szCs w:val="20"/>
                <w:lang w:val="ka-GE"/>
              </w:rPr>
              <w:t>შესაბამისობა</w:t>
            </w:r>
          </w:p>
        </w:tc>
        <w:tc>
          <w:tcPr>
            <w:tcW w:w="5702" w:type="dxa"/>
          </w:tcPr>
          <w:p w:rsidR="007B6908" w:rsidRPr="00283282" w:rsidRDefault="007B6908" w:rsidP="004C6CBF">
            <w:pPr>
              <w:rPr>
                <w:rFonts w:ascii="Sylfaen" w:hAnsi="Sylfaen"/>
                <w:sz w:val="20"/>
                <w:szCs w:val="20"/>
                <w:lang w:val="ka-GE"/>
              </w:rPr>
            </w:pPr>
            <w:r w:rsidRPr="00283282">
              <w:rPr>
                <w:rFonts w:ascii="Sylfaen" w:hAnsi="Sylfaen"/>
                <w:sz w:val="20"/>
                <w:szCs w:val="20"/>
                <w:lang w:val="ka-GE"/>
              </w:rPr>
              <w:t>შენიშვნები</w:t>
            </w:r>
          </w:p>
        </w:tc>
      </w:tr>
      <w:tr w:rsidR="0015163C" w:rsidRPr="00417D75" w:rsidTr="00323F7A">
        <w:tc>
          <w:tcPr>
            <w:tcW w:w="648" w:type="dxa"/>
          </w:tcPr>
          <w:p w:rsidR="0015163C" w:rsidRPr="00417D75" w:rsidRDefault="0015163C" w:rsidP="0015163C">
            <w:pPr>
              <w:jc w:val="both"/>
              <w:rPr>
                <w:rFonts w:ascii="Sylfaen" w:hAnsi="Sylfaen"/>
                <w:sz w:val="20"/>
                <w:szCs w:val="20"/>
                <w:lang w:val="ka-GE"/>
              </w:rPr>
            </w:pPr>
            <w:r w:rsidRPr="00417D75">
              <w:rPr>
                <w:rFonts w:ascii="Sylfaen" w:hAnsi="Sylfaen"/>
                <w:sz w:val="20"/>
                <w:szCs w:val="20"/>
                <w:lang w:val="ka-GE"/>
              </w:rPr>
              <w:t>1</w:t>
            </w:r>
          </w:p>
        </w:tc>
        <w:tc>
          <w:tcPr>
            <w:tcW w:w="2307" w:type="dxa"/>
          </w:tcPr>
          <w:p w:rsidR="0015163C" w:rsidRPr="00417D75" w:rsidRDefault="0015163C" w:rsidP="0015163C">
            <w:pPr>
              <w:jc w:val="both"/>
              <w:rPr>
                <w:rFonts w:ascii="Sylfaen" w:hAnsi="Sylfaen" w:cs="EUAlbertina-Regu"/>
                <w:sz w:val="20"/>
                <w:szCs w:val="20"/>
                <w:lang w:val="ka-GE"/>
              </w:rPr>
            </w:pPr>
            <w:r w:rsidRPr="00417D75">
              <w:rPr>
                <w:rFonts w:ascii="Sylfaen" w:hAnsi="Sylfaen" w:cs="EUAlbertina-Regu"/>
                <w:sz w:val="20"/>
                <w:szCs w:val="20"/>
                <w:lang w:val="ka-GE"/>
              </w:rPr>
              <w:t xml:space="preserve">წინამდებარე </w:t>
            </w:r>
            <w:r w:rsidRPr="00417D75">
              <w:rPr>
                <w:rFonts w:ascii="Sylfaen" w:hAnsi="Sylfaen" w:cs="EUAlbertina-Regu"/>
                <w:sz w:val="20"/>
                <w:szCs w:val="20"/>
                <w:lang w:val="ka-GE"/>
              </w:rPr>
              <w:lastRenderedPageBreak/>
              <w:t xml:space="preserve">დირექტივის მიზანია რასობრივი და ეთნიკური კუთვნილების ნიადაგზე დისკრიმინაციის წინააღმდეგ ბრძოლის საფუძვლის შექმნა, წევრ სახელმწიფოებში თანასწორი მოპყრობის პრინციპის შემოღების მიზნით. </w:t>
            </w:r>
          </w:p>
          <w:p w:rsidR="0015163C" w:rsidRPr="00417D75" w:rsidRDefault="0015163C" w:rsidP="0015163C">
            <w:pPr>
              <w:jc w:val="both"/>
              <w:rPr>
                <w:rFonts w:ascii="Sylfaen" w:hAnsi="Sylfaen"/>
                <w:sz w:val="20"/>
                <w:szCs w:val="20"/>
                <w:lang w:val="ka-GE"/>
              </w:rPr>
            </w:pPr>
          </w:p>
        </w:tc>
        <w:tc>
          <w:tcPr>
            <w:tcW w:w="357" w:type="dxa"/>
          </w:tcPr>
          <w:p w:rsidR="0015163C" w:rsidRPr="00417D75" w:rsidRDefault="00535F80" w:rsidP="0015163C">
            <w:pPr>
              <w:jc w:val="both"/>
              <w:rPr>
                <w:rFonts w:ascii="Sylfaen" w:hAnsi="Sylfaen"/>
                <w:sz w:val="20"/>
                <w:szCs w:val="20"/>
                <w:lang w:val="ka-GE"/>
              </w:rPr>
            </w:pPr>
            <w:r>
              <w:rPr>
                <w:rFonts w:ascii="Sylfaen" w:hAnsi="Sylfaen"/>
                <w:sz w:val="20"/>
                <w:szCs w:val="20"/>
                <w:lang w:val="ka-GE"/>
              </w:rPr>
              <w:lastRenderedPageBreak/>
              <w:t>3</w:t>
            </w: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3F12CB" w:rsidP="003F12CB">
            <w:pPr>
              <w:jc w:val="both"/>
              <w:rPr>
                <w:rFonts w:ascii="Sylfaen" w:hAnsi="Sylfaen"/>
                <w:sz w:val="20"/>
                <w:szCs w:val="20"/>
                <w:lang w:val="ka-GE"/>
              </w:rPr>
            </w:pPr>
            <w:r>
              <w:rPr>
                <w:rFonts w:ascii="Sylfaen" w:hAnsi="Sylfaen"/>
                <w:sz w:val="20"/>
                <w:szCs w:val="20"/>
                <w:lang w:val="ka-GE"/>
              </w:rPr>
              <w:t>3</w:t>
            </w:r>
          </w:p>
        </w:tc>
        <w:tc>
          <w:tcPr>
            <w:tcW w:w="666" w:type="dxa"/>
          </w:tcPr>
          <w:p w:rsidR="0015163C" w:rsidRPr="00417D75" w:rsidRDefault="0015163C" w:rsidP="0015163C">
            <w:pPr>
              <w:jc w:val="both"/>
              <w:rPr>
                <w:rFonts w:ascii="Sylfaen" w:hAnsi="Sylfaen"/>
                <w:sz w:val="20"/>
                <w:szCs w:val="20"/>
                <w:lang w:val="ka-GE"/>
              </w:rPr>
            </w:pPr>
            <w:r w:rsidRPr="00417D75">
              <w:rPr>
                <w:rFonts w:ascii="Sylfaen" w:hAnsi="Sylfaen"/>
                <w:sz w:val="20"/>
                <w:szCs w:val="20"/>
                <w:lang w:val="ka-GE"/>
              </w:rPr>
              <w:lastRenderedPageBreak/>
              <w:t>1.1</w:t>
            </w: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3F12CB">
            <w:pPr>
              <w:jc w:val="both"/>
              <w:rPr>
                <w:rFonts w:ascii="Sylfaen" w:hAnsi="Sylfaen"/>
                <w:sz w:val="20"/>
                <w:szCs w:val="20"/>
                <w:lang w:val="ka-GE"/>
              </w:rPr>
            </w:pPr>
            <w:r w:rsidRPr="00417D75">
              <w:rPr>
                <w:rFonts w:ascii="Sylfaen" w:hAnsi="Sylfaen"/>
                <w:sz w:val="20"/>
                <w:szCs w:val="20"/>
                <w:lang w:val="ka-GE"/>
              </w:rPr>
              <w:t>2.1</w:t>
            </w:r>
          </w:p>
        </w:tc>
        <w:tc>
          <w:tcPr>
            <w:tcW w:w="2970" w:type="dxa"/>
          </w:tcPr>
          <w:p w:rsidR="0015163C" w:rsidRPr="00417D75" w:rsidRDefault="0015163C" w:rsidP="0015163C">
            <w:pPr>
              <w:pStyle w:val="NormalWeb"/>
              <w:jc w:val="both"/>
              <w:rPr>
                <w:sz w:val="20"/>
                <w:szCs w:val="20"/>
              </w:rPr>
            </w:pPr>
            <w:r w:rsidRPr="00417D75">
              <w:rPr>
                <w:rFonts w:ascii="Sylfaen" w:hAnsi="Sylfaen" w:cs="Sylfaen"/>
                <w:sz w:val="20"/>
                <w:szCs w:val="20"/>
              </w:rPr>
              <w:lastRenderedPageBreak/>
              <w:t>ამ</w:t>
            </w:r>
            <w:r w:rsidRPr="00417D75">
              <w:rPr>
                <w:sz w:val="20"/>
                <w:szCs w:val="20"/>
              </w:rPr>
              <w:t xml:space="preserve"> </w:t>
            </w:r>
            <w:r w:rsidRPr="00417D75">
              <w:rPr>
                <w:rFonts w:ascii="Sylfaen" w:hAnsi="Sylfaen" w:cs="Sylfaen"/>
                <w:sz w:val="20"/>
                <w:szCs w:val="20"/>
              </w:rPr>
              <w:t>კანონის</w:t>
            </w:r>
            <w:r w:rsidRPr="00417D75">
              <w:rPr>
                <w:sz w:val="20"/>
                <w:szCs w:val="20"/>
              </w:rPr>
              <w:t xml:space="preserve"> </w:t>
            </w:r>
            <w:r w:rsidRPr="00417D75">
              <w:rPr>
                <w:rFonts w:ascii="Sylfaen" w:hAnsi="Sylfaen" w:cs="Sylfaen"/>
                <w:sz w:val="20"/>
                <w:szCs w:val="20"/>
              </w:rPr>
              <w:t>მიზანია</w:t>
            </w:r>
            <w:r w:rsidRPr="00417D75">
              <w:rPr>
                <w:sz w:val="20"/>
                <w:szCs w:val="20"/>
              </w:rPr>
              <w:t xml:space="preserve"> </w:t>
            </w:r>
            <w:r w:rsidRPr="00417D75">
              <w:rPr>
                <w:rFonts w:ascii="Sylfaen" w:hAnsi="Sylfaen" w:cs="Sylfaen"/>
                <w:sz w:val="20"/>
                <w:szCs w:val="20"/>
              </w:rPr>
              <w:lastRenderedPageBreak/>
              <w:t>დისკრიმინაციის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ფორმის</w:t>
            </w:r>
            <w:r w:rsidRPr="00417D75">
              <w:rPr>
                <w:sz w:val="20"/>
                <w:szCs w:val="20"/>
              </w:rPr>
              <w:t xml:space="preserve"> </w:t>
            </w:r>
            <w:r w:rsidRPr="00417D75">
              <w:rPr>
                <w:rFonts w:ascii="Sylfaen" w:hAnsi="Sylfaen" w:cs="Sylfaen"/>
                <w:sz w:val="20"/>
                <w:szCs w:val="20"/>
              </w:rPr>
              <w:t>აღმოფხვრა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ნებისმიერი</w:t>
            </w:r>
            <w:r w:rsidRPr="00417D75">
              <w:rPr>
                <w:sz w:val="20"/>
                <w:szCs w:val="20"/>
              </w:rPr>
              <w:t xml:space="preserve"> </w:t>
            </w:r>
            <w:r w:rsidRPr="00417D75">
              <w:rPr>
                <w:rFonts w:ascii="Sylfaen" w:hAnsi="Sylfaen" w:cs="Sylfaen"/>
                <w:sz w:val="20"/>
                <w:szCs w:val="20"/>
              </w:rPr>
              <w:t>ფიზიკური</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იურიდიული</w:t>
            </w:r>
            <w:r w:rsidRPr="00417D75">
              <w:rPr>
                <w:sz w:val="20"/>
                <w:szCs w:val="20"/>
              </w:rPr>
              <w:t xml:space="preserve"> </w:t>
            </w:r>
            <w:r w:rsidRPr="00417D75">
              <w:rPr>
                <w:rFonts w:ascii="Sylfaen" w:hAnsi="Sylfaen" w:cs="Sylfaen"/>
                <w:sz w:val="20"/>
                <w:szCs w:val="20"/>
              </w:rPr>
              <w:t>პირისათვის</w:t>
            </w:r>
            <w:r w:rsidRPr="00417D75">
              <w:rPr>
                <w:sz w:val="20"/>
                <w:szCs w:val="20"/>
              </w:rPr>
              <w:t xml:space="preserve"> </w:t>
            </w:r>
            <w:r w:rsidRPr="00417D75">
              <w:rPr>
                <w:rFonts w:ascii="Sylfaen" w:hAnsi="Sylfaen" w:cs="Sylfaen"/>
                <w:sz w:val="20"/>
                <w:szCs w:val="20"/>
              </w:rPr>
              <w:t>საქართველოს</w:t>
            </w:r>
            <w:r w:rsidRPr="00417D75">
              <w:rPr>
                <w:sz w:val="20"/>
                <w:szCs w:val="20"/>
              </w:rPr>
              <w:t xml:space="preserve"> </w:t>
            </w:r>
            <w:r w:rsidRPr="00417D75">
              <w:rPr>
                <w:rFonts w:ascii="Sylfaen" w:hAnsi="Sylfaen" w:cs="Sylfaen"/>
                <w:sz w:val="20"/>
                <w:szCs w:val="20"/>
              </w:rPr>
              <w:t>კანონმდებლობით</w:t>
            </w:r>
            <w:r w:rsidRPr="00417D75">
              <w:rPr>
                <w:sz w:val="20"/>
                <w:szCs w:val="20"/>
              </w:rPr>
              <w:t xml:space="preserve"> </w:t>
            </w:r>
            <w:r w:rsidRPr="00417D75">
              <w:rPr>
                <w:rFonts w:ascii="Sylfaen" w:hAnsi="Sylfaen" w:cs="Sylfaen"/>
                <w:sz w:val="20"/>
                <w:szCs w:val="20"/>
              </w:rPr>
              <w:t>დადგენილი</w:t>
            </w:r>
            <w:r w:rsidRPr="00417D75">
              <w:rPr>
                <w:sz w:val="20"/>
                <w:szCs w:val="20"/>
              </w:rPr>
              <w:t xml:space="preserve"> </w:t>
            </w:r>
            <w:r w:rsidRPr="00417D75">
              <w:rPr>
                <w:rFonts w:ascii="Sylfaen" w:hAnsi="Sylfaen" w:cs="Sylfaen"/>
                <w:sz w:val="20"/>
                <w:szCs w:val="20"/>
              </w:rPr>
              <w:t>უფლებებით</w:t>
            </w:r>
            <w:r w:rsidRPr="00417D75">
              <w:rPr>
                <w:sz w:val="20"/>
                <w:szCs w:val="20"/>
              </w:rPr>
              <w:t xml:space="preserve"> </w:t>
            </w:r>
            <w:r w:rsidRPr="00417D75">
              <w:rPr>
                <w:rFonts w:ascii="Sylfaen" w:hAnsi="Sylfaen" w:cs="Sylfaen"/>
                <w:sz w:val="20"/>
                <w:szCs w:val="20"/>
              </w:rPr>
              <w:t>თანასწორად</w:t>
            </w:r>
            <w:r w:rsidRPr="00417D75">
              <w:rPr>
                <w:sz w:val="20"/>
                <w:szCs w:val="20"/>
              </w:rPr>
              <w:t xml:space="preserve"> </w:t>
            </w:r>
            <w:r w:rsidRPr="00417D75">
              <w:rPr>
                <w:rFonts w:ascii="Sylfaen" w:hAnsi="Sylfaen" w:cs="Sylfaen"/>
                <w:sz w:val="20"/>
                <w:szCs w:val="20"/>
              </w:rPr>
              <w:t>სარგებლობის</w:t>
            </w:r>
            <w:r w:rsidRPr="00417D75">
              <w:rPr>
                <w:sz w:val="20"/>
                <w:szCs w:val="20"/>
              </w:rPr>
              <w:t xml:space="preserve"> </w:t>
            </w:r>
            <w:r w:rsidRPr="00417D75">
              <w:rPr>
                <w:rFonts w:ascii="Sylfaen" w:hAnsi="Sylfaen" w:cs="Sylfaen"/>
                <w:sz w:val="20"/>
                <w:szCs w:val="20"/>
              </w:rPr>
              <w:t>უზრუნველყოფა</w:t>
            </w:r>
            <w:r w:rsidRPr="00417D75">
              <w:rPr>
                <w:sz w:val="20"/>
                <w:szCs w:val="20"/>
              </w:rPr>
              <w:t xml:space="preserve">, </w:t>
            </w:r>
            <w:r w:rsidRPr="00417D75">
              <w:rPr>
                <w:rFonts w:ascii="Sylfaen" w:hAnsi="Sylfaen" w:cs="Sylfaen"/>
                <w:sz w:val="20"/>
                <w:szCs w:val="20"/>
              </w:rPr>
              <w:t>რასის</w:t>
            </w:r>
            <w:r w:rsidRPr="00417D75">
              <w:rPr>
                <w:sz w:val="20"/>
                <w:szCs w:val="20"/>
              </w:rPr>
              <w:t xml:space="preserve">, </w:t>
            </w:r>
            <w:r w:rsidRPr="00417D75">
              <w:rPr>
                <w:rFonts w:ascii="Sylfaen" w:hAnsi="Sylfaen" w:cs="Sylfaen"/>
                <w:sz w:val="20"/>
                <w:szCs w:val="20"/>
              </w:rPr>
              <w:t>კანის</w:t>
            </w:r>
            <w:r w:rsidRPr="00417D75">
              <w:rPr>
                <w:sz w:val="20"/>
                <w:szCs w:val="20"/>
              </w:rPr>
              <w:t xml:space="preserve"> </w:t>
            </w:r>
            <w:r w:rsidRPr="00417D75">
              <w:rPr>
                <w:rFonts w:ascii="Sylfaen" w:hAnsi="Sylfaen" w:cs="Sylfaen"/>
                <w:sz w:val="20"/>
                <w:szCs w:val="20"/>
              </w:rPr>
              <w:t>ფერის</w:t>
            </w:r>
            <w:r w:rsidRPr="00417D75">
              <w:rPr>
                <w:sz w:val="20"/>
                <w:szCs w:val="20"/>
              </w:rPr>
              <w:t xml:space="preserve">, </w:t>
            </w:r>
            <w:r w:rsidRPr="00417D75">
              <w:rPr>
                <w:rFonts w:ascii="Sylfaen" w:hAnsi="Sylfaen" w:cs="Sylfaen"/>
                <w:sz w:val="20"/>
                <w:szCs w:val="20"/>
              </w:rPr>
              <w:t>ენის</w:t>
            </w:r>
            <w:r w:rsidRPr="00417D75">
              <w:rPr>
                <w:sz w:val="20"/>
                <w:szCs w:val="20"/>
              </w:rPr>
              <w:t xml:space="preserve">, </w:t>
            </w:r>
            <w:r w:rsidRPr="00417D75">
              <w:rPr>
                <w:rFonts w:ascii="Sylfaen" w:hAnsi="Sylfaen" w:cs="Sylfaen"/>
                <w:sz w:val="20"/>
                <w:szCs w:val="20"/>
              </w:rPr>
              <w:t>სქესის</w:t>
            </w:r>
            <w:r w:rsidRPr="00417D75">
              <w:rPr>
                <w:sz w:val="20"/>
                <w:szCs w:val="20"/>
              </w:rPr>
              <w:t xml:space="preserve">, </w:t>
            </w:r>
            <w:r w:rsidRPr="00417D75">
              <w:rPr>
                <w:rFonts w:ascii="Sylfaen" w:hAnsi="Sylfaen" w:cs="Sylfaen"/>
                <w:sz w:val="20"/>
                <w:szCs w:val="20"/>
              </w:rPr>
              <w:t>ასაკის</w:t>
            </w:r>
            <w:r w:rsidRPr="00417D75">
              <w:rPr>
                <w:sz w:val="20"/>
                <w:szCs w:val="20"/>
              </w:rPr>
              <w:t xml:space="preserve">, </w:t>
            </w:r>
            <w:r w:rsidRPr="00417D75">
              <w:rPr>
                <w:rFonts w:ascii="Sylfaen" w:hAnsi="Sylfaen" w:cs="Sylfaen"/>
                <w:sz w:val="20"/>
                <w:szCs w:val="20"/>
              </w:rPr>
              <w:t>მოქალაქეობის</w:t>
            </w:r>
            <w:r w:rsidRPr="00417D75">
              <w:rPr>
                <w:sz w:val="20"/>
                <w:szCs w:val="20"/>
              </w:rPr>
              <w:t xml:space="preserve">, </w:t>
            </w:r>
            <w:r w:rsidRPr="00417D75">
              <w:rPr>
                <w:rFonts w:ascii="Sylfaen" w:hAnsi="Sylfaen" w:cs="Sylfaen"/>
                <w:sz w:val="20"/>
                <w:szCs w:val="20"/>
              </w:rPr>
              <w:t>წარმოშობის</w:t>
            </w:r>
            <w:r w:rsidRPr="00417D75">
              <w:rPr>
                <w:sz w:val="20"/>
                <w:szCs w:val="20"/>
              </w:rPr>
              <w:t xml:space="preserve">, </w:t>
            </w:r>
            <w:r w:rsidRPr="00417D75">
              <w:rPr>
                <w:rFonts w:ascii="Sylfaen" w:hAnsi="Sylfaen" w:cs="Sylfaen"/>
                <w:sz w:val="20"/>
                <w:szCs w:val="20"/>
              </w:rPr>
              <w:t>დაბადების</w:t>
            </w:r>
            <w:r w:rsidRPr="00417D75">
              <w:rPr>
                <w:sz w:val="20"/>
                <w:szCs w:val="20"/>
              </w:rPr>
              <w:t xml:space="preserve"> </w:t>
            </w:r>
            <w:r w:rsidRPr="00417D75">
              <w:rPr>
                <w:rFonts w:ascii="Sylfaen" w:hAnsi="Sylfaen" w:cs="Sylfaen"/>
                <w:sz w:val="20"/>
                <w:szCs w:val="20"/>
              </w:rPr>
              <w:t>ადგილის</w:t>
            </w:r>
            <w:r w:rsidRPr="00417D75">
              <w:rPr>
                <w:sz w:val="20"/>
                <w:szCs w:val="20"/>
              </w:rPr>
              <w:t xml:space="preserve">, </w:t>
            </w:r>
            <w:r w:rsidRPr="00417D75">
              <w:rPr>
                <w:rFonts w:ascii="Sylfaen" w:hAnsi="Sylfaen" w:cs="Sylfaen"/>
                <w:sz w:val="20"/>
                <w:szCs w:val="20"/>
              </w:rPr>
              <w:t>საცხოვრებელი</w:t>
            </w:r>
            <w:r w:rsidRPr="00417D75">
              <w:rPr>
                <w:sz w:val="20"/>
                <w:szCs w:val="20"/>
              </w:rPr>
              <w:t xml:space="preserve"> </w:t>
            </w:r>
            <w:r w:rsidRPr="00417D75">
              <w:rPr>
                <w:rFonts w:ascii="Sylfaen" w:hAnsi="Sylfaen" w:cs="Sylfaen"/>
                <w:sz w:val="20"/>
                <w:szCs w:val="20"/>
              </w:rPr>
              <w:t>ადგილის</w:t>
            </w:r>
            <w:r w:rsidRPr="00417D75">
              <w:rPr>
                <w:sz w:val="20"/>
                <w:szCs w:val="20"/>
              </w:rPr>
              <w:t xml:space="preserve">, </w:t>
            </w:r>
            <w:r w:rsidRPr="00417D75">
              <w:rPr>
                <w:rFonts w:ascii="Sylfaen" w:hAnsi="Sylfaen" w:cs="Sylfaen"/>
                <w:sz w:val="20"/>
                <w:szCs w:val="20"/>
              </w:rPr>
              <w:t>ქონებრივი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წოდებრივი</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რელიგიის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რწმენის</w:t>
            </w:r>
            <w:r w:rsidRPr="00417D75">
              <w:rPr>
                <w:sz w:val="20"/>
                <w:szCs w:val="20"/>
              </w:rPr>
              <w:t xml:space="preserve">, </w:t>
            </w:r>
            <w:r w:rsidRPr="00417D75">
              <w:rPr>
                <w:rFonts w:ascii="Sylfaen" w:hAnsi="Sylfaen" w:cs="Sylfaen"/>
                <w:sz w:val="20"/>
                <w:szCs w:val="20"/>
              </w:rPr>
              <w:t>ეროვნული</w:t>
            </w:r>
            <w:r w:rsidRPr="00417D75">
              <w:rPr>
                <w:sz w:val="20"/>
                <w:szCs w:val="20"/>
              </w:rPr>
              <w:t xml:space="preserve">, </w:t>
            </w:r>
            <w:r w:rsidRPr="00417D75">
              <w:rPr>
                <w:rFonts w:ascii="Sylfaen" w:hAnsi="Sylfaen" w:cs="Sylfaen"/>
                <w:sz w:val="20"/>
                <w:szCs w:val="20"/>
              </w:rPr>
              <w:t>ეთნიკური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სოციალური</w:t>
            </w:r>
            <w:r w:rsidRPr="00417D75">
              <w:rPr>
                <w:sz w:val="20"/>
                <w:szCs w:val="20"/>
              </w:rPr>
              <w:t xml:space="preserve"> </w:t>
            </w:r>
            <w:r w:rsidRPr="00417D75">
              <w:rPr>
                <w:rFonts w:ascii="Sylfaen" w:hAnsi="Sylfaen" w:cs="Sylfaen"/>
                <w:sz w:val="20"/>
                <w:szCs w:val="20"/>
              </w:rPr>
              <w:t>კუთვნილების</w:t>
            </w:r>
            <w:r w:rsidRPr="00417D75">
              <w:rPr>
                <w:sz w:val="20"/>
                <w:szCs w:val="20"/>
              </w:rPr>
              <w:t xml:space="preserve">, </w:t>
            </w:r>
            <w:r w:rsidRPr="00417D75">
              <w:rPr>
                <w:rFonts w:ascii="Sylfaen" w:hAnsi="Sylfaen" w:cs="Sylfaen"/>
                <w:sz w:val="20"/>
                <w:szCs w:val="20"/>
              </w:rPr>
              <w:t>პროფესიის</w:t>
            </w:r>
            <w:r w:rsidRPr="00417D75">
              <w:rPr>
                <w:sz w:val="20"/>
                <w:szCs w:val="20"/>
              </w:rPr>
              <w:t xml:space="preserve">, </w:t>
            </w:r>
            <w:r w:rsidRPr="00417D75">
              <w:rPr>
                <w:rFonts w:ascii="Sylfaen" w:hAnsi="Sylfaen" w:cs="Sylfaen"/>
                <w:sz w:val="20"/>
                <w:szCs w:val="20"/>
              </w:rPr>
              <w:t>ოჯახური</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ჯანმრთელობის</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შეზღუდული</w:t>
            </w:r>
            <w:r w:rsidRPr="00417D75">
              <w:rPr>
                <w:sz w:val="20"/>
                <w:szCs w:val="20"/>
              </w:rPr>
              <w:t xml:space="preserve"> </w:t>
            </w:r>
            <w:r w:rsidRPr="00417D75">
              <w:rPr>
                <w:rFonts w:ascii="Sylfaen" w:hAnsi="Sylfaen" w:cs="Sylfaen"/>
                <w:sz w:val="20"/>
                <w:szCs w:val="20"/>
              </w:rPr>
              <w:t>შესაძლებლობის</w:t>
            </w:r>
            <w:r w:rsidRPr="00417D75">
              <w:rPr>
                <w:sz w:val="20"/>
                <w:szCs w:val="20"/>
              </w:rPr>
              <w:t xml:space="preserve">, </w:t>
            </w:r>
            <w:r w:rsidRPr="00417D75">
              <w:rPr>
                <w:rFonts w:ascii="Sylfaen" w:hAnsi="Sylfaen" w:cs="Sylfaen"/>
                <w:sz w:val="20"/>
                <w:szCs w:val="20"/>
              </w:rPr>
              <w:t>სექსუალური</w:t>
            </w:r>
            <w:r w:rsidRPr="00417D75">
              <w:rPr>
                <w:sz w:val="20"/>
                <w:szCs w:val="20"/>
              </w:rPr>
              <w:t xml:space="preserve"> </w:t>
            </w:r>
            <w:r w:rsidRPr="00417D75">
              <w:rPr>
                <w:rFonts w:ascii="Sylfaen" w:hAnsi="Sylfaen" w:cs="Sylfaen"/>
                <w:sz w:val="20"/>
                <w:szCs w:val="20"/>
              </w:rPr>
              <w:t>ორიენტაციის</w:t>
            </w:r>
            <w:r w:rsidRPr="00417D75">
              <w:rPr>
                <w:sz w:val="20"/>
                <w:szCs w:val="20"/>
              </w:rPr>
              <w:t xml:space="preserve">, </w:t>
            </w:r>
            <w:r w:rsidRPr="00417D75">
              <w:rPr>
                <w:rFonts w:ascii="Sylfaen" w:hAnsi="Sylfaen" w:cs="Sylfaen"/>
                <w:sz w:val="20"/>
                <w:szCs w:val="20"/>
              </w:rPr>
              <w:t>გენდერული</w:t>
            </w:r>
            <w:r w:rsidRPr="00417D75">
              <w:rPr>
                <w:sz w:val="20"/>
                <w:szCs w:val="20"/>
              </w:rPr>
              <w:t xml:space="preserve"> </w:t>
            </w:r>
            <w:r w:rsidRPr="00417D75">
              <w:rPr>
                <w:rFonts w:ascii="Sylfaen" w:hAnsi="Sylfaen" w:cs="Sylfaen"/>
                <w:sz w:val="20"/>
                <w:szCs w:val="20"/>
              </w:rPr>
              <w:t>იდენტობისა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გამოხატვის</w:t>
            </w:r>
            <w:r w:rsidRPr="00417D75">
              <w:rPr>
                <w:sz w:val="20"/>
                <w:szCs w:val="20"/>
              </w:rPr>
              <w:t xml:space="preserve">, </w:t>
            </w:r>
            <w:r w:rsidRPr="00417D75">
              <w:rPr>
                <w:rFonts w:ascii="Sylfaen" w:hAnsi="Sylfaen" w:cs="Sylfaen"/>
                <w:sz w:val="20"/>
                <w:szCs w:val="20"/>
              </w:rPr>
              <w:t>პოლიტიკური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r w:rsidRPr="00417D75">
              <w:rPr>
                <w:rFonts w:ascii="Sylfaen" w:hAnsi="Sylfaen" w:cs="Sylfaen"/>
                <w:sz w:val="20"/>
                <w:szCs w:val="20"/>
              </w:rPr>
              <w:t>შეხედულების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r w:rsidRPr="00417D75">
              <w:rPr>
                <w:rFonts w:ascii="Sylfaen" w:hAnsi="Sylfaen" w:cs="Sylfaen"/>
                <w:sz w:val="20"/>
                <w:szCs w:val="20"/>
              </w:rPr>
              <w:t>ნიშნის</w:t>
            </w:r>
            <w:r w:rsidRPr="00417D75">
              <w:rPr>
                <w:sz w:val="20"/>
                <w:szCs w:val="20"/>
              </w:rPr>
              <w:t xml:space="preserve"> </w:t>
            </w:r>
            <w:r w:rsidRPr="00417D75">
              <w:rPr>
                <w:rFonts w:ascii="Sylfaen" w:hAnsi="Sylfaen" w:cs="Sylfaen"/>
                <w:sz w:val="20"/>
                <w:szCs w:val="20"/>
              </w:rPr>
              <w:t>მიუხედავად</w:t>
            </w:r>
            <w:r w:rsidRPr="00417D75">
              <w:rPr>
                <w:sz w:val="20"/>
                <w:szCs w:val="20"/>
              </w:rPr>
              <w:t xml:space="preserve">. </w:t>
            </w:r>
          </w:p>
          <w:p w:rsidR="0015163C" w:rsidRPr="00417D75" w:rsidRDefault="0015163C" w:rsidP="003F12CB">
            <w:pPr>
              <w:pStyle w:val="NormalWeb"/>
              <w:jc w:val="both"/>
              <w:rPr>
                <w:rFonts w:ascii="Sylfaen" w:hAnsi="Sylfaen"/>
                <w:sz w:val="20"/>
                <w:szCs w:val="20"/>
                <w:lang w:val="ka-GE"/>
              </w:rPr>
            </w:pPr>
            <w:proofErr w:type="gramStart"/>
            <w:r w:rsidRPr="00417D75">
              <w:rPr>
                <w:rFonts w:ascii="Sylfaen" w:hAnsi="Sylfaen" w:cs="Sylfaen"/>
                <w:sz w:val="20"/>
                <w:szCs w:val="20"/>
              </w:rPr>
              <w:t>საქართველოში</w:t>
            </w:r>
            <w:proofErr w:type="gramEnd"/>
            <w:r w:rsidRPr="00417D75">
              <w:rPr>
                <w:sz w:val="20"/>
                <w:szCs w:val="20"/>
              </w:rPr>
              <w:t xml:space="preserve"> </w:t>
            </w:r>
            <w:r w:rsidRPr="00417D75">
              <w:rPr>
                <w:rFonts w:ascii="Sylfaen" w:hAnsi="Sylfaen" w:cs="Sylfaen"/>
                <w:sz w:val="20"/>
                <w:szCs w:val="20"/>
              </w:rPr>
              <w:t>აკრძალულია</w:t>
            </w:r>
            <w:r w:rsidRPr="00417D75">
              <w:rPr>
                <w:sz w:val="20"/>
                <w:szCs w:val="20"/>
              </w:rPr>
              <w:t xml:space="preserve"> </w:t>
            </w:r>
            <w:r w:rsidRPr="00417D75">
              <w:rPr>
                <w:rFonts w:ascii="Sylfaen" w:hAnsi="Sylfaen" w:cs="Sylfaen"/>
                <w:sz w:val="20"/>
                <w:szCs w:val="20"/>
              </w:rPr>
              <w:t>ნებისმიერი</w:t>
            </w:r>
            <w:r w:rsidRPr="00417D75">
              <w:rPr>
                <w:sz w:val="20"/>
                <w:szCs w:val="20"/>
              </w:rPr>
              <w:t xml:space="preserve"> </w:t>
            </w:r>
            <w:r w:rsidRPr="00417D75">
              <w:rPr>
                <w:rFonts w:ascii="Sylfaen" w:hAnsi="Sylfaen" w:cs="Sylfaen"/>
                <w:sz w:val="20"/>
                <w:szCs w:val="20"/>
              </w:rPr>
              <w:t>სახის</w:t>
            </w:r>
            <w:r w:rsidRPr="00417D75">
              <w:rPr>
                <w:sz w:val="20"/>
                <w:szCs w:val="20"/>
              </w:rPr>
              <w:t xml:space="preserve"> </w:t>
            </w:r>
            <w:r w:rsidRPr="00417D75">
              <w:rPr>
                <w:rFonts w:ascii="Sylfaen" w:hAnsi="Sylfaen" w:cs="Sylfaen"/>
                <w:sz w:val="20"/>
                <w:szCs w:val="20"/>
              </w:rPr>
              <w:t>დისკრიმინაცია</w:t>
            </w:r>
            <w:r w:rsidRPr="00417D75">
              <w:rPr>
                <w:sz w:val="20"/>
                <w:szCs w:val="20"/>
              </w:rPr>
              <w:t>.  </w:t>
            </w:r>
          </w:p>
        </w:tc>
        <w:tc>
          <w:tcPr>
            <w:tcW w:w="508" w:type="dxa"/>
          </w:tcPr>
          <w:p w:rsidR="0015163C" w:rsidRPr="00417D75" w:rsidRDefault="0015163C" w:rsidP="0015163C">
            <w:pPr>
              <w:jc w:val="both"/>
              <w:rPr>
                <w:rFonts w:ascii="Sylfaen" w:hAnsi="Sylfaen"/>
                <w:sz w:val="20"/>
                <w:szCs w:val="20"/>
                <w:lang w:val="ka-GE"/>
              </w:rPr>
            </w:pPr>
            <w:r w:rsidRPr="00417D75">
              <w:rPr>
                <w:rFonts w:ascii="Sylfaen" w:hAnsi="Sylfaen"/>
                <w:sz w:val="20"/>
                <w:szCs w:val="20"/>
                <w:lang w:val="ka-GE"/>
              </w:rPr>
              <w:lastRenderedPageBreak/>
              <w:t>სშ</w:t>
            </w:r>
          </w:p>
        </w:tc>
        <w:tc>
          <w:tcPr>
            <w:tcW w:w="5702" w:type="dxa"/>
          </w:tcPr>
          <w:p w:rsidR="0015163C" w:rsidRPr="00417D75" w:rsidRDefault="0015163C" w:rsidP="00535F80">
            <w:pPr>
              <w:rPr>
                <w:rFonts w:ascii="Sylfaen" w:hAnsi="Sylfaen"/>
                <w:sz w:val="20"/>
                <w:szCs w:val="20"/>
                <w:lang w:val="ka-GE"/>
              </w:rPr>
            </w:pPr>
          </w:p>
        </w:tc>
      </w:tr>
      <w:tr w:rsidR="0015163C" w:rsidRPr="00417D75" w:rsidTr="00323F7A">
        <w:tc>
          <w:tcPr>
            <w:tcW w:w="648" w:type="dxa"/>
          </w:tcPr>
          <w:p w:rsidR="0015163C" w:rsidRPr="00417D75" w:rsidRDefault="0015163C" w:rsidP="0015163C">
            <w:pPr>
              <w:jc w:val="both"/>
              <w:rPr>
                <w:rFonts w:ascii="Sylfaen" w:hAnsi="Sylfaen"/>
                <w:sz w:val="20"/>
                <w:szCs w:val="20"/>
                <w:lang w:val="ka-GE"/>
              </w:rPr>
            </w:pPr>
            <w:r w:rsidRPr="00417D75">
              <w:rPr>
                <w:rFonts w:ascii="Sylfaen" w:hAnsi="Sylfaen"/>
                <w:sz w:val="20"/>
                <w:szCs w:val="20"/>
                <w:lang w:val="ka-GE"/>
              </w:rPr>
              <w:lastRenderedPageBreak/>
              <w:t xml:space="preserve">2.1. </w:t>
            </w: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tc>
        <w:tc>
          <w:tcPr>
            <w:tcW w:w="2307" w:type="dxa"/>
          </w:tcPr>
          <w:p w:rsidR="0015163C" w:rsidRPr="00417D75" w:rsidRDefault="0015163C" w:rsidP="0015163C">
            <w:pPr>
              <w:jc w:val="both"/>
              <w:rPr>
                <w:rFonts w:ascii="Sylfaen" w:hAnsi="Sylfaen" w:cs="EUAlbertina-Regu"/>
                <w:sz w:val="20"/>
                <w:szCs w:val="20"/>
                <w:lang w:val="ka-GE"/>
              </w:rPr>
            </w:pPr>
            <w:r w:rsidRPr="00417D75">
              <w:rPr>
                <w:rFonts w:ascii="Sylfaen" w:hAnsi="Sylfaen" w:cs="EUAlbertina-Regu"/>
                <w:sz w:val="20"/>
                <w:szCs w:val="20"/>
                <w:lang w:val="ka-GE"/>
              </w:rPr>
              <w:lastRenderedPageBreak/>
              <w:t xml:space="preserve">წინამდებარე დირექტივის მიზნებისთვის, თანასწორი </w:t>
            </w:r>
            <w:r w:rsidRPr="00417D75">
              <w:rPr>
                <w:rFonts w:ascii="Sylfaen" w:hAnsi="Sylfaen" w:cs="EUAlbertina-Regu"/>
                <w:sz w:val="20"/>
                <w:szCs w:val="20"/>
                <w:lang w:val="ka-GE"/>
              </w:rPr>
              <w:lastRenderedPageBreak/>
              <w:t xml:space="preserve">მოპყრობის პრინციპი ნიშნავს, რომ არ არსებობს პირდაპირი ან არაპირდაპირი დისკრიმინაცია რასობრივი ან ეთნიკური კუთვნილების ნიადაგზე. </w:t>
            </w: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p w:rsidR="0015163C" w:rsidRPr="00417D75" w:rsidRDefault="0015163C" w:rsidP="0015163C">
            <w:pPr>
              <w:jc w:val="both"/>
              <w:rPr>
                <w:rFonts w:ascii="Sylfaen" w:hAnsi="Sylfaen"/>
                <w:sz w:val="20"/>
                <w:szCs w:val="20"/>
                <w:lang w:val="ka-GE"/>
              </w:rPr>
            </w:pPr>
          </w:p>
        </w:tc>
        <w:tc>
          <w:tcPr>
            <w:tcW w:w="357" w:type="dxa"/>
          </w:tcPr>
          <w:p w:rsidR="0015163C" w:rsidRPr="00417D75" w:rsidRDefault="007049CB" w:rsidP="0015163C">
            <w:pPr>
              <w:jc w:val="both"/>
              <w:rPr>
                <w:rFonts w:ascii="Sylfaen" w:hAnsi="Sylfaen"/>
                <w:sz w:val="20"/>
                <w:szCs w:val="20"/>
                <w:lang w:val="ka-GE"/>
              </w:rPr>
            </w:pPr>
            <w:r>
              <w:rPr>
                <w:rFonts w:ascii="Sylfaen" w:hAnsi="Sylfaen"/>
                <w:sz w:val="20"/>
                <w:szCs w:val="20"/>
                <w:lang w:val="ka-GE"/>
              </w:rPr>
              <w:lastRenderedPageBreak/>
              <w:t>2</w:t>
            </w: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tc>
        <w:tc>
          <w:tcPr>
            <w:tcW w:w="666" w:type="dxa"/>
          </w:tcPr>
          <w:p w:rsidR="0015163C" w:rsidRPr="00417D75" w:rsidRDefault="007049CB" w:rsidP="0015163C">
            <w:pPr>
              <w:jc w:val="both"/>
              <w:rPr>
                <w:rFonts w:ascii="Sylfaen" w:hAnsi="Sylfaen"/>
                <w:sz w:val="20"/>
                <w:szCs w:val="20"/>
                <w:lang w:val="ka-GE"/>
              </w:rPr>
            </w:pPr>
            <w:r>
              <w:rPr>
                <w:rFonts w:ascii="Sylfaen" w:hAnsi="Sylfaen"/>
                <w:sz w:val="20"/>
                <w:szCs w:val="20"/>
                <w:lang w:val="ka-GE"/>
              </w:rPr>
              <w:lastRenderedPageBreak/>
              <w:t>1.2 (</w:t>
            </w:r>
            <w:r w:rsidR="0015163C" w:rsidRPr="00417D75">
              <w:rPr>
                <w:rFonts w:ascii="Sylfaen" w:hAnsi="Sylfaen"/>
                <w:sz w:val="20"/>
                <w:szCs w:val="20"/>
                <w:lang w:val="ka-GE"/>
              </w:rPr>
              <w:t>4.1</w:t>
            </w:r>
            <w:r>
              <w:rPr>
                <w:rFonts w:ascii="Sylfaen" w:hAnsi="Sylfaen"/>
                <w:sz w:val="20"/>
                <w:szCs w:val="20"/>
                <w:lang w:val="ka-GE"/>
              </w:rPr>
              <w:t>)</w:t>
            </w: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p w:rsidR="00EE03CC" w:rsidRPr="00417D75" w:rsidRDefault="00EE03CC" w:rsidP="0015163C">
            <w:pPr>
              <w:jc w:val="both"/>
              <w:rPr>
                <w:rFonts w:ascii="Sylfaen" w:hAnsi="Sylfaen"/>
                <w:sz w:val="20"/>
                <w:szCs w:val="20"/>
                <w:lang w:val="ka-GE"/>
              </w:rPr>
            </w:pPr>
          </w:p>
        </w:tc>
        <w:tc>
          <w:tcPr>
            <w:tcW w:w="2970" w:type="dxa"/>
          </w:tcPr>
          <w:p w:rsidR="00EE03CC" w:rsidRPr="00417D75" w:rsidRDefault="0088229E" w:rsidP="00251FC7">
            <w:pPr>
              <w:jc w:val="both"/>
              <w:rPr>
                <w:rFonts w:ascii="Sylfaen" w:hAnsi="Sylfaen"/>
                <w:sz w:val="20"/>
                <w:szCs w:val="20"/>
                <w:lang w:val="ka-GE"/>
              </w:rPr>
            </w:pPr>
            <w:r w:rsidRPr="00417D75">
              <w:rPr>
                <w:rFonts w:ascii="Sylfaen" w:hAnsi="Sylfaen" w:cs="Sylfaen"/>
                <w:sz w:val="20"/>
                <w:szCs w:val="20"/>
              </w:rPr>
              <w:lastRenderedPageBreak/>
              <w:t xml:space="preserve">ამ კანონის მიზნებისთვის, დისკრიმინაცია ნიშნავს განზრახ ან გაუფრთხილებლობით, </w:t>
            </w:r>
            <w:r w:rsidRPr="00417D75">
              <w:rPr>
                <w:rFonts w:ascii="Sylfaen" w:hAnsi="Sylfaen" w:cs="Sylfaen"/>
                <w:sz w:val="20"/>
                <w:szCs w:val="20"/>
              </w:rPr>
              <w:lastRenderedPageBreak/>
              <w:t xml:space="preserve">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w:t>
            </w:r>
            <w:r w:rsidRPr="00417D75">
              <w:rPr>
                <w:rFonts w:ascii="Sylfaen" w:hAnsi="Sylfaen" w:cs="Sylfaen"/>
                <w:sz w:val="20"/>
                <w:szCs w:val="20"/>
              </w:rPr>
              <w:lastRenderedPageBreak/>
              <w:t>მოპყრობის უარყოფას ან ხელყოფას.</w:t>
            </w:r>
          </w:p>
        </w:tc>
        <w:tc>
          <w:tcPr>
            <w:tcW w:w="508" w:type="dxa"/>
          </w:tcPr>
          <w:p w:rsidR="0015163C" w:rsidRPr="00417D75" w:rsidRDefault="00EE03CC" w:rsidP="0015163C">
            <w:pPr>
              <w:jc w:val="both"/>
              <w:rPr>
                <w:rFonts w:ascii="Sylfaen" w:hAnsi="Sylfaen"/>
                <w:sz w:val="20"/>
                <w:szCs w:val="20"/>
                <w:lang w:val="ka-GE"/>
              </w:rPr>
            </w:pPr>
            <w:r w:rsidRPr="00417D75">
              <w:rPr>
                <w:rFonts w:ascii="Sylfaen" w:hAnsi="Sylfaen"/>
                <w:sz w:val="20"/>
                <w:szCs w:val="20"/>
                <w:lang w:val="ka-GE"/>
              </w:rPr>
              <w:lastRenderedPageBreak/>
              <w:t>ს</w:t>
            </w:r>
            <w:r w:rsidR="0015163C" w:rsidRPr="00417D75">
              <w:rPr>
                <w:rFonts w:ascii="Sylfaen" w:hAnsi="Sylfaen"/>
                <w:sz w:val="20"/>
                <w:szCs w:val="20"/>
                <w:lang w:val="ka-GE"/>
              </w:rPr>
              <w:t>შ</w:t>
            </w:r>
          </w:p>
        </w:tc>
        <w:tc>
          <w:tcPr>
            <w:tcW w:w="5702" w:type="dxa"/>
          </w:tcPr>
          <w:p w:rsidR="0015163C" w:rsidRPr="00417D75" w:rsidRDefault="0015163C" w:rsidP="0015163C">
            <w:pPr>
              <w:jc w:val="both"/>
              <w:rPr>
                <w:rFonts w:ascii="Sylfaen" w:hAnsi="Sylfaen"/>
                <w:sz w:val="20"/>
                <w:szCs w:val="20"/>
              </w:rPr>
            </w:pPr>
          </w:p>
        </w:tc>
      </w:tr>
      <w:tr w:rsidR="00EE03CC" w:rsidRPr="00417D75" w:rsidTr="00323F7A">
        <w:tc>
          <w:tcPr>
            <w:tcW w:w="648" w:type="dxa"/>
          </w:tcPr>
          <w:p w:rsidR="00EE03CC" w:rsidRPr="00417D75" w:rsidRDefault="00EE03CC" w:rsidP="00EE03CC">
            <w:pPr>
              <w:jc w:val="both"/>
              <w:rPr>
                <w:rFonts w:ascii="Sylfaen" w:hAnsi="Sylfaen"/>
                <w:sz w:val="20"/>
                <w:szCs w:val="20"/>
              </w:rPr>
            </w:pPr>
            <w:r w:rsidRPr="00417D75">
              <w:rPr>
                <w:rFonts w:ascii="Sylfaen" w:hAnsi="Sylfaen"/>
                <w:sz w:val="20"/>
                <w:szCs w:val="20"/>
                <w:lang w:val="ka-GE"/>
              </w:rPr>
              <w:lastRenderedPageBreak/>
              <w:t>2.</w:t>
            </w:r>
            <w:r w:rsidRPr="00417D75">
              <w:rPr>
                <w:rFonts w:ascii="Sylfaen" w:hAnsi="Sylfaen"/>
                <w:sz w:val="20"/>
                <w:szCs w:val="20"/>
              </w:rPr>
              <w:t>2</w:t>
            </w:r>
            <w:r w:rsidRPr="00417D75">
              <w:rPr>
                <w:rFonts w:ascii="Sylfaen" w:hAnsi="Sylfaen"/>
                <w:sz w:val="20"/>
                <w:szCs w:val="20"/>
                <w:lang w:val="ka-GE"/>
              </w:rPr>
              <w:t>.</w:t>
            </w:r>
            <w:r w:rsidRPr="00417D75">
              <w:rPr>
                <w:rFonts w:ascii="Sylfaen" w:hAnsi="Sylfaen"/>
                <w:sz w:val="20"/>
                <w:szCs w:val="20"/>
              </w:rPr>
              <w:t>a</w:t>
            </w:r>
          </w:p>
          <w:p w:rsidR="00EE03CC" w:rsidRPr="00417D75" w:rsidRDefault="00EE03CC" w:rsidP="00EE03CC">
            <w:pPr>
              <w:jc w:val="both"/>
              <w:rPr>
                <w:rFonts w:ascii="Sylfaen" w:hAnsi="Sylfaen"/>
                <w:sz w:val="20"/>
                <w:szCs w:val="20"/>
              </w:rPr>
            </w:pPr>
          </w:p>
        </w:tc>
        <w:tc>
          <w:tcPr>
            <w:tcW w:w="2307" w:type="dxa"/>
          </w:tcPr>
          <w:p w:rsidR="00EE03CC" w:rsidRPr="00417D75" w:rsidRDefault="00EE03CC" w:rsidP="00EE03CC">
            <w:pPr>
              <w:jc w:val="both"/>
              <w:rPr>
                <w:rFonts w:ascii="Sylfaen" w:hAnsi="Sylfaen" w:cs="EUAlbertina-Regu"/>
                <w:sz w:val="20"/>
                <w:szCs w:val="20"/>
                <w:lang w:val="ka-GE"/>
              </w:rPr>
            </w:pPr>
            <w:r w:rsidRPr="00417D75">
              <w:rPr>
                <w:rFonts w:ascii="Sylfaen" w:hAnsi="Sylfaen" w:cs="EUAlbertina-Regu"/>
                <w:sz w:val="20"/>
                <w:szCs w:val="20"/>
                <w:lang w:val="ka-GE"/>
              </w:rPr>
              <w:t>პირდაპირ დისკრიმინაცია არის ისეთი მოპყრობა, როდესაც თანაბარ პირობებში ერთი პირი ექვემდებარება, დაექვემდებარა ან დაექვემდებარებოდა სხვა პირზე უარეს მოპყრობას რასობრივი ან ეთნიკური კუთვნილების მიზეზით;</w:t>
            </w:r>
          </w:p>
          <w:p w:rsidR="00EE03CC" w:rsidRPr="00417D75" w:rsidRDefault="00EE03CC" w:rsidP="00EE03CC">
            <w:pPr>
              <w:jc w:val="both"/>
              <w:rPr>
                <w:rFonts w:ascii="Sylfaen" w:hAnsi="Sylfaen"/>
                <w:sz w:val="20"/>
                <w:szCs w:val="20"/>
              </w:rPr>
            </w:pPr>
          </w:p>
        </w:tc>
        <w:tc>
          <w:tcPr>
            <w:tcW w:w="357" w:type="dxa"/>
          </w:tcPr>
          <w:p w:rsidR="00EE03CC" w:rsidRPr="00417D75" w:rsidRDefault="00251FC7" w:rsidP="00EE03CC">
            <w:pPr>
              <w:jc w:val="both"/>
              <w:rPr>
                <w:rFonts w:ascii="Sylfaen" w:hAnsi="Sylfaen"/>
                <w:sz w:val="20"/>
                <w:szCs w:val="20"/>
                <w:lang w:val="ka-GE"/>
              </w:rPr>
            </w:pPr>
            <w:r>
              <w:rPr>
                <w:rFonts w:ascii="Sylfaen" w:hAnsi="Sylfaen"/>
                <w:sz w:val="20"/>
                <w:szCs w:val="20"/>
                <w:lang w:val="ka-GE"/>
              </w:rPr>
              <w:t>2</w:t>
            </w:r>
          </w:p>
        </w:tc>
        <w:tc>
          <w:tcPr>
            <w:tcW w:w="666" w:type="dxa"/>
          </w:tcPr>
          <w:p w:rsidR="00EE03CC" w:rsidRPr="00417D75" w:rsidRDefault="00251FC7" w:rsidP="00EE03CC">
            <w:pPr>
              <w:jc w:val="both"/>
              <w:rPr>
                <w:rFonts w:ascii="Sylfaen" w:hAnsi="Sylfaen"/>
                <w:sz w:val="20"/>
                <w:szCs w:val="20"/>
                <w:lang w:val="ka-GE"/>
              </w:rPr>
            </w:pPr>
            <w:r>
              <w:rPr>
                <w:rFonts w:ascii="Sylfaen" w:hAnsi="Sylfaen"/>
                <w:sz w:val="20"/>
                <w:szCs w:val="20"/>
                <w:lang w:val="ka-GE"/>
              </w:rPr>
              <w:t>1.2 (4.2)</w:t>
            </w:r>
          </w:p>
          <w:p w:rsidR="00EE03CC" w:rsidRPr="00417D75" w:rsidRDefault="00EE03CC" w:rsidP="00EE03CC">
            <w:pPr>
              <w:jc w:val="both"/>
              <w:rPr>
                <w:rFonts w:ascii="Sylfaen" w:hAnsi="Sylfaen"/>
                <w:sz w:val="20"/>
                <w:szCs w:val="20"/>
              </w:rPr>
            </w:pPr>
          </w:p>
        </w:tc>
        <w:tc>
          <w:tcPr>
            <w:tcW w:w="2970" w:type="dxa"/>
          </w:tcPr>
          <w:p w:rsidR="00EE03CC" w:rsidRPr="00417D75" w:rsidRDefault="0088229E" w:rsidP="006067D4">
            <w:pPr>
              <w:pStyle w:val="NormalWeb"/>
              <w:jc w:val="both"/>
              <w:rPr>
                <w:rFonts w:ascii="Sylfaen" w:hAnsi="Sylfaen"/>
                <w:sz w:val="20"/>
                <w:szCs w:val="20"/>
                <w:lang w:val="ka-GE"/>
              </w:rPr>
            </w:pPr>
            <w:proofErr w:type="gramStart"/>
            <w:r w:rsidRPr="00417D75">
              <w:rPr>
                <w:rFonts w:ascii="Sylfaen" w:hAnsi="Sylfaen" w:cs="Sylfaen"/>
                <w:sz w:val="20"/>
                <w:szCs w:val="20"/>
              </w:rPr>
              <w:t>ამ</w:t>
            </w:r>
            <w:proofErr w:type="gramEnd"/>
            <w:r w:rsidRPr="00417D75">
              <w:rPr>
                <w:rFonts w:ascii="Sylfaen" w:hAnsi="Sylfaen" w:cs="Sylfaen"/>
                <w:sz w:val="20"/>
                <w:szCs w:val="20"/>
              </w:rPr>
              <w:t xml:space="preserve">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tc>
        <w:tc>
          <w:tcPr>
            <w:tcW w:w="508" w:type="dxa"/>
          </w:tcPr>
          <w:p w:rsidR="00EE03CC" w:rsidRPr="00417D75" w:rsidRDefault="009C6162" w:rsidP="00EE03CC">
            <w:pPr>
              <w:jc w:val="both"/>
              <w:rPr>
                <w:rFonts w:ascii="Sylfaen" w:hAnsi="Sylfaen"/>
                <w:sz w:val="20"/>
                <w:szCs w:val="20"/>
                <w:lang w:val="ka-GE"/>
              </w:rPr>
            </w:pPr>
            <w:r w:rsidRPr="00417D75">
              <w:rPr>
                <w:rFonts w:ascii="Sylfaen" w:hAnsi="Sylfaen"/>
                <w:sz w:val="20"/>
                <w:szCs w:val="20"/>
                <w:lang w:val="ka-GE"/>
              </w:rPr>
              <w:t>ს</w:t>
            </w:r>
            <w:r w:rsidR="00EE03CC" w:rsidRPr="00417D75">
              <w:rPr>
                <w:rFonts w:ascii="Sylfaen" w:hAnsi="Sylfaen"/>
                <w:sz w:val="20"/>
                <w:szCs w:val="20"/>
                <w:lang w:val="ka-GE"/>
              </w:rPr>
              <w:t>შ</w:t>
            </w: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tc>
        <w:tc>
          <w:tcPr>
            <w:tcW w:w="5702" w:type="dxa"/>
          </w:tcPr>
          <w:p w:rsidR="00861C49" w:rsidRPr="00417D75" w:rsidRDefault="00861C49" w:rsidP="00861C49">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 xml:space="preserve"> </w:t>
            </w: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tc>
      </w:tr>
      <w:tr w:rsidR="00EE03CC" w:rsidRPr="00417D75" w:rsidTr="00323F7A">
        <w:tc>
          <w:tcPr>
            <w:tcW w:w="648" w:type="dxa"/>
          </w:tcPr>
          <w:p w:rsidR="00EE03CC" w:rsidRPr="00417D75" w:rsidRDefault="00EE03CC" w:rsidP="00EE03CC">
            <w:pPr>
              <w:jc w:val="both"/>
              <w:rPr>
                <w:rFonts w:ascii="Sylfaen" w:hAnsi="Sylfaen"/>
                <w:sz w:val="20"/>
                <w:szCs w:val="20"/>
              </w:rPr>
            </w:pPr>
            <w:r w:rsidRPr="00417D75">
              <w:rPr>
                <w:rFonts w:ascii="Sylfaen" w:hAnsi="Sylfaen"/>
                <w:sz w:val="20"/>
                <w:szCs w:val="20"/>
                <w:lang w:val="ka-GE"/>
              </w:rPr>
              <w:t>2.</w:t>
            </w:r>
            <w:r w:rsidRPr="00417D75">
              <w:rPr>
                <w:rFonts w:ascii="Sylfaen" w:hAnsi="Sylfaen"/>
                <w:sz w:val="20"/>
                <w:szCs w:val="20"/>
              </w:rPr>
              <w:t>2</w:t>
            </w:r>
            <w:r w:rsidRPr="00417D75">
              <w:rPr>
                <w:rFonts w:ascii="Sylfaen" w:hAnsi="Sylfaen"/>
                <w:sz w:val="20"/>
                <w:szCs w:val="20"/>
                <w:lang w:val="ka-GE"/>
              </w:rPr>
              <w:t xml:space="preserve"> (</w:t>
            </w:r>
            <w:r w:rsidRPr="00417D75">
              <w:rPr>
                <w:rFonts w:ascii="Sylfaen" w:hAnsi="Sylfaen"/>
                <w:sz w:val="20"/>
                <w:szCs w:val="20"/>
              </w:rPr>
              <w:t>b).</w:t>
            </w:r>
          </w:p>
          <w:p w:rsidR="00EE03CC" w:rsidRPr="00417D75" w:rsidRDefault="00EE03CC" w:rsidP="00EE03CC">
            <w:pPr>
              <w:jc w:val="both"/>
              <w:rPr>
                <w:rFonts w:ascii="Sylfaen" w:hAnsi="Sylfaen"/>
                <w:sz w:val="20"/>
                <w:szCs w:val="20"/>
              </w:rPr>
            </w:pPr>
          </w:p>
        </w:tc>
        <w:tc>
          <w:tcPr>
            <w:tcW w:w="2307" w:type="dxa"/>
          </w:tcPr>
          <w:p w:rsidR="00EE03CC" w:rsidRPr="00417D75" w:rsidRDefault="00EE03CC" w:rsidP="006067D4">
            <w:pPr>
              <w:jc w:val="both"/>
              <w:rPr>
                <w:rFonts w:ascii="Sylfaen" w:hAnsi="Sylfaen"/>
                <w:sz w:val="20"/>
                <w:szCs w:val="20"/>
              </w:rPr>
            </w:pPr>
            <w:r w:rsidRPr="00417D75">
              <w:rPr>
                <w:rFonts w:ascii="Sylfaen" w:hAnsi="Sylfaen" w:cs="EUAlbertina-Regu"/>
                <w:sz w:val="20"/>
                <w:szCs w:val="20"/>
                <w:lang w:val="ka-GE"/>
              </w:rPr>
              <w:t xml:space="preserve">არაპირდაპირი დისკრიმინაცია არის ისეთი მოპყრობა, როდესაც აშკარად ნეიტრალური პირობები, კრიტერიუმები ან პრაქტიკა გარკვეული რასობრივი ან ეთნიკური ჯგუფის წარმომადგენლებს აყენებს არახელსაყრელ მდგომარეობაში სხვა პირებთან შედარებით, გარდა იმ შემთხვევებისა, როდესაც ასეთი </w:t>
            </w:r>
            <w:r w:rsidRPr="00417D75">
              <w:rPr>
                <w:rFonts w:ascii="Sylfaen" w:hAnsi="Sylfaen" w:cs="EUAlbertina-Regu"/>
                <w:sz w:val="20"/>
                <w:szCs w:val="20"/>
                <w:lang w:val="ka-GE"/>
              </w:rPr>
              <w:lastRenderedPageBreak/>
              <w:t xml:space="preserve">პირობა, კრიტერიუმი ან პრაქტიკა ობიექტურად გამართლებულია ლეგიტიმური მიზნით და აღნიშნული მიზნის მიღწევის საშუალებები არის პროპორციული და აუცილებელი. </w:t>
            </w:r>
          </w:p>
        </w:tc>
        <w:tc>
          <w:tcPr>
            <w:tcW w:w="357" w:type="dxa"/>
          </w:tcPr>
          <w:p w:rsidR="00EE03CC" w:rsidRPr="00417D75" w:rsidRDefault="006067D4" w:rsidP="00EE03CC">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EE03CC" w:rsidRPr="006067D4" w:rsidRDefault="006067D4" w:rsidP="00EE03CC">
            <w:pPr>
              <w:jc w:val="both"/>
              <w:rPr>
                <w:rFonts w:ascii="Sylfaen" w:hAnsi="Sylfaen"/>
                <w:sz w:val="20"/>
                <w:szCs w:val="20"/>
                <w:lang w:val="ka-GE"/>
              </w:rPr>
            </w:pPr>
            <w:r>
              <w:rPr>
                <w:rFonts w:ascii="Sylfaen" w:hAnsi="Sylfaen"/>
                <w:sz w:val="20"/>
                <w:szCs w:val="20"/>
                <w:lang w:val="ka-GE"/>
              </w:rPr>
              <w:t>1.2 (</w:t>
            </w:r>
            <w:r w:rsidR="00EE03CC" w:rsidRPr="00417D75">
              <w:rPr>
                <w:rFonts w:ascii="Sylfaen" w:hAnsi="Sylfaen"/>
                <w:sz w:val="20"/>
                <w:szCs w:val="20"/>
                <w:lang w:val="ka-GE"/>
              </w:rPr>
              <w:t>4.</w:t>
            </w:r>
            <w:r w:rsidR="00EE03CC" w:rsidRPr="00417D75">
              <w:rPr>
                <w:rFonts w:ascii="Sylfaen" w:hAnsi="Sylfaen"/>
                <w:sz w:val="20"/>
                <w:szCs w:val="20"/>
              </w:rPr>
              <w:t>3</w:t>
            </w:r>
            <w:r>
              <w:rPr>
                <w:rFonts w:ascii="Sylfaen" w:hAnsi="Sylfaen"/>
                <w:sz w:val="20"/>
                <w:szCs w:val="20"/>
                <w:lang w:val="ka-GE"/>
              </w:rPr>
              <w:t>)</w:t>
            </w: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tc>
        <w:tc>
          <w:tcPr>
            <w:tcW w:w="2970" w:type="dxa"/>
          </w:tcPr>
          <w:p w:rsidR="00EE03CC" w:rsidRPr="00417D75" w:rsidRDefault="0088229E" w:rsidP="00E31326">
            <w:pPr>
              <w:jc w:val="both"/>
              <w:rPr>
                <w:rFonts w:ascii="Sylfaen" w:hAnsi="Sylfaen"/>
                <w:sz w:val="20"/>
                <w:szCs w:val="20"/>
                <w:lang w:val="ka-GE"/>
              </w:rPr>
            </w:pPr>
            <w:r w:rsidRPr="00417D75">
              <w:rPr>
                <w:rFonts w:ascii="Sylfaen" w:hAnsi="Sylfaen" w:cs="EUAlbertina-Regu"/>
                <w:sz w:val="20"/>
                <w:szCs w:val="20"/>
                <w:lang w:val="ka-GE"/>
              </w:rPr>
              <w:t xml:space="preserve">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w:t>
            </w:r>
            <w:r w:rsidRPr="00417D75">
              <w:rPr>
                <w:rFonts w:ascii="Sylfaen" w:hAnsi="Sylfaen" w:cs="EUAlbertina-Regu"/>
                <w:sz w:val="20"/>
                <w:szCs w:val="20"/>
                <w:lang w:val="ka-GE"/>
              </w:rPr>
              <w:lastRenderedPageBreak/>
              <w:t>საშუალებები აუცილებელი და თანაზომიერია ასეთი მიზნის მისაღწევად.</w:t>
            </w:r>
          </w:p>
        </w:tc>
        <w:tc>
          <w:tcPr>
            <w:tcW w:w="508" w:type="dxa"/>
          </w:tcPr>
          <w:p w:rsidR="00EE03CC" w:rsidRPr="00417D75" w:rsidRDefault="009C6162" w:rsidP="00EE03CC">
            <w:pPr>
              <w:jc w:val="both"/>
              <w:rPr>
                <w:rFonts w:ascii="Sylfaen" w:hAnsi="Sylfaen"/>
                <w:sz w:val="20"/>
                <w:szCs w:val="20"/>
                <w:lang w:val="ka-GE"/>
              </w:rPr>
            </w:pPr>
            <w:r w:rsidRPr="00417D75">
              <w:rPr>
                <w:rFonts w:ascii="Sylfaen" w:hAnsi="Sylfaen"/>
                <w:sz w:val="20"/>
                <w:szCs w:val="20"/>
                <w:lang w:val="ka-GE"/>
              </w:rPr>
              <w:lastRenderedPageBreak/>
              <w:t>ს</w:t>
            </w:r>
            <w:r w:rsidR="00EE03CC" w:rsidRPr="00417D75">
              <w:rPr>
                <w:rFonts w:ascii="Sylfaen" w:hAnsi="Sylfaen"/>
                <w:sz w:val="20"/>
                <w:szCs w:val="20"/>
                <w:lang w:val="ka-GE"/>
              </w:rPr>
              <w:t>შ</w:t>
            </w: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p>
        </w:tc>
        <w:tc>
          <w:tcPr>
            <w:tcW w:w="5702" w:type="dxa"/>
          </w:tcPr>
          <w:p w:rsidR="00EE03CC" w:rsidRPr="00417D75" w:rsidRDefault="00EE03CC" w:rsidP="00EE03CC">
            <w:pPr>
              <w:jc w:val="both"/>
              <w:rPr>
                <w:rFonts w:ascii="Sylfaen" w:hAnsi="Sylfaen"/>
                <w:sz w:val="20"/>
                <w:szCs w:val="20"/>
                <w:lang w:val="ka-GE"/>
              </w:rPr>
            </w:pPr>
          </w:p>
        </w:tc>
      </w:tr>
      <w:tr w:rsidR="00EE03CC" w:rsidRPr="00417D75" w:rsidTr="00323F7A">
        <w:tc>
          <w:tcPr>
            <w:tcW w:w="648" w:type="dxa"/>
          </w:tcPr>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lastRenderedPageBreak/>
              <w:t>2.3.</w:t>
            </w:r>
          </w:p>
        </w:tc>
        <w:tc>
          <w:tcPr>
            <w:tcW w:w="2307" w:type="dxa"/>
          </w:tcPr>
          <w:p w:rsidR="00EE03CC" w:rsidRPr="00417D75" w:rsidRDefault="00EE03CC" w:rsidP="004C6CBF">
            <w:pPr>
              <w:jc w:val="both"/>
              <w:rPr>
                <w:rFonts w:ascii="Sylfaen" w:hAnsi="Sylfaen"/>
                <w:sz w:val="20"/>
                <w:szCs w:val="20"/>
                <w:lang w:val="ka-GE"/>
              </w:rPr>
            </w:pPr>
            <w:r w:rsidRPr="00417D75">
              <w:rPr>
                <w:rFonts w:ascii="Sylfaen" w:hAnsi="Sylfaen" w:cs="EUAlbertina-Regu"/>
                <w:sz w:val="20"/>
                <w:szCs w:val="20"/>
                <w:lang w:val="ka-GE"/>
              </w:rPr>
              <w:t xml:space="preserve">შევიწროება ითვლება დისკრიმინაციად პირველი პარაგრაფიდან გამომდინარე, როდესაც ადგილი აქვს რასობრივ ან ეთნიკურ კუთვნილებასთან დაკავშირებულ არასასურველ ქცევას, რომელიც მიზნად ისახავს ან იწვევს პირის ღირსების შელახვასა და დაშინების, მტრული, დამამცირებელი, შეურაცხმყოფელი ან აგრესიული ატმოსფეროს შექმნას. ამ შემთხვევაში შევიწროების მნიშვნელობა შეიძლება განისაზღვროს წევრი სახელმწიფოს </w:t>
            </w:r>
            <w:r w:rsidRPr="00417D75">
              <w:rPr>
                <w:rFonts w:ascii="Sylfaen" w:hAnsi="Sylfaen" w:cs="EUAlbertina-Regu"/>
                <w:sz w:val="20"/>
                <w:szCs w:val="20"/>
                <w:lang w:val="ka-GE"/>
              </w:rPr>
              <w:lastRenderedPageBreak/>
              <w:t xml:space="preserve">ეროვნული კანონმდებლობისა და პრაქტიკის შესაბამისად. </w:t>
            </w:r>
          </w:p>
        </w:tc>
        <w:tc>
          <w:tcPr>
            <w:tcW w:w="357" w:type="dxa"/>
          </w:tcPr>
          <w:p w:rsidR="00EE03CC" w:rsidRPr="00417D75" w:rsidRDefault="006067D4" w:rsidP="00EE03CC">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EE03CC" w:rsidRPr="00417D75" w:rsidRDefault="006067D4" w:rsidP="00EE03CC">
            <w:pPr>
              <w:jc w:val="both"/>
              <w:rPr>
                <w:rFonts w:ascii="Sylfaen" w:hAnsi="Sylfaen"/>
                <w:sz w:val="20"/>
                <w:szCs w:val="20"/>
                <w:lang w:val="ka-GE"/>
              </w:rPr>
            </w:pPr>
            <w:r>
              <w:rPr>
                <w:rFonts w:ascii="Sylfaen" w:hAnsi="Sylfaen"/>
                <w:sz w:val="20"/>
                <w:szCs w:val="20"/>
                <w:lang w:val="ka-GE"/>
              </w:rPr>
              <w:t>1.2 (</w:t>
            </w:r>
            <w:r w:rsidR="00EE03CC" w:rsidRPr="00417D75">
              <w:rPr>
                <w:rFonts w:ascii="Sylfaen" w:hAnsi="Sylfaen"/>
                <w:sz w:val="20"/>
                <w:szCs w:val="20"/>
                <w:lang w:val="ka-GE"/>
              </w:rPr>
              <w:t>4.5</w:t>
            </w:r>
            <w:r>
              <w:rPr>
                <w:rFonts w:ascii="Sylfaen" w:hAnsi="Sylfaen"/>
                <w:sz w:val="20"/>
                <w:szCs w:val="20"/>
                <w:lang w:val="ka-GE"/>
              </w:rPr>
              <w:t>)</w:t>
            </w:r>
          </w:p>
        </w:tc>
        <w:tc>
          <w:tcPr>
            <w:tcW w:w="2970" w:type="dxa"/>
          </w:tcPr>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 xml:space="preserve">შევიწროება სამუშაო ადგილზე, (მათ შორის, სექსუალურ შევიწროება) ამ მუხლის 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w:t>
            </w:r>
            <w:r w:rsidRPr="00417D75">
              <w:rPr>
                <w:rFonts w:ascii="Sylfaen" w:hAnsi="Sylfaen"/>
                <w:b/>
                <w:sz w:val="20"/>
                <w:szCs w:val="20"/>
                <w:lang w:val="ka-GE"/>
              </w:rPr>
              <w:t>არასასურველი ქცევა</w:t>
            </w:r>
            <w:r w:rsidRPr="00417D75">
              <w:rPr>
                <w:rFonts w:ascii="Sylfaen" w:hAnsi="Sylfaen"/>
                <w:b/>
                <w:sz w:val="20"/>
                <w:szCs w:val="20"/>
              </w:rPr>
              <w:t xml:space="preserve"> </w:t>
            </w:r>
            <w:r w:rsidRPr="00417D75">
              <w:rPr>
                <w:rFonts w:ascii="Sylfaen" w:hAnsi="Sylfaen"/>
                <w:b/>
                <w:sz w:val="20"/>
                <w:szCs w:val="20"/>
                <w:lang w:val="ka-GE"/>
              </w:rPr>
              <w:t>მიზნად ისახავს ან იწვევს</w:t>
            </w:r>
            <w:r w:rsidRPr="00417D75">
              <w:rPr>
                <w:rFonts w:ascii="Sylfaen" w:hAnsi="Sylfaen"/>
                <w:sz w:val="20"/>
                <w:szCs w:val="20"/>
                <w:lang w:val="ka-GE"/>
              </w:rPr>
              <w:t xml:space="preserve">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rsidR="00EE03CC" w:rsidRPr="00417D75" w:rsidRDefault="00EE03CC" w:rsidP="004C6CBF">
            <w:pPr>
              <w:jc w:val="both"/>
              <w:rPr>
                <w:rFonts w:ascii="Sylfaen" w:hAnsi="Sylfaen"/>
                <w:sz w:val="20"/>
                <w:szCs w:val="20"/>
                <w:lang w:val="ka-GE"/>
              </w:rPr>
            </w:pPr>
            <w:r w:rsidRPr="00417D75">
              <w:rPr>
                <w:rFonts w:ascii="Sylfaen" w:hAnsi="Sylfaen"/>
                <w:b/>
                <w:bCs/>
                <w:sz w:val="20"/>
                <w:szCs w:val="20"/>
                <w:lang w:val="ka-GE"/>
              </w:rPr>
              <w:t>შენიშვნა:</w:t>
            </w:r>
            <w:r w:rsidRPr="00417D75">
              <w:rPr>
                <w:rFonts w:ascii="Sylfaen" w:hAnsi="Sylfaen"/>
                <w:sz w:val="20"/>
                <w:szCs w:val="20"/>
                <w:lang w:val="ka-GE"/>
              </w:rPr>
              <w:t xml:space="preserve">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w:t>
            </w:r>
            <w:r w:rsidRPr="00417D75">
              <w:rPr>
                <w:rFonts w:ascii="Sylfaen" w:hAnsi="Sylfaen"/>
                <w:sz w:val="20"/>
                <w:szCs w:val="20"/>
                <w:lang w:val="ka-GE"/>
              </w:rPr>
              <w:lastRenderedPageBreak/>
              <w:t>არასიტყვიერი ფიზიკური ქცევა.</w:t>
            </w:r>
          </w:p>
        </w:tc>
        <w:tc>
          <w:tcPr>
            <w:tcW w:w="508" w:type="dxa"/>
          </w:tcPr>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lastRenderedPageBreak/>
              <w:t>სშ</w:t>
            </w:r>
          </w:p>
        </w:tc>
        <w:tc>
          <w:tcPr>
            <w:tcW w:w="5702" w:type="dxa"/>
          </w:tcPr>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 xml:space="preserve"> </w:t>
            </w:r>
          </w:p>
        </w:tc>
      </w:tr>
      <w:tr w:rsidR="00EE03CC" w:rsidRPr="00417D75" w:rsidTr="00323F7A">
        <w:tc>
          <w:tcPr>
            <w:tcW w:w="648" w:type="dxa"/>
          </w:tcPr>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lastRenderedPageBreak/>
              <w:t>2.4.</w:t>
            </w:r>
          </w:p>
        </w:tc>
        <w:tc>
          <w:tcPr>
            <w:tcW w:w="2307" w:type="dxa"/>
          </w:tcPr>
          <w:p w:rsidR="00EE03CC" w:rsidRPr="00417D75" w:rsidRDefault="00EE03CC" w:rsidP="00EE03CC">
            <w:pPr>
              <w:jc w:val="both"/>
              <w:rPr>
                <w:rFonts w:ascii="Sylfaen" w:hAnsi="Sylfaen" w:cs="EUAlbertina-Regu"/>
                <w:sz w:val="20"/>
                <w:szCs w:val="20"/>
                <w:lang w:val="ka-GE"/>
              </w:rPr>
            </w:pPr>
            <w:r w:rsidRPr="00417D75">
              <w:rPr>
                <w:rFonts w:ascii="Sylfaen" w:hAnsi="Sylfaen" w:cs="EUAlbertina-Regu"/>
                <w:sz w:val="20"/>
                <w:szCs w:val="20"/>
                <w:lang w:val="ka-GE"/>
              </w:rPr>
              <w:t xml:space="preserve">რასობრივ ან ეთნიკურ ნიადაგზე პირთა დისკრიმინაციის შესახებ მიცემული ნებისმიერი მითითება ითვლება დისკრიმინაციად პირველი პარაგრაფის მიზნებისთვის. </w:t>
            </w:r>
          </w:p>
          <w:p w:rsidR="00EE03CC" w:rsidRPr="00417D75" w:rsidRDefault="00EE03CC" w:rsidP="00EE03CC">
            <w:pPr>
              <w:jc w:val="both"/>
              <w:rPr>
                <w:rFonts w:ascii="Sylfaen" w:hAnsi="Sylfaen"/>
                <w:sz w:val="20"/>
                <w:szCs w:val="20"/>
                <w:lang w:val="ka-GE"/>
              </w:rPr>
            </w:pPr>
          </w:p>
        </w:tc>
        <w:tc>
          <w:tcPr>
            <w:tcW w:w="357" w:type="dxa"/>
          </w:tcPr>
          <w:p w:rsidR="001E7B07" w:rsidRPr="00417D75" w:rsidRDefault="004C6CBF" w:rsidP="00EE03CC">
            <w:pPr>
              <w:jc w:val="both"/>
              <w:rPr>
                <w:rFonts w:ascii="Sylfaen" w:hAnsi="Sylfaen"/>
                <w:sz w:val="20"/>
                <w:szCs w:val="20"/>
                <w:lang w:val="ka-GE"/>
              </w:rPr>
            </w:pPr>
            <w:r>
              <w:rPr>
                <w:rFonts w:ascii="Sylfaen" w:hAnsi="Sylfaen"/>
                <w:sz w:val="20"/>
                <w:szCs w:val="20"/>
                <w:lang w:val="ka-GE"/>
              </w:rPr>
              <w:t>2</w:t>
            </w:r>
          </w:p>
        </w:tc>
        <w:tc>
          <w:tcPr>
            <w:tcW w:w="666" w:type="dxa"/>
          </w:tcPr>
          <w:p w:rsidR="00EE03CC" w:rsidRPr="00417D75" w:rsidRDefault="004C6CBF" w:rsidP="001E7B07">
            <w:pPr>
              <w:jc w:val="both"/>
              <w:rPr>
                <w:rFonts w:ascii="Sylfaen" w:hAnsi="Sylfaen"/>
                <w:sz w:val="20"/>
                <w:szCs w:val="20"/>
                <w:lang w:val="ka-GE"/>
              </w:rPr>
            </w:pPr>
            <w:r>
              <w:rPr>
                <w:rFonts w:ascii="Sylfaen" w:hAnsi="Sylfaen"/>
                <w:sz w:val="20"/>
                <w:szCs w:val="20"/>
                <w:lang w:val="ka-GE"/>
              </w:rPr>
              <w:t>2.5</w:t>
            </w:r>
          </w:p>
        </w:tc>
        <w:tc>
          <w:tcPr>
            <w:tcW w:w="2970" w:type="dxa"/>
          </w:tcPr>
          <w:p w:rsidR="004C6CBF" w:rsidRPr="004C6CBF" w:rsidRDefault="004C6CBF" w:rsidP="004C6CBF">
            <w:pPr>
              <w:jc w:val="both"/>
              <w:rPr>
                <w:rFonts w:ascii="Sylfaen" w:hAnsi="Sylfaen" w:cs="EUAlbertina-Regu"/>
                <w:sz w:val="20"/>
                <w:szCs w:val="20"/>
                <w:lang w:val="ka-GE"/>
              </w:rPr>
            </w:pPr>
            <w:r w:rsidRPr="004C6CBF">
              <w:rPr>
                <w:rFonts w:ascii="Sylfaen" w:hAnsi="Sylfaen" w:cs="EUAlbertina-Regu"/>
                <w:sz w:val="20"/>
                <w:szCs w:val="20"/>
                <w:lang w:val="ka-GE"/>
              </w:rPr>
              <w:t>აკრძალულია ნებისმიერი ქმედება, რომელიც მიზნად ისახავს პირის იძულებას, 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w:t>
            </w:r>
          </w:p>
          <w:p w:rsidR="00EE03CC" w:rsidRPr="00417D75" w:rsidRDefault="00EE03CC" w:rsidP="00EE03CC">
            <w:pPr>
              <w:jc w:val="both"/>
              <w:rPr>
                <w:rFonts w:ascii="Sylfaen" w:hAnsi="Sylfaen"/>
                <w:sz w:val="20"/>
                <w:szCs w:val="20"/>
                <w:lang w:val="ka-GE"/>
              </w:rPr>
            </w:pPr>
          </w:p>
        </w:tc>
        <w:tc>
          <w:tcPr>
            <w:tcW w:w="508" w:type="dxa"/>
          </w:tcPr>
          <w:p w:rsidR="00EE03CC" w:rsidRPr="00417D75" w:rsidRDefault="0084121B" w:rsidP="00EE03CC">
            <w:pPr>
              <w:jc w:val="both"/>
              <w:rPr>
                <w:rFonts w:ascii="Sylfaen" w:hAnsi="Sylfaen"/>
                <w:sz w:val="20"/>
                <w:szCs w:val="20"/>
                <w:lang w:val="ka-GE"/>
              </w:rPr>
            </w:pPr>
            <w:r w:rsidRPr="00417D75">
              <w:rPr>
                <w:rFonts w:ascii="Sylfaen" w:hAnsi="Sylfaen"/>
                <w:sz w:val="20"/>
                <w:szCs w:val="20"/>
                <w:lang w:val="ka-GE"/>
              </w:rPr>
              <w:t>ს</w:t>
            </w:r>
            <w:r w:rsidR="00EE03CC" w:rsidRPr="00417D75">
              <w:rPr>
                <w:rFonts w:ascii="Sylfaen" w:hAnsi="Sylfaen"/>
                <w:sz w:val="20"/>
                <w:szCs w:val="20"/>
                <w:lang w:val="ka-GE"/>
              </w:rPr>
              <w:t>შ</w:t>
            </w:r>
          </w:p>
        </w:tc>
        <w:tc>
          <w:tcPr>
            <w:tcW w:w="5702" w:type="dxa"/>
          </w:tcPr>
          <w:p w:rsidR="00EE03CC" w:rsidRPr="00417D75" w:rsidRDefault="00EE03CC" w:rsidP="00EE03CC">
            <w:pPr>
              <w:jc w:val="both"/>
              <w:rPr>
                <w:rFonts w:ascii="Sylfaen" w:hAnsi="Sylfaen"/>
                <w:sz w:val="20"/>
                <w:szCs w:val="20"/>
                <w:lang w:val="ka-GE"/>
              </w:rPr>
            </w:pPr>
          </w:p>
        </w:tc>
      </w:tr>
      <w:tr w:rsidR="00EE03CC" w:rsidRPr="00417D75" w:rsidTr="00323F7A">
        <w:tc>
          <w:tcPr>
            <w:tcW w:w="648" w:type="dxa"/>
          </w:tcPr>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3.1.</w:t>
            </w:r>
          </w:p>
        </w:tc>
        <w:tc>
          <w:tcPr>
            <w:tcW w:w="2307" w:type="dxa"/>
          </w:tcPr>
          <w:p w:rsidR="00EE03CC" w:rsidRPr="00417D75" w:rsidRDefault="00EE03CC" w:rsidP="00EE03CC">
            <w:pPr>
              <w:jc w:val="both"/>
              <w:rPr>
                <w:rFonts w:ascii="Sylfaen" w:hAnsi="Sylfaen"/>
                <w:sz w:val="20"/>
                <w:szCs w:val="20"/>
                <w:lang w:val="ka-GE"/>
              </w:rPr>
            </w:pPr>
            <w:r w:rsidRPr="00417D75">
              <w:rPr>
                <w:rFonts w:ascii="Sylfaen" w:hAnsi="Sylfaen" w:cs="Sylfaen"/>
                <w:sz w:val="20"/>
                <w:szCs w:val="20"/>
                <w:lang w:val="ka-GE"/>
              </w:rPr>
              <w:t>თანამეგობრობისთვის</w:t>
            </w:r>
            <w:r w:rsidRPr="00417D75">
              <w:rPr>
                <w:rFonts w:ascii="Sylfaen" w:hAnsi="Sylfaen"/>
                <w:sz w:val="20"/>
                <w:szCs w:val="20"/>
                <w:lang w:val="ka-GE"/>
              </w:rPr>
              <w:t xml:space="preserve"> </w:t>
            </w:r>
            <w:r w:rsidRPr="00417D75">
              <w:rPr>
                <w:rFonts w:ascii="Sylfaen" w:hAnsi="Sylfaen" w:cs="Sylfaen"/>
                <w:sz w:val="20"/>
                <w:szCs w:val="20"/>
                <w:lang w:val="ka-GE"/>
              </w:rPr>
              <w:t>მინიჭებული</w:t>
            </w:r>
            <w:r w:rsidRPr="00417D75">
              <w:rPr>
                <w:rFonts w:ascii="Sylfaen" w:hAnsi="Sylfaen"/>
                <w:sz w:val="20"/>
                <w:szCs w:val="20"/>
                <w:lang w:val="ka-GE"/>
              </w:rPr>
              <w:t xml:space="preserve"> </w:t>
            </w:r>
            <w:r w:rsidRPr="00417D75">
              <w:rPr>
                <w:rFonts w:ascii="Sylfaen" w:hAnsi="Sylfaen" w:cs="Sylfaen"/>
                <w:sz w:val="20"/>
                <w:szCs w:val="20"/>
                <w:lang w:val="ka-GE"/>
              </w:rPr>
              <w:t>უფლებამოსილების</w:t>
            </w:r>
            <w:r w:rsidRPr="00417D75">
              <w:rPr>
                <w:rFonts w:ascii="Sylfaen" w:hAnsi="Sylfaen"/>
                <w:sz w:val="20"/>
                <w:szCs w:val="20"/>
                <w:lang w:val="ka-GE"/>
              </w:rPr>
              <w:t xml:space="preserve"> </w:t>
            </w:r>
            <w:r w:rsidRPr="00417D75">
              <w:rPr>
                <w:rFonts w:ascii="Sylfaen" w:hAnsi="Sylfaen" w:cs="Sylfaen"/>
                <w:sz w:val="20"/>
                <w:szCs w:val="20"/>
                <w:lang w:val="ka-GE"/>
              </w:rPr>
              <w:t>ფარგლებში</w:t>
            </w:r>
            <w:r w:rsidRPr="00417D75">
              <w:rPr>
                <w:rFonts w:ascii="Sylfaen" w:hAnsi="Sylfaen"/>
                <w:sz w:val="20"/>
                <w:szCs w:val="20"/>
                <w:lang w:val="ka-GE"/>
              </w:rPr>
              <w:t xml:space="preserve">, </w:t>
            </w:r>
            <w:r w:rsidRPr="00417D75">
              <w:rPr>
                <w:rFonts w:ascii="Sylfaen" w:hAnsi="Sylfaen" w:cs="Sylfaen"/>
                <w:sz w:val="20"/>
                <w:szCs w:val="20"/>
                <w:lang w:val="ka-GE"/>
              </w:rPr>
              <w:t>დირექტივა</w:t>
            </w:r>
            <w:r w:rsidRPr="00417D75">
              <w:rPr>
                <w:rFonts w:ascii="Sylfaen" w:hAnsi="Sylfaen"/>
                <w:sz w:val="20"/>
                <w:szCs w:val="20"/>
                <w:lang w:val="ka-GE"/>
              </w:rPr>
              <w:t xml:space="preserve"> </w:t>
            </w:r>
            <w:r w:rsidRPr="00417D75">
              <w:rPr>
                <w:rFonts w:ascii="Sylfaen" w:hAnsi="Sylfaen" w:cs="Sylfaen"/>
                <w:sz w:val="20"/>
                <w:szCs w:val="20"/>
                <w:lang w:val="ka-GE"/>
              </w:rPr>
              <w:t>ვრცელდება</w:t>
            </w:r>
            <w:r w:rsidRPr="00417D75">
              <w:rPr>
                <w:rFonts w:ascii="Sylfaen" w:hAnsi="Sylfaen"/>
                <w:sz w:val="20"/>
                <w:szCs w:val="20"/>
                <w:lang w:val="ka-GE"/>
              </w:rPr>
              <w:t xml:space="preserve"> </w:t>
            </w:r>
            <w:r w:rsidRPr="00417D75">
              <w:rPr>
                <w:rFonts w:ascii="Sylfaen" w:hAnsi="Sylfaen" w:cs="Sylfaen"/>
                <w:sz w:val="20"/>
                <w:szCs w:val="20"/>
                <w:lang w:val="ka-GE"/>
              </w:rPr>
              <w:t>ყველა</w:t>
            </w:r>
            <w:r w:rsidRPr="00417D75">
              <w:rPr>
                <w:rFonts w:ascii="Sylfaen" w:hAnsi="Sylfaen"/>
                <w:sz w:val="20"/>
                <w:szCs w:val="20"/>
                <w:lang w:val="ka-GE"/>
              </w:rPr>
              <w:t xml:space="preserve"> </w:t>
            </w:r>
            <w:r w:rsidRPr="00417D75">
              <w:rPr>
                <w:rFonts w:ascii="Sylfaen" w:hAnsi="Sylfaen" w:cs="Sylfaen"/>
                <w:sz w:val="20"/>
                <w:szCs w:val="20"/>
                <w:lang w:val="ka-GE"/>
              </w:rPr>
              <w:t>პირზე</w:t>
            </w:r>
            <w:r w:rsidRPr="00417D75">
              <w:rPr>
                <w:rFonts w:ascii="Sylfaen" w:hAnsi="Sylfaen"/>
                <w:sz w:val="20"/>
                <w:szCs w:val="20"/>
                <w:lang w:val="ka-GE"/>
              </w:rPr>
              <w:t xml:space="preserve">, </w:t>
            </w:r>
            <w:r w:rsidRPr="00417D75">
              <w:rPr>
                <w:rFonts w:ascii="Sylfaen" w:hAnsi="Sylfaen" w:cs="Sylfaen"/>
                <w:sz w:val="20"/>
                <w:szCs w:val="20"/>
                <w:lang w:val="ka-GE"/>
              </w:rPr>
              <w:t>როგორც</w:t>
            </w:r>
            <w:r w:rsidRPr="00417D75">
              <w:rPr>
                <w:rFonts w:ascii="Sylfaen" w:hAnsi="Sylfaen"/>
                <w:sz w:val="20"/>
                <w:szCs w:val="20"/>
                <w:lang w:val="ka-GE"/>
              </w:rPr>
              <w:t xml:space="preserve"> </w:t>
            </w:r>
            <w:r w:rsidRPr="00417D75">
              <w:rPr>
                <w:rFonts w:ascii="Sylfaen" w:hAnsi="Sylfaen" w:cs="Sylfaen"/>
                <w:sz w:val="20"/>
                <w:szCs w:val="20"/>
                <w:lang w:val="ka-GE"/>
              </w:rPr>
              <w:t>საჯარო</w:t>
            </w:r>
            <w:r w:rsidRPr="00417D75">
              <w:rPr>
                <w:rFonts w:ascii="Sylfaen" w:hAnsi="Sylfaen"/>
                <w:sz w:val="20"/>
                <w:szCs w:val="20"/>
                <w:lang w:val="ka-GE"/>
              </w:rPr>
              <w:t xml:space="preserve">, </w:t>
            </w:r>
            <w:r w:rsidRPr="00417D75">
              <w:rPr>
                <w:rFonts w:ascii="Sylfaen" w:hAnsi="Sylfaen" w:cs="Sylfaen"/>
                <w:sz w:val="20"/>
                <w:szCs w:val="20"/>
                <w:lang w:val="ka-GE"/>
              </w:rPr>
              <w:t>ისე</w:t>
            </w:r>
            <w:r w:rsidRPr="00417D75">
              <w:rPr>
                <w:rFonts w:ascii="Sylfaen" w:hAnsi="Sylfaen"/>
                <w:sz w:val="20"/>
                <w:szCs w:val="20"/>
                <w:lang w:val="ka-GE"/>
              </w:rPr>
              <w:t xml:space="preserve"> </w:t>
            </w:r>
            <w:r w:rsidRPr="00417D75">
              <w:rPr>
                <w:rFonts w:ascii="Sylfaen" w:hAnsi="Sylfaen" w:cs="Sylfaen"/>
                <w:sz w:val="20"/>
                <w:szCs w:val="20"/>
                <w:lang w:val="ka-GE"/>
              </w:rPr>
              <w:t>კერძო</w:t>
            </w:r>
            <w:r w:rsidRPr="00417D75">
              <w:rPr>
                <w:rFonts w:ascii="Sylfaen" w:hAnsi="Sylfaen"/>
                <w:sz w:val="20"/>
                <w:szCs w:val="20"/>
                <w:lang w:val="ka-GE"/>
              </w:rPr>
              <w:t xml:space="preserve"> </w:t>
            </w:r>
            <w:r w:rsidRPr="00417D75">
              <w:rPr>
                <w:rFonts w:ascii="Sylfaen" w:hAnsi="Sylfaen" w:cs="Sylfaen"/>
                <w:sz w:val="20"/>
                <w:szCs w:val="20"/>
                <w:lang w:val="ka-GE"/>
              </w:rPr>
              <w:t>სექტორში</w:t>
            </w:r>
            <w:r w:rsidRPr="00417D75">
              <w:rPr>
                <w:rFonts w:ascii="Sylfaen" w:hAnsi="Sylfaen"/>
                <w:sz w:val="20"/>
                <w:szCs w:val="20"/>
                <w:lang w:val="ka-GE"/>
              </w:rPr>
              <w:t xml:space="preserve">, </w:t>
            </w:r>
            <w:r w:rsidRPr="00417D75">
              <w:rPr>
                <w:rFonts w:ascii="Sylfaen" w:hAnsi="Sylfaen" w:cs="Sylfaen"/>
                <w:sz w:val="20"/>
                <w:szCs w:val="20"/>
                <w:lang w:val="ka-GE"/>
              </w:rPr>
              <w:t>მათ</w:t>
            </w:r>
            <w:r w:rsidRPr="00417D75">
              <w:rPr>
                <w:rFonts w:ascii="Sylfaen" w:hAnsi="Sylfaen"/>
                <w:sz w:val="20"/>
                <w:szCs w:val="20"/>
                <w:lang w:val="ka-GE"/>
              </w:rPr>
              <w:t xml:space="preserve"> </w:t>
            </w:r>
            <w:r w:rsidRPr="00417D75">
              <w:rPr>
                <w:rFonts w:ascii="Sylfaen" w:hAnsi="Sylfaen" w:cs="Sylfaen"/>
                <w:sz w:val="20"/>
                <w:szCs w:val="20"/>
                <w:lang w:val="ka-GE"/>
              </w:rPr>
              <w:t>შორის</w:t>
            </w:r>
            <w:r w:rsidRPr="00417D75">
              <w:rPr>
                <w:rFonts w:ascii="Sylfaen" w:hAnsi="Sylfaen"/>
                <w:sz w:val="20"/>
                <w:szCs w:val="20"/>
                <w:lang w:val="ka-GE"/>
              </w:rPr>
              <w:t xml:space="preserve">, </w:t>
            </w:r>
            <w:r w:rsidRPr="00417D75">
              <w:rPr>
                <w:rFonts w:ascii="Sylfaen" w:hAnsi="Sylfaen" w:cs="Sylfaen"/>
                <w:sz w:val="20"/>
                <w:szCs w:val="20"/>
                <w:lang w:val="ka-GE"/>
              </w:rPr>
              <w:t>საჯარო</w:t>
            </w:r>
            <w:r w:rsidRPr="00417D75">
              <w:rPr>
                <w:rFonts w:ascii="Sylfaen" w:hAnsi="Sylfaen"/>
                <w:sz w:val="20"/>
                <w:szCs w:val="20"/>
                <w:lang w:val="ka-GE"/>
              </w:rPr>
              <w:t xml:space="preserve"> </w:t>
            </w:r>
            <w:r w:rsidRPr="00417D75">
              <w:rPr>
                <w:rFonts w:ascii="Sylfaen" w:hAnsi="Sylfaen" w:cs="Sylfaen"/>
                <w:sz w:val="20"/>
                <w:szCs w:val="20"/>
                <w:lang w:val="ka-GE"/>
              </w:rPr>
              <w:t>ორგანოებზე</w:t>
            </w:r>
            <w:r w:rsidRPr="00417D75">
              <w:rPr>
                <w:rFonts w:ascii="Sylfaen" w:hAnsi="Sylfaen"/>
                <w:sz w:val="20"/>
                <w:szCs w:val="20"/>
                <w:lang w:val="ka-GE"/>
              </w:rPr>
              <w:t xml:space="preserve">, </w:t>
            </w:r>
            <w:r w:rsidRPr="00417D75">
              <w:rPr>
                <w:rFonts w:ascii="Sylfaen" w:hAnsi="Sylfaen" w:cs="Sylfaen"/>
                <w:sz w:val="20"/>
                <w:szCs w:val="20"/>
                <w:lang w:val="ka-GE"/>
              </w:rPr>
              <w:t>შემდეგ</w:t>
            </w:r>
            <w:r w:rsidRPr="00417D75">
              <w:rPr>
                <w:rFonts w:ascii="Sylfaen" w:hAnsi="Sylfaen"/>
                <w:sz w:val="20"/>
                <w:szCs w:val="20"/>
                <w:lang w:val="ka-GE"/>
              </w:rPr>
              <w:t xml:space="preserve"> </w:t>
            </w:r>
            <w:r w:rsidRPr="00417D75">
              <w:rPr>
                <w:rFonts w:ascii="Sylfaen" w:hAnsi="Sylfaen" w:cs="Sylfaen"/>
                <w:sz w:val="20"/>
                <w:szCs w:val="20"/>
                <w:lang w:val="ka-GE"/>
              </w:rPr>
              <w:t>საკითხებთან</w:t>
            </w:r>
            <w:r w:rsidRPr="00417D75">
              <w:rPr>
                <w:rFonts w:ascii="Sylfaen" w:hAnsi="Sylfaen"/>
                <w:sz w:val="20"/>
                <w:szCs w:val="20"/>
                <w:lang w:val="ka-GE"/>
              </w:rPr>
              <w:t xml:space="preserve"> </w:t>
            </w:r>
            <w:r w:rsidRPr="00417D75">
              <w:rPr>
                <w:rFonts w:ascii="Sylfaen" w:hAnsi="Sylfaen" w:cs="Sylfaen"/>
                <w:sz w:val="20"/>
                <w:szCs w:val="20"/>
                <w:lang w:val="ka-GE"/>
              </w:rPr>
              <w:t>მიმართებაში</w:t>
            </w:r>
            <w:r w:rsidRPr="00417D75">
              <w:rPr>
                <w:rFonts w:ascii="Sylfaen" w:hAnsi="Sylfaen"/>
                <w:sz w:val="20"/>
                <w:szCs w:val="20"/>
                <w:lang w:val="ka-GE"/>
              </w:rPr>
              <w:t xml:space="preserve">: </w:t>
            </w:r>
          </w:p>
          <w:p w:rsidR="00EE03CC" w:rsidRPr="00417D75" w:rsidRDefault="00EE03CC" w:rsidP="00EE03CC">
            <w:pPr>
              <w:pStyle w:val="ListParagraph"/>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 xml:space="preserve">(ა) დასაქმება, თვითდასაქმება და საქმიანობა, მათ შორის, შერჩევის კრიტერიუმები და დაქირავების პირობები, იქნება ეს </w:t>
            </w:r>
            <w:r w:rsidRPr="00417D75">
              <w:rPr>
                <w:rFonts w:ascii="Sylfaen" w:hAnsi="Sylfaen"/>
                <w:sz w:val="20"/>
                <w:szCs w:val="20"/>
                <w:lang w:val="ka-GE"/>
              </w:rPr>
              <w:lastRenderedPageBreak/>
              <w:t>საქმიანობის ნაწილი თუ პროფესიული იერარქიის ყველა საფეხური, მათ შორის, დაწინაურება, წვდომის პირობები;</w:t>
            </w:r>
          </w:p>
          <w:p w:rsidR="00EE03CC" w:rsidRPr="00417D75" w:rsidRDefault="00EE03CC" w:rsidP="00EE03CC">
            <w:pPr>
              <w:pStyle w:val="ListParagraph"/>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(ბ) წვდომა ნებისმიერი სახისა და ნებისმიერ დონეზე პროფესიის შერჩევაში დახმარებასთან, პროფესიულ განათლებასთან, პროფესიული კვალიფიკაციის ამაღლებასთან და გადამზადებასთან, პრაქტიკული სამუშაო გამოცდილების ჩათვლით;</w:t>
            </w:r>
          </w:p>
          <w:p w:rsidR="00EE03CC" w:rsidRPr="00417D75" w:rsidRDefault="00EE03CC" w:rsidP="00EE03CC">
            <w:pPr>
              <w:pStyle w:val="ListParagraph"/>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(გ) დასაქმება და სამუშაო პირობები, გათავისუფლებისა და ანაზღაურების ჩათვლით;</w:t>
            </w:r>
          </w:p>
          <w:p w:rsidR="00EE03CC" w:rsidRPr="00417D75" w:rsidRDefault="00EE03CC" w:rsidP="00EE03CC">
            <w:pPr>
              <w:pStyle w:val="ListParagraph"/>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 xml:space="preserve">(დ) წევრობა ან ჩართულობა მუშათა ან დასაქმებულთა ორგანიზაციაში, ან ნებისმიერ ორგანიზაციაში, რომლის წევრებიც </w:t>
            </w:r>
            <w:r w:rsidRPr="00417D75">
              <w:rPr>
                <w:rFonts w:ascii="Sylfaen" w:hAnsi="Sylfaen"/>
                <w:sz w:val="20"/>
                <w:szCs w:val="20"/>
                <w:lang w:val="ka-GE"/>
              </w:rPr>
              <w:lastRenderedPageBreak/>
              <w:t>მისდევენ კონკრეტულ პროფესიას, მათ შორის, ასეთი ორგანიზაციების მიერ გაცემული სარგებელი;</w:t>
            </w:r>
          </w:p>
          <w:p w:rsidR="00EE03CC" w:rsidRPr="00417D75" w:rsidRDefault="00EE03CC" w:rsidP="00EE03CC">
            <w:pPr>
              <w:pStyle w:val="ListParagraph"/>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(ე) სოციალური გარანტიები, სოციალური დაცვისა და ჯანდაცვის ჩათვლით;</w:t>
            </w:r>
          </w:p>
          <w:p w:rsidR="00EE03CC" w:rsidRPr="00417D75" w:rsidRDefault="00EE03CC" w:rsidP="00EE03CC">
            <w:pPr>
              <w:pStyle w:val="ListParagraph"/>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(ვ) სოციალური შეღავათები;</w:t>
            </w:r>
          </w:p>
          <w:p w:rsidR="00EE03CC" w:rsidRPr="00417D75" w:rsidRDefault="00EE03CC" w:rsidP="00EE03CC">
            <w:pPr>
              <w:pStyle w:val="ListParagraph"/>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(ზ) განათლება;</w:t>
            </w:r>
          </w:p>
          <w:p w:rsidR="00EE03CC" w:rsidRPr="00417D75" w:rsidRDefault="00EE03CC" w:rsidP="00EE03CC">
            <w:pPr>
              <w:pStyle w:val="ListParagraph"/>
              <w:jc w:val="both"/>
              <w:rPr>
                <w:rFonts w:ascii="Sylfaen" w:hAnsi="Sylfaen"/>
                <w:sz w:val="20"/>
                <w:szCs w:val="20"/>
                <w:lang w:val="ka-GE"/>
              </w:rPr>
            </w:pP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(თ) საზოგადოებისთვის ხელმისაწვდომ საქონელთან და სერვისებთან წვდომა და მათი მიწოდება, საცხოვრებლის ჩათვლით.</w:t>
            </w:r>
          </w:p>
        </w:tc>
        <w:tc>
          <w:tcPr>
            <w:tcW w:w="357" w:type="dxa"/>
          </w:tcPr>
          <w:p w:rsidR="00EE03CC" w:rsidRPr="00417D75" w:rsidRDefault="004C6CBF" w:rsidP="00EE03CC">
            <w:pPr>
              <w:jc w:val="both"/>
              <w:rPr>
                <w:rFonts w:ascii="Sylfaen" w:hAnsi="Sylfaen"/>
                <w:sz w:val="20"/>
                <w:szCs w:val="20"/>
                <w:lang w:val="ka-GE"/>
              </w:rPr>
            </w:pPr>
            <w:r>
              <w:rPr>
                <w:rFonts w:ascii="Sylfaen" w:hAnsi="Sylfaen"/>
                <w:sz w:val="20"/>
                <w:szCs w:val="20"/>
                <w:lang w:val="ka-GE"/>
              </w:rPr>
              <w:lastRenderedPageBreak/>
              <w:t>2</w:t>
            </w: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4C6CBF" w:rsidP="00EE03CC">
            <w:pPr>
              <w:jc w:val="both"/>
              <w:rPr>
                <w:rFonts w:ascii="Sylfaen" w:hAnsi="Sylfaen"/>
                <w:sz w:val="20"/>
                <w:szCs w:val="20"/>
                <w:lang w:val="ka-GE"/>
              </w:rPr>
            </w:pPr>
            <w:r>
              <w:rPr>
                <w:rFonts w:ascii="Sylfaen" w:hAnsi="Sylfaen"/>
                <w:sz w:val="20"/>
                <w:szCs w:val="20"/>
                <w:lang w:val="ka-GE"/>
              </w:rPr>
              <w:t>3</w:t>
            </w:r>
          </w:p>
        </w:tc>
        <w:tc>
          <w:tcPr>
            <w:tcW w:w="666" w:type="dxa"/>
          </w:tcPr>
          <w:p w:rsidR="00EE03CC" w:rsidRPr="00417D75" w:rsidRDefault="004C6CBF" w:rsidP="00EE03CC">
            <w:pPr>
              <w:jc w:val="both"/>
              <w:rPr>
                <w:rFonts w:ascii="Sylfaen" w:hAnsi="Sylfaen"/>
                <w:sz w:val="20"/>
                <w:szCs w:val="20"/>
                <w:lang w:val="ka-GE"/>
              </w:rPr>
            </w:pPr>
            <w:r>
              <w:rPr>
                <w:rFonts w:ascii="Sylfaen" w:hAnsi="Sylfaen"/>
                <w:sz w:val="20"/>
                <w:szCs w:val="20"/>
                <w:lang w:val="ka-GE"/>
              </w:rPr>
              <w:lastRenderedPageBreak/>
              <w:t>1.2 (</w:t>
            </w:r>
            <w:r w:rsidR="00EE03CC" w:rsidRPr="00417D75">
              <w:rPr>
                <w:rFonts w:ascii="Sylfaen" w:hAnsi="Sylfaen"/>
                <w:sz w:val="20"/>
                <w:szCs w:val="20"/>
                <w:lang w:val="ka-GE"/>
              </w:rPr>
              <w:t>5</w:t>
            </w:r>
            <w:r>
              <w:rPr>
                <w:rFonts w:ascii="Sylfaen" w:hAnsi="Sylfaen"/>
                <w:sz w:val="20"/>
                <w:szCs w:val="20"/>
                <w:lang w:val="ka-GE"/>
              </w:rPr>
              <w:t>)</w:t>
            </w: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p>
          <w:p w:rsidR="0084121B" w:rsidRPr="00417D75" w:rsidRDefault="0084121B" w:rsidP="00EE03CC">
            <w:pPr>
              <w:jc w:val="both"/>
              <w:rPr>
                <w:rFonts w:ascii="Sylfaen" w:hAnsi="Sylfaen"/>
                <w:sz w:val="20"/>
                <w:szCs w:val="20"/>
                <w:lang w:val="ka-GE"/>
              </w:rPr>
            </w:pPr>
            <w:r w:rsidRPr="00417D75">
              <w:rPr>
                <w:rFonts w:ascii="Sylfaen" w:hAnsi="Sylfaen"/>
                <w:sz w:val="20"/>
                <w:szCs w:val="20"/>
                <w:lang w:val="ka-GE"/>
              </w:rPr>
              <w:t>2.10</w:t>
            </w:r>
          </w:p>
        </w:tc>
        <w:tc>
          <w:tcPr>
            <w:tcW w:w="2970" w:type="dxa"/>
          </w:tcPr>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lastRenderedPageBreak/>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 xml:space="preserve">ა) წინასახელშეკრულებო ურთიერთობისას შერჩევის კრიტერიუმებსა და დაქირავების პირობებზე, აგრეთვე კარიერული წინსვლის ხელმისაწვდომობაზე, პროფესიული იერარქიის ყველა საფეხურზე, </w:t>
            </w:r>
            <w:r w:rsidRPr="00417D75">
              <w:rPr>
                <w:rFonts w:ascii="Sylfaen" w:hAnsi="Sylfaen"/>
                <w:sz w:val="20"/>
                <w:szCs w:val="20"/>
                <w:lang w:val="ka-GE"/>
              </w:rPr>
              <w:lastRenderedPageBreak/>
              <w:t>საქმიანობის სფეროს მიუხედავად;</w:t>
            </w: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გ) დასაქმების, შრომის, შრომის ანაზღაურებისა და შრომითი ურთიერთობის შეწყვეტის პირობებზე;</w:t>
            </w: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დ) დასაქმებულთა ორგანიზაციის, დამსაქმებელთა ორგანიზაციის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rsidR="00EE03CC" w:rsidRPr="00417D75" w:rsidRDefault="00EE03CC" w:rsidP="00EE03CC">
            <w:pPr>
              <w:jc w:val="both"/>
              <w:rPr>
                <w:rFonts w:ascii="Sylfaen" w:hAnsi="Sylfaen"/>
                <w:sz w:val="20"/>
                <w:szCs w:val="20"/>
                <w:lang w:val="ka-GE"/>
              </w:rPr>
            </w:pPr>
          </w:p>
          <w:p w:rsidR="0084121B" w:rsidRPr="00417D75" w:rsidRDefault="0084121B" w:rsidP="00CD52DE">
            <w:pPr>
              <w:pStyle w:val="NormalWeb"/>
              <w:spacing w:before="0" w:beforeAutospacing="0" w:after="0" w:afterAutospacing="0"/>
              <w:jc w:val="both"/>
              <w:rPr>
                <w:sz w:val="20"/>
                <w:szCs w:val="20"/>
              </w:rPr>
            </w:pPr>
            <w:r w:rsidRPr="00417D75">
              <w:rPr>
                <w:rFonts w:ascii="Sylfaen" w:hAnsi="Sylfaen" w:cs="Sylfaen"/>
                <w:sz w:val="20"/>
                <w:szCs w:val="20"/>
              </w:rPr>
              <w:t>თანაბარი</w:t>
            </w:r>
            <w:r w:rsidRPr="00417D75">
              <w:rPr>
                <w:sz w:val="20"/>
                <w:szCs w:val="20"/>
              </w:rPr>
              <w:t xml:space="preserve"> </w:t>
            </w:r>
            <w:r w:rsidRPr="00417D75">
              <w:rPr>
                <w:rFonts w:ascii="Sylfaen" w:hAnsi="Sylfaen" w:cs="Sylfaen"/>
                <w:sz w:val="20"/>
                <w:szCs w:val="20"/>
              </w:rPr>
              <w:t>მოპყრობის</w:t>
            </w:r>
            <w:r w:rsidRPr="00417D75">
              <w:rPr>
                <w:sz w:val="20"/>
                <w:szCs w:val="20"/>
              </w:rPr>
              <w:t xml:space="preserve"> </w:t>
            </w:r>
            <w:r w:rsidRPr="00417D75">
              <w:rPr>
                <w:rFonts w:ascii="Sylfaen" w:hAnsi="Sylfaen" w:cs="Sylfaen"/>
                <w:sz w:val="20"/>
                <w:szCs w:val="20"/>
              </w:rPr>
              <w:t>პრინციპი</w:t>
            </w:r>
            <w:r w:rsidRPr="00417D75">
              <w:rPr>
                <w:sz w:val="20"/>
                <w:szCs w:val="20"/>
              </w:rPr>
              <w:t xml:space="preserve"> </w:t>
            </w:r>
            <w:r w:rsidRPr="00417D75">
              <w:rPr>
                <w:rFonts w:ascii="Sylfaen" w:hAnsi="Sylfaen" w:cs="Sylfaen"/>
                <w:sz w:val="20"/>
                <w:szCs w:val="20"/>
              </w:rPr>
              <w:t>ვრცელდება</w:t>
            </w:r>
            <w:r w:rsidRPr="00417D75">
              <w:rPr>
                <w:sz w:val="20"/>
                <w:szCs w:val="20"/>
              </w:rPr>
              <w:t xml:space="preserve"> </w:t>
            </w:r>
            <w:r w:rsidRPr="00417D75">
              <w:rPr>
                <w:rFonts w:ascii="Sylfaen" w:hAnsi="Sylfaen" w:cs="Sylfaen"/>
                <w:sz w:val="20"/>
                <w:szCs w:val="20"/>
              </w:rPr>
              <w:t>აგრეთვე</w:t>
            </w:r>
            <w:r w:rsidRPr="00417D75">
              <w:rPr>
                <w:sz w:val="20"/>
                <w:szCs w:val="20"/>
              </w:rPr>
              <w:t xml:space="preserve">: </w:t>
            </w:r>
          </w:p>
          <w:p w:rsidR="0084121B" w:rsidRPr="00417D75" w:rsidRDefault="0084121B" w:rsidP="00CD52DE">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 xml:space="preserve">) </w:t>
            </w:r>
            <w:r w:rsidRPr="00417D75">
              <w:rPr>
                <w:rFonts w:ascii="Sylfaen" w:hAnsi="Sylfaen" w:cs="Sylfaen"/>
                <w:sz w:val="20"/>
                <w:szCs w:val="20"/>
              </w:rPr>
              <w:t>შრომით</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წინასახელშეკრულებო</w:t>
            </w:r>
            <w:r w:rsidRPr="00417D75">
              <w:rPr>
                <w:sz w:val="20"/>
                <w:szCs w:val="20"/>
              </w:rPr>
              <w:t xml:space="preserve"> </w:t>
            </w:r>
            <w:r w:rsidRPr="00417D75">
              <w:rPr>
                <w:rFonts w:ascii="Sylfaen" w:hAnsi="Sylfaen" w:cs="Sylfaen"/>
                <w:sz w:val="20"/>
                <w:szCs w:val="20"/>
              </w:rPr>
              <w:t>ურთიერთობებზე</w:t>
            </w:r>
            <w:r w:rsidRPr="00417D75">
              <w:rPr>
                <w:sz w:val="20"/>
                <w:szCs w:val="20"/>
              </w:rPr>
              <w:t xml:space="preserve">, </w:t>
            </w:r>
            <w:r w:rsidRPr="00417D75">
              <w:rPr>
                <w:rFonts w:ascii="Sylfaen" w:hAnsi="Sylfaen" w:cs="Sylfaen"/>
                <w:sz w:val="20"/>
                <w:szCs w:val="20"/>
              </w:rPr>
              <w:t>მათ</w:t>
            </w:r>
            <w:r w:rsidRPr="00417D75">
              <w:rPr>
                <w:sz w:val="20"/>
                <w:szCs w:val="20"/>
              </w:rPr>
              <w:t xml:space="preserve"> </w:t>
            </w:r>
            <w:r w:rsidRPr="00417D75">
              <w:rPr>
                <w:rFonts w:ascii="Sylfaen" w:hAnsi="Sylfaen" w:cs="Sylfaen"/>
                <w:sz w:val="20"/>
                <w:szCs w:val="20"/>
              </w:rPr>
              <w:t>შორის</w:t>
            </w:r>
            <w:r w:rsidRPr="00417D75">
              <w:rPr>
                <w:sz w:val="20"/>
                <w:szCs w:val="20"/>
              </w:rPr>
              <w:t xml:space="preserve">: </w:t>
            </w:r>
          </w:p>
          <w:p w:rsidR="0084121B" w:rsidRPr="00417D75" w:rsidRDefault="0084121B" w:rsidP="00CD52DE">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w:t>
            </w:r>
            <w:r w:rsidRPr="00417D75">
              <w:rPr>
                <w:rFonts w:ascii="Sylfaen" w:hAnsi="Sylfaen" w:cs="Sylfaen"/>
                <w:sz w:val="20"/>
                <w:szCs w:val="20"/>
              </w:rPr>
              <w:t>ა</w:t>
            </w:r>
            <w:r w:rsidRPr="00417D75">
              <w:rPr>
                <w:sz w:val="20"/>
                <w:szCs w:val="20"/>
              </w:rPr>
              <w:t xml:space="preserve">) </w:t>
            </w:r>
            <w:r w:rsidRPr="00417D75">
              <w:rPr>
                <w:rFonts w:ascii="Sylfaen" w:hAnsi="Sylfaen" w:cs="Sylfaen"/>
                <w:sz w:val="20"/>
                <w:szCs w:val="20"/>
              </w:rPr>
              <w:t>წინასახელშეკრულებო</w:t>
            </w:r>
            <w:r w:rsidRPr="00417D75">
              <w:rPr>
                <w:sz w:val="20"/>
                <w:szCs w:val="20"/>
              </w:rPr>
              <w:t xml:space="preserve"> </w:t>
            </w:r>
            <w:r w:rsidRPr="00417D75">
              <w:rPr>
                <w:rFonts w:ascii="Sylfaen" w:hAnsi="Sylfaen" w:cs="Sylfaen"/>
                <w:sz w:val="20"/>
                <w:szCs w:val="20"/>
              </w:rPr>
              <w:t>ურთიერთობისას</w:t>
            </w:r>
            <w:r w:rsidRPr="00417D75">
              <w:rPr>
                <w:sz w:val="20"/>
                <w:szCs w:val="20"/>
              </w:rPr>
              <w:t xml:space="preserve"> </w:t>
            </w:r>
            <w:r w:rsidRPr="00417D75">
              <w:rPr>
                <w:rFonts w:ascii="Sylfaen" w:hAnsi="Sylfaen" w:cs="Sylfaen"/>
                <w:sz w:val="20"/>
                <w:szCs w:val="20"/>
              </w:rPr>
              <w:t>შერჩევის</w:t>
            </w:r>
            <w:r w:rsidRPr="00417D75">
              <w:rPr>
                <w:sz w:val="20"/>
                <w:szCs w:val="20"/>
              </w:rPr>
              <w:t xml:space="preserve"> </w:t>
            </w:r>
            <w:r w:rsidRPr="00417D75">
              <w:rPr>
                <w:rFonts w:ascii="Sylfaen" w:hAnsi="Sylfaen" w:cs="Sylfaen"/>
                <w:sz w:val="20"/>
                <w:szCs w:val="20"/>
              </w:rPr>
              <w:t>კრიტერიუმებსა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დაქირავების</w:t>
            </w:r>
            <w:r w:rsidRPr="00417D75">
              <w:rPr>
                <w:sz w:val="20"/>
                <w:szCs w:val="20"/>
              </w:rPr>
              <w:t xml:space="preserve"> </w:t>
            </w:r>
            <w:r w:rsidRPr="00417D75">
              <w:rPr>
                <w:rFonts w:ascii="Sylfaen" w:hAnsi="Sylfaen" w:cs="Sylfaen"/>
                <w:sz w:val="20"/>
                <w:szCs w:val="20"/>
              </w:rPr>
              <w:t>პირობებზე</w:t>
            </w:r>
            <w:r w:rsidRPr="00417D75">
              <w:rPr>
                <w:sz w:val="20"/>
                <w:szCs w:val="20"/>
              </w:rPr>
              <w:t xml:space="preserve">, </w:t>
            </w:r>
            <w:r w:rsidRPr="00417D75">
              <w:rPr>
                <w:rFonts w:ascii="Sylfaen" w:hAnsi="Sylfaen" w:cs="Sylfaen"/>
                <w:sz w:val="20"/>
                <w:szCs w:val="20"/>
              </w:rPr>
              <w:t>აგრეთვე</w:t>
            </w:r>
            <w:r w:rsidRPr="00417D75">
              <w:rPr>
                <w:sz w:val="20"/>
                <w:szCs w:val="20"/>
              </w:rPr>
              <w:t xml:space="preserve"> </w:t>
            </w:r>
            <w:r w:rsidRPr="00417D75">
              <w:rPr>
                <w:rFonts w:ascii="Sylfaen" w:hAnsi="Sylfaen" w:cs="Sylfaen"/>
                <w:sz w:val="20"/>
                <w:szCs w:val="20"/>
              </w:rPr>
              <w:t>კარიერული</w:t>
            </w:r>
            <w:r w:rsidRPr="00417D75">
              <w:rPr>
                <w:sz w:val="20"/>
                <w:szCs w:val="20"/>
              </w:rPr>
              <w:t xml:space="preserve"> </w:t>
            </w:r>
            <w:r w:rsidRPr="00417D75">
              <w:rPr>
                <w:rFonts w:ascii="Sylfaen" w:hAnsi="Sylfaen" w:cs="Sylfaen"/>
                <w:sz w:val="20"/>
                <w:szCs w:val="20"/>
              </w:rPr>
              <w:t>წინსვლის</w:t>
            </w:r>
            <w:r w:rsidRPr="00417D75">
              <w:rPr>
                <w:sz w:val="20"/>
                <w:szCs w:val="20"/>
              </w:rPr>
              <w:t xml:space="preserve"> </w:t>
            </w:r>
            <w:r w:rsidRPr="00417D75">
              <w:rPr>
                <w:rFonts w:ascii="Sylfaen" w:hAnsi="Sylfaen" w:cs="Sylfaen"/>
                <w:sz w:val="20"/>
                <w:szCs w:val="20"/>
              </w:rPr>
              <w:t>ხელმისაწვდომობაზე</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იერარქიის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საფეხურზე</w:t>
            </w:r>
            <w:r w:rsidRPr="00417D75">
              <w:rPr>
                <w:sz w:val="20"/>
                <w:szCs w:val="20"/>
              </w:rPr>
              <w:t xml:space="preserve">, </w:t>
            </w:r>
            <w:r w:rsidRPr="00417D75">
              <w:rPr>
                <w:rFonts w:ascii="Sylfaen" w:hAnsi="Sylfaen" w:cs="Sylfaen"/>
                <w:sz w:val="20"/>
                <w:szCs w:val="20"/>
              </w:rPr>
              <w:t>საქმიანობის</w:t>
            </w:r>
            <w:r w:rsidRPr="00417D75">
              <w:rPr>
                <w:sz w:val="20"/>
                <w:szCs w:val="20"/>
              </w:rPr>
              <w:t xml:space="preserve"> </w:t>
            </w:r>
            <w:r w:rsidRPr="00417D75">
              <w:rPr>
                <w:rFonts w:ascii="Sylfaen" w:hAnsi="Sylfaen" w:cs="Sylfaen"/>
                <w:sz w:val="20"/>
                <w:szCs w:val="20"/>
              </w:rPr>
              <w:t>სფეროს</w:t>
            </w:r>
            <w:r w:rsidRPr="00417D75">
              <w:rPr>
                <w:sz w:val="20"/>
                <w:szCs w:val="20"/>
              </w:rPr>
              <w:t xml:space="preserve"> </w:t>
            </w:r>
            <w:r w:rsidRPr="00417D75">
              <w:rPr>
                <w:rFonts w:ascii="Sylfaen" w:hAnsi="Sylfaen" w:cs="Sylfaen"/>
                <w:sz w:val="20"/>
                <w:szCs w:val="20"/>
              </w:rPr>
              <w:t>მიუხედავად</w:t>
            </w:r>
            <w:r w:rsidRPr="00417D75">
              <w:rPr>
                <w:sz w:val="20"/>
                <w:szCs w:val="20"/>
              </w:rPr>
              <w:t xml:space="preserve">; </w:t>
            </w:r>
          </w:p>
          <w:p w:rsidR="0084121B" w:rsidRPr="00417D75" w:rsidRDefault="0084121B" w:rsidP="00CD52DE">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w:t>
            </w:r>
            <w:r w:rsidRPr="00417D75">
              <w:rPr>
                <w:rFonts w:ascii="Sylfaen" w:hAnsi="Sylfaen" w:cs="Sylfaen"/>
                <w:sz w:val="20"/>
                <w:szCs w:val="20"/>
              </w:rPr>
              <w:t>ბ</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იერარქიის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საფეხურზე</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ორიენტაციის</w:t>
            </w:r>
            <w:r w:rsidRPr="00417D75">
              <w:rPr>
                <w:sz w:val="20"/>
                <w:szCs w:val="20"/>
              </w:rPr>
              <w:t xml:space="preserve">, </w:t>
            </w:r>
            <w:r w:rsidRPr="00417D75">
              <w:rPr>
                <w:rFonts w:ascii="Sylfaen" w:hAnsi="Sylfaen" w:cs="Sylfaen"/>
                <w:sz w:val="20"/>
                <w:szCs w:val="20"/>
              </w:rPr>
              <w:t>კვალიფიკაციის</w:t>
            </w:r>
            <w:r w:rsidRPr="00417D75">
              <w:rPr>
                <w:sz w:val="20"/>
                <w:szCs w:val="20"/>
              </w:rPr>
              <w:t xml:space="preserve"> </w:t>
            </w:r>
            <w:r w:rsidRPr="00417D75">
              <w:rPr>
                <w:rFonts w:ascii="Sylfaen" w:hAnsi="Sylfaen" w:cs="Sylfaen"/>
                <w:sz w:val="20"/>
                <w:szCs w:val="20"/>
              </w:rPr>
              <w:t>ამაღლების</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მომზადებისა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გადამზადების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t>ფორმის</w:t>
            </w:r>
            <w:r w:rsidRPr="00417D75">
              <w:rPr>
                <w:sz w:val="20"/>
                <w:szCs w:val="20"/>
              </w:rPr>
              <w:t xml:space="preserve"> (</w:t>
            </w:r>
            <w:r w:rsidRPr="00417D75">
              <w:rPr>
                <w:rFonts w:ascii="Sylfaen" w:hAnsi="Sylfaen" w:cs="Sylfaen"/>
                <w:sz w:val="20"/>
                <w:szCs w:val="20"/>
              </w:rPr>
              <w:t>პრაქტიკული</w:t>
            </w:r>
            <w:r w:rsidRPr="00417D75">
              <w:rPr>
                <w:sz w:val="20"/>
                <w:szCs w:val="20"/>
              </w:rPr>
              <w:t xml:space="preserve"> </w:t>
            </w:r>
            <w:r w:rsidRPr="00417D75">
              <w:rPr>
                <w:rFonts w:ascii="Sylfaen" w:hAnsi="Sylfaen" w:cs="Sylfaen"/>
                <w:sz w:val="20"/>
                <w:szCs w:val="20"/>
              </w:rPr>
              <w:t>პროფესიული</w:t>
            </w:r>
            <w:r w:rsidRPr="00417D75">
              <w:rPr>
                <w:sz w:val="20"/>
                <w:szCs w:val="20"/>
              </w:rPr>
              <w:t xml:space="preserve"> </w:t>
            </w:r>
            <w:r w:rsidRPr="00417D75">
              <w:rPr>
                <w:rFonts w:ascii="Sylfaen" w:hAnsi="Sylfaen" w:cs="Sylfaen"/>
                <w:sz w:val="20"/>
                <w:szCs w:val="20"/>
              </w:rPr>
              <w:t>გამოცდილების</w:t>
            </w:r>
            <w:r w:rsidRPr="00417D75">
              <w:rPr>
                <w:sz w:val="20"/>
                <w:szCs w:val="20"/>
              </w:rPr>
              <w:t xml:space="preserve"> </w:t>
            </w:r>
            <w:r w:rsidRPr="00417D75">
              <w:rPr>
                <w:rFonts w:ascii="Sylfaen" w:hAnsi="Sylfaen" w:cs="Sylfaen"/>
                <w:sz w:val="20"/>
                <w:szCs w:val="20"/>
              </w:rPr>
              <w:t>ჩათვლით</w:t>
            </w:r>
            <w:r w:rsidRPr="00417D75">
              <w:rPr>
                <w:sz w:val="20"/>
                <w:szCs w:val="20"/>
              </w:rPr>
              <w:t xml:space="preserve">) </w:t>
            </w:r>
            <w:r w:rsidRPr="00417D75">
              <w:rPr>
                <w:rFonts w:ascii="Sylfaen" w:hAnsi="Sylfaen" w:cs="Sylfaen"/>
                <w:sz w:val="20"/>
                <w:szCs w:val="20"/>
              </w:rPr>
              <w:t>ხელმისაწვდომობაზე</w:t>
            </w:r>
            <w:r w:rsidRPr="00417D75">
              <w:rPr>
                <w:sz w:val="20"/>
                <w:szCs w:val="20"/>
              </w:rPr>
              <w:t xml:space="preserve">; </w:t>
            </w:r>
          </w:p>
          <w:p w:rsidR="0084121B" w:rsidRPr="00417D75" w:rsidRDefault="0084121B" w:rsidP="00CD52DE">
            <w:pPr>
              <w:pStyle w:val="NormalWeb"/>
              <w:spacing w:before="0" w:beforeAutospacing="0" w:after="0" w:afterAutospacing="0"/>
              <w:jc w:val="both"/>
              <w:rPr>
                <w:sz w:val="20"/>
                <w:szCs w:val="20"/>
              </w:rPr>
            </w:pPr>
            <w:r w:rsidRPr="00417D75">
              <w:rPr>
                <w:rFonts w:ascii="Sylfaen" w:hAnsi="Sylfaen" w:cs="Sylfaen"/>
                <w:sz w:val="20"/>
                <w:szCs w:val="20"/>
              </w:rPr>
              <w:t>ა</w:t>
            </w:r>
            <w:r w:rsidRPr="00417D75">
              <w:rPr>
                <w:sz w:val="20"/>
                <w:szCs w:val="20"/>
              </w:rPr>
              <w:t>.</w:t>
            </w:r>
            <w:r w:rsidRPr="00417D75">
              <w:rPr>
                <w:rFonts w:ascii="Sylfaen" w:hAnsi="Sylfaen" w:cs="Sylfaen"/>
                <w:sz w:val="20"/>
                <w:szCs w:val="20"/>
              </w:rPr>
              <w:t>გ</w:t>
            </w:r>
            <w:r w:rsidRPr="00417D75">
              <w:rPr>
                <w:sz w:val="20"/>
                <w:szCs w:val="20"/>
              </w:rPr>
              <w:t xml:space="preserve">) </w:t>
            </w:r>
            <w:r w:rsidRPr="00417D75">
              <w:rPr>
                <w:rFonts w:ascii="Sylfaen" w:hAnsi="Sylfaen" w:cs="Sylfaen"/>
                <w:sz w:val="20"/>
                <w:szCs w:val="20"/>
              </w:rPr>
              <w:t>დასაქმების</w:t>
            </w:r>
            <w:r w:rsidRPr="00417D75">
              <w:rPr>
                <w:sz w:val="20"/>
                <w:szCs w:val="20"/>
              </w:rPr>
              <w:t xml:space="preserve">, </w:t>
            </w:r>
            <w:r w:rsidRPr="00417D75">
              <w:rPr>
                <w:rFonts w:ascii="Sylfaen" w:hAnsi="Sylfaen" w:cs="Sylfaen"/>
                <w:sz w:val="20"/>
                <w:szCs w:val="20"/>
              </w:rPr>
              <w:t>შრომის</w:t>
            </w:r>
            <w:r w:rsidRPr="00417D75">
              <w:rPr>
                <w:sz w:val="20"/>
                <w:szCs w:val="20"/>
              </w:rPr>
              <w:t xml:space="preserve">, </w:t>
            </w:r>
            <w:r w:rsidRPr="00417D75">
              <w:rPr>
                <w:rFonts w:ascii="Sylfaen" w:hAnsi="Sylfaen" w:cs="Sylfaen"/>
                <w:sz w:val="20"/>
                <w:szCs w:val="20"/>
              </w:rPr>
              <w:t>შრომის</w:t>
            </w:r>
            <w:r w:rsidRPr="00417D75">
              <w:rPr>
                <w:sz w:val="20"/>
                <w:szCs w:val="20"/>
              </w:rPr>
              <w:t xml:space="preserve"> </w:t>
            </w:r>
            <w:r w:rsidRPr="00417D75">
              <w:rPr>
                <w:rFonts w:ascii="Sylfaen" w:hAnsi="Sylfaen" w:cs="Sylfaen"/>
                <w:sz w:val="20"/>
                <w:szCs w:val="20"/>
              </w:rPr>
              <w:t>ანაზღაურებისა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შრომითი</w:t>
            </w:r>
            <w:r w:rsidRPr="00417D75">
              <w:rPr>
                <w:sz w:val="20"/>
                <w:szCs w:val="20"/>
              </w:rPr>
              <w:t xml:space="preserve"> </w:t>
            </w:r>
            <w:r w:rsidRPr="00417D75">
              <w:rPr>
                <w:rFonts w:ascii="Sylfaen" w:hAnsi="Sylfaen" w:cs="Sylfaen"/>
                <w:sz w:val="20"/>
                <w:szCs w:val="20"/>
              </w:rPr>
              <w:t>ურთიერთობის</w:t>
            </w:r>
            <w:r w:rsidRPr="00417D75">
              <w:rPr>
                <w:sz w:val="20"/>
                <w:szCs w:val="20"/>
              </w:rPr>
              <w:t xml:space="preserve"> </w:t>
            </w:r>
            <w:r w:rsidRPr="00417D75">
              <w:rPr>
                <w:rFonts w:ascii="Sylfaen" w:hAnsi="Sylfaen" w:cs="Sylfaen"/>
                <w:sz w:val="20"/>
                <w:szCs w:val="20"/>
              </w:rPr>
              <w:t>შეწყვეტის</w:t>
            </w:r>
            <w:r w:rsidRPr="00417D75">
              <w:rPr>
                <w:sz w:val="20"/>
                <w:szCs w:val="20"/>
              </w:rPr>
              <w:t xml:space="preserve"> </w:t>
            </w:r>
            <w:r w:rsidRPr="00417D75">
              <w:rPr>
                <w:rFonts w:ascii="Sylfaen" w:hAnsi="Sylfaen" w:cs="Sylfaen"/>
                <w:sz w:val="20"/>
                <w:szCs w:val="20"/>
              </w:rPr>
              <w:t>პირობებზე</w:t>
            </w:r>
            <w:r w:rsidRPr="00417D75">
              <w:rPr>
                <w:sz w:val="20"/>
                <w:szCs w:val="20"/>
              </w:rPr>
              <w:t xml:space="preserve">; </w:t>
            </w:r>
          </w:p>
          <w:p w:rsidR="0084121B" w:rsidRPr="00417D75" w:rsidRDefault="0084121B" w:rsidP="00CD52DE">
            <w:pPr>
              <w:pStyle w:val="NormalWeb"/>
              <w:spacing w:before="0" w:beforeAutospacing="0" w:after="0" w:afterAutospacing="0"/>
              <w:jc w:val="both"/>
              <w:rPr>
                <w:sz w:val="20"/>
                <w:szCs w:val="20"/>
              </w:rPr>
            </w:pPr>
            <w:r w:rsidRPr="00417D75">
              <w:rPr>
                <w:rFonts w:ascii="Sylfaen" w:hAnsi="Sylfaen" w:cs="Sylfaen"/>
                <w:sz w:val="20"/>
                <w:szCs w:val="20"/>
              </w:rPr>
              <w:t>ბ</w:t>
            </w:r>
            <w:r w:rsidRPr="00417D75">
              <w:rPr>
                <w:sz w:val="20"/>
                <w:szCs w:val="20"/>
              </w:rPr>
              <w:t xml:space="preserve">) </w:t>
            </w:r>
            <w:r w:rsidRPr="00417D75">
              <w:rPr>
                <w:rFonts w:ascii="Sylfaen" w:hAnsi="Sylfaen" w:cs="Sylfaen"/>
                <w:sz w:val="20"/>
                <w:szCs w:val="20"/>
              </w:rPr>
              <w:t>დასაქმებულთა</w:t>
            </w:r>
            <w:r w:rsidRPr="00417D75">
              <w:rPr>
                <w:sz w:val="20"/>
                <w:szCs w:val="20"/>
              </w:rPr>
              <w:t xml:space="preserve"> </w:t>
            </w:r>
            <w:r w:rsidRPr="00417D75">
              <w:rPr>
                <w:rFonts w:ascii="Sylfaen" w:hAnsi="Sylfaen" w:cs="Sylfaen"/>
                <w:sz w:val="20"/>
                <w:szCs w:val="20"/>
              </w:rPr>
              <w:t>ორგანიზაციის</w:t>
            </w:r>
            <w:r w:rsidRPr="00417D75">
              <w:rPr>
                <w:sz w:val="20"/>
                <w:szCs w:val="20"/>
              </w:rPr>
              <w:t xml:space="preserve">, </w:t>
            </w:r>
            <w:r w:rsidRPr="00417D75">
              <w:rPr>
                <w:rFonts w:ascii="Sylfaen" w:hAnsi="Sylfaen" w:cs="Sylfaen"/>
                <w:sz w:val="20"/>
                <w:szCs w:val="20"/>
              </w:rPr>
              <w:lastRenderedPageBreak/>
              <w:t>დამსაქმებელთა</w:t>
            </w:r>
            <w:r w:rsidRPr="00417D75">
              <w:rPr>
                <w:sz w:val="20"/>
                <w:szCs w:val="20"/>
              </w:rPr>
              <w:t xml:space="preserve"> </w:t>
            </w:r>
            <w:r w:rsidRPr="00417D75">
              <w:rPr>
                <w:rFonts w:ascii="Sylfaen" w:hAnsi="Sylfaen" w:cs="Sylfaen"/>
                <w:sz w:val="20"/>
                <w:szCs w:val="20"/>
              </w:rPr>
              <w:t>ორგანიზაციის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ისეთი</w:t>
            </w:r>
            <w:r w:rsidRPr="00417D75">
              <w:rPr>
                <w:sz w:val="20"/>
                <w:szCs w:val="20"/>
              </w:rPr>
              <w:t xml:space="preserve"> </w:t>
            </w:r>
            <w:r w:rsidRPr="00417D75">
              <w:rPr>
                <w:rFonts w:ascii="Sylfaen" w:hAnsi="Sylfaen" w:cs="Sylfaen"/>
                <w:sz w:val="20"/>
                <w:szCs w:val="20"/>
              </w:rPr>
              <w:t>ორგანიზაციის</w:t>
            </w:r>
            <w:r w:rsidRPr="00417D75">
              <w:rPr>
                <w:sz w:val="20"/>
                <w:szCs w:val="20"/>
              </w:rPr>
              <w:t xml:space="preserve"> </w:t>
            </w:r>
            <w:r w:rsidRPr="00417D75">
              <w:rPr>
                <w:rFonts w:ascii="Sylfaen" w:hAnsi="Sylfaen" w:cs="Sylfaen"/>
                <w:sz w:val="20"/>
                <w:szCs w:val="20"/>
              </w:rPr>
              <w:t>წევრობასა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საქმიანობაზე</w:t>
            </w:r>
            <w:r w:rsidRPr="00417D75">
              <w:rPr>
                <w:sz w:val="20"/>
                <w:szCs w:val="20"/>
              </w:rPr>
              <w:t xml:space="preserve">, </w:t>
            </w:r>
            <w:r w:rsidRPr="00417D75">
              <w:rPr>
                <w:rFonts w:ascii="Sylfaen" w:hAnsi="Sylfaen" w:cs="Sylfaen"/>
                <w:sz w:val="20"/>
                <w:szCs w:val="20"/>
              </w:rPr>
              <w:t>რომლის</w:t>
            </w:r>
            <w:r w:rsidRPr="00417D75">
              <w:rPr>
                <w:sz w:val="20"/>
                <w:szCs w:val="20"/>
              </w:rPr>
              <w:t xml:space="preserve"> </w:t>
            </w:r>
            <w:r w:rsidRPr="00417D75">
              <w:rPr>
                <w:rFonts w:ascii="Sylfaen" w:hAnsi="Sylfaen" w:cs="Sylfaen"/>
                <w:sz w:val="20"/>
                <w:szCs w:val="20"/>
              </w:rPr>
              <w:t>წევრებიც</w:t>
            </w:r>
            <w:r w:rsidRPr="00417D75">
              <w:rPr>
                <w:sz w:val="20"/>
                <w:szCs w:val="20"/>
              </w:rPr>
              <w:t xml:space="preserve"> </w:t>
            </w:r>
            <w:r w:rsidRPr="00417D75">
              <w:rPr>
                <w:rFonts w:ascii="Sylfaen" w:hAnsi="Sylfaen" w:cs="Sylfaen"/>
                <w:sz w:val="20"/>
                <w:szCs w:val="20"/>
              </w:rPr>
              <w:t>განსაზღვრულ</w:t>
            </w:r>
            <w:r w:rsidRPr="00417D75">
              <w:rPr>
                <w:sz w:val="20"/>
                <w:szCs w:val="20"/>
              </w:rPr>
              <w:t xml:space="preserve"> </w:t>
            </w:r>
            <w:r w:rsidRPr="00417D75">
              <w:rPr>
                <w:rFonts w:ascii="Sylfaen" w:hAnsi="Sylfaen" w:cs="Sylfaen"/>
                <w:sz w:val="20"/>
                <w:szCs w:val="20"/>
              </w:rPr>
              <w:t>პროფესიულ</w:t>
            </w:r>
            <w:r w:rsidRPr="00417D75">
              <w:rPr>
                <w:sz w:val="20"/>
                <w:szCs w:val="20"/>
              </w:rPr>
              <w:t xml:space="preserve"> </w:t>
            </w:r>
            <w:r w:rsidRPr="00417D75">
              <w:rPr>
                <w:rFonts w:ascii="Sylfaen" w:hAnsi="Sylfaen" w:cs="Sylfaen"/>
                <w:sz w:val="20"/>
                <w:szCs w:val="20"/>
              </w:rPr>
              <w:t>ჯგუფს</w:t>
            </w:r>
            <w:r w:rsidRPr="00417D75">
              <w:rPr>
                <w:sz w:val="20"/>
                <w:szCs w:val="20"/>
              </w:rPr>
              <w:t xml:space="preserve"> </w:t>
            </w:r>
            <w:r w:rsidRPr="00417D75">
              <w:rPr>
                <w:rFonts w:ascii="Sylfaen" w:hAnsi="Sylfaen" w:cs="Sylfaen"/>
                <w:sz w:val="20"/>
                <w:szCs w:val="20"/>
              </w:rPr>
              <w:t>განეკუთვნებიან</w:t>
            </w:r>
            <w:r w:rsidRPr="00417D75">
              <w:rPr>
                <w:sz w:val="20"/>
                <w:szCs w:val="20"/>
              </w:rPr>
              <w:t xml:space="preserve">, </w:t>
            </w:r>
            <w:r w:rsidRPr="00417D75">
              <w:rPr>
                <w:rFonts w:ascii="Sylfaen" w:hAnsi="Sylfaen" w:cs="Sylfaen"/>
                <w:sz w:val="20"/>
                <w:szCs w:val="20"/>
              </w:rPr>
              <w:t>ამ</w:t>
            </w:r>
            <w:r w:rsidRPr="00417D75">
              <w:rPr>
                <w:sz w:val="20"/>
                <w:szCs w:val="20"/>
              </w:rPr>
              <w:t xml:space="preserve"> </w:t>
            </w:r>
            <w:r w:rsidRPr="00417D75">
              <w:rPr>
                <w:rFonts w:ascii="Sylfaen" w:hAnsi="Sylfaen" w:cs="Sylfaen"/>
                <w:sz w:val="20"/>
                <w:szCs w:val="20"/>
              </w:rPr>
              <w:t>ორგანიზაციებიდან</w:t>
            </w:r>
            <w:r w:rsidRPr="00417D75">
              <w:rPr>
                <w:sz w:val="20"/>
                <w:szCs w:val="20"/>
              </w:rPr>
              <w:t xml:space="preserve"> </w:t>
            </w:r>
            <w:r w:rsidRPr="00417D75">
              <w:rPr>
                <w:rFonts w:ascii="Sylfaen" w:hAnsi="Sylfaen" w:cs="Sylfaen"/>
                <w:sz w:val="20"/>
                <w:szCs w:val="20"/>
              </w:rPr>
              <w:t>მიღებული</w:t>
            </w:r>
            <w:r w:rsidRPr="00417D75">
              <w:rPr>
                <w:sz w:val="20"/>
                <w:szCs w:val="20"/>
              </w:rPr>
              <w:t xml:space="preserve"> </w:t>
            </w:r>
            <w:r w:rsidRPr="00417D75">
              <w:rPr>
                <w:rFonts w:ascii="Sylfaen" w:hAnsi="Sylfaen" w:cs="Sylfaen"/>
                <w:sz w:val="20"/>
                <w:szCs w:val="20"/>
              </w:rPr>
              <w:t>სარგებლის</w:t>
            </w:r>
            <w:r w:rsidRPr="00417D75">
              <w:rPr>
                <w:sz w:val="20"/>
                <w:szCs w:val="20"/>
              </w:rPr>
              <w:t xml:space="preserve"> </w:t>
            </w:r>
            <w:r w:rsidRPr="00417D75">
              <w:rPr>
                <w:rFonts w:ascii="Sylfaen" w:hAnsi="Sylfaen" w:cs="Sylfaen"/>
                <w:sz w:val="20"/>
                <w:szCs w:val="20"/>
              </w:rPr>
              <w:t>ჩათვლით</w:t>
            </w:r>
            <w:r w:rsidRPr="00417D75">
              <w:rPr>
                <w:sz w:val="20"/>
                <w:szCs w:val="20"/>
              </w:rPr>
              <w:t xml:space="preserve">; </w:t>
            </w:r>
          </w:p>
          <w:p w:rsidR="0084121B" w:rsidRPr="00417D75" w:rsidRDefault="0084121B" w:rsidP="00CD52DE">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 xml:space="preserve">) </w:t>
            </w:r>
            <w:r w:rsidRPr="00417D75">
              <w:rPr>
                <w:rFonts w:ascii="Sylfaen" w:hAnsi="Sylfaen" w:cs="Sylfaen"/>
                <w:sz w:val="20"/>
                <w:szCs w:val="20"/>
              </w:rPr>
              <w:t>სოციალური</w:t>
            </w:r>
            <w:r w:rsidRPr="00417D75">
              <w:rPr>
                <w:sz w:val="20"/>
                <w:szCs w:val="20"/>
              </w:rPr>
              <w:t xml:space="preserve"> </w:t>
            </w:r>
            <w:r w:rsidRPr="00417D75">
              <w:rPr>
                <w:rFonts w:ascii="Sylfaen" w:hAnsi="Sylfaen" w:cs="Sylfaen"/>
                <w:sz w:val="20"/>
                <w:szCs w:val="20"/>
              </w:rPr>
              <w:t>დაცვისა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ჯანმრთელობის</w:t>
            </w:r>
            <w:r w:rsidRPr="00417D75">
              <w:rPr>
                <w:sz w:val="20"/>
                <w:szCs w:val="20"/>
              </w:rPr>
              <w:t xml:space="preserve"> </w:t>
            </w:r>
            <w:r w:rsidRPr="00417D75">
              <w:rPr>
                <w:rFonts w:ascii="Sylfaen" w:hAnsi="Sylfaen" w:cs="Sylfaen"/>
                <w:sz w:val="20"/>
                <w:szCs w:val="20"/>
              </w:rPr>
              <w:t>დაცვის</w:t>
            </w:r>
            <w:r w:rsidRPr="00417D75">
              <w:rPr>
                <w:sz w:val="20"/>
                <w:szCs w:val="20"/>
              </w:rPr>
              <w:t xml:space="preserve"> </w:t>
            </w:r>
            <w:r w:rsidRPr="00417D75">
              <w:rPr>
                <w:rFonts w:ascii="Sylfaen" w:hAnsi="Sylfaen" w:cs="Sylfaen"/>
                <w:sz w:val="20"/>
                <w:szCs w:val="20"/>
              </w:rPr>
              <w:t>პირობებზე</w:t>
            </w:r>
            <w:r w:rsidRPr="00417D75">
              <w:rPr>
                <w:sz w:val="20"/>
                <w:szCs w:val="20"/>
              </w:rPr>
              <w:t xml:space="preserve">, </w:t>
            </w:r>
            <w:r w:rsidRPr="00417D75">
              <w:rPr>
                <w:rFonts w:ascii="Sylfaen" w:hAnsi="Sylfaen" w:cs="Sylfaen"/>
                <w:sz w:val="20"/>
                <w:szCs w:val="20"/>
              </w:rPr>
              <w:t>განათლებაზე</w:t>
            </w:r>
            <w:r w:rsidRPr="00417D75">
              <w:rPr>
                <w:sz w:val="20"/>
                <w:szCs w:val="20"/>
              </w:rPr>
              <w:t xml:space="preserve">, </w:t>
            </w:r>
            <w:r w:rsidRPr="00417D75">
              <w:rPr>
                <w:rFonts w:ascii="Sylfaen" w:hAnsi="Sylfaen" w:cs="Sylfaen"/>
                <w:sz w:val="20"/>
                <w:szCs w:val="20"/>
              </w:rPr>
              <w:t>საქონლისა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მომსახურების</w:t>
            </w:r>
            <w:r w:rsidRPr="00417D75">
              <w:rPr>
                <w:sz w:val="20"/>
                <w:szCs w:val="20"/>
              </w:rPr>
              <w:t xml:space="preserve"> </w:t>
            </w:r>
            <w:r w:rsidRPr="00417D75">
              <w:rPr>
                <w:rFonts w:ascii="Sylfaen" w:hAnsi="Sylfaen" w:cs="Sylfaen"/>
                <w:sz w:val="20"/>
                <w:szCs w:val="20"/>
              </w:rPr>
              <w:t>მიწოდებაზე</w:t>
            </w:r>
            <w:r w:rsidRPr="00417D75">
              <w:rPr>
                <w:sz w:val="20"/>
                <w:szCs w:val="20"/>
              </w:rPr>
              <w:t xml:space="preserve">, </w:t>
            </w:r>
            <w:r w:rsidRPr="00417D75">
              <w:rPr>
                <w:rFonts w:ascii="Sylfaen" w:hAnsi="Sylfaen" w:cs="Sylfaen"/>
                <w:sz w:val="20"/>
                <w:szCs w:val="20"/>
              </w:rPr>
              <w:t>მათ</w:t>
            </w:r>
            <w:r w:rsidRPr="00417D75">
              <w:rPr>
                <w:sz w:val="20"/>
                <w:szCs w:val="20"/>
              </w:rPr>
              <w:t xml:space="preserve"> </w:t>
            </w:r>
            <w:r w:rsidRPr="00417D75">
              <w:rPr>
                <w:rFonts w:ascii="Sylfaen" w:hAnsi="Sylfaen" w:cs="Sylfaen"/>
                <w:sz w:val="20"/>
                <w:szCs w:val="20"/>
              </w:rPr>
              <w:t>შორის</w:t>
            </w:r>
            <w:r w:rsidRPr="00417D75">
              <w:rPr>
                <w:sz w:val="20"/>
                <w:szCs w:val="20"/>
              </w:rPr>
              <w:t xml:space="preserve">: </w:t>
            </w:r>
          </w:p>
          <w:p w:rsidR="0084121B" w:rsidRPr="00417D75" w:rsidRDefault="0084121B" w:rsidP="00CD52DE">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ა</w:t>
            </w:r>
            <w:r w:rsidRPr="00417D75">
              <w:rPr>
                <w:sz w:val="20"/>
                <w:szCs w:val="20"/>
              </w:rPr>
              <w:t xml:space="preserve">) </w:t>
            </w:r>
            <w:r w:rsidRPr="00417D75">
              <w:rPr>
                <w:rFonts w:ascii="Sylfaen" w:hAnsi="Sylfaen" w:cs="Sylfaen"/>
                <w:sz w:val="20"/>
                <w:szCs w:val="20"/>
              </w:rPr>
              <w:t>სოციალურ</w:t>
            </w:r>
            <w:r w:rsidRPr="00417D75">
              <w:rPr>
                <w:sz w:val="20"/>
                <w:szCs w:val="20"/>
              </w:rPr>
              <w:t xml:space="preserve"> </w:t>
            </w:r>
            <w:r w:rsidRPr="00417D75">
              <w:rPr>
                <w:rFonts w:ascii="Sylfaen" w:hAnsi="Sylfaen" w:cs="Sylfaen"/>
                <w:sz w:val="20"/>
                <w:szCs w:val="20"/>
              </w:rPr>
              <w:t>დაცვაზე</w:t>
            </w:r>
            <w:r w:rsidRPr="00417D75">
              <w:rPr>
                <w:sz w:val="20"/>
                <w:szCs w:val="20"/>
              </w:rPr>
              <w:t xml:space="preserve">, </w:t>
            </w:r>
            <w:r w:rsidRPr="00417D75">
              <w:rPr>
                <w:rFonts w:ascii="Sylfaen" w:hAnsi="Sylfaen" w:cs="Sylfaen"/>
                <w:sz w:val="20"/>
                <w:szCs w:val="20"/>
              </w:rPr>
              <w:t>სოციალურ</w:t>
            </w:r>
            <w:r w:rsidRPr="00417D75">
              <w:rPr>
                <w:sz w:val="20"/>
                <w:szCs w:val="20"/>
              </w:rPr>
              <w:t xml:space="preserve"> </w:t>
            </w:r>
            <w:r w:rsidRPr="00417D75">
              <w:rPr>
                <w:rFonts w:ascii="Sylfaen" w:hAnsi="Sylfaen" w:cs="Sylfaen"/>
                <w:sz w:val="20"/>
                <w:szCs w:val="20"/>
              </w:rPr>
              <w:t>უზრუნველყოფაზე</w:t>
            </w:r>
            <w:r w:rsidRPr="00417D75">
              <w:rPr>
                <w:sz w:val="20"/>
                <w:szCs w:val="20"/>
              </w:rPr>
              <w:t xml:space="preserve">, </w:t>
            </w:r>
            <w:r w:rsidRPr="00417D75">
              <w:rPr>
                <w:rFonts w:ascii="Sylfaen" w:hAnsi="Sylfaen" w:cs="Sylfaen"/>
                <w:sz w:val="20"/>
                <w:szCs w:val="20"/>
              </w:rPr>
              <w:t>სოციალურ</w:t>
            </w:r>
            <w:r w:rsidRPr="00417D75">
              <w:rPr>
                <w:sz w:val="20"/>
                <w:szCs w:val="20"/>
              </w:rPr>
              <w:t xml:space="preserve"> </w:t>
            </w:r>
            <w:r w:rsidRPr="00417D75">
              <w:rPr>
                <w:rFonts w:ascii="Sylfaen" w:hAnsi="Sylfaen" w:cs="Sylfaen"/>
                <w:sz w:val="20"/>
                <w:szCs w:val="20"/>
              </w:rPr>
              <w:t>შეღავათებზე</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p>
          <w:p w:rsidR="0084121B" w:rsidRPr="00417D75" w:rsidRDefault="0084121B" w:rsidP="00CD52DE">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ბ</w:t>
            </w:r>
            <w:r w:rsidRPr="00417D75">
              <w:rPr>
                <w:sz w:val="20"/>
                <w:szCs w:val="20"/>
              </w:rPr>
              <w:t xml:space="preserve">) </w:t>
            </w:r>
            <w:r w:rsidRPr="00417D75">
              <w:rPr>
                <w:rFonts w:ascii="Sylfaen" w:hAnsi="Sylfaen" w:cs="Sylfaen"/>
                <w:sz w:val="20"/>
                <w:szCs w:val="20"/>
              </w:rPr>
              <w:t>ჯანმრთელობის</w:t>
            </w:r>
            <w:r w:rsidRPr="00417D75">
              <w:rPr>
                <w:sz w:val="20"/>
                <w:szCs w:val="20"/>
              </w:rPr>
              <w:t xml:space="preserve"> </w:t>
            </w:r>
            <w:r w:rsidRPr="00417D75">
              <w:rPr>
                <w:rFonts w:ascii="Sylfaen" w:hAnsi="Sylfaen" w:cs="Sylfaen"/>
                <w:sz w:val="20"/>
                <w:szCs w:val="20"/>
              </w:rPr>
              <w:t>დაცვის</w:t>
            </w:r>
            <w:r w:rsidRPr="00417D75">
              <w:rPr>
                <w:sz w:val="20"/>
                <w:szCs w:val="20"/>
              </w:rPr>
              <w:t xml:space="preserve"> </w:t>
            </w:r>
            <w:r w:rsidRPr="00417D75">
              <w:rPr>
                <w:rFonts w:ascii="Sylfaen" w:hAnsi="Sylfaen" w:cs="Sylfaen"/>
                <w:sz w:val="20"/>
                <w:szCs w:val="20"/>
              </w:rPr>
              <w:t>მომსახურებაზე</w:t>
            </w:r>
            <w:r w:rsidRPr="00417D75">
              <w:rPr>
                <w:sz w:val="20"/>
                <w:szCs w:val="20"/>
              </w:rPr>
              <w:t xml:space="preserve">; </w:t>
            </w:r>
          </w:p>
          <w:p w:rsidR="0084121B" w:rsidRPr="00417D75" w:rsidRDefault="0084121B" w:rsidP="00CD52DE">
            <w:pPr>
              <w:pStyle w:val="NormalWeb"/>
              <w:spacing w:before="0" w:beforeAutospacing="0" w:after="0" w:afterAutospacing="0"/>
              <w:jc w:val="both"/>
              <w:rPr>
                <w:sz w:val="20"/>
                <w:szCs w:val="20"/>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გ</w:t>
            </w:r>
            <w:r w:rsidRPr="00417D75">
              <w:rPr>
                <w:sz w:val="20"/>
                <w:szCs w:val="20"/>
              </w:rPr>
              <w:t xml:space="preserve">) </w:t>
            </w:r>
            <w:r w:rsidRPr="00417D75">
              <w:rPr>
                <w:rFonts w:ascii="Sylfaen" w:hAnsi="Sylfaen" w:cs="Sylfaen"/>
                <w:sz w:val="20"/>
                <w:szCs w:val="20"/>
              </w:rPr>
              <w:t>განათლების</w:t>
            </w:r>
            <w:r w:rsidRPr="00417D75">
              <w:rPr>
                <w:sz w:val="20"/>
                <w:szCs w:val="20"/>
              </w:rPr>
              <w:t xml:space="preserve"> </w:t>
            </w:r>
            <w:r w:rsidRPr="00417D75">
              <w:rPr>
                <w:rFonts w:ascii="Sylfaen" w:hAnsi="Sylfaen" w:cs="Sylfaen"/>
                <w:sz w:val="20"/>
                <w:szCs w:val="20"/>
              </w:rPr>
              <w:t>ხელმისაწვდომობაზე</w:t>
            </w:r>
            <w:r w:rsidRPr="00417D75">
              <w:rPr>
                <w:sz w:val="20"/>
                <w:szCs w:val="20"/>
              </w:rPr>
              <w:t xml:space="preserve">; </w:t>
            </w:r>
          </w:p>
          <w:p w:rsidR="0084121B" w:rsidRPr="00417D75" w:rsidRDefault="0084121B" w:rsidP="00CD52DE">
            <w:pPr>
              <w:pStyle w:val="NormalWeb"/>
              <w:spacing w:before="0" w:beforeAutospacing="0" w:after="0" w:afterAutospacing="0"/>
              <w:jc w:val="both"/>
              <w:rPr>
                <w:rFonts w:ascii="Sylfaen" w:hAnsi="Sylfaen"/>
                <w:sz w:val="20"/>
                <w:szCs w:val="20"/>
                <w:lang w:val="ka-GE"/>
              </w:rPr>
            </w:pPr>
            <w:r w:rsidRPr="00417D75">
              <w:rPr>
                <w:rFonts w:ascii="Sylfaen" w:hAnsi="Sylfaen" w:cs="Sylfaen"/>
                <w:sz w:val="20"/>
                <w:szCs w:val="20"/>
              </w:rPr>
              <w:t>გ</w:t>
            </w:r>
            <w:r w:rsidRPr="00417D75">
              <w:rPr>
                <w:sz w:val="20"/>
                <w:szCs w:val="20"/>
              </w:rPr>
              <w:t>.</w:t>
            </w:r>
            <w:r w:rsidRPr="00417D75">
              <w:rPr>
                <w:rFonts w:ascii="Sylfaen" w:hAnsi="Sylfaen" w:cs="Sylfaen"/>
                <w:sz w:val="20"/>
                <w:szCs w:val="20"/>
              </w:rPr>
              <w:t>დ</w:t>
            </w:r>
            <w:r w:rsidRPr="00417D75">
              <w:rPr>
                <w:sz w:val="20"/>
                <w:szCs w:val="20"/>
              </w:rPr>
              <w:t xml:space="preserve">) </w:t>
            </w:r>
            <w:r w:rsidRPr="00417D75">
              <w:rPr>
                <w:rFonts w:ascii="Sylfaen" w:hAnsi="Sylfaen" w:cs="Sylfaen"/>
                <w:sz w:val="20"/>
                <w:szCs w:val="20"/>
              </w:rPr>
              <w:t>საჯაროდ</w:t>
            </w:r>
            <w:r w:rsidRPr="00417D75">
              <w:rPr>
                <w:sz w:val="20"/>
                <w:szCs w:val="20"/>
              </w:rPr>
              <w:t xml:space="preserve"> </w:t>
            </w:r>
            <w:r w:rsidRPr="00417D75">
              <w:rPr>
                <w:rFonts w:ascii="Sylfaen" w:hAnsi="Sylfaen" w:cs="Sylfaen"/>
                <w:sz w:val="20"/>
                <w:szCs w:val="20"/>
              </w:rPr>
              <w:t>ხელმისაწვდომი</w:t>
            </w:r>
            <w:r w:rsidRPr="00417D75">
              <w:rPr>
                <w:sz w:val="20"/>
                <w:szCs w:val="20"/>
              </w:rPr>
              <w:t xml:space="preserve"> </w:t>
            </w:r>
            <w:r w:rsidRPr="00417D75">
              <w:rPr>
                <w:rFonts w:ascii="Sylfaen" w:hAnsi="Sylfaen" w:cs="Sylfaen"/>
                <w:sz w:val="20"/>
                <w:szCs w:val="20"/>
              </w:rPr>
              <w:t>საქონლისა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მომსახურების</w:t>
            </w:r>
            <w:r w:rsidRPr="00417D75">
              <w:rPr>
                <w:sz w:val="20"/>
                <w:szCs w:val="20"/>
              </w:rPr>
              <w:t xml:space="preserve"> </w:t>
            </w:r>
            <w:r w:rsidRPr="00417D75">
              <w:rPr>
                <w:rFonts w:ascii="Sylfaen" w:hAnsi="Sylfaen" w:cs="Sylfaen"/>
                <w:sz w:val="20"/>
                <w:szCs w:val="20"/>
              </w:rPr>
              <w:t>მიღებაზე</w:t>
            </w:r>
            <w:r w:rsidRPr="00417D75">
              <w:rPr>
                <w:sz w:val="20"/>
                <w:szCs w:val="20"/>
              </w:rPr>
              <w:t xml:space="preserve"> (</w:t>
            </w:r>
            <w:r w:rsidRPr="00417D75">
              <w:rPr>
                <w:rFonts w:ascii="Sylfaen" w:hAnsi="Sylfaen" w:cs="Sylfaen"/>
                <w:sz w:val="20"/>
                <w:szCs w:val="20"/>
              </w:rPr>
              <w:t>საცხოვრებლის</w:t>
            </w:r>
            <w:r w:rsidRPr="00417D75">
              <w:rPr>
                <w:sz w:val="20"/>
                <w:szCs w:val="20"/>
              </w:rPr>
              <w:t xml:space="preserve"> </w:t>
            </w:r>
            <w:r w:rsidRPr="00417D75">
              <w:rPr>
                <w:rFonts w:ascii="Sylfaen" w:hAnsi="Sylfaen" w:cs="Sylfaen"/>
                <w:sz w:val="20"/>
                <w:szCs w:val="20"/>
              </w:rPr>
              <w:t>ჩათვლით</w:t>
            </w:r>
            <w:r w:rsidRPr="00417D75">
              <w:rPr>
                <w:sz w:val="20"/>
                <w:szCs w:val="20"/>
              </w:rPr>
              <w:t xml:space="preserve">). </w:t>
            </w:r>
          </w:p>
        </w:tc>
        <w:tc>
          <w:tcPr>
            <w:tcW w:w="508" w:type="dxa"/>
          </w:tcPr>
          <w:p w:rsidR="00EE03CC" w:rsidRPr="00417D75" w:rsidRDefault="00D512AB" w:rsidP="00EE03CC">
            <w:pPr>
              <w:jc w:val="both"/>
              <w:rPr>
                <w:rFonts w:ascii="Sylfaen" w:hAnsi="Sylfaen"/>
                <w:sz w:val="20"/>
                <w:szCs w:val="20"/>
                <w:lang w:val="ka-GE"/>
              </w:rPr>
            </w:pPr>
            <w:r w:rsidRPr="00417D75">
              <w:rPr>
                <w:rFonts w:ascii="Sylfaen" w:hAnsi="Sylfaen"/>
                <w:sz w:val="20"/>
                <w:szCs w:val="20"/>
                <w:lang w:val="ka-GE"/>
              </w:rPr>
              <w:lastRenderedPageBreak/>
              <w:t>ს</w:t>
            </w:r>
            <w:r w:rsidR="00EE03CC" w:rsidRPr="00417D75">
              <w:rPr>
                <w:rFonts w:ascii="Sylfaen" w:hAnsi="Sylfaen"/>
                <w:sz w:val="20"/>
                <w:szCs w:val="20"/>
                <w:lang w:val="ka-GE"/>
              </w:rPr>
              <w:t>შ</w:t>
            </w:r>
          </w:p>
        </w:tc>
        <w:tc>
          <w:tcPr>
            <w:tcW w:w="5702" w:type="dxa"/>
          </w:tcPr>
          <w:p w:rsidR="00EE03CC" w:rsidRPr="00417D75" w:rsidRDefault="00EE03CC" w:rsidP="00EE03CC">
            <w:pPr>
              <w:jc w:val="both"/>
              <w:rPr>
                <w:rFonts w:ascii="Sylfaen" w:hAnsi="Sylfaen"/>
                <w:sz w:val="20"/>
                <w:szCs w:val="20"/>
                <w:lang w:val="ka-GE"/>
              </w:rPr>
            </w:pPr>
          </w:p>
        </w:tc>
      </w:tr>
      <w:tr w:rsidR="00EE03CC" w:rsidRPr="00417D75" w:rsidTr="00323F7A">
        <w:tc>
          <w:tcPr>
            <w:tcW w:w="648" w:type="dxa"/>
          </w:tcPr>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lastRenderedPageBreak/>
              <w:t>3.2.</w:t>
            </w:r>
          </w:p>
        </w:tc>
        <w:tc>
          <w:tcPr>
            <w:tcW w:w="2307" w:type="dxa"/>
          </w:tcPr>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 xml:space="preserve">წინამდებარე დირექტივა არ არეგულირებს განსხვავებულ მოპყრობას მოქალაქეობის ნიადაგზე და არ </w:t>
            </w:r>
            <w:r w:rsidRPr="00417D75">
              <w:rPr>
                <w:rFonts w:ascii="Sylfaen" w:hAnsi="Sylfaen"/>
                <w:sz w:val="20"/>
                <w:szCs w:val="20"/>
                <w:lang w:val="ka-GE"/>
              </w:rPr>
              <w:lastRenderedPageBreak/>
              <w:t xml:space="preserve">უქმნის საფრთხეს ნორმებსა და პირობებს, რომლებიც უკავშირდება წევრი სახელმწიფოს ტერიტორიაზე მესამე ქვეყნების მოქალაქეთა და მოქალაქეობის არმქონე პირთა შესვლასა და ბინადრობას, აგრეთვე, ნებისმიერ მოპყრობას, რომელიც გამომდინარეობს მესამე ქვეყნის მოქალაქეებისა და მოქალაქეობის არმქონე პირების სამართლებრივი მდგომარეობიდან.    </w:t>
            </w:r>
          </w:p>
        </w:tc>
        <w:tc>
          <w:tcPr>
            <w:tcW w:w="357" w:type="dxa"/>
          </w:tcPr>
          <w:p w:rsidR="00EE03CC" w:rsidRPr="00417D75" w:rsidRDefault="002E69A9" w:rsidP="00EE03CC">
            <w:pPr>
              <w:jc w:val="both"/>
              <w:rPr>
                <w:rFonts w:ascii="Sylfaen" w:hAnsi="Sylfaen"/>
                <w:sz w:val="20"/>
                <w:szCs w:val="20"/>
                <w:lang w:val="ka-GE"/>
              </w:rPr>
            </w:pPr>
            <w:r w:rsidRPr="00417D75">
              <w:rPr>
                <w:rFonts w:ascii="Sylfaen" w:hAnsi="Sylfaen"/>
                <w:sz w:val="20"/>
                <w:szCs w:val="20"/>
                <w:lang w:val="ka-GE"/>
              </w:rPr>
              <w:lastRenderedPageBreak/>
              <w:t>1</w:t>
            </w:r>
          </w:p>
        </w:tc>
        <w:tc>
          <w:tcPr>
            <w:tcW w:w="666" w:type="dxa"/>
          </w:tcPr>
          <w:p w:rsidR="00EE03CC" w:rsidRPr="00417D75" w:rsidRDefault="002E69A9" w:rsidP="00EE03CC">
            <w:pPr>
              <w:jc w:val="both"/>
              <w:rPr>
                <w:rFonts w:ascii="Sylfaen" w:hAnsi="Sylfaen"/>
                <w:sz w:val="20"/>
                <w:szCs w:val="20"/>
                <w:lang w:val="ka-GE"/>
              </w:rPr>
            </w:pPr>
            <w:r w:rsidRPr="00417D75">
              <w:rPr>
                <w:rFonts w:ascii="Sylfaen" w:hAnsi="Sylfaen"/>
                <w:sz w:val="20"/>
                <w:szCs w:val="20"/>
                <w:lang w:val="ka-GE"/>
              </w:rPr>
              <w:t>1.1</w:t>
            </w:r>
          </w:p>
        </w:tc>
        <w:tc>
          <w:tcPr>
            <w:tcW w:w="2970" w:type="dxa"/>
          </w:tcPr>
          <w:p w:rsidR="00EE03CC" w:rsidRPr="00417D75" w:rsidRDefault="002E69A9" w:rsidP="009174B9">
            <w:pPr>
              <w:pStyle w:val="NormalWeb"/>
              <w:jc w:val="both"/>
              <w:rPr>
                <w:rFonts w:ascii="Sylfaen" w:hAnsi="Sylfaen"/>
                <w:sz w:val="20"/>
                <w:szCs w:val="20"/>
                <w:lang w:val="ka-GE"/>
              </w:rPr>
            </w:pPr>
            <w:proofErr w:type="gramStart"/>
            <w:r w:rsidRPr="00417D75">
              <w:rPr>
                <w:rFonts w:ascii="Sylfaen" w:hAnsi="Sylfaen" w:cs="Sylfaen"/>
                <w:sz w:val="20"/>
                <w:szCs w:val="20"/>
              </w:rPr>
              <w:t>ეს</w:t>
            </w:r>
            <w:proofErr w:type="gramEnd"/>
            <w:r w:rsidRPr="00417D75">
              <w:rPr>
                <w:rFonts w:ascii="Sylfaen" w:hAnsi="Sylfaen" w:cs="Sylfaen"/>
                <w:sz w:val="20"/>
                <w:szCs w:val="20"/>
              </w:rPr>
              <w:t xml:space="preserve">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w:t>
            </w:r>
            <w:r w:rsidRPr="00417D75">
              <w:rPr>
                <w:rFonts w:ascii="Sylfaen" w:hAnsi="Sylfaen" w:cs="Sylfaen"/>
                <w:sz w:val="20"/>
                <w:szCs w:val="20"/>
              </w:rPr>
              <w:lastRenderedPageBreak/>
              <w:t>საქართველოს საერთაშორისო ხელშეკრულებებით.</w:t>
            </w:r>
          </w:p>
        </w:tc>
        <w:tc>
          <w:tcPr>
            <w:tcW w:w="508" w:type="dxa"/>
          </w:tcPr>
          <w:p w:rsidR="00EE03CC" w:rsidRPr="003C3791" w:rsidRDefault="003C3791" w:rsidP="00EE03CC">
            <w:pPr>
              <w:jc w:val="both"/>
              <w:rPr>
                <w:rFonts w:ascii="Sylfaen" w:hAnsi="Sylfaen"/>
                <w:sz w:val="20"/>
                <w:szCs w:val="20"/>
                <w:lang w:val="ka-GE"/>
              </w:rPr>
            </w:pPr>
            <w:r>
              <w:rPr>
                <w:rFonts w:ascii="Sylfaen" w:hAnsi="Sylfaen"/>
                <w:sz w:val="20"/>
                <w:szCs w:val="20"/>
                <w:lang w:val="ka-GE"/>
              </w:rPr>
              <w:lastRenderedPageBreak/>
              <w:t>სშ</w:t>
            </w:r>
          </w:p>
        </w:tc>
        <w:tc>
          <w:tcPr>
            <w:tcW w:w="5702" w:type="dxa"/>
          </w:tcPr>
          <w:p w:rsidR="00EE03CC" w:rsidRPr="00417D75" w:rsidRDefault="002E69A9" w:rsidP="00EE03CC">
            <w:pPr>
              <w:jc w:val="both"/>
              <w:rPr>
                <w:rFonts w:ascii="Sylfaen" w:hAnsi="Sylfaen"/>
                <w:sz w:val="20"/>
                <w:szCs w:val="20"/>
                <w:lang w:val="ka-GE"/>
              </w:rPr>
            </w:pPr>
            <w:r w:rsidRPr="00417D75">
              <w:rPr>
                <w:rFonts w:ascii="Sylfaen" w:hAnsi="Sylfaen"/>
                <w:sz w:val="20"/>
                <w:szCs w:val="20"/>
                <w:lang w:val="ka-GE"/>
              </w:rPr>
              <w:t xml:space="preserve">აღნიშნული რეგულაცია გულისხმობს დირექტივის გავრცელებას ყველა დასაქმებულზე მოქალაქეობის მიუხედავად. </w:t>
            </w:r>
            <w:r w:rsidR="00244DB0"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244DB0">
              <w:rPr>
                <w:rFonts w:ascii="Sylfaen" w:hAnsi="Sylfaen"/>
                <w:sz w:val="20"/>
                <w:szCs w:val="20"/>
                <w:lang w:val="ka-GE"/>
              </w:rPr>
              <w:t xml:space="preserve"> </w:t>
            </w:r>
            <w:r w:rsidRPr="00417D75">
              <w:rPr>
                <w:rFonts w:ascii="Sylfaen" w:hAnsi="Sylfaen"/>
                <w:sz w:val="20"/>
                <w:szCs w:val="20"/>
                <w:lang w:val="ka-GE"/>
              </w:rPr>
              <w:t xml:space="preserve">და ზოგადად საქართველოს კანონმდებლობა შრომით ურთიერთობებში არ ახდენს ადამიანთა დიფერენციაციას მოქალაქეობის </w:t>
            </w:r>
            <w:r w:rsidRPr="00417D75">
              <w:rPr>
                <w:rFonts w:ascii="Sylfaen" w:hAnsi="Sylfaen"/>
                <w:sz w:val="20"/>
                <w:szCs w:val="20"/>
                <w:lang w:val="ka-GE"/>
              </w:rPr>
              <w:lastRenderedPageBreak/>
              <w:t xml:space="preserve">ნიშნით. </w:t>
            </w:r>
          </w:p>
        </w:tc>
      </w:tr>
      <w:tr w:rsidR="00EE03CC" w:rsidRPr="00417D75" w:rsidTr="00323F7A">
        <w:tc>
          <w:tcPr>
            <w:tcW w:w="648" w:type="dxa"/>
          </w:tcPr>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lastRenderedPageBreak/>
              <w:t>4</w:t>
            </w:r>
          </w:p>
        </w:tc>
        <w:tc>
          <w:tcPr>
            <w:tcW w:w="2307" w:type="dxa"/>
          </w:tcPr>
          <w:p w:rsidR="00EE03CC" w:rsidRPr="00417D75" w:rsidRDefault="00EE03CC" w:rsidP="00B04DCE">
            <w:pPr>
              <w:jc w:val="both"/>
              <w:rPr>
                <w:rFonts w:ascii="Sylfaen" w:hAnsi="Sylfaen"/>
                <w:sz w:val="20"/>
                <w:szCs w:val="20"/>
                <w:lang w:val="ka-GE"/>
              </w:rPr>
            </w:pPr>
            <w:r w:rsidRPr="00417D75">
              <w:rPr>
                <w:rFonts w:ascii="Sylfaen" w:hAnsi="Sylfaen" w:cs="Arial"/>
                <w:sz w:val="20"/>
                <w:szCs w:val="20"/>
                <w:lang w:val="ka-GE"/>
              </w:rPr>
              <w:t xml:space="preserve">მიუხედავად 2(1) და (2) მუხლისა, წევრ სახელმწიფოებს აქვთ უფლება დაადგინონ, რომ რასობრივი ან ეთნიკური მახასიათებლის საფუძველზე განსხვავებული მოპყრობა არ არის დისკრიმინაცია, როდესაც, კონკრეტული საქმიანობის არსიდან გამომდინარე ან იმ </w:t>
            </w:r>
            <w:r w:rsidRPr="00417D75">
              <w:rPr>
                <w:rFonts w:ascii="Sylfaen" w:hAnsi="Sylfaen" w:cs="Arial"/>
                <w:sz w:val="20"/>
                <w:szCs w:val="20"/>
                <w:lang w:val="ka-GE"/>
              </w:rPr>
              <w:lastRenderedPageBreak/>
              <w:t xml:space="preserve">პირობებიდან გამომდინარე, რომელშიც ასეთი საქმიანობა ხორციელდება, ასეთი მახასიათებელი წარმოადგენს დასაქმების ნამდვილ და გადამწყვეტ საჭიროებას, იმ პირობით, რომ მიზანი არის ლეგიტიმური, ხოლო საჭიროება –პროპორციული.   </w:t>
            </w:r>
          </w:p>
        </w:tc>
        <w:tc>
          <w:tcPr>
            <w:tcW w:w="357" w:type="dxa"/>
          </w:tcPr>
          <w:p w:rsidR="00EE03CC" w:rsidRPr="00417D75" w:rsidRDefault="00CC01BD" w:rsidP="00EE03CC">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EE03CC" w:rsidRPr="00417D75" w:rsidRDefault="00CC01BD" w:rsidP="00EE03CC">
            <w:pPr>
              <w:jc w:val="both"/>
              <w:rPr>
                <w:rFonts w:ascii="Sylfaen" w:hAnsi="Sylfaen"/>
                <w:sz w:val="20"/>
                <w:szCs w:val="20"/>
                <w:lang w:val="ka-GE"/>
              </w:rPr>
            </w:pPr>
            <w:r>
              <w:rPr>
                <w:rFonts w:ascii="Sylfaen" w:hAnsi="Sylfaen"/>
                <w:sz w:val="20"/>
                <w:szCs w:val="20"/>
                <w:lang w:val="ka-GE"/>
              </w:rPr>
              <w:t>1.2 (</w:t>
            </w:r>
            <w:r w:rsidR="00EE03CC" w:rsidRPr="00417D75">
              <w:rPr>
                <w:rFonts w:ascii="Sylfaen" w:hAnsi="Sylfaen"/>
                <w:sz w:val="20"/>
                <w:szCs w:val="20"/>
                <w:lang w:val="ka-GE"/>
              </w:rPr>
              <w:t>6</w:t>
            </w:r>
            <w:r>
              <w:rPr>
                <w:rFonts w:ascii="Sylfaen" w:hAnsi="Sylfaen"/>
                <w:sz w:val="20"/>
                <w:szCs w:val="20"/>
                <w:lang w:val="ka-GE"/>
              </w:rPr>
              <w:t>)</w:t>
            </w:r>
          </w:p>
        </w:tc>
        <w:tc>
          <w:tcPr>
            <w:tcW w:w="2970" w:type="dxa"/>
          </w:tcPr>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rsidR="00EE03CC" w:rsidRPr="00417D75" w:rsidRDefault="00EE03CC" w:rsidP="00EE03CC">
            <w:pPr>
              <w:jc w:val="both"/>
              <w:rPr>
                <w:rFonts w:ascii="Sylfaen" w:hAnsi="Sylfaen"/>
                <w:sz w:val="20"/>
                <w:szCs w:val="20"/>
                <w:lang w:val="ka-GE"/>
              </w:rPr>
            </w:pPr>
          </w:p>
        </w:tc>
        <w:tc>
          <w:tcPr>
            <w:tcW w:w="508" w:type="dxa"/>
          </w:tcPr>
          <w:p w:rsidR="00EE03CC" w:rsidRPr="00417D75" w:rsidRDefault="00EE03CC" w:rsidP="00EE03CC">
            <w:pPr>
              <w:jc w:val="both"/>
              <w:rPr>
                <w:rFonts w:ascii="Sylfaen" w:hAnsi="Sylfaen"/>
                <w:sz w:val="20"/>
                <w:szCs w:val="20"/>
                <w:lang w:val="ka-GE"/>
              </w:rPr>
            </w:pPr>
            <w:r w:rsidRPr="00417D75">
              <w:rPr>
                <w:rFonts w:ascii="Sylfaen" w:hAnsi="Sylfaen"/>
                <w:sz w:val="20"/>
                <w:szCs w:val="20"/>
                <w:lang w:val="ka-GE"/>
              </w:rPr>
              <w:t>სშ</w:t>
            </w:r>
          </w:p>
        </w:tc>
        <w:tc>
          <w:tcPr>
            <w:tcW w:w="5702" w:type="dxa"/>
          </w:tcPr>
          <w:p w:rsidR="00EE03CC" w:rsidRPr="00417D75" w:rsidRDefault="003F7CAE" w:rsidP="00EE03CC">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AA22E4" w:rsidRPr="00417D75">
              <w:rPr>
                <w:rFonts w:ascii="Sylfaen" w:hAnsi="Sylfaen"/>
                <w:sz w:val="20"/>
                <w:szCs w:val="20"/>
                <w:lang w:val="ka-GE"/>
              </w:rPr>
              <w:t xml:space="preserve"> ამ ნაწილში სრულად შეესაბამება დირექტივის ტექსტს ვინაიდან ითვალისწინებს სამუშაოს სპეციფიკიდან გამომდინარე, ლეგიტიმური მიზნის არსებობის პირობებში, უფლების განხორციელებაში პროპორციული ჩარევის შესაძლებლობას.</w:t>
            </w:r>
          </w:p>
        </w:tc>
      </w:tr>
      <w:tr w:rsidR="009177F6" w:rsidRPr="00417D75" w:rsidTr="00323F7A">
        <w:tc>
          <w:tcPr>
            <w:tcW w:w="648" w:type="dxa"/>
          </w:tcPr>
          <w:p w:rsidR="009177F6" w:rsidRPr="00417D75" w:rsidRDefault="009177F6" w:rsidP="009177F6">
            <w:pPr>
              <w:jc w:val="both"/>
              <w:rPr>
                <w:rFonts w:ascii="Sylfaen" w:hAnsi="Sylfaen"/>
                <w:sz w:val="20"/>
                <w:szCs w:val="20"/>
                <w:lang w:val="ka-GE"/>
              </w:rPr>
            </w:pPr>
            <w:r w:rsidRPr="00417D75">
              <w:rPr>
                <w:rFonts w:ascii="Sylfaen" w:hAnsi="Sylfaen"/>
                <w:sz w:val="20"/>
                <w:szCs w:val="20"/>
                <w:lang w:val="ka-GE"/>
              </w:rPr>
              <w:lastRenderedPageBreak/>
              <w:t>5</w:t>
            </w:r>
          </w:p>
        </w:tc>
        <w:tc>
          <w:tcPr>
            <w:tcW w:w="2307" w:type="dxa"/>
          </w:tcPr>
          <w:p w:rsidR="009177F6" w:rsidRPr="00417D75" w:rsidRDefault="009177F6" w:rsidP="005F5071">
            <w:pPr>
              <w:jc w:val="both"/>
              <w:rPr>
                <w:rFonts w:ascii="Sylfaen" w:hAnsi="Sylfaen"/>
                <w:sz w:val="20"/>
                <w:szCs w:val="20"/>
                <w:lang w:val="ka-GE"/>
              </w:rPr>
            </w:pPr>
            <w:r w:rsidRPr="00417D75">
              <w:rPr>
                <w:rFonts w:ascii="Sylfaen" w:hAnsi="Sylfaen" w:cs="Arial"/>
                <w:sz w:val="20"/>
                <w:szCs w:val="20"/>
                <w:lang w:val="ka-GE"/>
              </w:rPr>
              <w:t xml:space="preserve">პრაქტიკაში სრული თანასწორობის უზრუნველყოფის მიზნით, თანასწორი მოპყრობის პრინციპმა არ უნდა შეზღუდოს წევრი სახელმწიფოები, შეინარჩუნონ ან მიიღონ სპეციფიკური ზომები, რასობრივ ან ეთნიკურ წარმომავლობასთან დაკავშირებული არახელსაყრელი მდგომარეობის პრევენციისა და კომპენსირების მიზნით.  </w:t>
            </w:r>
          </w:p>
        </w:tc>
        <w:tc>
          <w:tcPr>
            <w:tcW w:w="357" w:type="dxa"/>
          </w:tcPr>
          <w:p w:rsidR="009177F6" w:rsidRPr="00417D75" w:rsidRDefault="00B04DCE" w:rsidP="009177F6">
            <w:pPr>
              <w:jc w:val="both"/>
              <w:rPr>
                <w:rFonts w:ascii="Sylfaen" w:hAnsi="Sylfaen"/>
                <w:sz w:val="20"/>
                <w:szCs w:val="20"/>
                <w:lang w:val="ka-GE"/>
              </w:rPr>
            </w:pPr>
            <w:r>
              <w:rPr>
                <w:rFonts w:ascii="Sylfaen" w:hAnsi="Sylfaen"/>
                <w:sz w:val="20"/>
                <w:szCs w:val="20"/>
                <w:lang w:val="ka-GE"/>
              </w:rPr>
              <w:t>2</w:t>
            </w:r>
          </w:p>
        </w:tc>
        <w:tc>
          <w:tcPr>
            <w:tcW w:w="666" w:type="dxa"/>
          </w:tcPr>
          <w:p w:rsidR="009177F6" w:rsidRPr="00417D75" w:rsidRDefault="00B04DCE" w:rsidP="009177F6">
            <w:pPr>
              <w:jc w:val="both"/>
              <w:rPr>
                <w:rFonts w:ascii="Sylfaen" w:hAnsi="Sylfaen"/>
                <w:sz w:val="20"/>
                <w:szCs w:val="20"/>
                <w:lang w:val="ka-GE"/>
              </w:rPr>
            </w:pPr>
            <w:r>
              <w:rPr>
                <w:rFonts w:ascii="Sylfaen" w:hAnsi="Sylfaen"/>
                <w:sz w:val="20"/>
                <w:szCs w:val="20"/>
                <w:lang w:val="ka-GE"/>
              </w:rPr>
              <w:t>1.2 (</w:t>
            </w:r>
            <w:r w:rsidR="009177F6" w:rsidRPr="00417D75">
              <w:rPr>
                <w:rFonts w:ascii="Sylfaen" w:hAnsi="Sylfaen"/>
                <w:sz w:val="20"/>
                <w:szCs w:val="20"/>
                <w:lang w:val="ka-GE"/>
              </w:rPr>
              <w:t>8</w:t>
            </w:r>
            <w:r>
              <w:rPr>
                <w:rFonts w:ascii="Sylfaen" w:hAnsi="Sylfaen"/>
                <w:sz w:val="20"/>
                <w:szCs w:val="20"/>
                <w:lang w:val="ka-GE"/>
              </w:rPr>
              <w:t>)</w:t>
            </w: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4B9" w:rsidRPr="00417D75" w:rsidRDefault="009174B9"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p w:rsidR="009177F6" w:rsidRPr="00417D75" w:rsidRDefault="009177F6" w:rsidP="009177F6">
            <w:pPr>
              <w:jc w:val="both"/>
              <w:rPr>
                <w:rFonts w:ascii="Sylfaen" w:hAnsi="Sylfaen"/>
                <w:sz w:val="20"/>
                <w:szCs w:val="20"/>
                <w:lang w:val="ka-GE"/>
              </w:rPr>
            </w:pPr>
          </w:p>
        </w:tc>
        <w:tc>
          <w:tcPr>
            <w:tcW w:w="2970" w:type="dxa"/>
          </w:tcPr>
          <w:p w:rsidR="009177F6" w:rsidRPr="00417D75" w:rsidRDefault="009177F6" w:rsidP="005F5071">
            <w:pPr>
              <w:jc w:val="both"/>
              <w:rPr>
                <w:rFonts w:ascii="Sylfaen" w:hAnsi="Sylfaen"/>
                <w:b/>
                <w:sz w:val="20"/>
                <w:szCs w:val="20"/>
                <w:lang w:val="ka-GE"/>
              </w:rPr>
            </w:pPr>
            <w:r w:rsidRPr="00417D75">
              <w:rPr>
                <w:rFonts w:ascii="Sylfaen" w:hAnsi="Sylfaen"/>
                <w:sz w:val="20"/>
                <w:szCs w:val="20"/>
                <w:lang w:val="ka-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tc>
        <w:tc>
          <w:tcPr>
            <w:tcW w:w="508" w:type="dxa"/>
          </w:tcPr>
          <w:p w:rsidR="009177F6" w:rsidRPr="00417D75" w:rsidRDefault="009177F6" w:rsidP="009177F6">
            <w:pPr>
              <w:jc w:val="both"/>
              <w:rPr>
                <w:rFonts w:ascii="Sylfaen" w:hAnsi="Sylfaen"/>
                <w:sz w:val="20"/>
                <w:szCs w:val="20"/>
                <w:lang w:val="ka-GE"/>
              </w:rPr>
            </w:pPr>
            <w:r w:rsidRPr="00417D75">
              <w:rPr>
                <w:rFonts w:ascii="Sylfaen" w:hAnsi="Sylfaen"/>
                <w:sz w:val="20"/>
                <w:szCs w:val="20"/>
                <w:lang w:val="ka-GE"/>
              </w:rPr>
              <w:t>სშ</w:t>
            </w:r>
          </w:p>
        </w:tc>
        <w:tc>
          <w:tcPr>
            <w:tcW w:w="5702" w:type="dxa"/>
          </w:tcPr>
          <w:p w:rsidR="009177F6" w:rsidRPr="00417D75" w:rsidRDefault="009177F6" w:rsidP="009177F6">
            <w:pPr>
              <w:jc w:val="both"/>
              <w:rPr>
                <w:rFonts w:ascii="Sylfaen" w:hAnsi="Sylfaen"/>
                <w:sz w:val="20"/>
                <w:szCs w:val="20"/>
                <w:lang w:val="ka-GE"/>
              </w:rPr>
            </w:pPr>
            <w:r w:rsidRPr="00417D75">
              <w:rPr>
                <w:rFonts w:ascii="Sylfaen" w:hAnsi="Sylfaen"/>
                <w:sz w:val="20"/>
                <w:szCs w:val="20"/>
                <w:lang w:val="ka-GE"/>
              </w:rPr>
              <w:t xml:space="preserve"> </w:t>
            </w:r>
            <w:r w:rsidR="00477595"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417D75">
              <w:rPr>
                <w:rFonts w:ascii="Sylfaen" w:hAnsi="Sylfaen"/>
                <w:sz w:val="20"/>
                <w:szCs w:val="20"/>
                <w:lang w:val="ka-GE"/>
              </w:rPr>
              <w:t xml:space="preserve"> ამ ნაწილში სრულად შეესაბამება დირექტივას, ვინაიდან მასში გათვალისწინებულია დასაქმებულთა მოწყვლადი კატეგორიების დაცვის გარანტიები, თანაბარი მოპყრობის უზრუნველსაყოფად. </w:t>
            </w:r>
          </w:p>
          <w:p w:rsidR="009177F6" w:rsidRPr="00417D75" w:rsidRDefault="009177F6" w:rsidP="009177F6">
            <w:pPr>
              <w:jc w:val="both"/>
              <w:rPr>
                <w:rFonts w:ascii="Sylfaen" w:hAnsi="Sylfaen"/>
                <w:sz w:val="20"/>
                <w:szCs w:val="20"/>
                <w:lang w:val="ka-GE"/>
              </w:rPr>
            </w:pPr>
          </w:p>
          <w:p w:rsidR="009177F6" w:rsidRPr="00417D75" w:rsidRDefault="009177F6" w:rsidP="005F5071">
            <w:pPr>
              <w:jc w:val="both"/>
              <w:rPr>
                <w:rFonts w:ascii="Sylfaen" w:hAnsi="Sylfaen"/>
                <w:sz w:val="20"/>
                <w:szCs w:val="20"/>
                <w:lang w:val="ka-GE"/>
              </w:rPr>
            </w:pPr>
          </w:p>
        </w:tc>
      </w:tr>
      <w:tr w:rsidR="00571B4A" w:rsidRPr="00417D75" w:rsidTr="00323F7A">
        <w:tc>
          <w:tcPr>
            <w:tcW w:w="648" w:type="dxa"/>
          </w:tcPr>
          <w:p w:rsidR="00571B4A" w:rsidRPr="00417D75" w:rsidRDefault="00571B4A" w:rsidP="009177F6">
            <w:pPr>
              <w:jc w:val="both"/>
              <w:rPr>
                <w:rFonts w:ascii="Sylfaen" w:hAnsi="Sylfaen"/>
                <w:sz w:val="20"/>
                <w:szCs w:val="20"/>
                <w:lang w:val="ka-GE"/>
              </w:rPr>
            </w:pPr>
            <w:r w:rsidRPr="00417D75">
              <w:rPr>
                <w:rFonts w:ascii="Sylfaen" w:hAnsi="Sylfaen"/>
                <w:sz w:val="20"/>
                <w:szCs w:val="20"/>
                <w:lang w:val="ka-GE"/>
              </w:rPr>
              <w:t>6.1.</w:t>
            </w: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lang w:val="ka-GE"/>
              </w:rPr>
            </w:pPr>
          </w:p>
          <w:p w:rsidR="00571B4A" w:rsidRPr="00417D75" w:rsidRDefault="00571B4A" w:rsidP="009177F6">
            <w:pPr>
              <w:jc w:val="both"/>
              <w:rPr>
                <w:rFonts w:ascii="Sylfaen" w:hAnsi="Sylfaen"/>
                <w:sz w:val="20"/>
                <w:szCs w:val="20"/>
              </w:rPr>
            </w:pPr>
          </w:p>
        </w:tc>
        <w:tc>
          <w:tcPr>
            <w:tcW w:w="2307" w:type="dxa"/>
          </w:tcPr>
          <w:p w:rsidR="00571B4A" w:rsidRPr="00417D75" w:rsidRDefault="00571B4A" w:rsidP="009F678E">
            <w:pPr>
              <w:jc w:val="both"/>
              <w:rPr>
                <w:rFonts w:ascii="Sylfaen" w:hAnsi="Sylfaen"/>
                <w:sz w:val="20"/>
                <w:szCs w:val="20"/>
                <w:lang w:val="ka-GE"/>
              </w:rPr>
            </w:pPr>
            <w:r w:rsidRPr="00417D75">
              <w:rPr>
                <w:rFonts w:ascii="Sylfaen" w:hAnsi="Sylfaen" w:cs="Arial"/>
                <w:sz w:val="20"/>
                <w:szCs w:val="20"/>
                <w:lang w:val="ka-GE"/>
              </w:rPr>
              <w:lastRenderedPageBreak/>
              <w:t xml:space="preserve">წევრი სახელმწიფოები უფლებამოსილი არიან </w:t>
            </w:r>
            <w:r w:rsidRPr="00417D75">
              <w:rPr>
                <w:rFonts w:ascii="Sylfaen" w:hAnsi="Sylfaen" w:cs="Arial"/>
                <w:sz w:val="20"/>
                <w:szCs w:val="20"/>
                <w:lang w:val="ka-GE"/>
              </w:rPr>
              <w:lastRenderedPageBreak/>
              <w:t>დააწესონ ან შეინარჩუნონ პირობები, რომლებიც უფრო კარგად იცავს თანასწორი მოპყრობის პრინციპს ვიდრე წინამდებარე დირექტივა.</w:t>
            </w:r>
          </w:p>
        </w:tc>
        <w:tc>
          <w:tcPr>
            <w:tcW w:w="357" w:type="dxa"/>
          </w:tcPr>
          <w:p w:rsidR="00571B4A" w:rsidRPr="00417D75" w:rsidRDefault="00571B4A" w:rsidP="00382BEB">
            <w:pPr>
              <w:jc w:val="both"/>
              <w:rPr>
                <w:rFonts w:ascii="Sylfaen" w:hAnsi="Sylfaen"/>
                <w:sz w:val="20"/>
                <w:szCs w:val="20"/>
                <w:lang w:val="ka-GE"/>
              </w:rPr>
            </w:pPr>
            <w:r>
              <w:rPr>
                <w:rFonts w:ascii="Sylfaen" w:hAnsi="Sylfaen"/>
                <w:sz w:val="20"/>
                <w:szCs w:val="20"/>
                <w:lang w:val="ka-GE"/>
              </w:rPr>
              <w:lastRenderedPageBreak/>
              <w:t>3</w:t>
            </w: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Default="00571B4A" w:rsidP="00382BEB">
            <w:pPr>
              <w:jc w:val="both"/>
              <w:rPr>
                <w:rFonts w:ascii="Sylfaen" w:hAnsi="Sylfaen"/>
                <w:sz w:val="20"/>
                <w:szCs w:val="20"/>
                <w:lang w:val="ka-GE"/>
              </w:rPr>
            </w:pPr>
            <w:r>
              <w:rPr>
                <w:rFonts w:ascii="Sylfaen" w:hAnsi="Sylfaen"/>
                <w:sz w:val="20"/>
                <w:szCs w:val="20"/>
                <w:lang w:val="ka-GE"/>
              </w:rPr>
              <w:t>3</w:t>
            </w:r>
          </w:p>
          <w:p w:rsidR="00571B4A" w:rsidRDefault="00571B4A" w:rsidP="00382BEB">
            <w:pPr>
              <w:jc w:val="both"/>
              <w:rPr>
                <w:rFonts w:ascii="Sylfaen" w:hAnsi="Sylfaen"/>
                <w:sz w:val="20"/>
                <w:szCs w:val="20"/>
                <w:lang w:val="ka-GE"/>
              </w:rPr>
            </w:pPr>
          </w:p>
          <w:p w:rsidR="00571B4A" w:rsidRDefault="00571B4A" w:rsidP="00382BEB">
            <w:pPr>
              <w:jc w:val="both"/>
              <w:rPr>
                <w:rFonts w:ascii="Sylfaen" w:hAnsi="Sylfaen"/>
                <w:sz w:val="20"/>
                <w:szCs w:val="20"/>
                <w:lang w:val="ka-GE"/>
              </w:rPr>
            </w:pPr>
          </w:p>
          <w:p w:rsidR="00571B4A" w:rsidRDefault="00571B4A" w:rsidP="00382BEB">
            <w:pPr>
              <w:jc w:val="both"/>
              <w:rPr>
                <w:rFonts w:ascii="Sylfaen" w:hAnsi="Sylfaen"/>
                <w:sz w:val="20"/>
                <w:szCs w:val="20"/>
                <w:lang w:val="ka-GE"/>
              </w:rPr>
            </w:pPr>
          </w:p>
          <w:p w:rsidR="00571B4A" w:rsidRDefault="00571B4A" w:rsidP="00382BEB">
            <w:pPr>
              <w:jc w:val="both"/>
              <w:rPr>
                <w:rFonts w:ascii="Sylfaen" w:hAnsi="Sylfaen"/>
                <w:sz w:val="20"/>
                <w:szCs w:val="20"/>
                <w:lang w:val="ka-GE"/>
              </w:rPr>
            </w:pPr>
          </w:p>
          <w:p w:rsidR="000F609D" w:rsidRDefault="000F609D" w:rsidP="00382BEB">
            <w:pPr>
              <w:jc w:val="both"/>
              <w:rPr>
                <w:rFonts w:ascii="Sylfaen" w:hAnsi="Sylfaen"/>
                <w:sz w:val="20"/>
                <w:szCs w:val="20"/>
                <w:lang w:val="ka-GE"/>
              </w:rPr>
            </w:pPr>
          </w:p>
          <w:p w:rsidR="00571B4A" w:rsidRPr="00417D75" w:rsidRDefault="000F609D" w:rsidP="00382BEB">
            <w:pPr>
              <w:jc w:val="both"/>
              <w:rPr>
                <w:rFonts w:ascii="Sylfaen" w:hAnsi="Sylfaen"/>
                <w:sz w:val="20"/>
                <w:szCs w:val="20"/>
                <w:lang w:val="ka-GE"/>
              </w:rPr>
            </w:pPr>
            <w:r>
              <w:rPr>
                <w:rFonts w:ascii="Sylfaen" w:hAnsi="Sylfaen"/>
                <w:sz w:val="20"/>
                <w:szCs w:val="20"/>
                <w:lang w:val="ka-GE"/>
              </w:rPr>
              <w:t>2</w:t>
            </w:r>
          </w:p>
        </w:tc>
        <w:tc>
          <w:tcPr>
            <w:tcW w:w="666" w:type="dxa"/>
          </w:tcPr>
          <w:p w:rsidR="00571B4A" w:rsidRPr="00417D75" w:rsidRDefault="00571B4A" w:rsidP="00382BEB">
            <w:pPr>
              <w:jc w:val="both"/>
              <w:rPr>
                <w:rFonts w:ascii="Sylfaen" w:hAnsi="Sylfaen"/>
                <w:sz w:val="20"/>
                <w:szCs w:val="20"/>
                <w:lang w:val="ka-GE"/>
              </w:rPr>
            </w:pPr>
            <w:r w:rsidRPr="00417D75">
              <w:rPr>
                <w:rFonts w:ascii="Sylfaen" w:hAnsi="Sylfaen"/>
                <w:sz w:val="20"/>
                <w:szCs w:val="20"/>
                <w:lang w:val="ka-GE"/>
              </w:rPr>
              <w:lastRenderedPageBreak/>
              <w:t>1.1</w:t>
            </w: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p>
          <w:p w:rsidR="00571B4A" w:rsidRDefault="00571B4A" w:rsidP="00382BEB">
            <w:pPr>
              <w:jc w:val="both"/>
              <w:rPr>
                <w:rFonts w:ascii="Sylfaen" w:hAnsi="Sylfaen"/>
                <w:sz w:val="20"/>
                <w:szCs w:val="20"/>
                <w:lang w:val="ka-GE"/>
              </w:rPr>
            </w:pPr>
            <w:r w:rsidRPr="00417D75">
              <w:rPr>
                <w:rFonts w:ascii="Sylfaen" w:hAnsi="Sylfaen"/>
                <w:sz w:val="20"/>
                <w:szCs w:val="20"/>
                <w:lang w:val="ka-GE"/>
              </w:rPr>
              <w:t>2.1</w:t>
            </w:r>
          </w:p>
          <w:p w:rsidR="00571B4A" w:rsidRDefault="00571B4A" w:rsidP="00382BEB">
            <w:pPr>
              <w:jc w:val="both"/>
              <w:rPr>
                <w:rFonts w:ascii="Sylfaen" w:hAnsi="Sylfaen"/>
                <w:sz w:val="20"/>
                <w:szCs w:val="20"/>
                <w:lang w:val="ka-GE"/>
              </w:rPr>
            </w:pPr>
          </w:p>
          <w:p w:rsidR="00571B4A" w:rsidRDefault="00571B4A" w:rsidP="00382BEB">
            <w:pPr>
              <w:jc w:val="both"/>
              <w:rPr>
                <w:rFonts w:ascii="Sylfaen" w:hAnsi="Sylfaen"/>
                <w:sz w:val="20"/>
                <w:szCs w:val="20"/>
                <w:lang w:val="ka-GE"/>
              </w:rPr>
            </w:pPr>
          </w:p>
          <w:p w:rsidR="00571B4A" w:rsidRDefault="00571B4A" w:rsidP="00382BEB">
            <w:pPr>
              <w:jc w:val="both"/>
              <w:rPr>
                <w:rFonts w:ascii="Sylfaen" w:hAnsi="Sylfaen"/>
                <w:sz w:val="20"/>
                <w:szCs w:val="20"/>
                <w:lang w:val="ka-GE"/>
              </w:rPr>
            </w:pPr>
          </w:p>
          <w:p w:rsidR="00571B4A" w:rsidRDefault="00571B4A" w:rsidP="00382BEB">
            <w:pPr>
              <w:jc w:val="both"/>
              <w:rPr>
                <w:rFonts w:ascii="Sylfaen" w:hAnsi="Sylfaen"/>
                <w:sz w:val="20"/>
                <w:szCs w:val="20"/>
                <w:lang w:val="ka-GE"/>
              </w:rPr>
            </w:pPr>
          </w:p>
          <w:p w:rsidR="000F609D" w:rsidRDefault="000F609D" w:rsidP="00382BEB">
            <w:pPr>
              <w:jc w:val="both"/>
              <w:rPr>
                <w:rFonts w:ascii="Sylfaen" w:hAnsi="Sylfaen"/>
                <w:sz w:val="20"/>
                <w:szCs w:val="20"/>
                <w:lang w:val="ka-GE"/>
              </w:rPr>
            </w:pPr>
          </w:p>
          <w:p w:rsidR="00571B4A" w:rsidRPr="00417D75" w:rsidRDefault="00571B4A" w:rsidP="00382BEB">
            <w:pPr>
              <w:jc w:val="both"/>
              <w:rPr>
                <w:rFonts w:ascii="Sylfaen" w:hAnsi="Sylfaen"/>
                <w:sz w:val="20"/>
                <w:szCs w:val="20"/>
                <w:lang w:val="ka-GE"/>
              </w:rPr>
            </w:pPr>
            <w:r>
              <w:rPr>
                <w:rFonts w:ascii="Sylfaen" w:hAnsi="Sylfaen"/>
                <w:sz w:val="20"/>
                <w:szCs w:val="20"/>
                <w:lang w:val="ka-GE"/>
              </w:rPr>
              <w:t>1.2 (4.1)</w:t>
            </w:r>
          </w:p>
        </w:tc>
        <w:tc>
          <w:tcPr>
            <w:tcW w:w="2970" w:type="dxa"/>
          </w:tcPr>
          <w:p w:rsidR="00571B4A" w:rsidRPr="00417D75" w:rsidRDefault="00571B4A" w:rsidP="00382BEB">
            <w:pPr>
              <w:pStyle w:val="NormalWeb"/>
              <w:jc w:val="both"/>
              <w:rPr>
                <w:sz w:val="20"/>
                <w:szCs w:val="20"/>
              </w:rPr>
            </w:pPr>
            <w:r w:rsidRPr="00417D75">
              <w:rPr>
                <w:rFonts w:ascii="Sylfaen" w:hAnsi="Sylfaen" w:cs="Sylfaen"/>
                <w:sz w:val="20"/>
                <w:szCs w:val="20"/>
              </w:rPr>
              <w:lastRenderedPageBreak/>
              <w:t>ამ</w:t>
            </w:r>
            <w:r w:rsidRPr="00417D75">
              <w:rPr>
                <w:sz w:val="20"/>
                <w:szCs w:val="20"/>
              </w:rPr>
              <w:t xml:space="preserve"> </w:t>
            </w:r>
            <w:r w:rsidRPr="00417D75">
              <w:rPr>
                <w:rFonts w:ascii="Sylfaen" w:hAnsi="Sylfaen" w:cs="Sylfaen"/>
                <w:sz w:val="20"/>
                <w:szCs w:val="20"/>
              </w:rPr>
              <w:t>კანონის</w:t>
            </w:r>
            <w:r w:rsidRPr="00417D75">
              <w:rPr>
                <w:sz w:val="20"/>
                <w:szCs w:val="20"/>
              </w:rPr>
              <w:t xml:space="preserve"> </w:t>
            </w:r>
            <w:r w:rsidRPr="00417D75">
              <w:rPr>
                <w:rFonts w:ascii="Sylfaen" w:hAnsi="Sylfaen" w:cs="Sylfaen"/>
                <w:sz w:val="20"/>
                <w:szCs w:val="20"/>
              </w:rPr>
              <w:t>მიზანია</w:t>
            </w:r>
            <w:r w:rsidRPr="00417D75">
              <w:rPr>
                <w:sz w:val="20"/>
                <w:szCs w:val="20"/>
              </w:rPr>
              <w:t xml:space="preserve"> </w:t>
            </w:r>
            <w:r w:rsidRPr="00417D75">
              <w:rPr>
                <w:rFonts w:ascii="Sylfaen" w:hAnsi="Sylfaen" w:cs="Sylfaen"/>
                <w:sz w:val="20"/>
                <w:szCs w:val="20"/>
              </w:rPr>
              <w:t>დისკრიმინაციის</w:t>
            </w:r>
            <w:r w:rsidRPr="00417D75">
              <w:rPr>
                <w:sz w:val="20"/>
                <w:szCs w:val="20"/>
              </w:rPr>
              <w:t xml:space="preserve"> </w:t>
            </w:r>
            <w:r w:rsidRPr="00417D75">
              <w:rPr>
                <w:rFonts w:ascii="Sylfaen" w:hAnsi="Sylfaen" w:cs="Sylfaen"/>
                <w:sz w:val="20"/>
                <w:szCs w:val="20"/>
              </w:rPr>
              <w:t>ყველა</w:t>
            </w:r>
            <w:r w:rsidRPr="00417D75">
              <w:rPr>
                <w:sz w:val="20"/>
                <w:szCs w:val="20"/>
              </w:rPr>
              <w:t xml:space="preserve"> </w:t>
            </w:r>
            <w:r w:rsidRPr="00417D75">
              <w:rPr>
                <w:rFonts w:ascii="Sylfaen" w:hAnsi="Sylfaen" w:cs="Sylfaen"/>
                <w:sz w:val="20"/>
                <w:szCs w:val="20"/>
              </w:rPr>
              <w:lastRenderedPageBreak/>
              <w:t>ფორმის</w:t>
            </w:r>
            <w:r w:rsidRPr="00417D75">
              <w:rPr>
                <w:sz w:val="20"/>
                <w:szCs w:val="20"/>
              </w:rPr>
              <w:t xml:space="preserve"> </w:t>
            </w:r>
            <w:r w:rsidRPr="00417D75">
              <w:rPr>
                <w:rFonts w:ascii="Sylfaen" w:hAnsi="Sylfaen" w:cs="Sylfaen"/>
                <w:sz w:val="20"/>
                <w:szCs w:val="20"/>
              </w:rPr>
              <w:t>აღმოფხვრა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ნებისმიერი</w:t>
            </w:r>
            <w:r w:rsidRPr="00417D75">
              <w:rPr>
                <w:sz w:val="20"/>
                <w:szCs w:val="20"/>
              </w:rPr>
              <w:t xml:space="preserve"> </w:t>
            </w:r>
            <w:r w:rsidRPr="00417D75">
              <w:rPr>
                <w:rFonts w:ascii="Sylfaen" w:hAnsi="Sylfaen" w:cs="Sylfaen"/>
                <w:sz w:val="20"/>
                <w:szCs w:val="20"/>
              </w:rPr>
              <w:t>ფიზიკური</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იურიდიული</w:t>
            </w:r>
            <w:r w:rsidRPr="00417D75">
              <w:rPr>
                <w:sz w:val="20"/>
                <w:szCs w:val="20"/>
              </w:rPr>
              <w:t xml:space="preserve"> </w:t>
            </w:r>
            <w:r w:rsidRPr="00417D75">
              <w:rPr>
                <w:rFonts w:ascii="Sylfaen" w:hAnsi="Sylfaen" w:cs="Sylfaen"/>
                <w:sz w:val="20"/>
                <w:szCs w:val="20"/>
              </w:rPr>
              <w:t>პირისათვის</w:t>
            </w:r>
            <w:r w:rsidRPr="00417D75">
              <w:rPr>
                <w:sz w:val="20"/>
                <w:szCs w:val="20"/>
              </w:rPr>
              <w:t xml:space="preserve"> </w:t>
            </w:r>
            <w:r w:rsidRPr="00417D75">
              <w:rPr>
                <w:rFonts w:ascii="Sylfaen" w:hAnsi="Sylfaen" w:cs="Sylfaen"/>
                <w:sz w:val="20"/>
                <w:szCs w:val="20"/>
              </w:rPr>
              <w:t>საქართველოს</w:t>
            </w:r>
            <w:r w:rsidRPr="00417D75">
              <w:rPr>
                <w:sz w:val="20"/>
                <w:szCs w:val="20"/>
              </w:rPr>
              <w:t xml:space="preserve"> </w:t>
            </w:r>
            <w:r w:rsidRPr="00417D75">
              <w:rPr>
                <w:rFonts w:ascii="Sylfaen" w:hAnsi="Sylfaen" w:cs="Sylfaen"/>
                <w:sz w:val="20"/>
                <w:szCs w:val="20"/>
              </w:rPr>
              <w:t>კანონმდებლობით</w:t>
            </w:r>
            <w:r w:rsidRPr="00417D75">
              <w:rPr>
                <w:sz w:val="20"/>
                <w:szCs w:val="20"/>
              </w:rPr>
              <w:t xml:space="preserve"> </w:t>
            </w:r>
            <w:r w:rsidRPr="00417D75">
              <w:rPr>
                <w:rFonts w:ascii="Sylfaen" w:hAnsi="Sylfaen" w:cs="Sylfaen"/>
                <w:sz w:val="20"/>
                <w:szCs w:val="20"/>
              </w:rPr>
              <w:t>დადგენილი</w:t>
            </w:r>
            <w:r w:rsidRPr="00417D75">
              <w:rPr>
                <w:sz w:val="20"/>
                <w:szCs w:val="20"/>
              </w:rPr>
              <w:t xml:space="preserve"> </w:t>
            </w:r>
            <w:r w:rsidRPr="00417D75">
              <w:rPr>
                <w:rFonts w:ascii="Sylfaen" w:hAnsi="Sylfaen" w:cs="Sylfaen"/>
                <w:sz w:val="20"/>
                <w:szCs w:val="20"/>
              </w:rPr>
              <w:t>უფლებებით</w:t>
            </w:r>
            <w:r w:rsidRPr="00417D75">
              <w:rPr>
                <w:sz w:val="20"/>
                <w:szCs w:val="20"/>
              </w:rPr>
              <w:t xml:space="preserve"> </w:t>
            </w:r>
            <w:r w:rsidRPr="00417D75">
              <w:rPr>
                <w:rFonts w:ascii="Sylfaen" w:hAnsi="Sylfaen" w:cs="Sylfaen"/>
                <w:sz w:val="20"/>
                <w:szCs w:val="20"/>
              </w:rPr>
              <w:t>თანასწორად</w:t>
            </w:r>
            <w:r w:rsidRPr="00417D75">
              <w:rPr>
                <w:sz w:val="20"/>
                <w:szCs w:val="20"/>
              </w:rPr>
              <w:t xml:space="preserve"> </w:t>
            </w:r>
            <w:r w:rsidRPr="00417D75">
              <w:rPr>
                <w:rFonts w:ascii="Sylfaen" w:hAnsi="Sylfaen" w:cs="Sylfaen"/>
                <w:sz w:val="20"/>
                <w:szCs w:val="20"/>
              </w:rPr>
              <w:t>სარგებლობის</w:t>
            </w:r>
            <w:r w:rsidRPr="00417D75">
              <w:rPr>
                <w:sz w:val="20"/>
                <w:szCs w:val="20"/>
              </w:rPr>
              <w:t xml:space="preserve"> </w:t>
            </w:r>
            <w:r w:rsidRPr="00417D75">
              <w:rPr>
                <w:rFonts w:ascii="Sylfaen" w:hAnsi="Sylfaen" w:cs="Sylfaen"/>
                <w:sz w:val="20"/>
                <w:szCs w:val="20"/>
              </w:rPr>
              <w:t>უზრუნველყოფა</w:t>
            </w:r>
            <w:r w:rsidRPr="00417D75">
              <w:rPr>
                <w:sz w:val="20"/>
                <w:szCs w:val="20"/>
              </w:rPr>
              <w:t xml:space="preserve">, </w:t>
            </w:r>
            <w:r w:rsidRPr="00417D75">
              <w:rPr>
                <w:rFonts w:ascii="Sylfaen" w:hAnsi="Sylfaen" w:cs="Sylfaen"/>
                <w:sz w:val="20"/>
                <w:szCs w:val="20"/>
              </w:rPr>
              <w:t>რასის</w:t>
            </w:r>
            <w:r w:rsidRPr="00417D75">
              <w:rPr>
                <w:sz w:val="20"/>
                <w:szCs w:val="20"/>
              </w:rPr>
              <w:t xml:space="preserve">, </w:t>
            </w:r>
            <w:r w:rsidRPr="00417D75">
              <w:rPr>
                <w:rFonts w:ascii="Sylfaen" w:hAnsi="Sylfaen" w:cs="Sylfaen"/>
                <w:sz w:val="20"/>
                <w:szCs w:val="20"/>
              </w:rPr>
              <w:t>კანის</w:t>
            </w:r>
            <w:r w:rsidRPr="00417D75">
              <w:rPr>
                <w:sz w:val="20"/>
                <w:szCs w:val="20"/>
              </w:rPr>
              <w:t xml:space="preserve"> </w:t>
            </w:r>
            <w:r w:rsidRPr="00417D75">
              <w:rPr>
                <w:rFonts w:ascii="Sylfaen" w:hAnsi="Sylfaen" w:cs="Sylfaen"/>
                <w:sz w:val="20"/>
                <w:szCs w:val="20"/>
              </w:rPr>
              <w:t>ფერის</w:t>
            </w:r>
            <w:r w:rsidRPr="00417D75">
              <w:rPr>
                <w:sz w:val="20"/>
                <w:szCs w:val="20"/>
              </w:rPr>
              <w:t xml:space="preserve">, </w:t>
            </w:r>
            <w:r w:rsidRPr="00417D75">
              <w:rPr>
                <w:rFonts w:ascii="Sylfaen" w:hAnsi="Sylfaen" w:cs="Sylfaen"/>
                <w:sz w:val="20"/>
                <w:szCs w:val="20"/>
              </w:rPr>
              <w:t>ენის</w:t>
            </w:r>
            <w:r w:rsidRPr="00417D75">
              <w:rPr>
                <w:sz w:val="20"/>
                <w:szCs w:val="20"/>
              </w:rPr>
              <w:t xml:space="preserve">, </w:t>
            </w:r>
            <w:r w:rsidRPr="00417D75">
              <w:rPr>
                <w:rFonts w:ascii="Sylfaen" w:hAnsi="Sylfaen" w:cs="Sylfaen"/>
                <w:sz w:val="20"/>
                <w:szCs w:val="20"/>
              </w:rPr>
              <w:t>სქესის</w:t>
            </w:r>
            <w:r w:rsidRPr="00417D75">
              <w:rPr>
                <w:sz w:val="20"/>
                <w:szCs w:val="20"/>
              </w:rPr>
              <w:t xml:space="preserve">, </w:t>
            </w:r>
            <w:r w:rsidRPr="00417D75">
              <w:rPr>
                <w:rFonts w:ascii="Sylfaen" w:hAnsi="Sylfaen" w:cs="Sylfaen"/>
                <w:sz w:val="20"/>
                <w:szCs w:val="20"/>
              </w:rPr>
              <w:t>ასაკის</w:t>
            </w:r>
            <w:r w:rsidRPr="00417D75">
              <w:rPr>
                <w:sz w:val="20"/>
                <w:szCs w:val="20"/>
              </w:rPr>
              <w:t xml:space="preserve">, </w:t>
            </w:r>
            <w:r w:rsidRPr="00417D75">
              <w:rPr>
                <w:rFonts w:ascii="Sylfaen" w:hAnsi="Sylfaen" w:cs="Sylfaen"/>
                <w:sz w:val="20"/>
                <w:szCs w:val="20"/>
              </w:rPr>
              <w:t>მოქალაქეობის</w:t>
            </w:r>
            <w:r w:rsidRPr="00417D75">
              <w:rPr>
                <w:sz w:val="20"/>
                <w:szCs w:val="20"/>
              </w:rPr>
              <w:t xml:space="preserve">, </w:t>
            </w:r>
            <w:r w:rsidRPr="00417D75">
              <w:rPr>
                <w:rFonts w:ascii="Sylfaen" w:hAnsi="Sylfaen" w:cs="Sylfaen"/>
                <w:sz w:val="20"/>
                <w:szCs w:val="20"/>
              </w:rPr>
              <w:t>წარმოშობის</w:t>
            </w:r>
            <w:r w:rsidRPr="00417D75">
              <w:rPr>
                <w:sz w:val="20"/>
                <w:szCs w:val="20"/>
              </w:rPr>
              <w:t xml:space="preserve">, </w:t>
            </w:r>
            <w:r w:rsidRPr="00417D75">
              <w:rPr>
                <w:rFonts w:ascii="Sylfaen" w:hAnsi="Sylfaen" w:cs="Sylfaen"/>
                <w:sz w:val="20"/>
                <w:szCs w:val="20"/>
              </w:rPr>
              <w:t>დაბადების</w:t>
            </w:r>
            <w:r w:rsidRPr="00417D75">
              <w:rPr>
                <w:sz w:val="20"/>
                <w:szCs w:val="20"/>
              </w:rPr>
              <w:t xml:space="preserve"> </w:t>
            </w:r>
            <w:r w:rsidRPr="00417D75">
              <w:rPr>
                <w:rFonts w:ascii="Sylfaen" w:hAnsi="Sylfaen" w:cs="Sylfaen"/>
                <w:sz w:val="20"/>
                <w:szCs w:val="20"/>
              </w:rPr>
              <w:t>ადგილის</w:t>
            </w:r>
            <w:r w:rsidRPr="00417D75">
              <w:rPr>
                <w:sz w:val="20"/>
                <w:szCs w:val="20"/>
              </w:rPr>
              <w:t xml:space="preserve">, </w:t>
            </w:r>
            <w:r w:rsidRPr="00417D75">
              <w:rPr>
                <w:rFonts w:ascii="Sylfaen" w:hAnsi="Sylfaen" w:cs="Sylfaen"/>
                <w:sz w:val="20"/>
                <w:szCs w:val="20"/>
              </w:rPr>
              <w:t>საცხოვრებელი</w:t>
            </w:r>
            <w:r w:rsidRPr="00417D75">
              <w:rPr>
                <w:sz w:val="20"/>
                <w:szCs w:val="20"/>
              </w:rPr>
              <w:t xml:space="preserve"> </w:t>
            </w:r>
            <w:r w:rsidRPr="00417D75">
              <w:rPr>
                <w:rFonts w:ascii="Sylfaen" w:hAnsi="Sylfaen" w:cs="Sylfaen"/>
                <w:sz w:val="20"/>
                <w:szCs w:val="20"/>
              </w:rPr>
              <w:t>ადგილის</w:t>
            </w:r>
            <w:r w:rsidRPr="00417D75">
              <w:rPr>
                <w:sz w:val="20"/>
                <w:szCs w:val="20"/>
              </w:rPr>
              <w:t xml:space="preserve">, </w:t>
            </w:r>
            <w:r w:rsidRPr="00417D75">
              <w:rPr>
                <w:rFonts w:ascii="Sylfaen" w:hAnsi="Sylfaen" w:cs="Sylfaen"/>
                <w:sz w:val="20"/>
                <w:szCs w:val="20"/>
              </w:rPr>
              <w:t>ქონებრივი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წოდებრივი</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რელიგიის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რწმენის</w:t>
            </w:r>
            <w:r w:rsidRPr="00417D75">
              <w:rPr>
                <w:sz w:val="20"/>
                <w:szCs w:val="20"/>
              </w:rPr>
              <w:t xml:space="preserve">, </w:t>
            </w:r>
            <w:r w:rsidRPr="00417D75">
              <w:rPr>
                <w:rFonts w:ascii="Sylfaen" w:hAnsi="Sylfaen" w:cs="Sylfaen"/>
                <w:sz w:val="20"/>
                <w:szCs w:val="20"/>
              </w:rPr>
              <w:t>ეროვნული</w:t>
            </w:r>
            <w:r w:rsidRPr="00417D75">
              <w:rPr>
                <w:sz w:val="20"/>
                <w:szCs w:val="20"/>
              </w:rPr>
              <w:t xml:space="preserve">, </w:t>
            </w:r>
            <w:r w:rsidRPr="00417D75">
              <w:rPr>
                <w:rFonts w:ascii="Sylfaen" w:hAnsi="Sylfaen" w:cs="Sylfaen"/>
                <w:sz w:val="20"/>
                <w:szCs w:val="20"/>
              </w:rPr>
              <w:t>ეთნიკური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სოციალური</w:t>
            </w:r>
            <w:r w:rsidRPr="00417D75">
              <w:rPr>
                <w:sz w:val="20"/>
                <w:szCs w:val="20"/>
              </w:rPr>
              <w:t xml:space="preserve"> </w:t>
            </w:r>
            <w:r w:rsidRPr="00417D75">
              <w:rPr>
                <w:rFonts w:ascii="Sylfaen" w:hAnsi="Sylfaen" w:cs="Sylfaen"/>
                <w:sz w:val="20"/>
                <w:szCs w:val="20"/>
              </w:rPr>
              <w:t>კუთვნილების</w:t>
            </w:r>
            <w:r w:rsidRPr="00417D75">
              <w:rPr>
                <w:sz w:val="20"/>
                <w:szCs w:val="20"/>
              </w:rPr>
              <w:t xml:space="preserve">, </w:t>
            </w:r>
            <w:r w:rsidRPr="00417D75">
              <w:rPr>
                <w:rFonts w:ascii="Sylfaen" w:hAnsi="Sylfaen" w:cs="Sylfaen"/>
                <w:sz w:val="20"/>
                <w:szCs w:val="20"/>
              </w:rPr>
              <w:t>პროფესიის</w:t>
            </w:r>
            <w:r w:rsidRPr="00417D75">
              <w:rPr>
                <w:sz w:val="20"/>
                <w:szCs w:val="20"/>
              </w:rPr>
              <w:t xml:space="preserve">, </w:t>
            </w:r>
            <w:r w:rsidRPr="00417D75">
              <w:rPr>
                <w:rFonts w:ascii="Sylfaen" w:hAnsi="Sylfaen" w:cs="Sylfaen"/>
                <w:sz w:val="20"/>
                <w:szCs w:val="20"/>
              </w:rPr>
              <w:t>ოჯახური</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ჯანმრთელობის</w:t>
            </w:r>
            <w:r w:rsidRPr="00417D75">
              <w:rPr>
                <w:sz w:val="20"/>
                <w:szCs w:val="20"/>
              </w:rPr>
              <w:t xml:space="preserve"> </w:t>
            </w:r>
            <w:r w:rsidRPr="00417D75">
              <w:rPr>
                <w:rFonts w:ascii="Sylfaen" w:hAnsi="Sylfaen" w:cs="Sylfaen"/>
                <w:sz w:val="20"/>
                <w:szCs w:val="20"/>
              </w:rPr>
              <w:t>მდგომარეობის</w:t>
            </w:r>
            <w:r w:rsidRPr="00417D75">
              <w:rPr>
                <w:sz w:val="20"/>
                <w:szCs w:val="20"/>
              </w:rPr>
              <w:t xml:space="preserve">, </w:t>
            </w:r>
            <w:r w:rsidRPr="00417D75">
              <w:rPr>
                <w:rFonts w:ascii="Sylfaen" w:hAnsi="Sylfaen" w:cs="Sylfaen"/>
                <w:sz w:val="20"/>
                <w:szCs w:val="20"/>
              </w:rPr>
              <w:t>შეზღუდული</w:t>
            </w:r>
            <w:r w:rsidRPr="00417D75">
              <w:rPr>
                <w:sz w:val="20"/>
                <w:szCs w:val="20"/>
              </w:rPr>
              <w:t xml:space="preserve"> </w:t>
            </w:r>
            <w:r w:rsidRPr="00417D75">
              <w:rPr>
                <w:rFonts w:ascii="Sylfaen" w:hAnsi="Sylfaen" w:cs="Sylfaen"/>
                <w:sz w:val="20"/>
                <w:szCs w:val="20"/>
              </w:rPr>
              <w:t>შესაძლებლობის</w:t>
            </w:r>
            <w:r w:rsidRPr="00417D75">
              <w:rPr>
                <w:sz w:val="20"/>
                <w:szCs w:val="20"/>
              </w:rPr>
              <w:t xml:space="preserve">, </w:t>
            </w:r>
            <w:r w:rsidRPr="00417D75">
              <w:rPr>
                <w:rFonts w:ascii="Sylfaen" w:hAnsi="Sylfaen" w:cs="Sylfaen"/>
                <w:sz w:val="20"/>
                <w:szCs w:val="20"/>
              </w:rPr>
              <w:t>სექსუალური</w:t>
            </w:r>
            <w:r w:rsidRPr="00417D75">
              <w:rPr>
                <w:sz w:val="20"/>
                <w:szCs w:val="20"/>
              </w:rPr>
              <w:t xml:space="preserve"> </w:t>
            </w:r>
            <w:r w:rsidRPr="00417D75">
              <w:rPr>
                <w:rFonts w:ascii="Sylfaen" w:hAnsi="Sylfaen" w:cs="Sylfaen"/>
                <w:sz w:val="20"/>
                <w:szCs w:val="20"/>
              </w:rPr>
              <w:t>ორიენტაციის</w:t>
            </w:r>
            <w:r w:rsidRPr="00417D75">
              <w:rPr>
                <w:sz w:val="20"/>
                <w:szCs w:val="20"/>
              </w:rPr>
              <w:t xml:space="preserve">, </w:t>
            </w:r>
            <w:r w:rsidRPr="00417D75">
              <w:rPr>
                <w:rFonts w:ascii="Sylfaen" w:hAnsi="Sylfaen" w:cs="Sylfaen"/>
                <w:sz w:val="20"/>
                <w:szCs w:val="20"/>
              </w:rPr>
              <w:t>გენდერული</w:t>
            </w:r>
            <w:r w:rsidRPr="00417D75">
              <w:rPr>
                <w:sz w:val="20"/>
                <w:szCs w:val="20"/>
              </w:rPr>
              <w:t xml:space="preserve"> </w:t>
            </w:r>
            <w:r w:rsidRPr="00417D75">
              <w:rPr>
                <w:rFonts w:ascii="Sylfaen" w:hAnsi="Sylfaen" w:cs="Sylfaen"/>
                <w:sz w:val="20"/>
                <w:szCs w:val="20"/>
              </w:rPr>
              <w:t>იდენტობისა</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გამოხატვის</w:t>
            </w:r>
            <w:r w:rsidRPr="00417D75">
              <w:rPr>
                <w:sz w:val="20"/>
                <w:szCs w:val="20"/>
              </w:rPr>
              <w:t xml:space="preserve">, </w:t>
            </w:r>
            <w:r w:rsidRPr="00417D75">
              <w:rPr>
                <w:rFonts w:ascii="Sylfaen" w:hAnsi="Sylfaen" w:cs="Sylfaen"/>
                <w:sz w:val="20"/>
                <w:szCs w:val="20"/>
              </w:rPr>
              <w:t>პოლიტიკური</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r w:rsidRPr="00417D75">
              <w:rPr>
                <w:rFonts w:ascii="Sylfaen" w:hAnsi="Sylfaen" w:cs="Sylfaen"/>
                <w:sz w:val="20"/>
                <w:szCs w:val="20"/>
              </w:rPr>
              <w:t>შეხედულების</w:t>
            </w:r>
            <w:r w:rsidRPr="00417D75">
              <w:rPr>
                <w:sz w:val="20"/>
                <w:szCs w:val="20"/>
              </w:rPr>
              <w:t xml:space="preserve"> </w:t>
            </w:r>
            <w:r w:rsidRPr="00417D75">
              <w:rPr>
                <w:rFonts w:ascii="Sylfaen" w:hAnsi="Sylfaen" w:cs="Sylfaen"/>
                <w:sz w:val="20"/>
                <w:szCs w:val="20"/>
              </w:rPr>
              <w:t>ან</w:t>
            </w:r>
            <w:r w:rsidRPr="00417D75">
              <w:rPr>
                <w:sz w:val="20"/>
                <w:szCs w:val="20"/>
              </w:rPr>
              <w:t xml:space="preserve"> </w:t>
            </w:r>
            <w:r w:rsidRPr="00417D75">
              <w:rPr>
                <w:rFonts w:ascii="Sylfaen" w:hAnsi="Sylfaen" w:cs="Sylfaen"/>
                <w:sz w:val="20"/>
                <w:szCs w:val="20"/>
              </w:rPr>
              <w:t>სხვა</w:t>
            </w:r>
            <w:r w:rsidRPr="00417D75">
              <w:rPr>
                <w:sz w:val="20"/>
                <w:szCs w:val="20"/>
              </w:rPr>
              <w:t xml:space="preserve"> </w:t>
            </w:r>
            <w:r w:rsidRPr="00417D75">
              <w:rPr>
                <w:rFonts w:ascii="Sylfaen" w:hAnsi="Sylfaen" w:cs="Sylfaen"/>
                <w:sz w:val="20"/>
                <w:szCs w:val="20"/>
              </w:rPr>
              <w:t>ნიშნის</w:t>
            </w:r>
            <w:r w:rsidRPr="00417D75">
              <w:rPr>
                <w:sz w:val="20"/>
                <w:szCs w:val="20"/>
              </w:rPr>
              <w:t xml:space="preserve"> </w:t>
            </w:r>
            <w:r w:rsidRPr="00417D75">
              <w:rPr>
                <w:rFonts w:ascii="Sylfaen" w:hAnsi="Sylfaen" w:cs="Sylfaen"/>
                <w:sz w:val="20"/>
                <w:szCs w:val="20"/>
              </w:rPr>
              <w:t>მიუხედავად</w:t>
            </w:r>
            <w:r w:rsidRPr="00417D75">
              <w:rPr>
                <w:sz w:val="20"/>
                <w:szCs w:val="20"/>
              </w:rPr>
              <w:t xml:space="preserve">. </w:t>
            </w:r>
          </w:p>
          <w:p w:rsidR="00571B4A" w:rsidRDefault="00571B4A" w:rsidP="00382BEB">
            <w:pPr>
              <w:pStyle w:val="NormalWeb"/>
              <w:jc w:val="both"/>
              <w:rPr>
                <w:rFonts w:ascii="Sylfaen" w:hAnsi="Sylfaen"/>
                <w:sz w:val="20"/>
                <w:szCs w:val="20"/>
                <w:lang w:val="ka-GE"/>
              </w:rPr>
            </w:pPr>
            <w:proofErr w:type="gramStart"/>
            <w:r w:rsidRPr="00417D75">
              <w:rPr>
                <w:rFonts w:ascii="Sylfaen" w:hAnsi="Sylfaen" w:cs="Sylfaen"/>
                <w:sz w:val="20"/>
                <w:szCs w:val="20"/>
              </w:rPr>
              <w:t>საქართველოში</w:t>
            </w:r>
            <w:proofErr w:type="gramEnd"/>
            <w:r w:rsidRPr="00417D75">
              <w:rPr>
                <w:sz w:val="20"/>
                <w:szCs w:val="20"/>
              </w:rPr>
              <w:t xml:space="preserve"> </w:t>
            </w:r>
            <w:r w:rsidRPr="00417D75">
              <w:rPr>
                <w:rFonts w:ascii="Sylfaen" w:hAnsi="Sylfaen" w:cs="Sylfaen"/>
                <w:sz w:val="20"/>
                <w:szCs w:val="20"/>
              </w:rPr>
              <w:t>აკრძალულია</w:t>
            </w:r>
            <w:r w:rsidRPr="00417D75">
              <w:rPr>
                <w:sz w:val="20"/>
                <w:szCs w:val="20"/>
              </w:rPr>
              <w:t xml:space="preserve"> </w:t>
            </w:r>
            <w:r w:rsidRPr="00417D75">
              <w:rPr>
                <w:rFonts w:ascii="Sylfaen" w:hAnsi="Sylfaen" w:cs="Sylfaen"/>
                <w:sz w:val="20"/>
                <w:szCs w:val="20"/>
              </w:rPr>
              <w:t>ნებისმიერი</w:t>
            </w:r>
            <w:r w:rsidRPr="00417D75">
              <w:rPr>
                <w:sz w:val="20"/>
                <w:szCs w:val="20"/>
              </w:rPr>
              <w:t xml:space="preserve"> </w:t>
            </w:r>
            <w:r w:rsidRPr="00417D75">
              <w:rPr>
                <w:rFonts w:ascii="Sylfaen" w:hAnsi="Sylfaen" w:cs="Sylfaen"/>
                <w:sz w:val="20"/>
                <w:szCs w:val="20"/>
              </w:rPr>
              <w:t>სახის</w:t>
            </w:r>
            <w:r w:rsidRPr="00417D75">
              <w:rPr>
                <w:sz w:val="20"/>
                <w:szCs w:val="20"/>
              </w:rPr>
              <w:t xml:space="preserve"> </w:t>
            </w:r>
            <w:r w:rsidRPr="00417D75">
              <w:rPr>
                <w:rFonts w:ascii="Sylfaen" w:hAnsi="Sylfaen" w:cs="Sylfaen"/>
                <w:sz w:val="20"/>
                <w:szCs w:val="20"/>
              </w:rPr>
              <w:t>დისკრიმინაცია</w:t>
            </w:r>
            <w:r w:rsidRPr="00417D75">
              <w:rPr>
                <w:sz w:val="20"/>
                <w:szCs w:val="20"/>
              </w:rPr>
              <w:t>.  </w:t>
            </w:r>
          </w:p>
          <w:p w:rsidR="000F609D" w:rsidRDefault="000F609D" w:rsidP="00382BEB">
            <w:pPr>
              <w:pStyle w:val="NormalWeb"/>
              <w:jc w:val="both"/>
              <w:rPr>
                <w:rFonts w:ascii="Sylfaen" w:hAnsi="Sylfaen" w:cs="Sylfaen"/>
                <w:sz w:val="20"/>
                <w:szCs w:val="20"/>
                <w:lang w:val="ka-GE"/>
              </w:rPr>
            </w:pPr>
          </w:p>
          <w:p w:rsidR="00571B4A" w:rsidRPr="00571B4A" w:rsidRDefault="00571B4A" w:rsidP="000F609D">
            <w:pPr>
              <w:pStyle w:val="NormalWeb"/>
              <w:jc w:val="both"/>
              <w:rPr>
                <w:rFonts w:ascii="Sylfaen" w:hAnsi="Sylfaen"/>
                <w:sz w:val="20"/>
                <w:szCs w:val="20"/>
                <w:lang w:val="ka-GE"/>
              </w:rPr>
            </w:pPr>
            <w:r w:rsidRPr="00417D75">
              <w:rPr>
                <w:rFonts w:ascii="Sylfaen" w:hAnsi="Sylfaen" w:cs="Sylfaen"/>
                <w:sz w:val="20"/>
                <w:szCs w:val="20"/>
              </w:rPr>
              <w:t xml:space="preserve">ამ კანონის მიზნებისთვის, დისკრიმინაცია ნიშნავს </w:t>
            </w:r>
            <w:r w:rsidRPr="00417D75">
              <w:rPr>
                <w:rFonts w:ascii="Sylfaen" w:hAnsi="Sylfaen" w:cs="Sylfaen"/>
                <w:sz w:val="20"/>
                <w:szCs w:val="20"/>
              </w:rPr>
              <w:lastRenderedPageBreak/>
              <w:t xml:space="preserve">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შეხედულების გამო, 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w:t>
            </w:r>
            <w:r w:rsidRPr="00417D75">
              <w:rPr>
                <w:rFonts w:ascii="Sylfaen" w:hAnsi="Sylfaen" w:cs="Sylfaen"/>
                <w:sz w:val="20"/>
                <w:szCs w:val="20"/>
              </w:rPr>
              <w:lastRenderedPageBreak/>
              <w:t>და პროფესიულ საქმიანობაში თანაბარი შესაძლებლობის ან მოპყრობის უარყოფას ან ხელყოფას.</w:t>
            </w:r>
          </w:p>
        </w:tc>
        <w:tc>
          <w:tcPr>
            <w:tcW w:w="508" w:type="dxa"/>
          </w:tcPr>
          <w:p w:rsidR="00571B4A" w:rsidRPr="00417D75" w:rsidRDefault="00571B4A" w:rsidP="009177F6">
            <w:pPr>
              <w:jc w:val="both"/>
              <w:rPr>
                <w:rFonts w:ascii="Sylfaen" w:hAnsi="Sylfaen"/>
                <w:sz w:val="20"/>
                <w:szCs w:val="20"/>
                <w:lang w:val="ka-GE"/>
              </w:rPr>
            </w:pPr>
            <w:r>
              <w:rPr>
                <w:rFonts w:ascii="Sylfaen" w:hAnsi="Sylfaen"/>
                <w:sz w:val="20"/>
                <w:szCs w:val="20"/>
                <w:lang w:val="ka-GE"/>
              </w:rPr>
              <w:lastRenderedPageBreak/>
              <w:t>სშ</w:t>
            </w:r>
          </w:p>
        </w:tc>
        <w:tc>
          <w:tcPr>
            <w:tcW w:w="5702" w:type="dxa"/>
          </w:tcPr>
          <w:p w:rsidR="00571B4A" w:rsidRPr="00417D75" w:rsidRDefault="00571B4A" w:rsidP="00371696">
            <w:pPr>
              <w:jc w:val="both"/>
              <w:rPr>
                <w:rFonts w:ascii="Sylfaen" w:hAnsi="Sylfaen"/>
                <w:sz w:val="20"/>
                <w:szCs w:val="20"/>
                <w:lang w:val="ka-GE"/>
              </w:rPr>
            </w:pPr>
            <w:r>
              <w:rPr>
                <w:rFonts w:ascii="Sylfaen" w:hAnsi="Sylfaen"/>
                <w:sz w:val="20"/>
                <w:szCs w:val="20"/>
                <w:lang w:val="ka-GE"/>
              </w:rPr>
              <w:t xml:space="preserve">არსებული კანონმდებლობა და </w:t>
            </w:r>
            <w:r w:rsidRPr="005F1103">
              <w:rPr>
                <w:rFonts w:ascii="Sylfaen" w:hAnsi="Sylfaen"/>
                <w:sz w:val="20"/>
                <w:szCs w:val="20"/>
                <w:lang w:val="ka-GE"/>
              </w:rPr>
              <w:t xml:space="preserve">საქართველოს ორგანული კანონის პროექტი „საქართველოს ორგანულ კანონში </w:t>
            </w:r>
            <w:r w:rsidRPr="005F1103">
              <w:rPr>
                <w:rFonts w:ascii="Sylfaen" w:hAnsi="Sylfaen"/>
                <w:sz w:val="20"/>
                <w:szCs w:val="20"/>
                <w:lang w:val="ka-GE"/>
              </w:rPr>
              <w:lastRenderedPageBreak/>
              <w:t>„საქართველოს შრომის კოდექსი“ ცვლილების შეტანის შესახებ“</w:t>
            </w:r>
            <w:r>
              <w:rPr>
                <w:rFonts w:ascii="Sylfaen" w:hAnsi="Sylfaen"/>
                <w:sz w:val="20"/>
                <w:szCs w:val="20"/>
                <w:lang w:val="ka-GE"/>
              </w:rPr>
              <w:t xml:space="preserve"> განსაზღვრავს დისკრიმინაციის აკრძალვის საერთაშორისოდ აღიარებულ სტან</w:t>
            </w:r>
            <w:r w:rsidR="00371696">
              <w:rPr>
                <w:rFonts w:ascii="Sylfaen" w:hAnsi="Sylfaen"/>
                <w:sz w:val="20"/>
                <w:szCs w:val="20"/>
                <w:lang w:val="ka-GE"/>
              </w:rPr>
              <w:t>დ</w:t>
            </w:r>
            <w:r>
              <w:rPr>
                <w:rFonts w:ascii="Sylfaen" w:hAnsi="Sylfaen"/>
                <w:sz w:val="20"/>
                <w:szCs w:val="20"/>
                <w:lang w:val="ka-GE"/>
              </w:rPr>
              <w:t xml:space="preserve">არტს. </w:t>
            </w:r>
          </w:p>
        </w:tc>
      </w:tr>
      <w:tr w:rsidR="009F678E" w:rsidRPr="00417D75" w:rsidTr="00323F7A">
        <w:tc>
          <w:tcPr>
            <w:tcW w:w="648" w:type="dxa"/>
          </w:tcPr>
          <w:p w:rsidR="009F678E" w:rsidRPr="00417D75" w:rsidRDefault="009F678E" w:rsidP="009177F6">
            <w:pPr>
              <w:jc w:val="both"/>
              <w:rPr>
                <w:rFonts w:ascii="Sylfaen" w:hAnsi="Sylfaen"/>
                <w:sz w:val="20"/>
                <w:szCs w:val="20"/>
                <w:lang w:val="ka-GE"/>
              </w:rPr>
            </w:pPr>
            <w:r w:rsidRPr="00417D75">
              <w:rPr>
                <w:rFonts w:ascii="Sylfaen" w:hAnsi="Sylfaen"/>
                <w:sz w:val="20"/>
                <w:szCs w:val="20"/>
                <w:lang w:val="ka-GE"/>
              </w:rPr>
              <w:lastRenderedPageBreak/>
              <w:t>6.2.</w:t>
            </w:r>
          </w:p>
        </w:tc>
        <w:tc>
          <w:tcPr>
            <w:tcW w:w="2307" w:type="dxa"/>
          </w:tcPr>
          <w:p w:rsidR="009F678E" w:rsidRPr="00417D75" w:rsidRDefault="009F678E" w:rsidP="009177F6">
            <w:pPr>
              <w:rPr>
                <w:rFonts w:ascii="Sylfaen" w:hAnsi="Sylfaen" w:cs="Arial"/>
                <w:b/>
                <w:sz w:val="20"/>
                <w:szCs w:val="20"/>
              </w:rPr>
            </w:pPr>
            <w:r w:rsidRPr="00417D75">
              <w:rPr>
                <w:rFonts w:ascii="Sylfaen" w:hAnsi="Sylfaen" w:cs="Arial"/>
                <w:sz w:val="20"/>
                <w:szCs w:val="20"/>
                <w:lang w:val="ka-GE"/>
              </w:rPr>
              <w:t>წინამდებარე დირექტივის იმპლემენტაცია არცერთ შემთხვევაში არ შეიძლება იყოს წევრ სახელმწიფოებში ამ დირექტივით განსაზღვრულ სფეროებში დისკრიმინაციისგან დაცვის უკვე არსებული დონის შემცირების მიზეზი.</w:t>
            </w:r>
          </w:p>
        </w:tc>
        <w:tc>
          <w:tcPr>
            <w:tcW w:w="357" w:type="dxa"/>
          </w:tcPr>
          <w:p w:rsidR="009F678E" w:rsidRPr="00417D75" w:rsidRDefault="009F678E" w:rsidP="009177F6">
            <w:pPr>
              <w:jc w:val="both"/>
              <w:rPr>
                <w:rFonts w:ascii="Sylfaen" w:hAnsi="Sylfaen"/>
                <w:sz w:val="20"/>
                <w:szCs w:val="20"/>
                <w:lang w:val="ka-GE"/>
              </w:rPr>
            </w:pPr>
          </w:p>
        </w:tc>
        <w:tc>
          <w:tcPr>
            <w:tcW w:w="666" w:type="dxa"/>
          </w:tcPr>
          <w:p w:rsidR="009F678E" w:rsidRPr="00417D75" w:rsidRDefault="009F678E" w:rsidP="009177F6">
            <w:pPr>
              <w:jc w:val="both"/>
              <w:rPr>
                <w:rFonts w:ascii="Sylfaen" w:hAnsi="Sylfaen"/>
                <w:sz w:val="20"/>
                <w:szCs w:val="20"/>
                <w:lang w:val="ka-GE"/>
              </w:rPr>
            </w:pPr>
          </w:p>
        </w:tc>
        <w:tc>
          <w:tcPr>
            <w:tcW w:w="2970" w:type="dxa"/>
          </w:tcPr>
          <w:p w:rsidR="009F678E" w:rsidRPr="00417D75" w:rsidRDefault="009F678E" w:rsidP="009177F6">
            <w:pPr>
              <w:jc w:val="both"/>
              <w:rPr>
                <w:rFonts w:ascii="Sylfaen" w:hAnsi="Sylfaen"/>
                <w:sz w:val="20"/>
                <w:szCs w:val="20"/>
                <w:lang w:val="ka-GE"/>
              </w:rPr>
            </w:pPr>
          </w:p>
        </w:tc>
        <w:tc>
          <w:tcPr>
            <w:tcW w:w="508" w:type="dxa"/>
          </w:tcPr>
          <w:p w:rsidR="009F678E" w:rsidRPr="00417D75" w:rsidRDefault="001E7B07" w:rsidP="009177F6">
            <w:pPr>
              <w:jc w:val="both"/>
              <w:rPr>
                <w:rFonts w:ascii="Sylfaen" w:hAnsi="Sylfaen"/>
                <w:sz w:val="20"/>
                <w:szCs w:val="20"/>
                <w:lang w:val="ka-GE"/>
              </w:rPr>
            </w:pPr>
            <w:r w:rsidRPr="00417D75">
              <w:rPr>
                <w:rFonts w:ascii="Sylfaen" w:hAnsi="Sylfaen"/>
                <w:sz w:val="20"/>
                <w:szCs w:val="20"/>
                <w:lang w:val="ka-GE"/>
              </w:rPr>
              <w:t>ას</w:t>
            </w:r>
          </w:p>
        </w:tc>
        <w:tc>
          <w:tcPr>
            <w:tcW w:w="5702" w:type="dxa"/>
          </w:tcPr>
          <w:p w:rsidR="009F678E" w:rsidRPr="00417D75" w:rsidRDefault="00571B4A" w:rsidP="009177F6">
            <w:pPr>
              <w:jc w:val="both"/>
              <w:rPr>
                <w:rFonts w:ascii="Sylfaen" w:hAnsi="Sylfaen"/>
                <w:sz w:val="20"/>
                <w:szCs w:val="20"/>
                <w:lang w:val="ka-GE"/>
              </w:rPr>
            </w:pPr>
            <w:r>
              <w:rPr>
                <w:rFonts w:ascii="Sylfaen" w:hAnsi="Sylfaen"/>
                <w:sz w:val="20"/>
                <w:szCs w:val="20"/>
                <w:lang w:val="ka-GE"/>
              </w:rPr>
              <w:t xml:space="preserve">მიემართება წევრ სახელმწიფოს. </w:t>
            </w:r>
          </w:p>
        </w:tc>
      </w:tr>
      <w:tr w:rsidR="00EA1FB4" w:rsidRPr="00417D75" w:rsidTr="00323F7A">
        <w:tc>
          <w:tcPr>
            <w:tcW w:w="648" w:type="dxa"/>
          </w:tcPr>
          <w:p w:rsidR="00EA1FB4" w:rsidRPr="00417D75" w:rsidRDefault="00EA1FB4" w:rsidP="003E61A7">
            <w:pPr>
              <w:jc w:val="both"/>
              <w:rPr>
                <w:rFonts w:ascii="Sylfaen" w:hAnsi="Sylfaen"/>
                <w:sz w:val="20"/>
                <w:szCs w:val="20"/>
                <w:lang w:val="ka-GE"/>
              </w:rPr>
            </w:pPr>
            <w:r w:rsidRPr="00417D75">
              <w:rPr>
                <w:rFonts w:ascii="Sylfaen" w:hAnsi="Sylfaen"/>
                <w:sz w:val="20"/>
                <w:szCs w:val="20"/>
                <w:lang w:val="ka-GE"/>
              </w:rPr>
              <w:t>7.1.</w:t>
            </w: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tc>
        <w:tc>
          <w:tcPr>
            <w:tcW w:w="2307" w:type="dxa"/>
          </w:tcPr>
          <w:p w:rsidR="00EA1FB4" w:rsidRPr="00417D75" w:rsidRDefault="00EA1FB4" w:rsidP="003E61A7">
            <w:pPr>
              <w:jc w:val="both"/>
              <w:rPr>
                <w:rFonts w:ascii="Sylfaen" w:hAnsi="Sylfaen" w:cs="Arial"/>
                <w:sz w:val="20"/>
                <w:szCs w:val="20"/>
                <w:lang w:val="ka-GE"/>
              </w:rPr>
            </w:pPr>
            <w:r w:rsidRPr="00417D75">
              <w:rPr>
                <w:rFonts w:ascii="Sylfaen" w:hAnsi="Sylfaen" w:cs="Arial"/>
                <w:sz w:val="20"/>
                <w:szCs w:val="20"/>
                <w:lang w:val="ka-GE"/>
              </w:rPr>
              <w:lastRenderedPageBreak/>
              <w:t xml:space="preserve">წევრი სახელმწიფოები ვალდებული არიან უზრუნველყონ წინამდებარე დირექტივით გათვალისწინებული ვალდებულებების აღსრულების სასამართლო და/ან ადმინისტრაციული პროცედურების, მათ შორის, თუ საჭიროდ მიიჩნევენ, მორიგების პროცედურების, ხელმისაწვდომობა ყველა პირისთვის, ვინც მიიჩნევს, რომ დაზარალდა </w:t>
            </w:r>
            <w:r w:rsidRPr="00417D75">
              <w:rPr>
                <w:rFonts w:ascii="Sylfaen" w:hAnsi="Sylfaen" w:cs="Arial"/>
                <w:sz w:val="20"/>
                <w:szCs w:val="20"/>
                <w:lang w:val="ka-GE"/>
              </w:rPr>
              <w:lastRenderedPageBreak/>
              <w:t>თანასწორი მოპყრობის პრინციპის დარღვევის შედეგად, იმ შემთხვევაშიც კი, თუ ურთიერთობა, რომლის დროსაც მოხდა სავარაუდო დისკრიმინაცია, დასრულებულია.</w:t>
            </w:r>
          </w:p>
          <w:p w:rsidR="00EA1FB4" w:rsidRPr="00417D75" w:rsidRDefault="00EA1FB4" w:rsidP="003E61A7">
            <w:pPr>
              <w:jc w:val="both"/>
              <w:rPr>
                <w:rFonts w:ascii="Sylfaen" w:hAnsi="Sylfaen" w:cs="Arial"/>
                <w:sz w:val="20"/>
                <w:szCs w:val="20"/>
                <w:lang w:val="ka-GE"/>
              </w:rPr>
            </w:pPr>
          </w:p>
          <w:p w:rsidR="00EA1FB4" w:rsidRPr="00417D75" w:rsidRDefault="00EA1FB4" w:rsidP="003E61A7">
            <w:pPr>
              <w:jc w:val="both"/>
              <w:rPr>
                <w:rFonts w:ascii="Sylfaen" w:hAnsi="Sylfaen" w:cs="Arial"/>
                <w:sz w:val="20"/>
                <w:szCs w:val="20"/>
                <w:lang w:val="ka-GE"/>
              </w:rPr>
            </w:pPr>
            <w:r w:rsidRPr="00417D75">
              <w:rPr>
                <w:rFonts w:ascii="Sylfaen" w:hAnsi="Sylfaen" w:cs="Arial"/>
                <w:sz w:val="20"/>
                <w:szCs w:val="20"/>
                <w:lang w:val="ka-GE"/>
              </w:rPr>
              <w:t xml:space="preserve"> </w:t>
            </w:r>
          </w:p>
          <w:p w:rsidR="00EA1FB4" w:rsidRPr="00417D75" w:rsidRDefault="00EA1FB4" w:rsidP="003E61A7">
            <w:pPr>
              <w:jc w:val="both"/>
              <w:rPr>
                <w:rFonts w:ascii="Sylfaen" w:hAnsi="Sylfaen"/>
                <w:sz w:val="20"/>
                <w:szCs w:val="20"/>
                <w:lang w:val="ka-GE"/>
              </w:rPr>
            </w:pPr>
          </w:p>
          <w:p w:rsidR="00EA1FB4" w:rsidRPr="00417D75" w:rsidRDefault="00EA1FB4" w:rsidP="003E61A7">
            <w:pPr>
              <w:jc w:val="both"/>
              <w:rPr>
                <w:rFonts w:ascii="Sylfaen" w:hAnsi="Sylfaen"/>
                <w:sz w:val="20"/>
                <w:szCs w:val="20"/>
                <w:lang w:val="ka-GE"/>
              </w:rPr>
            </w:pPr>
          </w:p>
        </w:tc>
        <w:tc>
          <w:tcPr>
            <w:tcW w:w="357" w:type="dxa"/>
          </w:tcPr>
          <w:p w:rsidR="00EA1FB4" w:rsidRDefault="00EA1FB4" w:rsidP="00382BEB">
            <w:pPr>
              <w:jc w:val="both"/>
              <w:rPr>
                <w:rFonts w:ascii="Sylfaen" w:hAnsi="Sylfaen"/>
                <w:sz w:val="20"/>
                <w:szCs w:val="20"/>
                <w:lang w:val="ka-GE"/>
              </w:rPr>
            </w:pPr>
            <w:r>
              <w:rPr>
                <w:rFonts w:ascii="Sylfaen" w:hAnsi="Sylfaen"/>
                <w:sz w:val="20"/>
                <w:szCs w:val="20"/>
                <w:lang w:val="ka-GE"/>
              </w:rPr>
              <w:lastRenderedPageBreak/>
              <w:t>2</w:t>
            </w: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r>
              <w:rPr>
                <w:rFonts w:ascii="Sylfaen" w:hAnsi="Sylfaen"/>
                <w:sz w:val="20"/>
                <w:szCs w:val="20"/>
                <w:lang w:val="ka-GE"/>
              </w:rPr>
              <w:t>2</w:t>
            </w: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r>
              <w:rPr>
                <w:rFonts w:ascii="Sylfaen" w:hAnsi="Sylfaen"/>
                <w:sz w:val="20"/>
                <w:szCs w:val="20"/>
                <w:lang w:val="ka-GE"/>
              </w:rPr>
              <w:t>2</w:t>
            </w: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r>
              <w:rPr>
                <w:rFonts w:ascii="Sylfaen" w:hAnsi="Sylfaen"/>
                <w:sz w:val="20"/>
                <w:szCs w:val="20"/>
                <w:lang w:val="ka-GE"/>
              </w:rPr>
              <w:t>3</w:t>
            </w: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r>
              <w:rPr>
                <w:rFonts w:ascii="Sylfaen" w:hAnsi="Sylfaen"/>
                <w:sz w:val="20"/>
                <w:szCs w:val="20"/>
                <w:lang w:val="ka-GE"/>
              </w:rPr>
              <w:t>3</w:t>
            </w: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r>
              <w:rPr>
                <w:rFonts w:ascii="Sylfaen" w:hAnsi="Sylfaen"/>
                <w:sz w:val="20"/>
                <w:szCs w:val="20"/>
                <w:lang w:val="ka-GE"/>
              </w:rPr>
              <w:t>3</w:t>
            </w: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r>
              <w:rPr>
                <w:rFonts w:ascii="Sylfaen" w:hAnsi="Sylfaen"/>
                <w:sz w:val="20"/>
                <w:szCs w:val="20"/>
                <w:lang w:val="ka-GE"/>
              </w:rPr>
              <w:t>3</w:t>
            </w: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r>
              <w:rPr>
                <w:rFonts w:ascii="Sylfaen" w:hAnsi="Sylfaen"/>
                <w:sz w:val="20"/>
                <w:szCs w:val="20"/>
                <w:lang w:val="ka-GE"/>
              </w:rPr>
              <w:t>3</w:t>
            </w: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r>
              <w:rPr>
                <w:rFonts w:ascii="Sylfaen" w:hAnsi="Sylfaen"/>
                <w:sz w:val="20"/>
                <w:szCs w:val="20"/>
                <w:lang w:val="ka-GE"/>
              </w:rPr>
              <w:t>3</w:t>
            </w: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r>
              <w:rPr>
                <w:rFonts w:ascii="Sylfaen" w:hAnsi="Sylfaen"/>
                <w:sz w:val="20"/>
                <w:szCs w:val="20"/>
                <w:lang w:val="ka-GE"/>
              </w:rPr>
              <w:t>3</w:t>
            </w: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r>
              <w:rPr>
                <w:rFonts w:ascii="Sylfaen" w:hAnsi="Sylfaen"/>
                <w:sz w:val="20"/>
                <w:szCs w:val="20"/>
                <w:lang w:val="ka-GE"/>
              </w:rPr>
              <w:t>3</w:t>
            </w: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r>
              <w:rPr>
                <w:rFonts w:ascii="Sylfaen" w:hAnsi="Sylfaen"/>
                <w:sz w:val="20"/>
                <w:szCs w:val="20"/>
                <w:lang w:val="ka-GE"/>
              </w:rPr>
              <w:t>4</w:t>
            </w:r>
          </w:p>
          <w:p w:rsidR="008937A0" w:rsidRDefault="008937A0"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8937A0" w:rsidP="00382BEB">
            <w:pPr>
              <w:jc w:val="both"/>
              <w:rPr>
                <w:rFonts w:ascii="Sylfaen" w:hAnsi="Sylfaen"/>
                <w:sz w:val="20"/>
                <w:szCs w:val="20"/>
                <w:lang w:val="ka-GE"/>
              </w:rPr>
            </w:pPr>
            <w:r>
              <w:rPr>
                <w:rFonts w:ascii="Sylfaen" w:hAnsi="Sylfaen"/>
                <w:sz w:val="20"/>
                <w:szCs w:val="20"/>
                <w:lang w:val="ka-GE"/>
              </w:rPr>
              <w:t>4</w:t>
            </w: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r>
              <w:rPr>
                <w:rFonts w:ascii="Sylfaen" w:hAnsi="Sylfaen"/>
                <w:sz w:val="20"/>
                <w:szCs w:val="20"/>
                <w:lang w:val="ka-GE"/>
              </w:rPr>
              <w:t>4</w:t>
            </w: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r>
              <w:rPr>
                <w:rFonts w:ascii="Sylfaen" w:hAnsi="Sylfaen"/>
                <w:sz w:val="20"/>
                <w:szCs w:val="20"/>
                <w:lang w:val="ka-GE"/>
              </w:rPr>
              <w:t>4</w:t>
            </w: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r>
              <w:rPr>
                <w:rFonts w:ascii="Sylfaen" w:hAnsi="Sylfaen"/>
                <w:sz w:val="20"/>
                <w:szCs w:val="20"/>
                <w:lang w:val="ka-GE"/>
              </w:rPr>
              <w:t>4</w:t>
            </w: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EA1FB4" w:rsidRDefault="008937A0" w:rsidP="00382BEB">
            <w:pPr>
              <w:jc w:val="both"/>
              <w:rPr>
                <w:rFonts w:ascii="Sylfaen" w:hAnsi="Sylfaen"/>
                <w:sz w:val="20"/>
                <w:szCs w:val="20"/>
                <w:lang w:val="ka-GE"/>
              </w:rPr>
            </w:pPr>
            <w:r>
              <w:rPr>
                <w:rFonts w:ascii="Sylfaen" w:hAnsi="Sylfaen"/>
                <w:sz w:val="20"/>
                <w:szCs w:val="20"/>
                <w:lang w:val="ka-GE"/>
              </w:rPr>
              <w:t>4</w:t>
            </w: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Pr="00A769CB" w:rsidRDefault="00EA1FB4" w:rsidP="00EA1FB4">
            <w:pPr>
              <w:jc w:val="both"/>
              <w:rPr>
                <w:rFonts w:ascii="Sylfaen" w:hAnsi="Sylfaen"/>
                <w:sz w:val="20"/>
                <w:szCs w:val="20"/>
                <w:lang w:val="ka-GE"/>
              </w:rPr>
            </w:pPr>
          </w:p>
        </w:tc>
        <w:tc>
          <w:tcPr>
            <w:tcW w:w="666" w:type="dxa"/>
          </w:tcPr>
          <w:p w:rsidR="00EA1FB4" w:rsidRDefault="00EA1FB4" w:rsidP="00382BEB">
            <w:pPr>
              <w:jc w:val="both"/>
              <w:rPr>
                <w:rFonts w:ascii="Sylfaen" w:hAnsi="Sylfaen"/>
                <w:sz w:val="20"/>
                <w:szCs w:val="20"/>
                <w:lang w:val="ka-GE"/>
              </w:rPr>
            </w:pPr>
            <w:r>
              <w:rPr>
                <w:rFonts w:ascii="Sylfaen" w:hAnsi="Sylfaen"/>
                <w:sz w:val="20"/>
                <w:szCs w:val="20"/>
                <w:lang w:val="ka-GE"/>
              </w:rPr>
              <w:lastRenderedPageBreak/>
              <w:t>1.2</w:t>
            </w:r>
          </w:p>
          <w:p w:rsidR="00EA1FB4" w:rsidRDefault="00EA1FB4" w:rsidP="00382BEB">
            <w:pPr>
              <w:jc w:val="both"/>
              <w:rPr>
                <w:rFonts w:ascii="Sylfaen" w:hAnsi="Sylfaen"/>
                <w:sz w:val="20"/>
                <w:szCs w:val="20"/>
                <w:lang w:val="ka-GE"/>
              </w:rPr>
            </w:pPr>
            <w:r>
              <w:rPr>
                <w:rFonts w:ascii="Sylfaen" w:hAnsi="Sylfaen"/>
                <w:sz w:val="20"/>
                <w:szCs w:val="20"/>
                <w:lang w:val="ka-GE"/>
              </w:rPr>
              <w:t>(75)</w:t>
            </w: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r>
              <w:rPr>
                <w:rFonts w:ascii="Sylfaen" w:hAnsi="Sylfaen"/>
                <w:sz w:val="20"/>
                <w:szCs w:val="20"/>
                <w:lang w:val="ka-GE"/>
              </w:rPr>
              <w:t>1.2</w:t>
            </w:r>
          </w:p>
          <w:p w:rsidR="00EA1FB4" w:rsidRDefault="00EA1FB4" w:rsidP="00382BEB">
            <w:pPr>
              <w:jc w:val="both"/>
              <w:rPr>
                <w:rFonts w:ascii="Sylfaen" w:hAnsi="Sylfaen"/>
                <w:sz w:val="20"/>
                <w:szCs w:val="20"/>
                <w:lang w:val="ka-GE"/>
              </w:rPr>
            </w:pPr>
            <w:r>
              <w:rPr>
                <w:rFonts w:ascii="Sylfaen" w:hAnsi="Sylfaen"/>
                <w:sz w:val="20"/>
                <w:szCs w:val="20"/>
                <w:lang w:val="ka-GE"/>
              </w:rPr>
              <w:t>(76)</w:t>
            </w: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r>
              <w:rPr>
                <w:rFonts w:ascii="Sylfaen" w:hAnsi="Sylfaen"/>
                <w:sz w:val="20"/>
                <w:szCs w:val="20"/>
                <w:lang w:val="ka-GE"/>
              </w:rPr>
              <w:t>1.2</w:t>
            </w:r>
          </w:p>
          <w:p w:rsidR="00EA1FB4" w:rsidRDefault="00EA1FB4" w:rsidP="00382BEB">
            <w:pPr>
              <w:jc w:val="both"/>
              <w:rPr>
                <w:rFonts w:ascii="Sylfaen" w:hAnsi="Sylfaen"/>
                <w:sz w:val="20"/>
                <w:szCs w:val="20"/>
                <w:lang w:val="ka-GE"/>
              </w:rPr>
            </w:pPr>
            <w:r>
              <w:rPr>
                <w:rFonts w:ascii="Sylfaen" w:hAnsi="Sylfaen"/>
                <w:sz w:val="20"/>
                <w:szCs w:val="20"/>
                <w:lang w:val="ka-GE"/>
              </w:rPr>
              <w:t>(78)</w:t>
            </w: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r>
              <w:rPr>
                <w:rFonts w:ascii="Sylfaen" w:hAnsi="Sylfaen"/>
                <w:sz w:val="20"/>
                <w:szCs w:val="20"/>
                <w:lang w:val="ka-GE"/>
              </w:rPr>
              <w:t>6.1</w:t>
            </w: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Default="008937A0" w:rsidP="00382BEB">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r w:rsidRPr="00417D75">
              <w:rPr>
                <w:rFonts w:ascii="Sylfaen" w:hAnsi="Sylfaen"/>
                <w:sz w:val="20"/>
                <w:szCs w:val="20"/>
                <w:lang w:val="ka-GE"/>
              </w:rPr>
              <w:t>8.1</w:t>
            </w: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r w:rsidRPr="00417D75">
              <w:rPr>
                <w:rFonts w:ascii="Sylfaen" w:hAnsi="Sylfaen"/>
                <w:sz w:val="20"/>
                <w:szCs w:val="20"/>
                <w:lang w:val="ka-GE"/>
              </w:rPr>
              <w:t>8.2</w:t>
            </w: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r w:rsidRPr="00417D75">
              <w:rPr>
                <w:rFonts w:ascii="Sylfaen" w:hAnsi="Sylfaen"/>
                <w:sz w:val="20"/>
                <w:szCs w:val="20"/>
                <w:lang w:val="ka-GE"/>
              </w:rPr>
              <w:t>8.3</w:t>
            </w: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r w:rsidRPr="00417D75">
              <w:rPr>
                <w:rFonts w:ascii="Sylfaen" w:hAnsi="Sylfaen"/>
                <w:sz w:val="20"/>
                <w:szCs w:val="20"/>
                <w:lang w:val="ka-GE"/>
              </w:rPr>
              <w:t>8.4</w:t>
            </w: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r w:rsidRPr="00417D75">
              <w:rPr>
                <w:rFonts w:ascii="Sylfaen" w:hAnsi="Sylfaen"/>
                <w:sz w:val="20"/>
                <w:szCs w:val="20"/>
                <w:lang w:val="ka-GE"/>
              </w:rPr>
              <w:t>8.5</w:t>
            </w: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r>
              <w:rPr>
                <w:rFonts w:ascii="Sylfaen" w:hAnsi="Sylfaen"/>
                <w:sz w:val="20"/>
                <w:szCs w:val="20"/>
                <w:lang w:val="ka-GE"/>
              </w:rPr>
              <w:t>10.1</w:t>
            </w: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r>
              <w:rPr>
                <w:rFonts w:ascii="Sylfaen" w:hAnsi="Sylfaen"/>
                <w:sz w:val="20"/>
                <w:szCs w:val="20"/>
                <w:lang w:val="ka-GE"/>
              </w:rPr>
              <w:t>10.2</w:t>
            </w: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r w:rsidRPr="00417D75">
              <w:rPr>
                <w:rFonts w:ascii="Sylfaen" w:hAnsi="Sylfaen"/>
                <w:sz w:val="20"/>
                <w:szCs w:val="20"/>
                <w:vertAlign w:val="superscript"/>
                <w:lang w:val="ka-GE"/>
              </w:rPr>
              <w:t>1</w:t>
            </w: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r w:rsidRPr="00417D75">
              <w:rPr>
                <w:rFonts w:ascii="Sylfaen" w:hAnsi="Sylfaen"/>
                <w:sz w:val="20"/>
                <w:szCs w:val="20"/>
                <w:vertAlign w:val="superscript"/>
                <w:lang w:val="ka-GE"/>
              </w:rPr>
              <w:t>1</w:t>
            </w: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Default="008937A0" w:rsidP="008937A0">
            <w:pPr>
              <w:jc w:val="both"/>
              <w:rPr>
                <w:rFonts w:ascii="Sylfaen" w:hAnsi="Sylfaen"/>
                <w:sz w:val="20"/>
                <w:szCs w:val="20"/>
                <w:vertAlign w:val="superscript"/>
                <w:lang w:val="ka-GE"/>
              </w:rPr>
            </w:pPr>
          </w:p>
          <w:p w:rsidR="008937A0"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3</w:t>
            </w: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vertAlign w:val="superscript"/>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8937A0" w:rsidRPr="00417D75" w:rsidRDefault="008937A0" w:rsidP="008937A0">
            <w:pPr>
              <w:jc w:val="both"/>
              <w:rPr>
                <w:rFonts w:ascii="Sylfaen" w:hAnsi="Sylfaen"/>
                <w:sz w:val="20"/>
                <w:szCs w:val="20"/>
                <w:lang w:val="ka-GE"/>
              </w:rPr>
            </w:pPr>
          </w:p>
          <w:p w:rsidR="00EA1FB4" w:rsidRDefault="008937A0" w:rsidP="00382BEB">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4</w:t>
            </w: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Default="00EA1FB4" w:rsidP="00382BEB">
            <w:pPr>
              <w:jc w:val="both"/>
              <w:rPr>
                <w:rFonts w:ascii="Sylfaen" w:hAnsi="Sylfaen"/>
                <w:sz w:val="20"/>
                <w:szCs w:val="20"/>
                <w:lang w:val="ka-GE"/>
              </w:rPr>
            </w:pPr>
          </w:p>
          <w:p w:rsidR="00EA1FB4" w:rsidRPr="00A769CB" w:rsidRDefault="00EA1FB4" w:rsidP="00382BEB">
            <w:pPr>
              <w:jc w:val="both"/>
              <w:rPr>
                <w:rFonts w:ascii="Sylfaen" w:hAnsi="Sylfaen"/>
                <w:sz w:val="20"/>
                <w:szCs w:val="20"/>
                <w:lang w:val="ka-GE"/>
              </w:rPr>
            </w:pPr>
          </w:p>
        </w:tc>
        <w:tc>
          <w:tcPr>
            <w:tcW w:w="2970" w:type="dxa"/>
          </w:tcPr>
          <w:p w:rsidR="00EA1FB4" w:rsidRDefault="00EA1FB4" w:rsidP="00382BEB">
            <w:pPr>
              <w:pStyle w:val="BodyText"/>
              <w:spacing w:line="244" w:lineRule="auto"/>
              <w:ind w:right="108"/>
              <w:jc w:val="both"/>
              <w:rPr>
                <w:sz w:val="20"/>
                <w:szCs w:val="20"/>
                <w:lang w:val="ka-GE"/>
              </w:rPr>
            </w:pPr>
            <w:r>
              <w:rPr>
                <w:sz w:val="20"/>
                <w:szCs w:val="20"/>
                <w:lang w:val="ka-GE"/>
              </w:rPr>
              <w:lastRenderedPageBreak/>
              <w:t xml:space="preserve">1. </w:t>
            </w:r>
            <w:r w:rsidRPr="00CF553B">
              <w:rPr>
                <w:sz w:val="20"/>
                <w:szCs w:val="20"/>
                <w:lang w:val="ka-GE"/>
              </w:rPr>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w:t>
            </w:r>
            <w:r w:rsidRPr="00CF553B">
              <w:rPr>
                <w:sz w:val="20"/>
                <w:szCs w:val="20"/>
                <w:lang w:val="ka-GE"/>
              </w:rPr>
              <w:lastRenderedPageBreak/>
              <w:t>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„შრომის კანონმდებლობა“) ეფექტური გამოყენება.</w:t>
            </w:r>
            <w:r>
              <w:rPr>
                <w:sz w:val="20"/>
                <w:szCs w:val="20"/>
                <w:lang w:val="ka-GE"/>
              </w:rPr>
              <w:t>~</w:t>
            </w:r>
          </w:p>
          <w:p w:rsidR="00EA1FB4" w:rsidRDefault="00EA1FB4" w:rsidP="00382BEB">
            <w:pPr>
              <w:pStyle w:val="BodyText"/>
              <w:spacing w:line="244" w:lineRule="auto"/>
              <w:ind w:right="108"/>
              <w:jc w:val="both"/>
              <w:rPr>
                <w:sz w:val="20"/>
                <w:szCs w:val="20"/>
                <w:lang w:val="ka-GE"/>
              </w:rPr>
            </w:pPr>
            <w:r>
              <w:rPr>
                <w:sz w:val="20"/>
                <w:szCs w:val="20"/>
                <w:lang w:val="ka-GE"/>
              </w:rPr>
              <w:t xml:space="preserve">2. </w:t>
            </w:r>
            <w:r w:rsidRPr="00CF553B">
              <w:rPr>
                <w:sz w:val="20"/>
                <w:szCs w:val="20"/>
                <w:lang w:val="ka-GE"/>
              </w:rPr>
              <w:t>შრომის კანონმდებლობის ეფექტურ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EA1FB4" w:rsidRDefault="00EA1FB4" w:rsidP="00382BEB">
            <w:pPr>
              <w:pStyle w:val="BodyText"/>
              <w:spacing w:line="244" w:lineRule="auto"/>
              <w:ind w:right="108"/>
              <w:jc w:val="both"/>
              <w:rPr>
                <w:sz w:val="20"/>
                <w:szCs w:val="20"/>
                <w:lang w:val="ka-GE"/>
              </w:rPr>
            </w:pPr>
          </w:p>
          <w:p w:rsidR="00EA1FB4" w:rsidRPr="00CF553B" w:rsidRDefault="00EA1FB4" w:rsidP="00382BEB">
            <w:pPr>
              <w:pStyle w:val="BodyText"/>
              <w:spacing w:line="244" w:lineRule="auto"/>
              <w:ind w:right="108"/>
              <w:jc w:val="both"/>
              <w:rPr>
                <w:sz w:val="20"/>
                <w:szCs w:val="20"/>
                <w:lang w:val="ka-GE"/>
              </w:rPr>
            </w:pPr>
            <w:r w:rsidRPr="00CF553B">
              <w:rPr>
                <w:sz w:val="20"/>
                <w:szCs w:val="20"/>
                <w:lang w:val="ka-GE"/>
              </w:rPr>
              <w:t>1. შრომის კანონმდებლობის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EA1FB4" w:rsidRDefault="00EA1FB4" w:rsidP="00EA1FB4">
            <w:pPr>
              <w:pStyle w:val="BodyText"/>
              <w:spacing w:line="244" w:lineRule="auto"/>
              <w:ind w:right="108"/>
              <w:jc w:val="both"/>
              <w:rPr>
                <w:sz w:val="20"/>
                <w:szCs w:val="20"/>
                <w:lang w:val="ka-GE"/>
              </w:rPr>
            </w:pPr>
            <w:r w:rsidRPr="00CF553B">
              <w:rPr>
                <w:sz w:val="20"/>
                <w:szCs w:val="20"/>
                <w:lang w:val="ka-GE"/>
              </w:rPr>
              <w:t>2. შრომის კანონმდებლობის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p>
          <w:p w:rsidR="00EA1FB4" w:rsidRDefault="00EA1FB4" w:rsidP="00EA1FB4">
            <w:pPr>
              <w:pStyle w:val="BodyText"/>
              <w:spacing w:line="244" w:lineRule="auto"/>
              <w:ind w:right="108"/>
              <w:jc w:val="both"/>
              <w:rPr>
                <w:sz w:val="20"/>
                <w:szCs w:val="20"/>
                <w:lang w:val="ka-GE"/>
              </w:rPr>
            </w:pPr>
          </w:p>
          <w:p w:rsidR="00EA1FB4" w:rsidRPr="00EA1FB4" w:rsidRDefault="00EA1FB4" w:rsidP="00EA1FB4">
            <w:pPr>
              <w:pStyle w:val="BodyText"/>
              <w:spacing w:line="244" w:lineRule="auto"/>
              <w:ind w:right="108"/>
              <w:jc w:val="both"/>
              <w:rPr>
                <w:sz w:val="20"/>
                <w:szCs w:val="20"/>
                <w:lang w:val="ka-GE"/>
              </w:rPr>
            </w:pPr>
            <w:r w:rsidRPr="00EA1FB4">
              <w:rPr>
                <w:sz w:val="20"/>
                <w:szCs w:val="20"/>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w:t>
            </w:r>
            <w:r w:rsidRPr="00EA1FB4">
              <w:rPr>
                <w:sz w:val="20"/>
                <w:szCs w:val="20"/>
                <w:lang w:val="ka-GE"/>
              </w:rPr>
              <w:lastRenderedPageBreak/>
              <w:t>დისკრიმიანციის, სამუშაო ადგილზე შევიწროებისა და სექსუალური შევიწროების აკრძალვის, გონივრული მისადაგების პრინციპის, 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rsidR="00EA1FB4" w:rsidRPr="00EA1FB4" w:rsidRDefault="00EA1FB4" w:rsidP="00EA1FB4">
            <w:pPr>
              <w:pStyle w:val="BodyText"/>
              <w:spacing w:line="244" w:lineRule="auto"/>
              <w:ind w:right="108"/>
              <w:jc w:val="both"/>
              <w:rPr>
                <w:sz w:val="20"/>
                <w:szCs w:val="20"/>
                <w:lang w:val="ka-GE"/>
              </w:rPr>
            </w:pPr>
            <w:r w:rsidRPr="00EA1FB4">
              <w:rPr>
                <w:sz w:val="20"/>
                <w:szCs w:val="20"/>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EA1FB4" w:rsidRDefault="00EA1FB4" w:rsidP="00EA1FB4">
            <w:pPr>
              <w:pStyle w:val="BodyText"/>
              <w:spacing w:line="244" w:lineRule="auto"/>
              <w:ind w:right="108"/>
              <w:jc w:val="both"/>
              <w:rPr>
                <w:sz w:val="20"/>
                <w:szCs w:val="20"/>
                <w:lang w:val="ka-GE"/>
              </w:rPr>
            </w:pPr>
            <w:r w:rsidRPr="00EA1FB4">
              <w:rPr>
                <w:sz w:val="20"/>
                <w:szCs w:val="20"/>
                <w:lang w:val="ka-GE"/>
              </w:rPr>
              <w:t xml:space="preserve">შენიშვნა: შევიწროებისას ან/და სექსუალური შევწიროებისას კონკრეტული ინდივიდის – დამსაქმებელის </w:t>
            </w:r>
            <w:r w:rsidRPr="00EA1FB4">
              <w:rPr>
                <w:sz w:val="20"/>
                <w:szCs w:val="20"/>
                <w:lang w:val="ka-GE"/>
              </w:rPr>
              <w:lastRenderedPageBreak/>
              <w:t>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ან/და სექსუალური შევწიროების შესახებ და არ შეატყობინა შრომის ინსპექციას აღნიშნული ფაქტის შესახებ ან/და არ განახორციელა შესაბამისი ზომები აღნიშნული ქმედების აღსაკვეთად.</w:t>
            </w:r>
          </w:p>
          <w:p w:rsidR="00EA1FB4" w:rsidRDefault="00EA1FB4" w:rsidP="00EA1FB4">
            <w:pPr>
              <w:pStyle w:val="BodyText"/>
              <w:spacing w:line="244" w:lineRule="auto"/>
              <w:ind w:right="108"/>
              <w:jc w:val="both"/>
              <w:rPr>
                <w:sz w:val="20"/>
                <w:szCs w:val="20"/>
                <w:lang w:val="ka-GE"/>
              </w:rPr>
            </w:pPr>
          </w:p>
          <w:p w:rsidR="00EA1FB4" w:rsidRDefault="00EA1FB4" w:rsidP="00EA1FB4">
            <w:pPr>
              <w:rPr>
                <w:rFonts w:ascii="Sylfaen" w:hAnsi="Sylfaen"/>
                <w:color w:val="111111"/>
                <w:sz w:val="20"/>
                <w:szCs w:val="20"/>
                <w:lang w:val="ka-GE"/>
              </w:rPr>
            </w:pPr>
            <w:r w:rsidRPr="00417D75">
              <w:rPr>
                <w:rFonts w:ascii="Sylfaen" w:hAnsi="Sylfaen"/>
                <w:color w:val="111111"/>
                <w:sz w:val="20"/>
                <w:szCs w:val="20"/>
                <w:lang w:val="ka-GE"/>
              </w:rPr>
              <w:t>დისკრიმინაციის აღმოფხვრისა და თანასწორობის უზრუნველყოფაზე ზედამხედველობას ახორციელებს საქართველოს სახალხო დამცველი.</w:t>
            </w:r>
          </w:p>
          <w:p w:rsidR="008937A0" w:rsidRDefault="008937A0" w:rsidP="00EA1FB4">
            <w:pPr>
              <w:rPr>
                <w:rFonts w:ascii="Sylfaen" w:hAnsi="Sylfaen"/>
                <w:color w:val="111111"/>
                <w:sz w:val="20"/>
                <w:szCs w:val="20"/>
                <w:lang w:val="ka-GE"/>
              </w:rPr>
            </w:pPr>
          </w:p>
          <w:p w:rsidR="008937A0" w:rsidRPr="00417D75" w:rsidRDefault="008937A0" w:rsidP="008937A0">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რომელიც</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განცხადებით</w:t>
            </w:r>
            <w:r w:rsidRPr="00417D75">
              <w:rPr>
                <w:rFonts w:eastAsia="Sylfaen"/>
                <w:sz w:val="20"/>
                <w:szCs w:val="20"/>
                <w:lang w:val="ka-GE"/>
              </w:rPr>
              <w:t>/</w:t>
            </w:r>
            <w:r w:rsidRPr="00417D75">
              <w:rPr>
                <w:rFonts w:ascii="Sylfaen" w:eastAsia="Sylfaen" w:hAnsi="Sylfaen" w:cs="Sylfaen"/>
                <w:sz w:val="20"/>
                <w:szCs w:val="20"/>
                <w:lang w:val="ka-GE"/>
              </w:rPr>
              <w:t>საჩივრით</w:t>
            </w:r>
            <w:r w:rsidRPr="00417D75">
              <w:rPr>
                <w:rFonts w:eastAsia="Sylfaen"/>
                <w:sz w:val="20"/>
                <w:szCs w:val="20"/>
                <w:lang w:val="ka-GE"/>
              </w:rPr>
              <w:t xml:space="preserve"> </w:t>
            </w:r>
            <w:r w:rsidRPr="00417D75">
              <w:rPr>
                <w:rFonts w:ascii="Sylfaen" w:eastAsia="Sylfaen" w:hAnsi="Sylfaen" w:cs="Sylfaen"/>
                <w:sz w:val="20"/>
                <w:szCs w:val="20"/>
                <w:lang w:val="ka-GE"/>
              </w:rPr>
              <w:t>მიმართავს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მიუთითოს</w:t>
            </w:r>
            <w:r w:rsidRPr="00417D75">
              <w:rPr>
                <w:rFonts w:eastAsia="Sylfaen"/>
                <w:sz w:val="20"/>
                <w:szCs w:val="20"/>
                <w:lang w:val="ka-GE"/>
              </w:rPr>
              <w:t xml:space="preserve"> </w:t>
            </w:r>
            <w:r w:rsidRPr="00417D75">
              <w:rPr>
                <w:rFonts w:ascii="Sylfaen" w:eastAsia="Sylfaen" w:hAnsi="Sylfaen" w:cs="Sylfaen"/>
                <w:sz w:val="20"/>
                <w:szCs w:val="20"/>
                <w:lang w:val="ka-GE"/>
              </w:rPr>
              <w:lastRenderedPageBreak/>
              <w:t>ის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წარადგინოს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მასალები</w:t>
            </w:r>
            <w:r w:rsidRPr="00417D75">
              <w:rPr>
                <w:sz w:val="20"/>
                <w:szCs w:val="20"/>
                <w:lang w:val="ka-GE"/>
              </w:rPr>
              <w:t>;</w:t>
            </w:r>
          </w:p>
          <w:p w:rsidR="008937A0" w:rsidRPr="00417D75" w:rsidRDefault="008937A0" w:rsidP="008937A0">
            <w:pPr>
              <w:rPr>
                <w:rFonts w:eastAsia="Sylfaen"/>
                <w:sz w:val="20"/>
                <w:szCs w:val="20"/>
                <w:lang w:val="ka-GE"/>
              </w:rPr>
            </w:pPr>
          </w:p>
          <w:p w:rsidR="008937A0" w:rsidRPr="00417D75" w:rsidRDefault="008937A0" w:rsidP="008937A0">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წარუდგინოს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მტკიცებულებები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რის</w:t>
            </w:r>
            <w:r w:rsidRPr="00417D75">
              <w:rPr>
                <w:rFonts w:eastAsia="Sylfaen"/>
                <w:sz w:val="20"/>
                <w:szCs w:val="20"/>
                <w:lang w:val="ka-GE"/>
              </w:rPr>
              <w:t xml:space="preserve"> </w:t>
            </w:r>
            <w:r w:rsidRPr="00417D75">
              <w:rPr>
                <w:rFonts w:ascii="Sylfaen" w:eastAsia="Sylfaen" w:hAnsi="Sylfaen" w:cs="Sylfaen"/>
                <w:sz w:val="20"/>
                <w:szCs w:val="20"/>
                <w:lang w:val="ka-GE"/>
              </w:rPr>
              <w:t>შემდეგაც</w:t>
            </w:r>
            <w:r w:rsidRPr="00417D75">
              <w:rPr>
                <w:rFonts w:eastAsia="Sylfaen"/>
                <w:sz w:val="20"/>
                <w:szCs w:val="20"/>
                <w:lang w:val="ka-GE"/>
              </w:rPr>
              <w:t xml:space="preserve"> </w:t>
            </w:r>
            <w:r w:rsidRPr="00417D75">
              <w:rPr>
                <w:rFonts w:ascii="Sylfaen" w:eastAsia="Sylfaen" w:hAnsi="Sylfaen" w:cs="Sylfaen"/>
                <w:sz w:val="20"/>
                <w:szCs w:val="20"/>
                <w:lang w:val="ka-GE"/>
              </w:rPr>
              <w:t>სავარაუდო</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განმახორციელებელ</w:t>
            </w:r>
            <w:r w:rsidRPr="00417D75">
              <w:rPr>
                <w:rFonts w:eastAsia="Sylfaen"/>
                <w:sz w:val="20"/>
                <w:szCs w:val="20"/>
                <w:lang w:val="ka-GE"/>
              </w:rPr>
              <w:t xml:space="preserve"> </w:t>
            </w:r>
            <w:r w:rsidRPr="00417D75">
              <w:rPr>
                <w:rFonts w:ascii="Sylfaen" w:eastAsia="Sylfaen" w:hAnsi="Sylfaen" w:cs="Sylfaen"/>
                <w:sz w:val="20"/>
                <w:szCs w:val="20"/>
                <w:lang w:val="ka-GE"/>
              </w:rPr>
              <w:t>პირს</w:t>
            </w:r>
            <w:r w:rsidRPr="00417D75">
              <w:rPr>
                <w:rFonts w:eastAsia="Sylfaen"/>
                <w:sz w:val="20"/>
                <w:szCs w:val="20"/>
                <w:lang w:val="ka-GE"/>
              </w:rPr>
              <w:t xml:space="preserve"> </w:t>
            </w:r>
            <w:r w:rsidRPr="00417D75">
              <w:rPr>
                <w:rFonts w:ascii="Sylfaen" w:eastAsia="Sylfaen" w:hAnsi="Sylfaen" w:cs="Sylfaen"/>
                <w:sz w:val="20"/>
                <w:szCs w:val="20"/>
                <w:lang w:val="ka-GE"/>
              </w:rPr>
              <w:t>ეკისრება</w:t>
            </w:r>
            <w:r w:rsidRPr="00417D75">
              <w:rPr>
                <w:rFonts w:eastAsia="Sylfaen"/>
                <w:sz w:val="20"/>
                <w:szCs w:val="20"/>
                <w:lang w:val="ka-GE"/>
              </w:rPr>
              <w:t xml:space="preserve"> </w:t>
            </w:r>
            <w:r w:rsidRPr="00417D75">
              <w:rPr>
                <w:rFonts w:ascii="Sylfaen" w:eastAsia="Sylfaen" w:hAnsi="Sylfaen" w:cs="Sylfaen"/>
                <w:sz w:val="20"/>
                <w:szCs w:val="20"/>
                <w:lang w:val="ka-GE"/>
              </w:rPr>
              <w:t>იმის</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მტკიცების</w:t>
            </w:r>
            <w:r w:rsidRPr="00417D75">
              <w:rPr>
                <w:rFonts w:eastAsia="Sylfaen"/>
                <w:sz w:val="20"/>
                <w:szCs w:val="20"/>
                <w:lang w:val="ka-GE"/>
              </w:rPr>
              <w:t xml:space="preserve"> </w:t>
            </w:r>
            <w:r w:rsidRPr="00417D75">
              <w:rPr>
                <w:rFonts w:ascii="Sylfaen" w:eastAsia="Sylfaen" w:hAnsi="Sylfaen" w:cs="Sylfaen"/>
                <w:sz w:val="20"/>
                <w:szCs w:val="20"/>
                <w:lang w:val="ka-GE"/>
              </w:rPr>
              <w:t>ტვირთი</w:t>
            </w:r>
            <w:r w:rsidRPr="00417D75">
              <w:rPr>
                <w:rFonts w:eastAsia="Sylfaen"/>
                <w:sz w:val="20"/>
                <w:szCs w:val="20"/>
                <w:lang w:val="ka-GE"/>
              </w:rPr>
              <w:t xml:space="preserve">, </w:t>
            </w:r>
            <w:r w:rsidRPr="00417D75">
              <w:rPr>
                <w:rFonts w:ascii="Sylfaen" w:eastAsia="Sylfaen" w:hAnsi="Sylfaen" w:cs="Sylfaen"/>
                <w:sz w:val="20"/>
                <w:szCs w:val="20"/>
                <w:lang w:val="ka-GE"/>
              </w:rPr>
              <w:t>რომ</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დისკრიმინაცია</w:t>
            </w:r>
            <w:r w:rsidRPr="00417D75">
              <w:rPr>
                <w:rFonts w:eastAsia="Sylfaen"/>
                <w:sz w:val="20"/>
                <w:szCs w:val="20"/>
                <w:lang w:val="ka-GE"/>
              </w:rPr>
              <w:t xml:space="preserve"> </w:t>
            </w:r>
            <w:r w:rsidRPr="00417D75">
              <w:rPr>
                <w:rFonts w:ascii="Sylfaen" w:eastAsia="Sylfaen" w:hAnsi="Sylfaen" w:cs="Sylfaen"/>
                <w:sz w:val="20"/>
                <w:szCs w:val="20"/>
                <w:lang w:val="ka-GE"/>
              </w:rPr>
              <w:t>არ</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განხორციელებულა</w:t>
            </w:r>
            <w:r w:rsidRPr="00417D75">
              <w:rPr>
                <w:rFonts w:eastAsia="Sylfaen"/>
                <w:sz w:val="20"/>
                <w:szCs w:val="20"/>
                <w:lang w:val="ka-GE"/>
              </w:rPr>
              <w:t>.</w:t>
            </w:r>
          </w:p>
          <w:p w:rsidR="008937A0" w:rsidRPr="00417D75" w:rsidRDefault="008937A0" w:rsidP="008937A0">
            <w:pPr>
              <w:rPr>
                <w:rFonts w:eastAsia="Sylfaen"/>
                <w:sz w:val="20"/>
                <w:szCs w:val="20"/>
                <w:lang w:val="ka-GE"/>
              </w:rPr>
            </w:pPr>
          </w:p>
          <w:p w:rsidR="008937A0" w:rsidRPr="00417D75" w:rsidRDefault="008937A0" w:rsidP="008937A0">
            <w:pPr>
              <w:rPr>
                <w:sz w:val="20"/>
                <w:szCs w:val="20"/>
                <w:lang w:val="ka-GE"/>
              </w:rPr>
            </w:pP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საჭიროდ</w:t>
            </w:r>
            <w:r w:rsidRPr="00417D75">
              <w:rPr>
                <w:rFonts w:eastAsia="Sylfaen"/>
                <w:sz w:val="20"/>
                <w:szCs w:val="20"/>
                <w:lang w:val="ka-GE"/>
              </w:rPr>
              <w:t xml:space="preserve"> </w:t>
            </w:r>
            <w:r w:rsidRPr="00417D75">
              <w:rPr>
                <w:rFonts w:ascii="Sylfaen" w:eastAsia="Sylfaen" w:hAnsi="Sylfaen" w:cs="Sylfaen"/>
                <w:sz w:val="20"/>
                <w:szCs w:val="20"/>
                <w:lang w:val="ka-GE"/>
              </w:rPr>
              <w:t>მიიჩნევს</w:t>
            </w:r>
            <w:r w:rsidRPr="00417D75">
              <w:rPr>
                <w:rFonts w:eastAsia="Sylfaen"/>
                <w:sz w:val="20"/>
                <w:szCs w:val="20"/>
                <w:lang w:val="ka-GE"/>
              </w:rPr>
              <w:t xml:space="preserve">, </w:t>
            </w:r>
            <w:r w:rsidRPr="00417D75">
              <w:rPr>
                <w:rFonts w:ascii="Sylfaen" w:eastAsia="Sylfaen" w:hAnsi="Sylfaen" w:cs="Sylfaen"/>
                <w:sz w:val="20"/>
                <w:szCs w:val="20"/>
                <w:lang w:val="ka-GE"/>
              </w:rPr>
              <w:t>იგი</w:t>
            </w:r>
            <w:r w:rsidRPr="00417D75">
              <w:rPr>
                <w:rFonts w:eastAsia="Sylfaen"/>
                <w:sz w:val="20"/>
                <w:szCs w:val="20"/>
                <w:lang w:val="ka-GE"/>
              </w:rPr>
              <w:t xml:space="preserve"> </w:t>
            </w:r>
            <w:r w:rsidRPr="00417D75">
              <w:rPr>
                <w:rFonts w:ascii="Sylfaen" w:eastAsia="Sylfaen" w:hAnsi="Sylfaen" w:cs="Sylfaen"/>
                <w:sz w:val="20"/>
                <w:szCs w:val="20"/>
                <w:lang w:val="ka-GE"/>
              </w:rPr>
              <w:t>უფლებამოსილია</w:t>
            </w:r>
            <w:r w:rsidRPr="00417D75">
              <w:rPr>
                <w:rFonts w:eastAsia="Sylfaen"/>
                <w:sz w:val="20"/>
                <w:szCs w:val="20"/>
                <w:lang w:val="ka-GE"/>
              </w:rPr>
              <w:t xml:space="preserve"> </w:t>
            </w:r>
            <w:r w:rsidRPr="00417D75">
              <w:rPr>
                <w:rFonts w:ascii="Sylfaen" w:eastAsia="Sylfaen" w:hAnsi="Sylfaen" w:cs="Sylfaen"/>
                <w:sz w:val="20"/>
                <w:szCs w:val="20"/>
                <w:lang w:val="ka-GE"/>
              </w:rPr>
              <w:t>დანიშნოს</w:t>
            </w:r>
            <w:r w:rsidRPr="00417D75">
              <w:rPr>
                <w:rFonts w:eastAsia="Sylfaen"/>
                <w:sz w:val="20"/>
                <w:szCs w:val="20"/>
                <w:lang w:val="ka-GE"/>
              </w:rPr>
              <w:t xml:space="preserve"> </w:t>
            </w:r>
            <w:r w:rsidRPr="00417D75">
              <w:rPr>
                <w:rFonts w:ascii="Sylfaen" w:eastAsia="Sylfaen" w:hAnsi="Sylfaen" w:cs="Sylfaen"/>
                <w:sz w:val="20"/>
                <w:szCs w:val="20"/>
                <w:lang w:val="ka-GE"/>
              </w:rPr>
              <w:t>ზეპირი</w:t>
            </w:r>
            <w:r w:rsidRPr="00417D75">
              <w:rPr>
                <w:rFonts w:eastAsia="Sylfaen"/>
                <w:sz w:val="20"/>
                <w:szCs w:val="20"/>
                <w:lang w:val="ka-GE"/>
              </w:rPr>
              <w:t xml:space="preserve"> </w:t>
            </w:r>
            <w:r w:rsidRPr="00417D75">
              <w:rPr>
                <w:rFonts w:ascii="Sylfaen" w:eastAsia="Sylfaen" w:hAnsi="Sylfaen" w:cs="Sylfaen"/>
                <w:sz w:val="20"/>
                <w:szCs w:val="20"/>
                <w:lang w:val="ka-GE"/>
              </w:rPr>
              <w:t>მოსმენა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მოიწვიოს</w:t>
            </w:r>
            <w:r w:rsidRPr="00417D75">
              <w:rPr>
                <w:rFonts w:eastAsia="Sylfaen"/>
                <w:sz w:val="20"/>
                <w:szCs w:val="20"/>
                <w:lang w:val="ka-GE"/>
              </w:rPr>
              <w:t xml:space="preserve"> </w:t>
            </w:r>
            <w:r w:rsidRPr="00417D75">
              <w:rPr>
                <w:rFonts w:ascii="Sylfaen" w:eastAsia="Sylfaen" w:hAnsi="Sylfaen" w:cs="Sylfaen"/>
                <w:sz w:val="20"/>
                <w:szCs w:val="20"/>
                <w:lang w:val="ka-GE"/>
              </w:rPr>
              <w:t>მხარეები</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დასასრულებლად</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შემთხვევაში</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ახორციელებს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მორიგების</w:t>
            </w:r>
            <w:r w:rsidRPr="00417D75">
              <w:rPr>
                <w:rFonts w:eastAsia="Sylfaen"/>
                <w:sz w:val="20"/>
                <w:szCs w:val="20"/>
                <w:lang w:val="ka-GE"/>
              </w:rPr>
              <w:t xml:space="preserve"> </w:t>
            </w:r>
            <w:r w:rsidRPr="00417D75">
              <w:rPr>
                <w:rFonts w:ascii="Sylfaen" w:eastAsia="Sylfaen" w:hAnsi="Sylfaen" w:cs="Sylfaen"/>
                <w:sz w:val="20"/>
                <w:szCs w:val="20"/>
                <w:lang w:val="ka-GE"/>
              </w:rPr>
              <w:t>აქტით</w:t>
            </w:r>
            <w:r w:rsidRPr="00417D75">
              <w:rPr>
                <w:rFonts w:eastAsia="Sylfaen"/>
                <w:sz w:val="20"/>
                <w:szCs w:val="20"/>
                <w:lang w:val="ka-GE"/>
              </w:rPr>
              <w:t xml:space="preserve"> </w:t>
            </w:r>
            <w:r w:rsidRPr="00417D75">
              <w:rPr>
                <w:rFonts w:ascii="Sylfaen" w:eastAsia="Sylfaen" w:hAnsi="Sylfaen" w:cs="Sylfaen"/>
                <w:sz w:val="20"/>
                <w:szCs w:val="20"/>
                <w:lang w:val="ka-GE"/>
              </w:rPr>
              <w:t>განსაზღვრული</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ვალდებულებების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მონიტორინგს</w:t>
            </w:r>
            <w:r w:rsidRPr="00417D75">
              <w:rPr>
                <w:rFonts w:eastAsia="Sylfaen"/>
                <w:sz w:val="20"/>
                <w:szCs w:val="20"/>
                <w:lang w:val="ka-GE"/>
              </w:rPr>
              <w:t>.</w:t>
            </w:r>
          </w:p>
          <w:p w:rsidR="008937A0" w:rsidRPr="00417D75" w:rsidRDefault="008937A0" w:rsidP="008937A0">
            <w:pPr>
              <w:rPr>
                <w:rFonts w:eastAsia="Sylfaen"/>
                <w:sz w:val="20"/>
                <w:szCs w:val="20"/>
                <w:lang w:val="ka-GE"/>
              </w:rPr>
            </w:pPr>
          </w:p>
          <w:p w:rsidR="008937A0" w:rsidRPr="00417D75" w:rsidRDefault="008937A0" w:rsidP="008937A0">
            <w:pPr>
              <w:rPr>
                <w:sz w:val="20"/>
                <w:szCs w:val="20"/>
                <w:lang w:val="ka-GE"/>
              </w:rPr>
            </w:pPr>
            <w:r w:rsidRPr="00417D75">
              <w:rPr>
                <w:rFonts w:ascii="Sylfaen" w:eastAsia="Sylfaen" w:hAnsi="Sylfaen" w:cs="Sylfaen"/>
                <w:sz w:val="20"/>
                <w:szCs w:val="20"/>
                <w:lang w:val="ka-GE"/>
              </w:rPr>
              <w:t>ნებისმიერი</w:t>
            </w:r>
            <w:r w:rsidRPr="00417D75">
              <w:rPr>
                <w:rFonts w:eastAsia="Sylfaen"/>
                <w:sz w:val="20"/>
                <w:szCs w:val="20"/>
                <w:lang w:val="ka-GE"/>
              </w:rPr>
              <w:t xml:space="preserve"> </w:t>
            </w:r>
            <w:r w:rsidRPr="00417D75">
              <w:rPr>
                <w:rFonts w:ascii="Sylfaen" w:eastAsia="Sylfaen" w:hAnsi="Sylfaen" w:cs="Sylfaen"/>
                <w:sz w:val="20"/>
                <w:szCs w:val="20"/>
                <w:lang w:val="ka-GE"/>
              </w:rPr>
              <w:t>ადმინისტრაციული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სახელმწიფო</w:t>
            </w:r>
            <w:r w:rsidRPr="00417D75">
              <w:rPr>
                <w:rFonts w:eastAsia="Sylfaen"/>
                <w:sz w:val="20"/>
                <w:szCs w:val="20"/>
                <w:lang w:val="ka-GE"/>
              </w:rPr>
              <w:t xml:space="preserve"> </w:t>
            </w:r>
            <w:r w:rsidRPr="00417D75">
              <w:rPr>
                <w:rFonts w:ascii="Sylfaen" w:eastAsia="Sylfaen" w:hAnsi="Sylfaen" w:cs="Sylfaen"/>
                <w:sz w:val="20"/>
                <w:szCs w:val="20"/>
                <w:lang w:val="ka-GE"/>
              </w:rPr>
              <w:t>ხელისუფლებისა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ადგილობრივი</w:t>
            </w:r>
            <w:r w:rsidRPr="00417D75">
              <w:rPr>
                <w:rFonts w:eastAsia="Sylfaen"/>
                <w:sz w:val="20"/>
                <w:szCs w:val="20"/>
                <w:lang w:val="ka-GE"/>
              </w:rPr>
              <w:t xml:space="preserve"> </w:t>
            </w:r>
            <w:r w:rsidRPr="00417D75">
              <w:rPr>
                <w:rFonts w:ascii="Sylfaen" w:eastAsia="Sylfaen" w:hAnsi="Sylfaen" w:cs="Sylfaen"/>
                <w:sz w:val="20"/>
                <w:szCs w:val="20"/>
                <w:lang w:val="ka-GE"/>
              </w:rPr>
              <w:t>თვითმმართველობის</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მათ</w:t>
            </w:r>
            <w:r w:rsidRPr="00417D75">
              <w:rPr>
                <w:rFonts w:eastAsia="Sylfaen"/>
                <w:sz w:val="20"/>
                <w:szCs w:val="20"/>
                <w:lang w:val="ka-GE"/>
              </w:rPr>
              <w:t xml:space="preserve"> </w:t>
            </w:r>
            <w:r w:rsidRPr="00417D75">
              <w:rPr>
                <w:rFonts w:ascii="Sylfaen" w:eastAsia="Sylfaen" w:hAnsi="Sylfaen" w:cs="Sylfaen"/>
                <w:sz w:val="20"/>
                <w:szCs w:val="20"/>
                <w:lang w:val="ka-GE"/>
              </w:rPr>
              <w:t>შორის</w:t>
            </w:r>
            <w:r w:rsidRPr="00417D75">
              <w:rPr>
                <w:rFonts w:eastAsia="Sylfaen"/>
                <w:sz w:val="20"/>
                <w:szCs w:val="20"/>
                <w:lang w:val="ka-GE"/>
              </w:rPr>
              <w:t xml:space="preserve">, </w:t>
            </w:r>
            <w:r w:rsidRPr="00417D75">
              <w:rPr>
                <w:rFonts w:ascii="Sylfaen" w:eastAsia="Sylfaen" w:hAnsi="Sylfaen" w:cs="Sylfaen"/>
                <w:sz w:val="20"/>
                <w:szCs w:val="20"/>
                <w:lang w:val="ka-GE"/>
              </w:rPr>
              <w:t>პროკურატურის</w:t>
            </w:r>
            <w:r w:rsidRPr="00417D75">
              <w:rPr>
                <w:rFonts w:eastAsia="Sylfaen"/>
                <w:sz w:val="20"/>
                <w:szCs w:val="20"/>
                <w:lang w:val="ka-GE"/>
              </w:rPr>
              <w:t xml:space="preserve">, </w:t>
            </w:r>
            <w:r w:rsidRPr="00417D75">
              <w:rPr>
                <w:rFonts w:ascii="Sylfaen" w:eastAsia="Sylfaen" w:hAnsi="Sylfaen" w:cs="Sylfaen"/>
                <w:sz w:val="20"/>
                <w:szCs w:val="20"/>
                <w:lang w:val="ka-GE"/>
              </w:rPr>
              <w:t>საგამოძიებო</w:t>
            </w:r>
            <w:r w:rsidRPr="00417D75">
              <w:rPr>
                <w:rFonts w:eastAsia="Sylfaen"/>
                <w:sz w:val="20"/>
                <w:szCs w:val="20"/>
                <w:lang w:val="ka-GE"/>
              </w:rPr>
              <w:t xml:space="preserve">, </w:t>
            </w:r>
            <w:r w:rsidRPr="00417D75">
              <w:rPr>
                <w:rFonts w:ascii="Sylfaen" w:eastAsia="Sylfaen" w:hAnsi="Sylfaen" w:cs="Sylfaen"/>
                <w:sz w:val="20"/>
                <w:szCs w:val="20"/>
                <w:lang w:val="ka-GE"/>
              </w:rPr>
              <w:t>სასამართლო</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ვალდებულია</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განხილვასთან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მასალა</w:t>
            </w:r>
            <w:r w:rsidRPr="00417D75">
              <w:rPr>
                <w:rFonts w:eastAsia="Sylfaen"/>
                <w:sz w:val="20"/>
                <w:szCs w:val="20"/>
                <w:lang w:val="ka-GE"/>
              </w:rPr>
              <w:t xml:space="preserve">, </w:t>
            </w:r>
            <w:r w:rsidRPr="00417D75">
              <w:rPr>
                <w:rFonts w:ascii="Sylfaen" w:eastAsia="Sylfaen" w:hAnsi="Sylfaen" w:cs="Sylfaen"/>
                <w:sz w:val="20"/>
                <w:szCs w:val="20"/>
                <w:lang w:val="ka-GE"/>
              </w:rPr>
              <w:t>საბუთი</w:t>
            </w:r>
            <w:r w:rsidRPr="00417D75">
              <w:rPr>
                <w:rFonts w:eastAsia="Sylfaen"/>
                <w:sz w:val="20"/>
                <w:szCs w:val="20"/>
                <w:lang w:val="ka-GE"/>
              </w:rPr>
              <w:t xml:space="preserve">, </w:t>
            </w:r>
            <w:r w:rsidRPr="00417D75">
              <w:rPr>
                <w:rFonts w:ascii="Sylfaen" w:eastAsia="Sylfaen" w:hAnsi="Sylfaen" w:cs="Sylfaen"/>
                <w:sz w:val="20"/>
                <w:szCs w:val="20"/>
                <w:lang w:val="ka-GE"/>
              </w:rPr>
              <w:t>ახსნა</w:t>
            </w:r>
            <w:r w:rsidRPr="00417D75">
              <w:rPr>
                <w:rFonts w:eastAsia="Sylfaen"/>
                <w:sz w:val="20"/>
                <w:szCs w:val="20"/>
                <w:lang w:val="ka-GE"/>
              </w:rPr>
              <w:t>-</w:t>
            </w:r>
            <w:r w:rsidRPr="00417D75">
              <w:rPr>
                <w:rFonts w:ascii="Sylfaen" w:eastAsia="Sylfaen" w:hAnsi="Sylfaen" w:cs="Sylfaen"/>
                <w:sz w:val="20"/>
                <w:szCs w:val="20"/>
                <w:lang w:val="ka-GE"/>
              </w:rPr>
              <w:t>განმარტება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სხვა</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კანონით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წესების</w:t>
            </w:r>
            <w:r w:rsidRPr="00417D75">
              <w:rPr>
                <w:rFonts w:eastAsia="Sylfaen"/>
                <w:sz w:val="20"/>
                <w:szCs w:val="20"/>
                <w:lang w:val="ka-GE"/>
              </w:rPr>
              <w:t xml:space="preserve"> </w:t>
            </w:r>
            <w:r w:rsidRPr="00417D75">
              <w:rPr>
                <w:rFonts w:ascii="Sylfaen" w:eastAsia="Sylfaen" w:hAnsi="Sylfaen" w:cs="Sylfaen"/>
                <w:sz w:val="20"/>
                <w:szCs w:val="20"/>
                <w:lang w:val="ka-GE"/>
              </w:rPr>
              <w:t>დაცვით</w:t>
            </w:r>
            <w:r w:rsidRPr="00417D75">
              <w:rPr>
                <w:rFonts w:eastAsia="Sylfaen"/>
                <w:sz w:val="20"/>
                <w:szCs w:val="20"/>
                <w:lang w:val="ka-GE"/>
              </w:rPr>
              <w:t xml:space="preserve"> </w:t>
            </w:r>
            <w:r w:rsidRPr="00417D75">
              <w:rPr>
                <w:rFonts w:ascii="Sylfaen" w:eastAsia="Sylfaen" w:hAnsi="Sylfaen" w:cs="Sylfaen"/>
                <w:sz w:val="20"/>
                <w:szCs w:val="20"/>
                <w:lang w:val="ka-GE"/>
              </w:rPr>
              <w:t>გადასცეს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მოთხოვნიდან</w:t>
            </w:r>
            <w:r w:rsidRPr="00417D75">
              <w:rPr>
                <w:rFonts w:eastAsia="Sylfaen"/>
                <w:sz w:val="20"/>
                <w:szCs w:val="20"/>
                <w:lang w:val="ka-GE"/>
              </w:rPr>
              <w:t xml:space="preserve"> 10 </w:t>
            </w:r>
            <w:r w:rsidRPr="00417D75">
              <w:rPr>
                <w:rFonts w:ascii="Sylfaen" w:eastAsia="Sylfaen" w:hAnsi="Sylfaen" w:cs="Sylfaen"/>
                <w:sz w:val="20"/>
                <w:szCs w:val="20"/>
                <w:lang w:val="ka-GE"/>
              </w:rPr>
              <w:t>კალენდარული</w:t>
            </w:r>
            <w:r w:rsidRPr="00417D75">
              <w:rPr>
                <w:rFonts w:eastAsia="Sylfaen"/>
                <w:sz w:val="20"/>
                <w:szCs w:val="20"/>
                <w:lang w:val="ka-GE"/>
              </w:rPr>
              <w:t xml:space="preserve"> </w:t>
            </w:r>
            <w:r w:rsidRPr="00417D75">
              <w:rPr>
                <w:rFonts w:ascii="Sylfaen" w:eastAsia="Sylfaen" w:hAnsi="Sylfaen" w:cs="Sylfaen"/>
                <w:sz w:val="20"/>
                <w:szCs w:val="20"/>
                <w:lang w:val="ka-GE"/>
              </w:rPr>
              <w:t>დღის</w:t>
            </w:r>
            <w:r w:rsidRPr="00417D75">
              <w:rPr>
                <w:rFonts w:eastAsia="Sylfaen"/>
                <w:sz w:val="20"/>
                <w:szCs w:val="20"/>
                <w:lang w:val="ka-GE"/>
              </w:rPr>
              <w:t xml:space="preserve"> </w:t>
            </w:r>
            <w:r w:rsidRPr="00417D75">
              <w:rPr>
                <w:rFonts w:ascii="Sylfaen" w:eastAsia="Sylfaen" w:hAnsi="Sylfaen" w:cs="Sylfaen"/>
                <w:sz w:val="20"/>
                <w:szCs w:val="20"/>
                <w:lang w:val="ka-GE"/>
              </w:rPr>
              <w:t>ვადაში</w:t>
            </w:r>
            <w:r w:rsidRPr="00417D75">
              <w:rPr>
                <w:rFonts w:eastAsia="Sylfaen"/>
                <w:sz w:val="20"/>
                <w:szCs w:val="20"/>
                <w:lang w:val="ka-GE"/>
              </w:rPr>
              <w:t xml:space="preserve">. </w:t>
            </w: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ნებაყოფლობით</w:t>
            </w:r>
            <w:r w:rsidRPr="00417D75">
              <w:rPr>
                <w:rFonts w:eastAsia="Sylfaen"/>
                <w:sz w:val="20"/>
                <w:szCs w:val="20"/>
                <w:lang w:val="ka-GE"/>
              </w:rPr>
              <w:t xml:space="preserve"> </w:t>
            </w:r>
            <w:r w:rsidRPr="00417D75">
              <w:rPr>
                <w:rFonts w:ascii="Sylfaen" w:eastAsia="Sylfaen" w:hAnsi="Sylfaen" w:cs="Sylfaen"/>
                <w:sz w:val="20"/>
                <w:szCs w:val="20"/>
                <w:lang w:val="ka-GE"/>
              </w:rPr>
              <w:t>კერძო</w:t>
            </w:r>
            <w:r w:rsidRPr="00417D75">
              <w:rPr>
                <w:rFonts w:eastAsia="Sylfaen"/>
                <w:sz w:val="20"/>
                <w:szCs w:val="20"/>
                <w:lang w:val="ka-GE"/>
              </w:rPr>
              <w:t xml:space="preserve"> </w:t>
            </w:r>
            <w:r w:rsidRPr="00417D75">
              <w:rPr>
                <w:rFonts w:ascii="Sylfaen" w:eastAsia="Sylfaen" w:hAnsi="Sylfaen" w:cs="Sylfaen"/>
                <w:sz w:val="20"/>
                <w:szCs w:val="20"/>
                <w:lang w:val="ka-GE"/>
              </w:rPr>
              <w:t>პირისგან</w:t>
            </w:r>
            <w:r w:rsidRPr="00417D75">
              <w:rPr>
                <w:rFonts w:eastAsia="Sylfaen"/>
                <w:sz w:val="20"/>
                <w:szCs w:val="20"/>
                <w:lang w:val="ka-GE"/>
              </w:rPr>
              <w:t xml:space="preserve"> </w:t>
            </w:r>
            <w:r w:rsidRPr="00417D75">
              <w:rPr>
                <w:rFonts w:ascii="Sylfaen" w:eastAsia="Sylfaen" w:hAnsi="Sylfaen" w:cs="Sylfaen"/>
                <w:sz w:val="20"/>
                <w:szCs w:val="20"/>
                <w:lang w:val="ka-GE"/>
              </w:rPr>
              <w:t>მიიღება</w:t>
            </w:r>
            <w:r w:rsidRPr="00417D75">
              <w:rPr>
                <w:rFonts w:eastAsia="Sylfaen"/>
                <w:sz w:val="20"/>
                <w:szCs w:val="20"/>
                <w:lang w:val="ka-GE"/>
              </w:rPr>
              <w:t xml:space="preserve">, </w:t>
            </w:r>
            <w:r w:rsidRPr="00417D75">
              <w:rPr>
                <w:rFonts w:ascii="Sylfaen" w:eastAsia="Sylfaen" w:hAnsi="Sylfaen" w:cs="Sylfaen"/>
                <w:sz w:val="20"/>
                <w:szCs w:val="20"/>
                <w:lang w:val="ka-GE"/>
              </w:rPr>
              <w:t>მას</w:t>
            </w:r>
            <w:r w:rsidRPr="00417D75">
              <w:rPr>
                <w:rFonts w:eastAsia="Sylfaen"/>
                <w:sz w:val="20"/>
                <w:szCs w:val="20"/>
                <w:lang w:val="ka-GE"/>
              </w:rPr>
              <w:t xml:space="preserve"> </w:t>
            </w:r>
            <w:r w:rsidRPr="00417D75">
              <w:rPr>
                <w:rFonts w:ascii="Sylfaen" w:eastAsia="Sylfaen" w:hAnsi="Sylfaen" w:cs="Sylfaen"/>
                <w:sz w:val="20"/>
                <w:szCs w:val="20"/>
                <w:lang w:val="ka-GE"/>
              </w:rPr>
              <w:t>საკუთარი</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მოთხოვნით</w:t>
            </w:r>
            <w:r w:rsidRPr="00417D75">
              <w:rPr>
                <w:rFonts w:eastAsia="Sylfaen"/>
                <w:sz w:val="20"/>
                <w:szCs w:val="20"/>
                <w:lang w:val="ka-GE"/>
              </w:rPr>
              <w:t xml:space="preserve"> </w:t>
            </w:r>
            <w:r w:rsidRPr="00417D75">
              <w:rPr>
                <w:rFonts w:ascii="Sylfaen" w:eastAsia="Sylfaen" w:hAnsi="Sylfaen" w:cs="Sylfaen"/>
                <w:sz w:val="20"/>
                <w:szCs w:val="20"/>
                <w:lang w:val="ka-GE"/>
              </w:rPr>
              <w:t>შეიძლება</w:t>
            </w:r>
            <w:r w:rsidRPr="00417D75">
              <w:rPr>
                <w:rFonts w:eastAsia="Sylfaen"/>
                <w:sz w:val="20"/>
                <w:szCs w:val="20"/>
                <w:lang w:val="ka-GE"/>
              </w:rPr>
              <w:t xml:space="preserve"> </w:t>
            </w:r>
            <w:r w:rsidRPr="00417D75">
              <w:rPr>
                <w:rFonts w:ascii="Sylfaen" w:eastAsia="Sylfaen" w:hAnsi="Sylfaen" w:cs="Sylfaen"/>
                <w:sz w:val="20"/>
                <w:szCs w:val="20"/>
                <w:lang w:val="ka-GE"/>
              </w:rPr>
              <w:t>აუნაზღაურდეს</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გადაცემასთან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ასლის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გადაღების</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საფოსტო</w:t>
            </w:r>
            <w:r w:rsidRPr="00417D75">
              <w:rPr>
                <w:rFonts w:eastAsia="Sylfaen"/>
                <w:sz w:val="20"/>
                <w:szCs w:val="20"/>
                <w:lang w:val="ka-GE"/>
              </w:rPr>
              <w:t xml:space="preserve"> </w:t>
            </w:r>
            <w:r w:rsidRPr="00417D75">
              <w:rPr>
                <w:rFonts w:ascii="Sylfaen" w:eastAsia="Sylfaen" w:hAnsi="Sylfaen" w:cs="Sylfaen"/>
                <w:sz w:val="20"/>
                <w:szCs w:val="20"/>
                <w:lang w:val="ka-GE"/>
              </w:rPr>
              <w:t>მომსახურების</w:t>
            </w:r>
            <w:r w:rsidRPr="00417D75">
              <w:rPr>
                <w:rFonts w:eastAsia="Sylfaen"/>
                <w:sz w:val="20"/>
                <w:szCs w:val="20"/>
                <w:lang w:val="ka-GE"/>
              </w:rPr>
              <w:t xml:space="preserve"> </w:t>
            </w:r>
            <w:r w:rsidRPr="00417D75">
              <w:rPr>
                <w:rFonts w:ascii="Sylfaen" w:eastAsia="Sylfaen" w:hAnsi="Sylfaen" w:cs="Sylfaen"/>
                <w:sz w:val="20"/>
                <w:szCs w:val="20"/>
                <w:lang w:val="ka-GE"/>
              </w:rPr>
              <w:t>ხარჯები</w:t>
            </w:r>
            <w:r w:rsidRPr="00417D75">
              <w:rPr>
                <w:rFonts w:eastAsia="Sylfaen"/>
                <w:sz w:val="20"/>
                <w:szCs w:val="20"/>
                <w:lang w:val="ka-GE"/>
              </w:rPr>
              <w:t>.</w:t>
            </w:r>
          </w:p>
          <w:p w:rsidR="008937A0" w:rsidRPr="00417D75" w:rsidRDefault="008937A0" w:rsidP="008937A0">
            <w:pPr>
              <w:rPr>
                <w:rFonts w:eastAsia="Sylfaen"/>
                <w:sz w:val="20"/>
                <w:szCs w:val="20"/>
                <w:lang w:val="ka-GE"/>
              </w:rPr>
            </w:pPr>
          </w:p>
          <w:p w:rsidR="008937A0" w:rsidRDefault="008937A0" w:rsidP="008937A0">
            <w:pPr>
              <w:rPr>
                <w:rFonts w:ascii="Sylfaen" w:eastAsia="Sylfaen" w:hAnsi="Sylfaen"/>
                <w:sz w:val="20"/>
                <w:szCs w:val="20"/>
                <w:lang w:val="ka-GE"/>
              </w:rPr>
            </w:pP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განცხადებას</w:t>
            </w:r>
            <w:r w:rsidRPr="00417D75">
              <w:rPr>
                <w:rFonts w:eastAsia="Sylfaen"/>
                <w:sz w:val="20"/>
                <w:szCs w:val="20"/>
                <w:lang w:val="ka-GE"/>
              </w:rPr>
              <w:t>/</w:t>
            </w:r>
            <w:r w:rsidRPr="00417D75">
              <w:rPr>
                <w:rFonts w:ascii="Sylfaen" w:eastAsia="Sylfaen" w:hAnsi="Sylfaen" w:cs="Sylfaen"/>
                <w:sz w:val="20"/>
                <w:szCs w:val="20"/>
                <w:lang w:val="ka-GE"/>
              </w:rPr>
              <w:t>საჩივარს</w:t>
            </w:r>
            <w:r w:rsidRPr="00417D75">
              <w:rPr>
                <w:rFonts w:eastAsia="Sylfaen"/>
                <w:sz w:val="20"/>
                <w:szCs w:val="20"/>
                <w:lang w:val="ka-GE"/>
              </w:rPr>
              <w:t xml:space="preserve"> </w:t>
            </w:r>
            <w:r w:rsidRPr="00417D75">
              <w:rPr>
                <w:rFonts w:ascii="Sylfaen" w:eastAsia="Sylfaen" w:hAnsi="Sylfaen" w:cs="Sylfaen"/>
                <w:sz w:val="20"/>
                <w:szCs w:val="20"/>
                <w:lang w:val="ka-GE"/>
              </w:rPr>
              <w:t>განიხილავს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კანონმდებლობით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წესით</w:t>
            </w:r>
            <w:r w:rsidRPr="00417D75">
              <w:rPr>
                <w:rFonts w:eastAsia="Sylfaen"/>
                <w:sz w:val="20"/>
                <w:szCs w:val="20"/>
                <w:lang w:val="ka-GE"/>
              </w:rPr>
              <w:t>.</w:t>
            </w:r>
          </w:p>
          <w:p w:rsidR="008937A0" w:rsidRDefault="008937A0" w:rsidP="008937A0">
            <w:pPr>
              <w:rPr>
                <w:rFonts w:ascii="Sylfaen" w:eastAsia="Sylfaen" w:hAnsi="Sylfaen"/>
                <w:sz w:val="20"/>
                <w:szCs w:val="20"/>
                <w:lang w:val="ka-GE"/>
              </w:rPr>
            </w:pPr>
          </w:p>
          <w:p w:rsidR="008937A0" w:rsidRDefault="008937A0" w:rsidP="008937A0">
            <w:pPr>
              <w:pStyle w:val="BodyText"/>
              <w:spacing w:line="244" w:lineRule="auto"/>
              <w:ind w:right="108"/>
              <w:jc w:val="both"/>
              <w:rPr>
                <w:rFonts w:cs="Sylfaen"/>
                <w:sz w:val="20"/>
                <w:szCs w:val="20"/>
                <w:lang w:val="ka-GE"/>
              </w:rPr>
            </w:pPr>
            <w:r w:rsidRPr="00417D75">
              <w:rPr>
                <w:rFonts w:cs="Sylfaen"/>
                <w:sz w:val="20"/>
                <w:szCs w:val="20"/>
                <w:lang w:val="ka-GE"/>
              </w:rPr>
              <w:t>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და მოითხოვოს მორალური ან/და მატერიალური ზიანის ანაზღაურება.</w:t>
            </w:r>
          </w:p>
          <w:p w:rsidR="008937A0" w:rsidRDefault="008937A0" w:rsidP="008937A0">
            <w:pPr>
              <w:pStyle w:val="BodyText"/>
              <w:spacing w:line="244" w:lineRule="auto"/>
              <w:ind w:right="108"/>
              <w:jc w:val="both"/>
              <w:rPr>
                <w:rFonts w:cs="Sylfaen"/>
                <w:sz w:val="20"/>
                <w:szCs w:val="20"/>
                <w:lang w:val="ka-GE"/>
              </w:rPr>
            </w:pPr>
          </w:p>
          <w:p w:rsidR="008937A0" w:rsidRDefault="008937A0" w:rsidP="008937A0">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მიმართვის წესი განისაზღვრება საქართველოს სამოქალაქო საპროცესო კოდექსით.</w:t>
            </w:r>
          </w:p>
          <w:p w:rsidR="008937A0" w:rsidRDefault="008937A0" w:rsidP="008937A0">
            <w:pPr>
              <w:pStyle w:val="BodyText"/>
              <w:spacing w:line="244" w:lineRule="auto"/>
              <w:ind w:right="108"/>
              <w:jc w:val="both"/>
              <w:rPr>
                <w:rFonts w:cs="Sylfaen"/>
                <w:sz w:val="20"/>
                <w:szCs w:val="20"/>
                <w:lang w:val="ka-GE"/>
              </w:rPr>
            </w:pPr>
          </w:p>
          <w:p w:rsidR="008937A0" w:rsidRPr="00417D75" w:rsidRDefault="008937A0" w:rsidP="008937A0">
            <w:pPr>
              <w:pStyle w:val="BodyText"/>
              <w:spacing w:line="244" w:lineRule="auto"/>
              <w:ind w:right="108"/>
              <w:jc w:val="both"/>
              <w:rPr>
                <w:rFonts w:cs="Sylfaen"/>
                <w:sz w:val="20"/>
                <w:szCs w:val="20"/>
                <w:lang w:val="ka-GE"/>
              </w:rPr>
            </w:pPr>
            <w:r w:rsidRPr="00417D75">
              <w:rPr>
                <w:rFonts w:cs="Sylfaen"/>
                <w:sz w:val="20"/>
                <w:szCs w:val="20"/>
                <w:lang w:val="ka-GE"/>
              </w:rPr>
              <w:t xml:space="preserve">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სასამართლოსთვის </w:t>
            </w:r>
            <w:r w:rsidRPr="00417D75">
              <w:rPr>
                <w:rFonts w:cs="Sylfaen"/>
                <w:sz w:val="20"/>
                <w:szCs w:val="20"/>
                <w:lang w:val="ka-GE"/>
              </w:rPr>
              <w:lastRenderedPageBreak/>
              <w:t>სარჩელით მიმართვის სავალდებულო წინაპირობა არ არის საქართველოს სახალხო დამცველის, სხვა პირის ან ორგანოს მიერ საქმის განხილვა.</w:t>
            </w:r>
          </w:p>
          <w:p w:rsidR="008937A0" w:rsidRPr="00417D75" w:rsidRDefault="008937A0" w:rsidP="008937A0">
            <w:pPr>
              <w:pStyle w:val="BodyText"/>
              <w:spacing w:line="244" w:lineRule="auto"/>
              <w:ind w:right="108"/>
              <w:jc w:val="both"/>
              <w:rPr>
                <w:rFonts w:cs="Sylfaen"/>
                <w:sz w:val="20"/>
                <w:szCs w:val="20"/>
                <w:lang w:val="ka-GE"/>
              </w:rPr>
            </w:pPr>
          </w:p>
          <w:p w:rsidR="008937A0" w:rsidRPr="00417D75" w:rsidRDefault="008937A0" w:rsidP="008937A0">
            <w:pPr>
              <w:pStyle w:val="BodyText"/>
              <w:spacing w:line="244" w:lineRule="auto"/>
              <w:ind w:right="108"/>
              <w:jc w:val="both"/>
              <w:rPr>
                <w:rFonts w:cs="Sylfaen"/>
                <w:sz w:val="20"/>
                <w:szCs w:val="20"/>
                <w:lang w:val="ka-GE"/>
              </w:rPr>
            </w:pPr>
            <w:r w:rsidRPr="00417D75">
              <w:rPr>
                <w:rFonts w:cs="Sylfaen"/>
                <w:sz w:val="20"/>
                <w:szCs w:val="20"/>
                <w:lang w:val="ka-GE"/>
              </w:rPr>
              <w:t xml:space="preserve">საქართველოს სახალხო დამცველი უფლებამოსილია საქართველოს კანონმდებლობით მისთვის დაკისრებული დისკრიმინაციის ყველა ფორმის აღმოფხვრისა და თანასწორობის უზრუნველყოფის საკითხებზე ზედამხედველობის ფუნქციის შესრულებისას, როგორც მოსარჩელემ, ამ კოდექსის შესაბამისად,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w:t>
            </w:r>
            <w:r w:rsidRPr="00417D75">
              <w:rPr>
                <w:rFonts w:cs="Sylfaen"/>
                <w:sz w:val="20"/>
                <w:szCs w:val="20"/>
                <w:lang w:val="ka-GE"/>
              </w:rPr>
              <w:lastRenderedPageBreak/>
              <w:t>ადასტურებს.</w:t>
            </w:r>
          </w:p>
          <w:p w:rsidR="008937A0" w:rsidRPr="00417D75" w:rsidRDefault="008937A0" w:rsidP="008937A0">
            <w:pPr>
              <w:pStyle w:val="BodyText"/>
              <w:spacing w:line="244" w:lineRule="auto"/>
              <w:ind w:left="866" w:right="108"/>
              <w:jc w:val="both"/>
              <w:rPr>
                <w:sz w:val="20"/>
                <w:szCs w:val="20"/>
                <w:lang w:val="ka-GE"/>
              </w:rPr>
            </w:pPr>
          </w:p>
          <w:p w:rsidR="008937A0" w:rsidRPr="00417D75" w:rsidRDefault="008937A0" w:rsidP="008937A0">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მიმართვა შესაძლებელია 1 წლის 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p w:rsidR="008937A0" w:rsidRPr="00417D75" w:rsidRDefault="008937A0" w:rsidP="008937A0">
            <w:pPr>
              <w:pStyle w:val="BodyText"/>
              <w:spacing w:line="244" w:lineRule="auto"/>
              <w:ind w:right="108"/>
              <w:jc w:val="both"/>
              <w:rPr>
                <w:rFonts w:cs="Sylfaen"/>
                <w:sz w:val="20"/>
                <w:szCs w:val="20"/>
                <w:lang w:val="ka-GE"/>
              </w:rPr>
            </w:pPr>
          </w:p>
          <w:p w:rsidR="008937A0" w:rsidRPr="00417D75" w:rsidRDefault="008937A0" w:rsidP="008937A0">
            <w:pPr>
              <w:pStyle w:val="BodyText"/>
              <w:spacing w:line="244" w:lineRule="auto"/>
              <w:ind w:right="108"/>
              <w:jc w:val="both"/>
              <w:rPr>
                <w:rFonts w:cs="Sylfaen"/>
                <w:sz w:val="20"/>
                <w:szCs w:val="20"/>
                <w:lang w:val="ka-GE"/>
              </w:rPr>
            </w:pPr>
            <w:r w:rsidRPr="00417D75">
              <w:rPr>
                <w:rFonts w:cs="Sylfaen"/>
                <w:sz w:val="20"/>
                <w:szCs w:val="20"/>
                <w:lang w:val="ka-GE"/>
              </w:rPr>
              <w:t>პირს, რომელიც თავს დისკრიმინაციის მსხვერპლად მიიჩნევს, უფლება აქვს, სარჩელით მიმართოს სასამართლოს მაშინაც, თუ შრომითი ურთიერთობა, რომლის დროსაც მის მიმართ დისკრიმინაციული ქმედება განხორციელდა, დასრულებულია.</w:t>
            </w:r>
          </w:p>
          <w:p w:rsidR="008937A0" w:rsidRPr="00417D75" w:rsidRDefault="008937A0" w:rsidP="008937A0">
            <w:pPr>
              <w:pStyle w:val="BodyText"/>
              <w:spacing w:line="244" w:lineRule="auto"/>
              <w:ind w:right="108"/>
              <w:jc w:val="both"/>
              <w:rPr>
                <w:rFonts w:cs="Sylfaen"/>
                <w:sz w:val="20"/>
                <w:szCs w:val="20"/>
                <w:lang w:val="ka-GE"/>
              </w:rPr>
            </w:pPr>
          </w:p>
          <w:p w:rsidR="008937A0" w:rsidRPr="00417D75" w:rsidRDefault="008937A0" w:rsidP="008937A0">
            <w:pPr>
              <w:pStyle w:val="BodyText"/>
              <w:spacing w:line="244" w:lineRule="auto"/>
              <w:ind w:right="108"/>
              <w:jc w:val="both"/>
              <w:rPr>
                <w:rFonts w:cs="Sylfaen"/>
                <w:sz w:val="20"/>
                <w:szCs w:val="20"/>
                <w:lang w:val="ka-GE"/>
              </w:rPr>
            </w:pPr>
            <w:r w:rsidRPr="00417D75">
              <w:rPr>
                <w:rFonts w:cs="Sylfaen"/>
                <w:sz w:val="20"/>
                <w:szCs w:val="20"/>
                <w:lang w:val="ka-GE"/>
              </w:rPr>
              <w:t>პირს უფლება აქვს, ამ მუხლით გათვალისწინებული სარჩელით მოითხოვოს:</w:t>
            </w:r>
          </w:p>
          <w:p w:rsidR="008937A0" w:rsidRPr="00417D75" w:rsidRDefault="008937A0" w:rsidP="008937A0">
            <w:pPr>
              <w:pStyle w:val="BodyText"/>
              <w:spacing w:line="244" w:lineRule="auto"/>
              <w:ind w:right="108"/>
              <w:jc w:val="both"/>
              <w:rPr>
                <w:rFonts w:cs="Sylfaen"/>
                <w:sz w:val="20"/>
                <w:szCs w:val="20"/>
                <w:lang w:val="ka-GE"/>
              </w:rPr>
            </w:pPr>
            <w:r w:rsidRPr="00417D75">
              <w:rPr>
                <w:rFonts w:cs="Sylfaen"/>
                <w:sz w:val="20"/>
                <w:szCs w:val="20"/>
                <w:lang w:val="ka-GE"/>
              </w:rPr>
              <w:t>ა) დისკრიმინაციული ქმედების შეწყვეტა ან/და მისი შედეგების აღმოფხვრა;</w:t>
            </w:r>
          </w:p>
          <w:p w:rsidR="008937A0" w:rsidRPr="00417D75" w:rsidRDefault="008937A0" w:rsidP="008937A0">
            <w:pPr>
              <w:pStyle w:val="BodyText"/>
              <w:spacing w:line="244" w:lineRule="auto"/>
              <w:ind w:right="108"/>
              <w:jc w:val="both"/>
              <w:rPr>
                <w:rFonts w:cs="Sylfaen"/>
                <w:sz w:val="20"/>
                <w:szCs w:val="20"/>
                <w:lang w:val="ka-GE"/>
              </w:rPr>
            </w:pPr>
            <w:r w:rsidRPr="00417D75">
              <w:rPr>
                <w:rFonts w:cs="Sylfaen"/>
                <w:sz w:val="20"/>
                <w:szCs w:val="20"/>
                <w:lang w:val="ka-GE"/>
              </w:rPr>
              <w:t>ბ) მორალური ან/და მატერიალური ზიანის ანაზღაურება. </w:t>
            </w:r>
          </w:p>
          <w:p w:rsidR="008937A0" w:rsidRPr="00417D75" w:rsidRDefault="008937A0" w:rsidP="008937A0">
            <w:pPr>
              <w:pStyle w:val="BodyText"/>
              <w:spacing w:line="244" w:lineRule="auto"/>
              <w:ind w:right="108"/>
              <w:jc w:val="both"/>
              <w:rPr>
                <w:rFonts w:cstheme="minorBidi"/>
                <w:sz w:val="20"/>
                <w:szCs w:val="20"/>
                <w:lang w:val="ka-GE"/>
              </w:rPr>
            </w:pPr>
          </w:p>
          <w:p w:rsidR="00EA1FB4" w:rsidRPr="00CF553B" w:rsidRDefault="008937A0" w:rsidP="008937A0">
            <w:pPr>
              <w:pStyle w:val="BodyText"/>
              <w:spacing w:line="244" w:lineRule="auto"/>
              <w:ind w:right="108"/>
              <w:jc w:val="both"/>
              <w:rPr>
                <w:sz w:val="20"/>
                <w:szCs w:val="20"/>
                <w:lang w:val="ka-GE"/>
              </w:rPr>
            </w:pPr>
            <w:r w:rsidRPr="00417D75">
              <w:rPr>
                <w:rFonts w:cs="Sylfaen"/>
                <w:sz w:val="20"/>
                <w:szCs w:val="20"/>
                <w:lang w:val="ka-GE"/>
              </w:rPr>
              <w:t>საქართველოს სახალხო დამცველი უფლებამოსილია სარჩელით მიმართოს სასამართლოს და მოითხოვოს იმ იურიდიული პირის,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მიერ მისი რეკომენდაციის შესრულება, რომელმაც, საქართველოს სახალხო დამცველის ვარაუდით, დისკრიმინაციული ქმედება განახორციელა და მის რეკომენდაციას არ უპასუხა ან ეს რეკომენდაცია არ გაიზიარა.</w:t>
            </w:r>
          </w:p>
        </w:tc>
        <w:tc>
          <w:tcPr>
            <w:tcW w:w="508" w:type="dxa"/>
          </w:tcPr>
          <w:p w:rsidR="00EA1FB4" w:rsidRPr="00417D75" w:rsidRDefault="00EA1FB4" w:rsidP="003E61A7">
            <w:pPr>
              <w:jc w:val="both"/>
              <w:rPr>
                <w:rFonts w:ascii="Sylfaen" w:hAnsi="Sylfaen"/>
                <w:sz w:val="20"/>
                <w:szCs w:val="20"/>
                <w:lang w:val="ka-GE"/>
              </w:rPr>
            </w:pPr>
            <w:r w:rsidRPr="00417D75">
              <w:rPr>
                <w:rFonts w:ascii="Sylfaen" w:hAnsi="Sylfaen"/>
                <w:sz w:val="20"/>
                <w:szCs w:val="20"/>
                <w:lang w:val="ka-GE"/>
              </w:rPr>
              <w:lastRenderedPageBreak/>
              <w:t>სშ</w:t>
            </w:r>
          </w:p>
        </w:tc>
        <w:tc>
          <w:tcPr>
            <w:tcW w:w="5702" w:type="dxa"/>
          </w:tcPr>
          <w:p w:rsidR="00EA1FB4" w:rsidRPr="00417D75" w:rsidRDefault="00EA1FB4" w:rsidP="003E61A7">
            <w:pPr>
              <w:jc w:val="both"/>
              <w:rPr>
                <w:rFonts w:ascii="Sylfaen" w:hAnsi="Sylfaen"/>
                <w:sz w:val="20"/>
                <w:szCs w:val="20"/>
                <w:lang w:val="ka-GE"/>
              </w:rPr>
            </w:pPr>
          </w:p>
        </w:tc>
      </w:tr>
      <w:tr w:rsidR="00371696" w:rsidRPr="00417D75" w:rsidTr="00323F7A">
        <w:tc>
          <w:tcPr>
            <w:tcW w:w="648" w:type="dxa"/>
          </w:tcPr>
          <w:p w:rsidR="00371696" w:rsidRPr="00417D75" w:rsidRDefault="00371696" w:rsidP="009F678E">
            <w:pPr>
              <w:jc w:val="both"/>
              <w:rPr>
                <w:rFonts w:ascii="Sylfaen" w:hAnsi="Sylfaen"/>
                <w:sz w:val="20"/>
                <w:szCs w:val="20"/>
                <w:lang w:val="ka-GE"/>
              </w:rPr>
            </w:pPr>
            <w:r w:rsidRPr="00417D75">
              <w:rPr>
                <w:rFonts w:ascii="Sylfaen" w:hAnsi="Sylfaen"/>
                <w:sz w:val="20"/>
                <w:szCs w:val="20"/>
                <w:lang w:val="ka-GE"/>
              </w:rPr>
              <w:lastRenderedPageBreak/>
              <w:t>7.2.</w:t>
            </w: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p w:rsidR="00371696" w:rsidRPr="00417D75" w:rsidRDefault="00371696" w:rsidP="009F678E">
            <w:pPr>
              <w:jc w:val="both"/>
              <w:rPr>
                <w:rFonts w:ascii="Sylfaen" w:hAnsi="Sylfaen"/>
                <w:sz w:val="20"/>
                <w:szCs w:val="20"/>
                <w:lang w:val="ka-GE"/>
              </w:rPr>
            </w:pPr>
          </w:p>
        </w:tc>
        <w:tc>
          <w:tcPr>
            <w:tcW w:w="2307" w:type="dxa"/>
          </w:tcPr>
          <w:p w:rsidR="00371696" w:rsidRPr="00417D75" w:rsidRDefault="00371696" w:rsidP="009F678E">
            <w:pPr>
              <w:jc w:val="both"/>
              <w:rPr>
                <w:rFonts w:ascii="Sylfaen" w:hAnsi="Sylfaen" w:cs="Arial"/>
                <w:b/>
                <w:sz w:val="20"/>
                <w:szCs w:val="20"/>
                <w:lang w:val="ka-GE"/>
              </w:rPr>
            </w:pPr>
            <w:r w:rsidRPr="00417D75">
              <w:rPr>
                <w:rFonts w:ascii="Sylfaen" w:hAnsi="Sylfaen" w:cs="Arial"/>
                <w:sz w:val="20"/>
                <w:szCs w:val="20"/>
                <w:lang w:val="ka-GE"/>
              </w:rPr>
              <w:lastRenderedPageBreak/>
              <w:t xml:space="preserve">წევრი სახელმწიფოები ვალდებული არიან უზრუნველყონ ასოციაციებისთვის, ორგანიზაციებისთვის ან სხვა იურიდიულ პირებისთვის, რომლებსაც, ეროვნული კანონმდებლობით გათვალისწინებული მოთხოვნების შესაბამისად, აქვთ წინამდებარე </w:t>
            </w:r>
            <w:r w:rsidRPr="00417D75">
              <w:rPr>
                <w:rFonts w:ascii="Sylfaen" w:hAnsi="Sylfaen" w:cs="Arial"/>
                <w:sz w:val="20"/>
                <w:szCs w:val="20"/>
                <w:lang w:val="ka-GE"/>
              </w:rPr>
              <w:lastRenderedPageBreak/>
              <w:t>დირექტივის პირობების დაცვის კანონიერი ინტერესი, შესაძლებლობა, მოსარჩელის თანხმობით, ჩაერთონ წინამდებარე დირექტივით გათვალისწინებული ვალდებულებების აღსრულებისთვის დადგენილ სასამართლო და/ან ადმინისტრაციულ პროცედურებში, როგორც მოსარჩელის სახელით, ისე მისი მხარდაჭერის მიზნით.</w:t>
            </w:r>
          </w:p>
        </w:tc>
        <w:tc>
          <w:tcPr>
            <w:tcW w:w="357" w:type="dxa"/>
          </w:tcPr>
          <w:p w:rsidR="00371696" w:rsidRDefault="00371696" w:rsidP="00382BEB">
            <w:pPr>
              <w:jc w:val="both"/>
              <w:rPr>
                <w:rFonts w:ascii="Sylfaen" w:hAnsi="Sylfaen"/>
                <w:sz w:val="20"/>
                <w:szCs w:val="20"/>
                <w:lang w:val="ka-GE"/>
              </w:rPr>
            </w:pPr>
            <w:r>
              <w:rPr>
                <w:rFonts w:ascii="Sylfaen" w:hAnsi="Sylfaen"/>
                <w:sz w:val="20"/>
                <w:szCs w:val="20"/>
                <w:lang w:val="ka-GE"/>
              </w:rPr>
              <w:lastRenderedPageBreak/>
              <w:t>2</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F611DE" w:rsidRDefault="00F611DE"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2</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2</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3</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lastRenderedPageBreak/>
              <w:t>3</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3</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3</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3</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3</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3</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3</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4</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085C34" w:rsidRDefault="00085C34"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4</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4</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4</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4</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F611DE" w:rsidRDefault="00F611DE"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4</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Pr="00A769CB" w:rsidRDefault="00371696" w:rsidP="00382BEB">
            <w:pPr>
              <w:jc w:val="both"/>
              <w:rPr>
                <w:rFonts w:ascii="Sylfaen" w:hAnsi="Sylfaen"/>
                <w:sz w:val="20"/>
                <w:szCs w:val="20"/>
                <w:lang w:val="ka-GE"/>
              </w:rPr>
            </w:pPr>
          </w:p>
        </w:tc>
        <w:tc>
          <w:tcPr>
            <w:tcW w:w="666" w:type="dxa"/>
          </w:tcPr>
          <w:p w:rsidR="00371696" w:rsidRDefault="00371696" w:rsidP="00382BEB">
            <w:pPr>
              <w:jc w:val="both"/>
              <w:rPr>
                <w:rFonts w:ascii="Sylfaen" w:hAnsi="Sylfaen"/>
                <w:sz w:val="20"/>
                <w:szCs w:val="20"/>
                <w:lang w:val="ka-GE"/>
              </w:rPr>
            </w:pPr>
            <w:r>
              <w:rPr>
                <w:rFonts w:ascii="Sylfaen" w:hAnsi="Sylfaen"/>
                <w:sz w:val="20"/>
                <w:szCs w:val="20"/>
                <w:lang w:val="ka-GE"/>
              </w:rPr>
              <w:lastRenderedPageBreak/>
              <w:t>1.2</w:t>
            </w:r>
          </w:p>
          <w:p w:rsidR="00371696" w:rsidRDefault="00371696" w:rsidP="00382BEB">
            <w:pPr>
              <w:jc w:val="both"/>
              <w:rPr>
                <w:rFonts w:ascii="Sylfaen" w:hAnsi="Sylfaen"/>
                <w:sz w:val="20"/>
                <w:szCs w:val="20"/>
                <w:lang w:val="ka-GE"/>
              </w:rPr>
            </w:pPr>
            <w:r>
              <w:rPr>
                <w:rFonts w:ascii="Sylfaen" w:hAnsi="Sylfaen"/>
                <w:sz w:val="20"/>
                <w:szCs w:val="20"/>
                <w:lang w:val="ka-GE"/>
              </w:rPr>
              <w:t>(75)</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F611DE" w:rsidRDefault="00F611DE"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1.2</w:t>
            </w:r>
          </w:p>
          <w:p w:rsidR="00371696" w:rsidRDefault="00371696" w:rsidP="00382BEB">
            <w:pPr>
              <w:jc w:val="both"/>
              <w:rPr>
                <w:rFonts w:ascii="Sylfaen" w:hAnsi="Sylfaen"/>
                <w:sz w:val="20"/>
                <w:szCs w:val="20"/>
                <w:lang w:val="ka-GE"/>
              </w:rPr>
            </w:pPr>
            <w:r>
              <w:rPr>
                <w:rFonts w:ascii="Sylfaen" w:hAnsi="Sylfaen"/>
                <w:sz w:val="20"/>
                <w:szCs w:val="20"/>
                <w:lang w:val="ka-GE"/>
              </w:rPr>
              <w:t>(76)</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1.2</w:t>
            </w:r>
          </w:p>
          <w:p w:rsidR="00371696" w:rsidRDefault="00371696" w:rsidP="00382BEB">
            <w:pPr>
              <w:jc w:val="both"/>
              <w:rPr>
                <w:rFonts w:ascii="Sylfaen" w:hAnsi="Sylfaen"/>
                <w:sz w:val="20"/>
                <w:szCs w:val="20"/>
                <w:lang w:val="ka-GE"/>
              </w:rPr>
            </w:pPr>
            <w:r>
              <w:rPr>
                <w:rFonts w:ascii="Sylfaen" w:hAnsi="Sylfaen"/>
                <w:sz w:val="20"/>
                <w:szCs w:val="20"/>
                <w:lang w:val="ka-GE"/>
              </w:rPr>
              <w:t>(78)</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6.1</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r w:rsidRPr="00417D75">
              <w:rPr>
                <w:rFonts w:ascii="Sylfaen" w:hAnsi="Sylfaen"/>
                <w:sz w:val="20"/>
                <w:szCs w:val="20"/>
                <w:lang w:val="ka-GE"/>
              </w:rPr>
              <w:lastRenderedPageBreak/>
              <w:t>8.1</w:t>
            </w: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r w:rsidRPr="00417D75">
              <w:rPr>
                <w:rFonts w:ascii="Sylfaen" w:hAnsi="Sylfaen"/>
                <w:sz w:val="20"/>
                <w:szCs w:val="20"/>
                <w:lang w:val="ka-GE"/>
              </w:rPr>
              <w:t>8.2</w:t>
            </w: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r w:rsidRPr="00417D75">
              <w:rPr>
                <w:rFonts w:ascii="Sylfaen" w:hAnsi="Sylfaen"/>
                <w:sz w:val="20"/>
                <w:szCs w:val="20"/>
                <w:lang w:val="ka-GE"/>
              </w:rPr>
              <w:t>8.3</w:t>
            </w: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r w:rsidRPr="00417D75">
              <w:rPr>
                <w:rFonts w:ascii="Sylfaen" w:hAnsi="Sylfaen"/>
                <w:sz w:val="20"/>
                <w:szCs w:val="20"/>
                <w:lang w:val="ka-GE"/>
              </w:rPr>
              <w:t>8.4</w:t>
            </w: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sidRPr="00417D75">
              <w:rPr>
                <w:rFonts w:ascii="Sylfaen" w:hAnsi="Sylfaen"/>
                <w:sz w:val="20"/>
                <w:szCs w:val="20"/>
                <w:lang w:val="ka-GE"/>
              </w:rPr>
              <w:t>8.5</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10.1</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Pr>
                <w:rFonts w:ascii="Sylfaen" w:hAnsi="Sylfaen"/>
                <w:sz w:val="20"/>
                <w:szCs w:val="20"/>
                <w:lang w:val="ka-GE"/>
              </w:rPr>
              <w:t>10.2</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085C34" w:rsidRPr="00417D75" w:rsidRDefault="00085C34"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r w:rsidRPr="00417D75">
              <w:rPr>
                <w:rFonts w:ascii="Sylfaen" w:hAnsi="Sylfaen"/>
                <w:sz w:val="20"/>
                <w:szCs w:val="20"/>
                <w:vertAlign w:val="superscript"/>
                <w:lang w:val="ka-GE"/>
              </w:rPr>
              <w:t>1</w:t>
            </w: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r w:rsidRPr="00417D75">
              <w:rPr>
                <w:rFonts w:ascii="Sylfaen" w:hAnsi="Sylfaen"/>
                <w:sz w:val="20"/>
                <w:szCs w:val="20"/>
                <w:vertAlign w:val="superscript"/>
                <w:lang w:val="ka-GE"/>
              </w:rPr>
              <w:t>1</w:t>
            </w: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Default="00371696" w:rsidP="00382BEB">
            <w:pPr>
              <w:jc w:val="both"/>
              <w:rPr>
                <w:rFonts w:ascii="Sylfaen" w:hAnsi="Sylfaen"/>
                <w:sz w:val="20"/>
                <w:szCs w:val="20"/>
                <w:vertAlign w:val="superscript"/>
                <w:lang w:val="ka-GE"/>
              </w:rPr>
            </w:pPr>
          </w:p>
          <w:p w:rsidR="00371696"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3</w:t>
            </w: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vertAlign w:val="superscript"/>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F611DE" w:rsidRPr="00417D75" w:rsidRDefault="00F611DE" w:rsidP="00382BEB">
            <w:pPr>
              <w:jc w:val="both"/>
              <w:rPr>
                <w:rFonts w:ascii="Sylfaen" w:hAnsi="Sylfaen"/>
                <w:sz w:val="20"/>
                <w:szCs w:val="20"/>
                <w:lang w:val="ka-GE"/>
              </w:rPr>
            </w:pPr>
          </w:p>
          <w:p w:rsidR="00371696" w:rsidRPr="00417D75"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4</w:t>
            </w: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Default="00371696" w:rsidP="00382BEB">
            <w:pPr>
              <w:jc w:val="both"/>
              <w:rPr>
                <w:rFonts w:ascii="Sylfaen" w:hAnsi="Sylfaen"/>
                <w:sz w:val="20"/>
                <w:szCs w:val="20"/>
                <w:lang w:val="ka-GE"/>
              </w:rPr>
            </w:pPr>
          </w:p>
          <w:p w:rsidR="00371696" w:rsidRPr="00A769CB" w:rsidRDefault="00371696" w:rsidP="00382BEB">
            <w:pPr>
              <w:jc w:val="both"/>
              <w:rPr>
                <w:rFonts w:ascii="Sylfaen" w:hAnsi="Sylfaen"/>
                <w:sz w:val="20"/>
                <w:szCs w:val="20"/>
                <w:lang w:val="ka-GE"/>
              </w:rPr>
            </w:pPr>
          </w:p>
        </w:tc>
        <w:tc>
          <w:tcPr>
            <w:tcW w:w="2970" w:type="dxa"/>
          </w:tcPr>
          <w:p w:rsidR="00371696" w:rsidRDefault="00371696" w:rsidP="00382BEB">
            <w:pPr>
              <w:pStyle w:val="BodyText"/>
              <w:spacing w:line="244" w:lineRule="auto"/>
              <w:ind w:right="108"/>
              <w:jc w:val="both"/>
              <w:rPr>
                <w:sz w:val="20"/>
                <w:szCs w:val="20"/>
                <w:lang w:val="ka-GE"/>
              </w:rPr>
            </w:pPr>
            <w:r>
              <w:rPr>
                <w:sz w:val="20"/>
                <w:szCs w:val="20"/>
                <w:lang w:val="ka-GE"/>
              </w:rPr>
              <w:lastRenderedPageBreak/>
              <w:t xml:space="preserve">1. </w:t>
            </w:r>
            <w:r w:rsidRPr="00CF553B">
              <w:rPr>
                <w:sz w:val="20"/>
                <w:szCs w:val="20"/>
                <w:lang w:val="ka-GE"/>
              </w:rPr>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w:t>
            </w:r>
            <w:r w:rsidRPr="00CF553B">
              <w:rPr>
                <w:sz w:val="20"/>
                <w:szCs w:val="20"/>
                <w:lang w:val="ka-GE"/>
              </w:rPr>
              <w:lastRenderedPageBreak/>
              <w:t>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„შრომის კანონმდებლობა“) ეფექტური გამოყენება.</w:t>
            </w:r>
            <w:r>
              <w:rPr>
                <w:sz w:val="20"/>
                <w:szCs w:val="20"/>
                <w:lang w:val="ka-GE"/>
              </w:rPr>
              <w:t>~</w:t>
            </w:r>
          </w:p>
          <w:p w:rsidR="00371696" w:rsidRDefault="00371696" w:rsidP="00382BEB">
            <w:pPr>
              <w:pStyle w:val="BodyText"/>
              <w:spacing w:line="244" w:lineRule="auto"/>
              <w:ind w:right="108"/>
              <w:jc w:val="both"/>
              <w:rPr>
                <w:sz w:val="20"/>
                <w:szCs w:val="20"/>
                <w:lang w:val="ka-GE"/>
              </w:rPr>
            </w:pPr>
            <w:r>
              <w:rPr>
                <w:sz w:val="20"/>
                <w:szCs w:val="20"/>
                <w:lang w:val="ka-GE"/>
              </w:rPr>
              <w:t xml:space="preserve">2. </w:t>
            </w:r>
            <w:r w:rsidRPr="00CF553B">
              <w:rPr>
                <w:sz w:val="20"/>
                <w:szCs w:val="20"/>
                <w:lang w:val="ka-GE"/>
              </w:rPr>
              <w:t xml:space="preserve">შრომის კანონმდებლობის ეფექტურ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w:t>
            </w:r>
            <w:r w:rsidRPr="00CF553B">
              <w:rPr>
                <w:sz w:val="20"/>
                <w:szCs w:val="20"/>
                <w:lang w:val="ka-GE"/>
              </w:rPr>
              <w:lastRenderedPageBreak/>
              <w:t>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371696" w:rsidRDefault="00371696" w:rsidP="00382BEB">
            <w:pPr>
              <w:pStyle w:val="BodyText"/>
              <w:spacing w:line="244" w:lineRule="auto"/>
              <w:ind w:right="108"/>
              <w:jc w:val="both"/>
              <w:rPr>
                <w:sz w:val="20"/>
                <w:szCs w:val="20"/>
                <w:lang w:val="ka-GE"/>
              </w:rPr>
            </w:pPr>
          </w:p>
          <w:p w:rsidR="00371696" w:rsidRPr="00CF553B" w:rsidRDefault="00371696" w:rsidP="00382BEB">
            <w:pPr>
              <w:pStyle w:val="BodyText"/>
              <w:spacing w:line="244" w:lineRule="auto"/>
              <w:ind w:right="108"/>
              <w:jc w:val="both"/>
              <w:rPr>
                <w:sz w:val="20"/>
                <w:szCs w:val="20"/>
                <w:lang w:val="ka-GE"/>
              </w:rPr>
            </w:pPr>
            <w:r w:rsidRPr="00CF553B">
              <w:rPr>
                <w:sz w:val="20"/>
                <w:szCs w:val="20"/>
                <w:lang w:val="ka-GE"/>
              </w:rPr>
              <w:t>1. შრომის კანონმდებლობის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371696" w:rsidRDefault="00371696" w:rsidP="00382BEB">
            <w:pPr>
              <w:pStyle w:val="BodyText"/>
              <w:spacing w:line="244" w:lineRule="auto"/>
              <w:ind w:right="108"/>
              <w:jc w:val="both"/>
              <w:rPr>
                <w:sz w:val="20"/>
                <w:szCs w:val="20"/>
                <w:lang w:val="ka-GE"/>
              </w:rPr>
            </w:pPr>
            <w:r w:rsidRPr="00CF553B">
              <w:rPr>
                <w:sz w:val="20"/>
                <w:szCs w:val="20"/>
                <w:lang w:val="ka-GE"/>
              </w:rPr>
              <w:t>2. შრომის კანონმდებლობის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p>
          <w:p w:rsidR="00371696" w:rsidRDefault="00371696" w:rsidP="00382BEB">
            <w:pPr>
              <w:pStyle w:val="BodyText"/>
              <w:spacing w:line="244" w:lineRule="auto"/>
              <w:ind w:right="108"/>
              <w:jc w:val="both"/>
              <w:rPr>
                <w:sz w:val="20"/>
                <w:szCs w:val="20"/>
                <w:lang w:val="ka-GE"/>
              </w:rPr>
            </w:pPr>
          </w:p>
          <w:p w:rsidR="00371696" w:rsidRPr="00EA1FB4" w:rsidRDefault="00371696" w:rsidP="00382BEB">
            <w:pPr>
              <w:pStyle w:val="BodyText"/>
              <w:spacing w:line="244" w:lineRule="auto"/>
              <w:ind w:right="108"/>
              <w:jc w:val="both"/>
              <w:rPr>
                <w:sz w:val="20"/>
                <w:szCs w:val="20"/>
                <w:lang w:val="ka-GE"/>
              </w:rPr>
            </w:pPr>
            <w:r w:rsidRPr="00EA1FB4">
              <w:rPr>
                <w:sz w:val="20"/>
                <w:szCs w:val="20"/>
                <w:lang w:val="ka-GE"/>
              </w:rPr>
              <w:t xml:space="preserve">1. დამსაქმებლის მიერ ამ კანონით </w:t>
            </w:r>
            <w:r w:rsidRPr="00EA1FB4">
              <w:rPr>
                <w:sz w:val="20"/>
                <w:szCs w:val="20"/>
                <w:lang w:val="ka-GE"/>
              </w:rPr>
              <w:lastRenderedPageBreak/>
              <w:t>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გონივრული მისადაგების პრინციპის, 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rsidR="00371696" w:rsidRPr="00EA1FB4" w:rsidRDefault="00371696" w:rsidP="00382BEB">
            <w:pPr>
              <w:pStyle w:val="BodyText"/>
              <w:spacing w:line="244" w:lineRule="auto"/>
              <w:ind w:right="108"/>
              <w:jc w:val="both"/>
              <w:rPr>
                <w:sz w:val="20"/>
                <w:szCs w:val="20"/>
                <w:lang w:val="ka-GE"/>
              </w:rPr>
            </w:pPr>
            <w:r w:rsidRPr="00EA1FB4">
              <w:rPr>
                <w:sz w:val="20"/>
                <w:szCs w:val="20"/>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371696" w:rsidRDefault="00371696" w:rsidP="00382BEB">
            <w:pPr>
              <w:pStyle w:val="BodyText"/>
              <w:spacing w:line="244" w:lineRule="auto"/>
              <w:ind w:right="108"/>
              <w:jc w:val="both"/>
              <w:rPr>
                <w:sz w:val="20"/>
                <w:szCs w:val="20"/>
                <w:lang w:val="ka-GE"/>
              </w:rPr>
            </w:pPr>
            <w:r w:rsidRPr="00EA1FB4">
              <w:rPr>
                <w:sz w:val="20"/>
                <w:szCs w:val="20"/>
                <w:lang w:val="ka-GE"/>
              </w:rPr>
              <w:lastRenderedPageBreak/>
              <w:t>შენიშვნა: შევიწროებისას ან/და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ან/და სექსუალური შევწიროების შესახებ და არ შეატყობინა შრომის ინსპექციას აღნიშნული ფაქტის შესახებ ან/და არ განახორციელა შესაბამისი ზომები აღნიშნული ქმედების აღსაკვეთად.</w:t>
            </w:r>
          </w:p>
          <w:p w:rsidR="00371696" w:rsidRDefault="00371696" w:rsidP="00382BEB">
            <w:pPr>
              <w:pStyle w:val="BodyText"/>
              <w:spacing w:line="244" w:lineRule="auto"/>
              <w:ind w:right="108"/>
              <w:jc w:val="both"/>
              <w:rPr>
                <w:sz w:val="20"/>
                <w:szCs w:val="20"/>
                <w:lang w:val="ka-GE"/>
              </w:rPr>
            </w:pPr>
          </w:p>
          <w:p w:rsidR="00371696" w:rsidRDefault="00371696" w:rsidP="00382BEB">
            <w:pPr>
              <w:rPr>
                <w:rFonts w:ascii="Sylfaen" w:hAnsi="Sylfaen"/>
                <w:color w:val="111111"/>
                <w:sz w:val="20"/>
                <w:szCs w:val="20"/>
                <w:lang w:val="ka-GE"/>
              </w:rPr>
            </w:pPr>
            <w:r w:rsidRPr="00417D75">
              <w:rPr>
                <w:rFonts w:ascii="Sylfaen" w:hAnsi="Sylfaen"/>
                <w:color w:val="111111"/>
                <w:sz w:val="20"/>
                <w:szCs w:val="20"/>
                <w:lang w:val="ka-GE"/>
              </w:rPr>
              <w:t>დისკრიმინაციის აღმოფხვრისა და თანასწორობის უზრუნველყოფაზე ზედამხედველობას ახორციელებს საქართველოს სახალხო დამცველი.</w:t>
            </w:r>
          </w:p>
          <w:p w:rsidR="00371696" w:rsidRDefault="00371696" w:rsidP="00382BEB">
            <w:pPr>
              <w:rPr>
                <w:rFonts w:ascii="Sylfaen" w:hAnsi="Sylfaen"/>
                <w:color w:val="111111"/>
                <w:sz w:val="20"/>
                <w:szCs w:val="20"/>
                <w:lang w:val="ka-GE"/>
              </w:rPr>
            </w:pPr>
          </w:p>
          <w:p w:rsidR="00371696" w:rsidRPr="00417D75" w:rsidRDefault="00371696" w:rsidP="00382BEB">
            <w:pPr>
              <w:rPr>
                <w:sz w:val="20"/>
                <w:szCs w:val="20"/>
                <w:lang w:val="ka-GE"/>
              </w:rPr>
            </w:pPr>
            <w:r w:rsidRPr="00417D75">
              <w:rPr>
                <w:rFonts w:ascii="Sylfaen" w:eastAsia="Sylfaen" w:hAnsi="Sylfaen" w:cs="Sylfaen"/>
                <w:sz w:val="20"/>
                <w:szCs w:val="20"/>
                <w:lang w:val="ka-GE"/>
              </w:rPr>
              <w:lastRenderedPageBreak/>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რომელიც</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განცხადებით</w:t>
            </w:r>
            <w:r w:rsidRPr="00417D75">
              <w:rPr>
                <w:rFonts w:eastAsia="Sylfaen"/>
                <w:sz w:val="20"/>
                <w:szCs w:val="20"/>
                <w:lang w:val="ka-GE"/>
              </w:rPr>
              <w:t>/</w:t>
            </w:r>
            <w:r w:rsidRPr="00417D75">
              <w:rPr>
                <w:rFonts w:ascii="Sylfaen" w:eastAsia="Sylfaen" w:hAnsi="Sylfaen" w:cs="Sylfaen"/>
                <w:sz w:val="20"/>
                <w:szCs w:val="20"/>
                <w:lang w:val="ka-GE"/>
              </w:rPr>
              <w:t>საჩივრით</w:t>
            </w:r>
            <w:r w:rsidRPr="00417D75">
              <w:rPr>
                <w:rFonts w:eastAsia="Sylfaen"/>
                <w:sz w:val="20"/>
                <w:szCs w:val="20"/>
                <w:lang w:val="ka-GE"/>
              </w:rPr>
              <w:t xml:space="preserve"> </w:t>
            </w:r>
            <w:r w:rsidRPr="00417D75">
              <w:rPr>
                <w:rFonts w:ascii="Sylfaen" w:eastAsia="Sylfaen" w:hAnsi="Sylfaen" w:cs="Sylfaen"/>
                <w:sz w:val="20"/>
                <w:szCs w:val="20"/>
                <w:lang w:val="ka-GE"/>
              </w:rPr>
              <w:t>მიმართავს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მიუთითოს</w:t>
            </w:r>
            <w:r w:rsidRPr="00417D75">
              <w:rPr>
                <w:rFonts w:eastAsia="Sylfaen"/>
                <w:sz w:val="20"/>
                <w:szCs w:val="20"/>
                <w:lang w:val="ka-GE"/>
              </w:rPr>
              <w:t xml:space="preserve"> </w:t>
            </w:r>
            <w:r w:rsidRPr="00417D75">
              <w:rPr>
                <w:rFonts w:ascii="Sylfaen" w:eastAsia="Sylfaen" w:hAnsi="Sylfaen" w:cs="Sylfaen"/>
                <w:sz w:val="20"/>
                <w:szCs w:val="20"/>
                <w:lang w:val="ka-GE"/>
              </w:rPr>
              <w:t>ის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წარადგინოს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მასალები</w:t>
            </w:r>
            <w:r w:rsidRPr="00417D75">
              <w:rPr>
                <w:sz w:val="20"/>
                <w:szCs w:val="20"/>
                <w:lang w:val="ka-GE"/>
              </w:rPr>
              <w:t>;</w:t>
            </w:r>
          </w:p>
          <w:p w:rsidR="00371696" w:rsidRPr="00417D75" w:rsidRDefault="00371696" w:rsidP="00382BEB">
            <w:pPr>
              <w:rPr>
                <w:rFonts w:eastAsia="Sylfaen"/>
                <w:sz w:val="20"/>
                <w:szCs w:val="20"/>
                <w:lang w:val="ka-GE"/>
              </w:rPr>
            </w:pPr>
          </w:p>
          <w:p w:rsidR="00371696" w:rsidRPr="00417D75" w:rsidRDefault="00371696" w:rsidP="00382BEB">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წარუდგინოს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მტკიცებულებები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რის</w:t>
            </w:r>
            <w:r w:rsidRPr="00417D75">
              <w:rPr>
                <w:rFonts w:eastAsia="Sylfaen"/>
                <w:sz w:val="20"/>
                <w:szCs w:val="20"/>
                <w:lang w:val="ka-GE"/>
              </w:rPr>
              <w:t xml:space="preserve"> </w:t>
            </w:r>
            <w:r w:rsidRPr="00417D75">
              <w:rPr>
                <w:rFonts w:ascii="Sylfaen" w:eastAsia="Sylfaen" w:hAnsi="Sylfaen" w:cs="Sylfaen"/>
                <w:sz w:val="20"/>
                <w:szCs w:val="20"/>
                <w:lang w:val="ka-GE"/>
              </w:rPr>
              <w:t>შემდეგაც</w:t>
            </w:r>
            <w:r w:rsidRPr="00417D75">
              <w:rPr>
                <w:rFonts w:eastAsia="Sylfaen"/>
                <w:sz w:val="20"/>
                <w:szCs w:val="20"/>
                <w:lang w:val="ka-GE"/>
              </w:rPr>
              <w:t xml:space="preserve"> </w:t>
            </w:r>
            <w:r w:rsidRPr="00417D75">
              <w:rPr>
                <w:rFonts w:ascii="Sylfaen" w:eastAsia="Sylfaen" w:hAnsi="Sylfaen" w:cs="Sylfaen"/>
                <w:sz w:val="20"/>
                <w:szCs w:val="20"/>
                <w:lang w:val="ka-GE"/>
              </w:rPr>
              <w:t>სავარაუდო</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განმახორციელებელ</w:t>
            </w:r>
            <w:r w:rsidRPr="00417D75">
              <w:rPr>
                <w:rFonts w:eastAsia="Sylfaen"/>
                <w:sz w:val="20"/>
                <w:szCs w:val="20"/>
                <w:lang w:val="ka-GE"/>
              </w:rPr>
              <w:t xml:space="preserve"> </w:t>
            </w:r>
            <w:r w:rsidRPr="00417D75">
              <w:rPr>
                <w:rFonts w:ascii="Sylfaen" w:eastAsia="Sylfaen" w:hAnsi="Sylfaen" w:cs="Sylfaen"/>
                <w:sz w:val="20"/>
                <w:szCs w:val="20"/>
                <w:lang w:val="ka-GE"/>
              </w:rPr>
              <w:t>პირს</w:t>
            </w:r>
            <w:r w:rsidRPr="00417D75">
              <w:rPr>
                <w:rFonts w:eastAsia="Sylfaen"/>
                <w:sz w:val="20"/>
                <w:szCs w:val="20"/>
                <w:lang w:val="ka-GE"/>
              </w:rPr>
              <w:t xml:space="preserve"> </w:t>
            </w:r>
            <w:r w:rsidRPr="00417D75">
              <w:rPr>
                <w:rFonts w:ascii="Sylfaen" w:eastAsia="Sylfaen" w:hAnsi="Sylfaen" w:cs="Sylfaen"/>
                <w:sz w:val="20"/>
                <w:szCs w:val="20"/>
                <w:lang w:val="ka-GE"/>
              </w:rPr>
              <w:t>ეკისრება</w:t>
            </w:r>
            <w:r w:rsidRPr="00417D75">
              <w:rPr>
                <w:rFonts w:eastAsia="Sylfaen"/>
                <w:sz w:val="20"/>
                <w:szCs w:val="20"/>
                <w:lang w:val="ka-GE"/>
              </w:rPr>
              <w:t xml:space="preserve"> </w:t>
            </w:r>
            <w:r w:rsidRPr="00417D75">
              <w:rPr>
                <w:rFonts w:ascii="Sylfaen" w:eastAsia="Sylfaen" w:hAnsi="Sylfaen" w:cs="Sylfaen"/>
                <w:sz w:val="20"/>
                <w:szCs w:val="20"/>
                <w:lang w:val="ka-GE"/>
              </w:rPr>
              <w:t>იმის</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მტკიცების</w:t>
            </w:r>
            <w:r w:rsidRPr="00417D75">
              <w:rPr>
                <w:rFonts w:eastAsia="Sylfaen"/>
                <w:sz w:val="20"/>
                <w:szCs w:val="20"/>
                <w:lang w:val="ka-GE"/>
              </w:rPr>
              <w:t xml:space="preserve"> </w:t>
            </w:r>
            <w:r w:rsidRPr="00417D75">
              <w:rPr>
                <w:rFonts w:ascii="Sylfaen" w:eastAsia="Sylfaen" w:hAnsi="Sylfaen" w:cs="Sylfaen"/>
                <w:sz w:val="20"/>
                <w:szCs w:val="20"/>
                <w:lang w:val="ka-GE"/>
              </w:rPr>
              <w:t>ტვირთი</w:t>
            </w:r>
            <w:r w:rsidRPr="00417D75">
              <w:rPr>
                <w:rFonts w:eastAsia="Sylfaen"/>
                <w:sz w:val="20"/>
                <w:szCs w:val="20"/>
                <w:lang w:val="ka-GE"/>
              </w:rPr>
              <w:t xml:space="preserve">, </w:t>
            </w:r>
            <w:r w:rsidRPr="00417D75">
              <w:rPr>
                <w:rFonts w:ascii="Sylfaen" w:eastAsia="Sylfaen" w:hAnsi="Sylfaen" w:cs="Sylfaen"/>
                <w:sz w:val="20"/>
                <w:szCs w:val="20"/>
                <w:lang w:val="ka-GE"/>
              </w:rPr>
              <w:t>რომ</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დისკრიმინაცია</w:t>
            </w:r>
            <w:r w:rsidRPr="00417D75">
              <w:rPr>
                <w:rFonts w:eastAsia="Sylfaen"/>
                <w:sz w:val="20"/>
                <w:szCs w:val="20"/>
                <w:lang w:val="ka-GE"/>
              </w:rPr>
              <w:t xml:space="preserve"> </w:t>
            </w:r>
            <w:r w:rsidRPr="00417D75">
              <w:rPr>
                <w:rFonts w:ascii="Sylfaen" w:eastAsia="Sylfaen" w:hAnsi="Sylfaen" w:cs="Sylfaen"/>
                <w:sz w:val="20"/>
                <w:szCs w:val="20"/>
                <w:lang w:val="ka-GE"/>
              </w:rPr>
              <w:t>არ</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განხორციელებულა</w:t>
            </w:r>
            <w:r w:rsidRPr="00417D75">
              <w:rPr>
                <w:rFonts w:eastAsia="Sylfaen"/>
                <w:sz w:val="20"/>
                <w:szCs w:val="20"/>
                <w:lang w:val="ka-GE"/>
              </w:rPr>
              <w:t>.</w:t>
            </w:r>
          </w:p>
          <w:p w:rsidR="00371696" w:rsidRPr="00417D75" w:rsidRDefault="00371696" w:rsidP="00382BEB">
            <w:pPr>
              <w:rPr>
                <w:rFonts w:eastAsia="Sylfaen"/>
                <w:sz w:val="20"/>
                <w:szCs w:val="20"/>
                <w:lang w:val="ka-GE"/>
              </w:rPr>
            </w:pPr>
          </w:p>
          <w:p w:rsidR="00371696" w:rsidRPr="00417D75" w:rsidRDefault="00371696" w:rsidP="00382BEB">
            <w:pPr>
              <w:rPr>
                <w:sz w:val="20"/>
                <w:szCs w:val="20"/>
                <w:lang w:val="ka-GE"/>
              </w:rPr>
            </w:pP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საჭიროდ</w:t>
            </w:r>
            <w:r w:rsidRPr="00417D75">
              <w:rPr>
                <w:rFonts w:eastAsia="Sylfaen"/>
                <w:sz w:val="20"/>
                <w:szCs w:val="20"/>
                <w:lang w:val="ka-GE"/>
              </w:rPr>
              <w:t xml:space="preserve"> </w:t>
            </w:r>
            <w:r w:rsidRPr="00417D75">
              <w:rPr>
                <w:rFonts w:ascii="Sylfaen" w:eastAsia="Sylfaen" w:hAnsi="Sylfaen" w:cs="Sylfaen"/>
                <w:sz w:val="20"/>
                <w:szCs w:val="20"/>
                <w:lang w:val="ka-GE"/>
              </w:rPr>
              <w:t>მიიჩნევს</w:t>
            </w:r>
            <w:r w:rsidRPr="00417D75">
              <w:rPr>
                <w:rFonts w:eastAsia="Sylfaen"/>
                <w:sz w:val="20"/>
                <w:szCs w:val="20"/>
                <w:lang w:val="ka-GE"/>
              </w:rPr>
              <w:t xml:space="preserve">, </w:t>
            </w:r>
            <w:r w:rsidRPr="00417D75">
              <w:rPr>
                <w:rFonts w:ascii="Sylfaen" w:eastAsia="Sylfaen" w:hAnsi="Sylfaen" w:cs="Sylfaen"/>
                <w:sz w:val="20"/>
                <w:szCs w:val="20"/>
                <w:lang w:val="ka-GE"/>
              </w:rPr>
              <w:t>იგი</w:t>
            </w:r>
            <w:r w:rsidRPr="00417D75">
              <w:rPr>
                <w:rFonts w:eastAsia="Sylfaen"/>
                <w:sz w:val="20"/>
                <w:szCs w:val="20"/>
                <w:lang w:val="ka-GE"/>
              </w:rPr>
              <w:t xml:space="preserve"> </w:t>
            </w:r>
            <w:r w:rsidRPr="00417D75">
              <w:rPr>
                <w:rFonts w:ascii="Sylfaen" w:eastAsia="Sylfaen" w:hAnsi="Sylfaen" w:cs="Sylfaen"/>
                <w:sz w:val="20"/>
                <w:szCs w:val="20"/>
                <w:lang w:val="ka-GE"/>
              </w:rPr>
              <w:t>უფლებამოსილია</w:t>
            </w:r>
            <w:r w:rsidRPr="00417D75">
              <w:rPr>
                <w:rFonts w:eastAsia="Sylfaen"/>
                <w:sz w:val="20"/>
                <w:szCs w:val="20"/>
                <w:lang w:val="ka-GE"/>
              </w:rPr>
              <w:t xml:space="preserve"> </w:t>
            </w:r>
            <w:r w:rsidRPr="00417D75">
              <w:rPr>
                <w:rFonts w:ascii="Sylfaen" w:eastAsia="Sylfaen" w:hAnsi="Sylfaen" w:cs="Sylfaen"/>
                <w:sz w:val="20"/>
                <w:szCs w:val="20"/>
                <w:lang w:val="ka-GE"/>
              </w:rPr>
              <w:t>დანიშნოს</w:t>
            </w:r>
            <w:r w:rsidRPr="00417D75">
              <w:rPr>
                <w:rFonts w:eastAsia="Sylfaen"/>
                <w:sz w:val="20"/>
                <w:szCs w:val="20"/>
                <w:lang w:val="ka-GE"/>
              </w:rPr>
              <w:t xml:space="preserve"> </w:t>
            </w:r>
            <w:r w:rsidRPr="00417D75">
              <w:rPr>
                <w:rFonts w:ascii="Sylfaen" w:eastAsia="Sylfaen" w:hAnsi="Sylfaen" w:cs="Sylfaen"/>
                <w:sz w:val="20"/>
                <w:szCs w:val="20"/>
                <w:lang w:val="ka-GE"/>
              </w:rPr>
              <w:t>ზეპირი</w:t>
            </w:r>
            <w:r w:rsidRPr="00417D75">
              <w:rPr>
                <w:rFonts w:eastAsia="Sylfaen"/>
                <w:sz w:val="20"/>
                <w:szCs w:val="20"/>
                <w:lang w:val="ka-GE"/>
              </w:rPr>
              <w:t xml:space="preserve"> </w:t>
            </w:r>
            <w:r w:rsidRPr="00417D75">
              <w:rPr>
                <w:rFonts w:ascii="Sylfaen" w:eastAsia="Sylfaen" w:hAnsi="Sylfaen" w:cs="Sylfaen"/>
                <w:sz w:val="20"/>
                <w:szCs w:val="20"/>
                <w:lang w:val="ka-GE"/>
              </w:rPr>
              <w:t>მოსმენა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მოიწვიოს</w:t>
            </w:r>
            <w:r w:rsidRPr="00417D75">
              <w:rPr>
                <w:rFonts w:eastAsia="Sylfaen"/>
                <w:sz w:val="20"/>
                <w:szCs w:val="20"/>
                <w:lang w:val="ka-GE"/>
              </w:rPr>
              <w:t xml:space="preserve"> </w:t>
            </w:r>
            <w:r w:rsidRPr="00417D75">
              <w:rPr>
                <w:rFonts w:ascii="Sylfaen" w:eastAsia="Sylfaen" w:hAnsi="Sylfaen" w:cs="Sylfaen"/>
                <w:sz w:val="20"/>
                <w:szCs w:val="20"/>
                <w:lang w:val="ka-GE"/>
              </w:rPr>
              <w:t>მხარეები</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დასასრულებლად</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შემთხვევაში</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lastRenderedPageBreak/>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ახორციელებს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მორიგების</w:t>
            </w:r>
            <w:r w:rsidRPr="00417D75">
              <w:rPr>
                <w:rFonts w:eastAsia="Sylfaen"/>
                <w:sz w:val="20"/>
                <w:szCs w:val="20"/>
                <w:lang w:val="ka-GE"/>
              </w:rPr>
              <w:t xml:space="preserve"> </w:t>
            </w:r>
            <w:r w:rsidRPr="00417D75">
              <w:rPr>
                <w:rFonts w:ascii="Sylfaen" w:eastAsia="Sylfaen" w:hAnsi="Sylfaen" w:cs="Sylfaen"/>
                <w:sz w:val="20"/>
                <w:szCs w:val="20"/>
                <w:lang w:val="ka-GE"/>
              </w:rPr>
              <w:t>აქტით</w:t>
            </w:r>
            <w:r w:rsidRPr="00417D75">
              <w:rPr>
                <w:rFonts w:eastAsia="Sylfaen"/>
                <w:sz w:val="20"/>
                <w:szCs w:val="20"/>
                <w:lang w:val="ka-GE"/>
              </w:rPr>
              <w:t xml:space="preserve"> </w:t>
            </w:r>
            <w:r w:rsidRPr="00417D75">
              <w:rPr>
                <w:rFonts w:ascii="Sylfaen" w:eastAsia="Sylfaen" w:hAnsi="Sylfaen" w:cs="Sylfaen"/>
                <w:sz w:val="20"/>
                <w:szCs w:val="20"/>
                <w:lang w:val="ka-GE"/>
              </w:rPr>
              <w:t>განსაზღვრული</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ვალდებულებების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მონიტორინგს</w:t>
            </w:r>
            <w:r w:rsidRPr="00417D75">
              <w:rPr>
                <w:rFonts w:eastAsia="Sylfaen"/>
                <w:sz w:val="20"/>
                <w:szCs w:val="20"/>
                <w:lang w:val="ka-GE"/>
              </w:rPr>
              <w:t>.</w:t>
            </w:r>
          </w:p>
          <w:p w:rsidR="00371696" w:rsidRPr="00417D75" w:rsidRDefault="00371696" w:rsidP="00382BEB">
            <w:pPr>
              <w:rPr>
                <w:rFonts w:eastAsia="Sylfaen"/>
                <w:sz w:val="20"/>
                <w:szCs w:val="20"/>
                <w:lang w:val="ka-GE"/>
              </w:rPr>
            </w:pPr>
          </w:p>
          <w:p w:rsidR="00371696" w:rsidRPr="00417D75" w:rsidRDefault="00371696" w:rsidP="00382BEB">
            <w:pPr>
              <w:rPr>
                <w:sz w:val="20"/>
                <w:szCs w:val="20"/>
                <w:lang w:val="ka-GE"/>
              </w:rPr>
            </w:pPr>
            <w:r w:rsidRPr="00417D75">
              <w:rPr>
                <w:rFonts w:ascii="Sylfaen" w:eastAsia="Sylfaen" w:hAnsi="Sylfaen" w:cs="Sylfaen"/>
                <w:sz w:val="20"/>
                <w:szCs w:val="20"/>
                <w:lang w:val="ka-GE"/>
              </w:rPr>
              <w:t>ნებისმიერი</w:t>
            </w:r>
            <w:r w:rsidRPr="00417D75">
              <w:rPr>
                <w:rFonts w:eastAsia="Sylfaen"/>
                <w:sz w:val="20"/>
                <w:szCs w:val="20"/>
                <w:lang w:val="ka-GE"/>
              </w:rPr>
              <w:t xml:space="preserve"> </w:t>
            </w:r>
            <w:r w:rsidRPr="00417D75">
              <w:rPr>
                <w:rFonts w:ascii="Sylfaen" w:eastAsia="Sylfaen" w:hAnsi="Sylfaen" w:cs="Sylfaen"/>
                <w:sz w:val="20"/>
                <w:szCs w:val="20"/>
                <w:lang w:val="ka-GE"/>
              </w:rPr>
              <w:t>ადმინისტრაციული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სახელმწიფო</w:t>
            </w:r>
            <w:r w:rsidRPr="00417D75">
              <w:rPr>
                <w:rFonts w:eastAsia="Sylfaen"/>
                <w:sz w:val="20"/>
                <w:szCs w:val="20"/>
                <w:lang w:val="ka-GE"/>
              </w:rPr>
              <w:t xml:space="preserve"> </w:t>
            </w:r>
            <w:r w:rsidRPr="00417D75">
              <w:rPr>
                <w:rFonts w:ascii="Sylfaen" w:eastAsia="Sylfaen" w:hAnsi="Sylfaen" w:cs="Sylfaen"/>
                <w:sz w:val="20"/>
                <w:szCs w:val="20"/>
                <w:lang w:val="ka-GE"/>
              </w:rPr>
              <w:t>ხელისუფლებისა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ადგილობრივი</w:t>
            </w:r>
            <w:r w:rsidRPr="00417D75">
              <w:rPr>
                <w:rFonts w:eastAsia="Sylfaen"/>
                <w:sz w:val="20"/>
                <w:szCs w:val="20"/>
                <w:lang w:val="ka-GE"/>
              </w:rPr>
              <w:t xml:space="preserve"> </w:t>
            </w:r>
            <w:r w:rsidRPr="00417D75">
              <w:rPr>
                <w:rFonts w:ascii="Sylfaen" w:eastAsia="Sylfaen" w:hAnsi="Sylfaen" w:cs="Sylfaen"/>
                <w:sz w:val="20"/>
                <w:szCs w:val="20"/>
                <w:lang w:val="ka-GE"/>
              </w:rPr>
              <w:t>თვითმმართველობის</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მათ</w:t>
            </w:r>
            <w:r w:rsidRPr="00417D75">
              <w:rPr>
                <w:rFonts w:eastAsia="Sylfaen"/>
                <w:sz w:val="20"/>
                <w:szCs w:val="20"/>
                <w:lang w:val="ka-GE"/>
              </w:rPr>
              <w:t xml:space="preserve"> </w:t>
            </w:r>
            <w:r w:rsidRPr="00417D75">
              <w:rPr>
                <w:rFonts w:ascii="Sylfaen" w:eastAsia="Sylfaen" w:hAnsi="Sylfaen" w:cs="Sylfaen"/>
                <w:sz w:val="20"/>
                <w:szCs w:val="20"/>
                <w:lang w:val="ka-GE"/>
              </w:rPr>
              <w:t>შორის</w:t>
            </w:r>
            <w:r w:rsidRPr="00417D75">
              <w:rPr>
                <w:rFonts w:eastAsia="Sylfaen"/>
                <w:sz w:val="20"/>
                <w:szCs w:val="20"/>
                <w:lang w:val="ka-GE"/>
              </w:rPr>
              <w:t xml:space="preserve">, </w:t>
            </w:r>
            <w:r w:rsidRPr="00417D75">
              <w:rPr>
                <w:rFonts w:ascii="Sylfaen" w:eastAsia="Sylfaen" w:hAnsi="Sylfaen" w:cs="Sylfaen"/>
                <w:sz w:val="20"/>
                <w:szCs w:val="20"/>
                <w:lang w:val="ka-GE"/>
              </w:rPr>
              <w:t>პროკურატურის</w:t>
            </w:r>
            <w:r w:rsidRPr="00417D75">
              <w:rPr>
                <w:rFonts w:eastAsia="Sylfaen"/>
                <w:sz w:val="20"/>
                <w:szCs w:val="20"/>
                <w:lang w:val="ka-GE"/>
              </w:rPr>
              <w:t xml:space="preserve">, </w:t>
            </w:r>
            <w:r w:rsidRPr="00417D75">
              <w:rPr>
                <w:rFonts w:ascii="Sylfaen" w:eastAsia="Sylfaen" w:hAnsi="Sylfaen" w:cs="Sylfaen"/>
                <w:sz w:val="20"/>
                <w:szCs w:val="20"/>
                <w:lang w:val="ka-GE"/>
              </w:rPr>
              <w:t>საგამოძიებო</w:t>
            </w:r>
            <w:r w:rsidRPr="00417D75">
              <w:rPr>
                <w:rFonts w:eastAsia="Sylfaen"/>
                <w:sz w:val="20"/>
                <w:szCs w:val="20"/>
                <w:lang w:val="ka-GE"/>
              </w:rPr>
              <w:t xml:space="preserve">, </w:t>
            </w:r>
            <w:r w:rsidRPr="00417D75">
              <w:rPr>
                <w:rFonts w:ascii="Sylfaen" w:eastAsia="Sylfaen" w:hAnsi="Sylfaen" w:cs="Sylfaen"/>
                <w:sz w:val="20"/>
                <w:szCs w:val="20"/>
                <w:lang w:val="ka-GE"/>
              </w:rPr>
              <w:t>სასამართლო</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ვალდებულია</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განხილვასთან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მასალა</w:t>
            </w:r>
            <w:r w:rsidRPr="00417D75">
              <w:rPr>
                <w:rFonts w:eastAsia="Sylfaen"/>
                <w:sz w:val="20"/>
                <w:szCs w:val="20"/>
                <w:lang w:val="ka-GE"/>
              </w:rPr>
              <w:t xml:space="preserve">, </w:t>
            </w:r>
            <w:r w:rsidRPr="00417D75">
              <w:rPr>
                <w:rFonts w:ascii="Sylfaen" w:eastAsia="Sylfaen" w:hAnsi="Sylfaen" w:cs="Sylfaen"/>
                <w:sz w:val="20"/>
                <w:szCs w:val="20"/>
                <w:lang w:val="ka-GE"/>
              </w:rPr>
              <w:t>საბუთი</w:t>
            </w:r>
            <w:r w:rsidRPr="00417D75">
              <w:rPr>
                <w:rFonts w:eastAsia="Sylfaen"/>
                <w:sz w:val="20"/>
                <w:szCs w:val="20"/>
                <w:lang w:val="ka-GE"/>
              </w:rPr>
              <w:t xml:space="preserve">, </w:t>
            </w:r>
            <w:r w:rsidRPr="00417D75">
              <w:rPr>
                <w:rFonts w:ascii="Sylfaen" w:eastAsia="Sylfaen" w:hAnsi="Sylfaen" w:cs="Sylfaen"/>
                <w:sz w:val="20"/>
                <w:szCs w:val="20"/>
                <w:lang w:val="ka-GE"/>
              </w:rPr>
              <w:t>ახსნა</w:t>
            </w:r>
            <w:r w:rsidRPr="00417D75">
              <w:rPr>
                <w:rFonts w:eastAsia="Sylfaen"/>
                <w:sz w:val="20"/>
                <w:szCs w:val="20"/>
                <w:lang w:val="ka-GE"/>
              </w:rPr>
              <w:t>-</w:t>
            </w:r>
            <w:r w:rsidRPr="00417D75">
              <w:rPr>
                <w:rFonts w:ascii="Sylfaen" w:eastAsia="Sylfaen" w:hAnsi="Sylfaen" w:cs="Sylfaen"/>
                <w:sz w:val="20"/>
                <w:szCs w:val="20"/>
                <w:lang w:val="ka-GE"/>
              </w:rPr>
              <w:t>განმარტება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სხვა</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კანონით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წესების</w:t>
            </w:r>
            <w:r w:rsidRPr="00417D75">
              <w:rPr>
                <w:rFonts w:eastAsia="Sylfaen"/>
                <w:sz w:val="20"/>
                <w:szCs w:val="20"/>
                <w:lang w:val="ka-GE"/>
              </w:rPr>
              <w:t xml:space="preserve"> </w:t>
            </w:r>
            <w:r w:rsidRPr="00417D75">
              <w:rPr>
                <w:rFonts w:ascii="Sylfaen" w:eastAsia="Sylfaen" w:hAnsi="Sylfaen" w:cs="Sylfaen"/>
                <w:sz w:val="20"/>
                <w:szCs w:val="20"/>
                <w:lang w:val="ka-GE"/>
              </w:rPr>
              <w:t>დაცვით</w:t>
            </w:r>
            <w:r w:rsidRPr="00417D75">
              <w:rPr>
                <w:rFonts w:eastAsia="Sylfaen"/>
                <w:sz w:val="20"/>
                <w:szCs w:val="20"/>
                <w:lang w:val="ka-GE"/>
              </w:rPr>
              <w:t xml:space="preserve"> </w:t>
            </w:r>
            <w:r w:rsidRPr="00417D75">
              <w:rPr>
                <w:rFonts w:ascii="Sylfaen" w:eastAsia="Sylfaen" w:hAnsi="Sylfaen" w:cs="Sylfaen"/>
                <w:sz w:val="20"/>
                <w:szCs w:val="20"/>
                <w:lang w:val="ka-GE"/>
              </w:rPr>
              <w:t>გადასცეს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მოთხოვნიდან</w:t>
            </w:r>
            <w:r w:rsidRPr="00417D75">
              <w:rPr>
                <w:rFonts w:eastAsia="Sylfaen"/>
                <w:sz w:val="20"/>
                <w:szCs w:val="20"/>
                <w:lang w:val="ka-GE"/>
              </w:rPr>
              <w:t xml:space="preserve"> 10 </w:t>
            </w:r>
            <w:r w:rsidRPr="00417D75">
              <w:rPr>
                <w:rFonts w:ascii="Sylfaen" w:eastAsia="Sylfaen" w:hAnsi="Sylfaen" w:cs="Sylfaen"/>
                <w:sz w:val="20"/>
                <w:szCs w:val="20"/>
                <w:lang w:val="ka-GE"/>
              </w:rPr>
              <w:t>კალენდარული</w:t>
            </w:r>
            <w:r w:rsidRPr="00417D75">
              <w:rPr>
                <w:rFonts w:eastAsia="Sylfaen"/>
                <w:sz w:val="20"/>
                <w:szCs w:val="20"/>
                <w:lang w:val="ka-GE"/>
              </w:rPr>
              <w:t xml:space="preserve"> </w:t>
            </w:r>
            <w:r w:rsidRPr="00417D75">
              <w:rPr>
                <w:rFonts w:ascii="Sylfaen" w:eastAsia="Sylfaen" w:hAnsi="Sylfaen" w:cs="Sylfaen"/>
                <w:sz w:val="20"/>
                <w:szCs w:val="20"/>
                <w:lang w:val="ka-GE"/>
              </w:rPr>
              <w:t>დღის</w:t>
            </w:r>
            <w:r w:rsidRPr="00417D75">
              <w:rPr>
                <w:rFonts w:eastAsia="Sylfaen"/>
                <w:sz w:val="20"/>
                <w:szCs w:val="20"/>
                <w:lang w:val="ka-GE"/>
              </w:rPr>
              <w:t xml:space="preserve"> </w:t>
            </w:r>
            <w:r w:rsidRPr="00417D75">
              <w:rPr>
                <w:rFonts w:ascii="Sylfaen" w:eastAsia="Sylfaen" w:hAnsi="Sylfaen" w:cs="Sylfaen"/>
                <w:sz w:val="20"/>
                <w:szCs w:val="20"/>
                <w:lang w:val="ka-GE"/>
              </w:rPr>
              <w:t>ვადაში</w:t>
            </w:r>
            <w:r w:rsidRPr="00417D75">
              <w:rPr>
                <w:rFonts w:eastAsia="Sylfaen"/>
                <w:sz w:val="20"/>
                <w:szCs w:val="20"/>
                <w:lang w:val="ka-GE"/>
              </w:rPr>
              <w:t xml:space="preserve">. </w:t>
            </w: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ნებაყოფლობით</w:t>
            </w:r>
            <w:r w:rsidRPr="00417D75">
              <w:rPr>
                <w:rFonts w:eastAsia="Sylfaen"/>
                <w:sz w:val="20"/>
                <w:szCs w:val="20"/>
                <w:lang w:val="ka-GE"/>
              </w:rPr>
              <w:t xml:space="preserve"> </w:t>
            </w:r>
            <w:r w:rsidRPr="00417D75">
              <w:rPr>
                <w:rFonts w:ascii="Sylfaen" w:eastAsia="Sylfaen" w:hAnsi="Sylfaen" w:cs="Sylfaen"/>
                <w:sz w:val="20"/>
                <w:szCs w:val="20"/>
                <w:lang w:val="ka-GE"/>
              </w:rPr>
              <w:t>კერძო</w:t>
            </w:r>
            <w:r w:rsidRPr="00417D75">
              <w:rPr>
                <w:rFonts w:eastAsia="Sylfaen"/>
                <w:sz w:val="20"/>
                <w:szCs w:val="20"/>
                <w:lang w:val="ka-GE"/>
              </w:rPr>
              <w:t xml:space="preserve"> </w:t>
            </w:r>
            <w:r w:rsidRPr="00417D75">
              <w:rPr>
                <w:rFonts w:ascii="Sylfaen" w:eastAsia="Sylfaen" w:hAnsi="Sylfaen" w:cs="Sylfaen"/>
                <w:sz w:val="20"/>
                <w:szCs w:val="20"/>
                <w:lang w:val="ka-GE"/>
              </w:rPr>
              <w:t>პირისგან</w:t>
            </w:r>
            <w:r w:rsidRPr="00417D75">
              <w:rPr>
                <w:rFonts w:eastAsia="Sylfaen"/>
                <w:sz w:val="20"/>
                <w:szCs w:val="20"/>
                <w:lang w:val="ka-GE"/>
              </w:rPr>
              <w:t xml:space="preserve"> </w:t>
            </w:r>
            <w:r w:rsidRPr="00417D75">
              <w:rPr>
                <w:rFonts w:ascii="Sylfaen" w:eastAsia="Sylfaen" w:hAnsi="Sylfaen" w:cs="Sylfaen"/>
                <w:sz w:val="20"/>
                <w:szCs w:val="20"/>
                <w:lang w:val="ka-GE"/>
              </w:rPr>
              <w:t>მიიღება</w:t>
            </w:r>
            <w:r w:rsidRPr="00417D75">
              <w:rPr>
                <w:rFonts w:eastAsia="Sylfaen"/>
                <w:sz w:val="20"/>
                <w:szCs w:val="20"/>
                <w:lang w:val="ka-GE"/>
              </w:rPr>
              <w:t xml:space="preserve">, </w:t>
            </w:r>
            <w:r w:rsidRPr="00417D75">
              <w:rPr>
                <w:rFonts w:ascii="Sylfaen" w:eastAsia="Sylfaen" w:hAnsi="Sylfaen" w:cs="Sylfaen"/>
                <w:sz w:val="20"/>
                <w:szCs w:val="20"/>
                <w:lang w:val="ka-GE"/>
              </w:rPr>
              <w:t>მას</w:t>
            </w:r>
            <w:r w:rsidRPr="00417D75">
              <w:rPr>
                <w:rFonts w:eastAsia="Sylfaen"/>
                <w:sz w:val="20"/>
                <w:szCs w:val="20"/>
                <w:lang w:val="ka-GE"/>
              </w:rPr>
              <w:t xml:space="preserve"> </w:t>
            </w:r>
            <w:r w:rsidRPr="00417D75">
              <w:rPr>
                <w:rFonts w:ascii="Sylfaen" w:eastAsia="Sylfaen" w:hAnsi="Sylfaen" w:cs="Sylfaen"/>
                <w:sz w:val="20"/>
                <w:szCs w:val="20"/>
                <w:lang w:val="ka-GE"/>
              </w:rPr>
              <w:t>საკუთარი</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მოთხოვნით</w:t>
            </w:r>
            <w:r w:rsidRPr="00417D75">
              <w:rPr>
                <w:rFonts w:eastAsia="Sylfaen"/>
                <w:sz w:val="20"/>
                <w:szCs w:val="20"/>
                <w:lang w:val="ka-GE"/>
              </w:rPr>
              <w:t xml:space="preserve"> </w:t>
            </w:r>
            <w:r w:rsidRPr="00417D75">
              <w:rPr>
                <w:rFonts w:ascii="Sylfaen" w:eastAsia="Sylfaen" w:hAnsi="Sylfaen" w:cs="Sylfaen"/>
                <w:sz w:val="20"/>
                <w:szCs w:val="20"/>
                <w:lang w:val="ka-GE"/>
              </w:rPr>
              <w:t>შეიძლება</w:t>
            </w:r>
            <w:r w:rsidRPr="00417D75">
              <w:rPr>
                <w:rFonts w:eastAsia="Sylfaen"/>
                <w:sz w:val="20"/>
                <w:szCs w:val="20"/>
                <w:lang w:val="ka-GE"/>
              </w:rPr>
              <w:t xml:space="preserve"> </w:t>
            </w:r>
            <w:r w:rsidRPr="00417D75">
              <w:rPr>
                <w:rFonts w:ascii="Sylfaen" w:eastAsia="Sylfaen" w:hAnsi="Sylfaen" w:cs="Sylfaen"/>
                <w:sz w:val="20"/>
                <w:szCs w:val="20"/>
                <w:lang w:val="ka-GE"/>
              </w:rPr>
              <w:t>აუნაზღაურდეს</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გადაცემასთან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ასლის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გადაღების</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საფოსტო</w:t>
            </w:r>
            <w:r w:rsidRPr="00417D75">
              <w:rPr>
                <w:rFonts w:eastAsia="Sylfaen"/>
                <w:sz w:val="20"/>
                <w:szCs w:val="20"/>
                <w:lang w:val="ka-GE"/>
              </w:rPr>
              <w:t xml:space="preserve"> </w:t>
            </w:r>
            <w:r w:rsidRPr="00417D75">
              <w:rPr>
                <w:rFonts w:ascii="Sylfaen" w:eastAsia="Sylfaen" w:hAnsi="Sylfaen" w:cs="Sylfaen"/>
                <w:sz w:val="20"/>
                <w:szCs w:val="20"/>
                <w:lang w:val="ka-GE"/>
              </w:rPr>
              <w:t>მომსახურების</w:t>
            </w:r>
            <w:r w:rsidRPr="00417D75">
              <w:rPr>
                <w:rFonts w:eastAsia="Sylfaen"/>
                <w:sz w:val="20"/>
                <w:szCs w:val="20"/>
                <w:lang w:val="ka-GE"/>
              </w:rPr>
              <w:t xml:space="preserve"> </w:t>
            </w:r>
            <w:r w:rsidRPr="00417D75">
              <w:rPr>
                <w:rFonts w:ascii="Sylfaen" w:eastAsia="Sylfaen" w:hAnsi="Sylfaen" w:cs="Sylfaen"/>
                <w:sz w:val="20"/>
                <w:szCs w:val="20"/>
                <w:lang w:val="ka-GE"/>
              </w:rPr>
              <w:t>ხარჯები</w:t>
            </w:r>
            <w:r w:rsidRPr="00417D75">
              <w:rPr>
                <w:rFonts w:eastAsia="Sylfaen"/>
                <w:sz w:val="20"/>
                <w:szCs w:val="20"/>
                <w:lang w:val="ka-GE"/>
              </w:rPr>
              <w:t>.</w:t>
            </w:r>
          </w:p>
          <w:p w:rsidR="00371696" w:rsidRPr="00417D75" w:rsidRDefault="00371696" w:rsidP="00382BEB">
            <w:pPr>
              <w:rPr>
                <w:rFonts w:eastAsia="Sylfaen"/>
                <w:sz w:val="20"/>
                <w:szCs w:val="20"/>
                <w:lang w:val="ka-GE"/>
              </w:rPr>
            </w:pPr>
          </w:p>
          <w:p w:rsidR="00371696" w:rsidRDefault="00371696" w:rsidP="00382BEB">
            <w:pPr>
              <w:rPr>
                <w:rFonts w:ascii="Sylfaen" w:eastAsia="Sylfaen" w:hAnsi="Sylfaen"/>
                <w:sz w:val="20"/>
                <w:szCs w:val="20"/>
                <w:lang w:val="ka-GE"/>
              </w:rPr>
            </w:pP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lastRenderedPageBreak/>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განცხადებას</w:t>
            </w:r>
            <w:r w:rsidRPr="00417D75">
              <w:rPr>
                <w:rFonts w:eastAsia="Sylfaen"/>
                <w:sz w:val="20"/>
                <w:szCs w:val="20"/>
                <w:lang w:val="ka-GE"/>
              </w:rPr>
              <w:t>/</w:t>
            </w:r>
            <w:r w:rsidRPr="00417D75">
              <w:rPr>
                <w:rFonts w:ascii="Sylfaen" w:eastAsia="Sylfaen" w:hAnsi="Sylfaen" w:cs="Sylfaen"/>
                <w:sz w:val="20"/>
                <w:szCs w:val="20"/>
                <w:lang w:val="ka-GE"/>
              </w:rPr>
              <w:t>საჩივარს</w:t>
            </w:r>
            <w:r w:rsidRPr="00417D75">
              <w:rPr>
                <w:rFonts w:eastAsia="Sylfaen"/>
                <w:sz w:val="20"/>
                <w:szCs w:val="20"/>
                <w:lang w:val="ka-GE"/>
              </w:rPr>
              <w:t xml:space="preserve"> </w:t>
            </w:r>
            <w:r w:rsidRPr="00417D75">
              <w:rPr>
                <w:rFonts w:ascii="Sylfaen" w:eastAsia="Sylfaen" w:hAnsi="Sylfaen" w:cs="Sylfaen"/>
                <w:sz w:val="20"/>
                <w:szCs w:val="20"/>
                <w:lang w:val="ka-GE"/>
              </w:rPr>
              <w:t>განიხილავს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კანონმდებლობით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წესით</w:t>
            </w:r>
            <w:r w:rsidRPr="00417D75">
              <w:rPr>
                <w:rFonts w:eastAsia="Sylfaen"/>
                <w:sz w:val="20"/>
                <w:szCs w:val="20"/>
                <w:lang w:val="ka-GE"/>
              </w:rPr>
              <w:t>.</w:t>
            </w:r>
          </w:p>
          <w:p w:rsidR="00371696" w:rsidRDefault="00371696" w:rsidP="00382BEB">
            <w:pPr>
              <w:rPr>
                <w:rFonts w:ascii="Sylfaen" w:eastAsia="Sylfaen" w:hAnsi="Sylfaen"/>
                <w:sz w:val="20"/>
                <w:szCs w:val="20"/>
                <w:lang w:val="ka-GE"/>
              </w:rPr>
            </w:pPr>
          </w:p>
          <w:p w:rsidR="00371696" w:rsidRDefault="00371696" w:rsidP="00382BEB">
            <w:pPr>
              <w:pStyle w:val="BodyText"/>
              <w:spacing w:line="244" w:lineRule="auto"/>
              <w:ind w:right="108"/>
              <w:jc w:val="both"/>
              <w:rPr>
                <w:rFonts w:cs="Sylfaen"/>
                <w:sz w:val="20"/>
                <w:szCs w:val="20"/>
                <w:lang w:val="ka-GE"/>
              </w:rPr>
            </w:pPr>
            <w:r w:rsidRPr="00417D75">
              <w:rPr>
                <w:rFonts w:cs="Sylfaen"/>
                <w:sz w:val="20"/>
                <w:szCs w:val="20"/>
                <w:lang w:val="ka-GE"/>
              </w:rPr>
              <w:t>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და მოითხოვოს მორალური ან/და მატერიალური ზიანის ანაზღაურება.</w:t>
            </w:r>
          </w:p>
          <w:p w:rsidR="00371696" w:rsidRDefault="00371696" w:rsidP="00382BEB">
            <w:pPr>
              <w:pStyle w:val="BodyText"/>
              <w:spacing w:line="244" w:lineRule="auto"/>
              <w:ind w:right="108"/>
              <w:jc w:val="both"/>
              <w:rPr>
                <w:rFonts w:cs="Sylfaen"/>
                <w:sz w:val="20"/>
                <w:szCs w:val="20"/>
                <w:lang w:val="ka-GE"/>
              </w:rPr>
            </w:pPr>
          </w:p>
          <w:p w:rsidR="00371696" w:rsidRDefault="00371696" w:rsidP="00382BEB">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მიმართვის წესი განისაზღვრება საქართველოს სამოქალაქო საპროცესო კოდექსით.</w:t>
            </w:r>
          </w:p>
          <w:p w:rsidR="00371696" w:rsidRDefault="00371696" w:rsidP="00382BEB">
            <w:pPr>
              <w:pStyle w:val="BodyText"/>
              <w:spacing w:line="244" w:lineRule="auto"/>
              <w:ind w:right="108"/>
              <w:jc w:val="both"/>
              <w:rPr>
                <w:rFonts w:cs="Sylfaen"/>
                <w:sz w:val="20"/>
                <w:szCs w:val="20"/>
                <w:lang w:val="ka-GE"/>
              </w:rPr>
            </w:pPr>
          </w:p>
          <w:p w:rsidR="00371696" w:rsidRPr="00417D75" w:rsidRDefault="00371696" w:rsidP="00382BEB">
            <w:pPr>
              <w:pStyle w:val="BodyText"/>
              <w:spacing w:line="244" w:lineRule="auto"/>
              <w:ind w:right="108"/>
              <w:jc w:val="both"/>
              <w:rPr>
                <w:rFonts w:cs="Sylfaen"/>
                <w:sz w:val="20"/>
                <w:szCs w:val="20"/>
                <w:lang w:val="ka-GE"/>
              </w:rPr>
            </w:pPr>
            <w:r w:rsidRPr="00417D75">
              <w:rPr>
                <w:rFonts w:cs="Sylfaen"/>
                <w:sz w:val="20"/>
                <w:szCs w:val="20"/>
                <w:lang w:val="ka-GE"/>
              </w:rPr>
              <w:t xml:space="preserve">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w:t>
            </w:r>
            <w:r w:rsidRPr="00417D75">
              <w:rPr>
                <w:rFonts w:cs="Sylfaen"/>
                <w:sz w:val="20"/>
                <w:szCs w:val="20"/>
                <w:lang w:val="ka-GE"/>
              </w:rPr>
              <w:lastRenderedPageBreak/>
              <w:t>წინააღმდეგ, რომელმაც, მისი ვარაუდით, მის მიმართ  დისკრიმინაცია განახორციელა. სასამართლოსთვის სარჩელით მიმართვის სავალდებულო წინაპირობა არ არის საქართველოს სახალხო დამცველის, სხვა პირის ან ორგანოს მიერ საქმის განხილვა.</w:t>
            </w:r>
          </w:p>
          <w:p w:rsidR="00371696" w:rsidRPr="00417D75" w:rsidRDefault="00371696" w:rsidP="00382BEB">
            <w:pPr>
              <w:pStyle w:val="BodyText"/>
              <w:spacing w:line="244" w:lineRule="auto"/>
              <w:ind w:right="108"/>
              <w:jc w:val="both"/>
              <w:rPr>
                <w:rFonts w:cs="Sylfaen"/>
                <w:sz w:val="20"/>
                <w:szCs w:val="20"/>
                <w:lang w:val="ka-GE"/>
              </w:rPr>
            </w:pPr>
          </w:p>
          <w:p w:rsidR="00371696" w:rsidRPr="00417D75" w:rsidRDefault="00371696" w:rsidP="00382BEB">
            <w:pPr>
              <w:pStyle w:val="BodyText"/>
              <w:spacing w:line="244" w:lineRule="auto"/>
              <w:ind w:right="108"/>
              <w:jc w:val="both"/>
              <w:rPr>
                <w:rFonts w:cs="Sylfaen"/>
                <w:sz w:val="20"/>
                <w:szCs w:val="20"/>
                <w:lang w:val="ka-GE"/>
              </w:rPr>
            </w:pPr>
            <w:r w:rsidRPr="00417D75">
              <w:rPr>
                <w:rFonts w:cs="Sylfaen"/>
                <w:sz w:val="20"/>
                <w:szCs w:val="20"/>
                <w:lang w:val="ka-GE"/>
              </w:rPr>
              <w:t xml:space="preserve">საქართველოს სახალხო დამცველი უფლებამოსილია საქართველოს კანონმდებლობით მისთვის დაკისრებული დისკრიმინაციის ყველა ფორმის აღმოფხვრისა და თანასწორობის უზრუნველყოფის საკითხებზე ზედამხედველობის ფუნქციის შესრულებისას, როგორც მოსარჩელემ, ამ კოდექსის შესაბამისად,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w:t>
            </w:r>
            <w:r w:rsidRPr="00417D75">
              <w:rPr>
                <w:rFonts w:cs="Sylfaen"/>
                <w:sz w:val="20"/>
                <w:szCs w:val="20"/>
                <w:lang w:val="ka-GE"/>
              </w:rPr>
              <w:lastRenderedPageBreak/>
              <w:t>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rsidR="00371696" w:rsidRPr="00417D75" w:rsidRDefault="00371696" w:rsidP="00382BEB">
            <w:pPr>
              <w:pStyle w:val="BodyText"/>
              <w:spacing w:line="244" w:lineRule="auto"/>
              <w:ind w:left="866" w:right="108"/>
              <w:jc w:val="both"/>
              <w:rPr>
                <w:sz w:val="20"/>
                <w:szCs w:val="20"/>
                <w:lang w:val="ka-GE"/>
              </w:rPr>
            </w:pPr>
          </w:p>
          <w:p w:rsidR="00371696" w:rsidRPr="00417D75" w:rsidRDefault="00371696" w:rsidP="00382BEB">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მიმართვა შესაძლებელია 1 წლის 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p w:rsidR="00371696" w:rsidRPr="00417D75" w:rsidRDefault="00371696" w:rsidP="00382BEB">
            <w:pPr>
              <w:pStyle w:val="BodyText"/>
              <w:spacing w:line="244" w:lineRule="auto"/>
              <w:ind w:right="108"/>
              <w:jc w:val="both"/>
              <w:rPr>
                <w:rFonts w:cs="Sylfaen"/>
                <w:sz w:val="20"/>
                <w:szCs w:val="20"/>
                <w:lang w:val="ka-GE"/>
              </w:rPr>
            </w:pPr>
          </w:p>
          <w:p w:rsidR="00371696" w:rsidRPr="00417D75" w:rsidRDefault="00371696" w:rsidP="00382BEB">
            <w:pPr>
              <w:pStyle w:val="BodyText"/>
              <w:spacing w:line="244" w:lineRule="auto"/>
              <w:ind w:right="108"/>
              <w:jc w:val="both"/>
              <w:rPr>
                <w:rFonts w:cs="Sylfaen"/>
                <w:sz w:val="20"/>
                <w:szCs w:val="20"/>
                <w:lang w:val="ka-GE"/>
              </w:rPr>
            </w:pPr>
            <w:r w:rsidRPr="00417D75">
              <w:rPr>
                <w:rFonts w:cs="Sylfaen"/>
                <w:sz w:val="20"/>
                <w:szCs w:val="20"/>
                <w:lang w:val="ka-GE"/>
              </w:rPr>
              <w:t>პირს, რომელიც თავს დისკრიმინაციის მსხვერპლად მიიჩნევს, უფლება აქვს, სარჩელით მიმართოს სასამართლოს მაშინაც, თუ შრომითი ურთიერთობა, რომლის დროსაც მის მიმართ დისკრიმინაციული ქმედება განხორციელდა, დასრულებულია.</w:t>
            </w:r>
          </w:p>
          <w:p w:rsidR="00371696" w:rsidRPr="00417D75" w:rsidRDefault="00371696" w:rsidP="00382BEB">
            <w:pPr>
              <w:pStyle w:val="BodyText"/>
              <w:spacing w:line="244" w:lineRule="auto"/>
              <w:ind w:right="108"/>
              <w:jc w:val="both"/>
              <w:rPr>
                <w:rFonts w:cs="Sylfaen"/>
                <w:sz w:val="20"/>
                <w:szCs w:val="20"/>
                <w:lang w:val="ka-GE"/>
              </w:rPr>
            </w:pPr>
          </w:p>
          <w:p w:rsidR="00371696" w:rsidRPr="00417D75" w:rsidRDefault="00371696" w:rsidP="00382BEB">
            <w:pPr>
              <w:pStyle w:val="BodyText"/>
              <w:spacing w:line="244" w:lineRule="auto"/>
              <w:ind w:right="108"/>
              <w:jc w:val="both"/>
              <w:rPr>
                <w:rFonts w:cs="Sylfaen"/>
                <w:sz w:val="20"/>
                <w:szCs w:val="20"/>
                <w:lang w:val="ka-GE"/>
              </w:rPr>
            </w:pPr>
            <w:r w:rsidRPr="00417D75">
              <w:rPr>
                <w:rFonts w:cs="Sylfaen"/>
                <w:sz w:val="20"/>
                <w:szCs w:val="20"/>
                <w:lang w:val="ka-GE"/>
              </w:rPr>
              <w:t>პირს უფლება აქვს, ამ მუხლით გათვალისწინებული სარჩელით მოითხოვოს:</w:t>
            </w:r>
          </w:p>
          <w:p w:rsidR="00371696" w:rsidRPr="00417D75" w:rsidRDefault="00371696" w:rsidP="00382BEB">
            <w:pPr>
              <w:pStyle w:val="BodyText"/>
              <w:spacing w:line="244" w:lineRule="auto"/>
              <w:ind w:right="108"/>
              <w:jc w:val="both"/>
              <w:rPr>
                <w:rFonts w:cs="Sylfaen"/>
                <w:sz w:val="20"/>
                <w:szCs w:val="20"/>
                <w:lang w:val="ka-GE"/>
              </w:rPr>
            </w:pPr>
            <w:r w:rsidRPr="00417D75">
              <w:rPr>
                <w:rFonts w:cs="Sylfaen"/>
                <w:sz w:val="20"/>
                <w:szCs w:val="20"/>
                <w:lang w:val="ka-GE"/>
              </w:rPr>
              <w:t xml:space="preserve">ა) დისკრიმინაციული </w:t>
            </w:r>
            <w:r w:rsidRPr="00417D75">
              <w:rPr>
                <w:rFonts w:cs="Sylfaen"/>
                <w:sz w:val="20"/>
                <w:szCs w:val="20"/>
                <w:lang w:val="ka-GE"/>
              </w:rPr>
              <w:lastRenderedPageBreak/>
              <w:t>ქმედების შეწყვეტა ან/და მისი შედეგების აღმოფხვრა;</w:t>
            </w:r>
          </w:p>
          <w:p w:rsidR="00371696" w:rsidRPr="00417D75" w:rsidRDefault="00371696" w:rsidP="00382BEB">
            <w:pPr>
              <w:pStyle w:val="BodyText"/>
              <w:spacing w:line="244" w:lineRule="auto"/>
              <w:ind w:right="108"/>
              <w:jc w:val="both"/>
              <w:rPr>
                <w:rFonts w:cs="Sylfaen"/>
                <w:sz w:val="20"/>
                <w:szCs w:val="20"/>
                <w:lang w:val="ka-GE"/>
              </w:rPr>
            </w:pPr>
            <w:r w:rsidRPr="00417D75">
              <w:rPr>
                <w:rFonts w:cs="Sylfaen"/>
                <w:sz w:val="20"/>
                <w:szCs w:val="20"/>
                <w:lang w:val="ka-GE"/>
              </w:rPr>
              <w:t>ბ) მორალური ან/და მატერიალური ზიანის ანაზღაურება. </w:t>
            </w:r>
          </w:p>
          <w:p w:rsidR="00371696" w:rsidRPr="00417D75" w:rsidRDefault="00371696" w:rsidP="00382BEB">
            <w:pPr>
              <w:pStyle w:val="BodyText"/>
              <w:spacing w:line="244" w:lineRule="auto"/>
              <w:ind w:right="108"/>
              <w:jc w:val="both"/>
              <w:rPr>
                <w:rFonts w:cstheme="minorBidi"/>
                <w:sz w:val="20"/>
                <w:szCs w:val="20"/>
                <w:lang w:val="ka-GE"/>
              </w:rPr>
            </w:pPr>
          </w:p>
          <w:p w:rsidR="00371696" w:rsidRPr="00CF553B" w:rsidRDefault="00371696" w:rsidP="00382BEB">
            <w:pPr>
              <w:pStyle w:val="BodyText"/>
              <w:spacing w:line="244" w:lineRule="auto"/>
              <w:ind w:right="108"/>
              <w:jc w:val="both"/>
              <w:rPr>
                <w:sz w:val="20"/>
                <w:szCs w:val="20"/>
                <w:lang w:val="ka-GE"/>
              </w:rPr>
            </w:pPr>
            <w:r w:rsidRPr="00417D75">
              <w:rPr>
                <w:rFonts w:cs="Sylfaen"/>
                <w:sz w:val="20"/>
                <w:szCs w:val="20"/>
                <w:lang w:val="ka-GE"/>
              </w:rPr>
              <w:t>საქართველოს სახალხო დამცველი უფლებამოსილია სარჩელით მიმართოს სასამართლოს და მოითხოვოს იმ იურიდიული პირის,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მიერ მისი რეკომენდაციის შესრულება, რომელმაც, საქართველოს სახალხო დამცველის ვარაუდით, დისკრიმინაციული ქმედება განახორციელა და მის რეკომენდაციას არ უპასუხა ან ეს რეკომენდაცია არ გაიზიარა.</w:t>
            </w:r>
          </w:p>
        </w:tc>
        <w:tc>
          <w:tcPr>
            <w:tcW w:w="508" w:type="dxa"/>
          </w:tcPr>
          <w:p w:rsidR="00371696" w:rsidRPr="00417D75" w:rsidRDefault="00371696" w:rsidP="00382BEB">
            <w:pPr>
              <w:jc w:val="both"/>
              <w:rPr>
                <w:rFonts w:ascii="Sylfaen" w:hAnsi="Sylfaen"/>
                <w:sz w:val="20"/>
                <w:szCs w:val="20"/>
                <w:lang w:val="ka-GE"/>
              </w:rPr>
            </w:pPr>
            <w:r w:rsidRPr="00417D75">
              <w:rPr>
                <w:rFonts w:ascii="Sylfaen" w:hAnsi="Sylfaen"/>
                <w:sz w:val="20"/>
                <w:szCs w:val="20"/>
                <w:lang w:val="ka-GE"/>
              </w:rPr>
              <w:lastRenderedPageBreak/>
              <w:t>სშ</w:t>
            </w:r>
          </w:p>
        </w:tc>
        <w:tc>
          <w:tcPr>
            <w:tcW w:w="5702" w:type="dxa"/>
          </w:tcPr>
          <w:p w:rsidR="00371696" w:rsidRPr="00417D75" w:rsidRDefault="00371696" w:rsidP="00382BEB">
            <w:pPr>
              <w:jc w:val="both"/>
              <w:rPr>
                <w:rFonts w:ascii="Sylfaen" w:hAnsi="Sylfaen"/>
                <w:sz w:val="20"/>
                <w:szCs w:val="20"/>
                <w:lang w:val="ka-GE"/>
              </w:rPr>
            </w:pPr>
          </w:p>
        </w:tc>
      </w:tr>
      <w:tr w:rsidR="009F678E" w:rsidRPr="00417D75" w:rsidTr="00323F7A">
        <w:tc>
          <w:tcPr>
            <w:tcW w:w="648" w:type="dxa"/>
          </w:tcPr>
          <w:p w:rsidR="009F678E" w:rsidRPr="00417D75" w:rsidRDefault="009F678E" w:rsidP="009F678E">
            <w:pPr>
              <w:jc w:val="both"/>
              <w:rPr>
                <w:rFonts w:ascii="Sylfaen" w:hAnsi="Sylfaen"/>
                <w:sz w:val="20"/>
                <w:szCs w:val="20"/>
                <w:lang w:val="ka-GE"/>
              </w:rPr>
            </w:pPr>
            <w:r w:rsidRPr="00417D75">
              <w:rPr>
                <w:rFonts w:ascii="Sylfaen" w:hAnsi="Sylfaen"/>
                <w:sz w:val="20"/>
                <w:szCs w:val="20"/>
                <w:lang w:val="ka-GE"/>
              </w:rPr>
              <w:lastRenderedPageBreak/>
              <w:t>7.3</w:t>
            </w:r>
          </w:p>
        </w:tc>
        <w:tc>
          <w:tcPr>
            <w:tcW w:w="2307" w:type="dxa"/>
          </w:tcPr>
          <w:p w:rsidR="009F678E" w:rsidRPr="00417D75" w:rsidRDefault="009F678E" w:rsidP="009F678E">
            <w:pPr>
              <w:jc w:val="both"/>
              <w:rPr>
                <w:rFonts w:ascii="Sylfaen" w:hAnsi="Sylfaen" w:cs="Arial"/>
                <w:sz w:val="20"/>
                <w:szCs w:val="20"/>
                <w:lang w:val="ka-GE"/>
              </w:rPr>
            </w:pPr>
            <w:r w:rsidRPr="00417D75">
              <w:rPr>
                <w:rFonts w:ascii="Sylfaen" w:hAnsi="Sylfaen" w:cs="Arial"/>
                <w:sz w:val="20"/>
                <w:szCs w:val="20"/>
                <w:lang w:val="ka-GE"/>
              </w:rPr>
              <w:t xml:space="preserve">პირველი და მე-2 პარაგრაფები არ აყენებს ზიანს თანასწორი მოპყრობის პრინციპის დარღვევის შემთხვევებში საჩივრის </w:t>
            </w:r>
            <w:r w:rsidRPr="00417D75">
              <w:rPr>
                <w:rFonts w:ascii="Sylfaen" w:hAnsi="Sylfaen" w:cs="Arial"/>
                <w:sz w:val="20"/>
                <w:szCs w:val="20"/>
                <w:lang w:val="ka-GE"/>
              </w:rPr>
              <w:lastRenderedPageBreak/>
              <w:t>შეტანისთვის ეროვნული კანონმდებლობებით დადგენილ საპროცესო ვადებს.</w:t>
            </w:r>
          </w:p>
        </w:tc>
        <w:tc>
          <w:tcPr>
            <w:tcW w:w="357" w:type="dxa"/>
          </w:tcPr>
          <w:p w:rsidR="009F678E" w:rsidRDefault="00371696" w:rsidP="003E61A7">
            <w:pPr>
              <w:jc w:val="both"/>
              <w:rPr>
                <w:rFonts w:ascii="Sylfaen" w:hAnsi="Sylfaen"/>
                <w:sz w:val="20"/>
                <w:szCs w:val="20"/>
                <w:lang w:val="ka-GE"/>
              </w:rPr>
            </w:pPr>
            <w:r>
              <w:rPr>
                <w:rFonts w:ascii="Sylfaen" w:hAnsi="Sylfaen"/>
                <w:sz w:val="20"/>
                <w:szCs w:val="20"/>
                <w:lang w:val="ka-GE"/>
              </w:rPr>
              <w:lastRenderedPageBreak/>
              <w:t>2</w:t>
            </w: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r>
              <w:rPr>
                <w:rFonts w:ascii="Sylfaen" w:hAnsi="Sylfaen"/>
                <w:sz w:val="20"/>
                <w:szCs w:val="20"/>
                <w:lang w:val="ka-GE"/>
              </w:rPr>
              <w:t>4</w:t>
            </w:r>
          </w:p>
          <w:p w:rsidR="00371696" w:rsidRPr="00417D75" w:rsidRDefault="00371696" w:rsidP="003E61A7">
            <w:pPr>
              <w:jc w:val="both"/>
              <w:rPr>
                <w:rFonts w:ascii="Sylfaen" w:hAnsi="Sylfaen"/>
                <w:sz w:val="20"/>
                <w:szCs w:val="20"/>
                <w:lang w:val="ka-GE"/>
              </w:rPr>
            </w:pPr>
          </w:p>
        </w:tc>
        <w:tc>
          <w:tcPr>
            <w:tcW w:w="666" w:type="dxa"/>
          </w:tcPr>
          <w:p w:rsidR="009F678E" w:rsidRDefault="00371696" w:rsidP="003E61A7">
            <w:pPr>
              <w:jc w:val="both"/>
              <w:rPr>
                <w:rFonts w:ascii="Sylfaen" w:hAnsi="Sylfaen"/>
                <w:sz w:val="20"/>
                <w:szCs w:val="20"/>
                <w:lang w:val="ka-GE"/>
              </w:rPr>
            </w:pPr>
            <w:r>
              <w:rPr>
                <w:rFonts w:ascii="Sylfaen" w:hAnsi="Sylfaen"/>
                <w:sz w:val="20"/>
                <w:szCs w:val="20"/>
                <w:lang w:val="ka-GE"/>
              </w:rPr>
              <w:lastRenderedPageBreak/>
              <w:t>1.2</w:t>
            </w:r>
          </w:p>
          <w:p w:rsidR="00371696" w:rsidRDefault="00371696" w:rsidP="003E61A7">
            <w:pPr>
              <w:jc w:val="both"/>
              <w:rPr>
                <w:rFonts w:ascii="Sylfaen" w:hAnsi="Sylfaen"/>
                <w:sz w:val="20"/>
                <w:szCs w:val="20"/>
                <w:lang w:val="ka-GE"/>
              </w:rPr>
            </w:pPr>
            <w:r>
              <w:rPr>
                <w:rFonts w:ascii="Sylfaen" w:hAnsi="Sylfaen"/>
                <w:sz w:val="20"/>
                <w:szCs w:val="20"/>
                <w:lang w:val="ka-GE"/>
              </w:rPr>
              <w:t>(74)</w:t>
            </w: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E61A7">
            <w:pPr>
              <w:jc w:val="both"/>
              <w:rPr>
                <w:rFonts w:ascii="Sylfaen" w:hAnsi="Sylfaen"/>
                <w:sz w:val="20"/>
                <w:szCs w:val="20"/>
                <w:lang w:val="ka-GE"/>
              </w:rPr>
            </w:pPr>
          </w:p>
          <w:p w:rsidR="00371696" w:rsidRDefault="00371696" w:rsidP="00371696">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Pr>
                <w:rFonts w:ascii="Sylfaen" w:hAnsi="Sylfaen"/>
                <w:sz w:val="20"/>
                <w:szCs w:val="20"/>
                <w:lang w:val="ka-GE"/>
              </w:rPr>
              <w:t>2</w:t>
            </w:r>
          </w:p>
          <w:p w:rsidR="00371696" w:rsidRPr="00417D75" w:rsidRDefault="00371696" w:rsidP="003E61A7">
            <w:pPr>
              <w:jc w:val="both"/>
              <w:rPr>
                <w:rFonts w:ascii="Sylfaen" w:hAnsi="Sylfaen"/>
                <w:sz w:val="20"/>
                <w:szCs w:val="20"/>
                <w:lang w:val="ka-GE"/>
              </w:rPr>
            </w:pPr>
          </w:p>
        </w:tc>
        <w:tc>
          <w:tcPr>
            <w:tcW w:w="2970" w:type="dxa"/>
          </w:tcPr>
          <w:p w:rsidR="009F678E" w:rsidRPr="00371696" w:rsidRDefault="00371696" w:rsidP="003E61A7">
            <w:pPr>
              <w:pStyle w:val="BodyText"/>
              <w:spacing w:line="244" w:lineRule="auto"/>
              <w:ind w:right="108"/>
              <w:jc w:val="both"/>
              <w:rPr>
                <w:sz w:val="20"/>
                <w:szCs w:val="20"/>
                <w:lang w:val="ka-GE"/>
              </w:rPr>
            </w:pPr>
            <w:r w:rsidRPr="00371696">
              <w:rPr>
                <w:sz w:val="20"/>
                <w:szCs w:val="20"/>
                <w:lang w:val="ka-GE"/>
              </w:rPr>
              <w:lastRenderedPageBreak/>
              <w:t xml:space="preserve">ამ კანონის 48-ე მუხლში მითითებული სარჩელის გარდა,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w:t>
            </w:r>
            <w:r w:rsidRPr="00371696">
              <w:rPr>
                <w:sz w:val="20"/>
                <w:szCs w:val="20"/>
                <w:lang w:val="ka-GE"/>
              </w:rPr>
              <w:lastRenderedPageBreak/>
              <w:t>შემდეგ რაც პირმა შეიტყო ან უნდა შეეტყო უფლების დარვევის შესახებ.</w:t>
            </w:r>
          </w:p>
          <w:p w:rsidR="00371696" w:rsidRPr="00371696" w:rsidRDefault="00371696" w:rsidP="003E61A7">
            <w:pPr>
              <w:pStyle w:val="BodyText"/>
              <w:spacing w:line="244" w:lineRule="auto"/>
              <w:ind w:right="108"/>
              <w:jc w:val="both"/>
              <w:rPr>
                <w:sz w:val="20"/>
                <w:szCs w:val="20"/>
                <w:lang w:val="ka-GE"/>
              </w:rPr>
            </w:pPr>
          </w:p>
          <w:p w:rsidR="00371696" w:rsidRPr="00371696" w:rsidRDefault="00371696" w:rsidP="003E61A7">
            <w:pPr>
              <w:pStyle w:val="BodyText"/>
              <w:spacing w:line="244" w:lineRule="auto"/>
              <w:ind w:right="108"/>
              <w:jc w:val="both"/>
              <w:rPr>
                <w:sz w:val="20"/>
                <w:szCs w:val="20"/>
                <w:lang w:val="ka-GE"/>
              </w:rPr>
            </w:pPr>
            <w:r w:rsidRPr="00371696">
              <w:rPr>
                <w:sz w:val="20"/>
                <w:szCs w:val="20"/>
                <w:lang w:val="ka-GE"/>
              </w:rPr>
              <w:t>სასამართლოსთვის სარჩელით მიმართვა შესაძლებელია 1 წლის 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tc>
        <w:tc>
          <w:tcPr>
            <w:tcW w:w="508" w:type="dxa"/>
          </w:tcPr>
          <w:p w:rsidR="009F678E" w:rsidRPr="00417D75" w:rsidRDefault="009F678E" w:rsidP="003E61A7">
            <w:pPr>
              <w:jc w:val="both"/>
              <w:rPr>
                <w:rFonts w:ascii="Sylfaen" w:hAnsi="Sylfaen"/>
                <w:sz w:val="20"/>
                <w:szCs w:val="20"/>
                <w:lang w:val="ka-GE"/>
              </w:rPr>
            </w:pPr>
          </w:p>
        </w:tc>
        <w:tc>
          <w:tcPr>
            <w:tcW w:w="5702" w:type="dxa"/>
          </w:tcPr>
          <w:p w:rsidR="009F678E" w:rsidRPr="00417D75" w:rsidRDefault="009F678E" w:rsidP="003E61A7">
            <w:pPr>
              <w:jc w:val="both"/>
              <w:rPr>
                <w:rFonts w:ascii="Sylfaen" w:hAnsi="Sylfaen"/>
                <w:sz w:val="20"/>
                <w:szCs w:val="20"/>
                <w:lang w:val="ka-GE"/>
              </w:rPr>
            </w:pPr>
          </w:p>
        </w:tc>
      </w:tr>
      <w:tr w:rsidR="003E61A7" w:rsidRPr="00417D75" w:rsidTr="00323F7A">
        <w:tc>
          <w:tcPr>
            <w:tcW w:w="648" w:type="dxa"/>
          </w:tcPr>
          <w:p w:rsidR="003E61A7" w:rsidRPr="00417D75" w:rsidRDefault="003E61A7" w:rsidP="007C05FB">
            <w:pPr>
              <w:jc w:val="both"/>
              <w:rPr>
                <w:rFonts w:ascii="Sylfaen" w:hAnsi="Sylfaen"/>
                <w:sz w:val="20"/>
                <w:szCs w:val="20"/>
              </w:rPr>
            </w:pPr>
            <w:r w:rsidRPr="00417D75">
              <w:rPr>
                <w:rFonts w:ascii="Sylfaen" w:hAnsi="Sylfaen"/>
                <w:sz w:val="20"/>
                <w:szCs w:val="20"/>
                <w:lang w:val="ka-GE"/>
              </w:rPr>
              <w:lastRenderedPageBreak/>
              <w:t>8.1</w:t>
            </w:r>
          </w:p>
        </w:tc>
        <w:tc>
          <w:tcPr>
            <w:tcW w:w="2307" w:type="dxa"/>
          </w:tcPr>
          <w:p w:rsidR="003E61A7" w:rsidRPr="00417D75" w:rsidRDefault="003E61A7" w:rsidP="003E61A7">
            <w:pPr>
              <w:jc w:val="both"/>
              <w:rPr>
                <w:rFonts w:ascii="Sylfaen" w:hAnsi="Sylfaen" w:cs="Arial"/>
                <w:sz w:val="20"/>
                <w:szCs w:val="20"/>
              </w:rPr>
            </w:pPr>
            <w:r w:rsidRPr="00417D75">
              <w:rPr>
                <w:rFonts w:ascii="Sylfaen" w:hAnsi="Sylfaen" w:cs="Arial"/>
                <w:sz w:val="20"/>
                <w:szCs w:val="20"/>
                <w:lang w:val="ka-GE"/>
              </w:rPr>
              <w:t xml:space="preserve">წევრი სახელმწიფოები ვალდებული არიან მიიღონ ზომები, რომლებიც, მათი ეროვნული მართლმსაჯულების სისტემების შესაბამისად, აუცილებლია იმის უზრუნველსაყოფად, რომ იმ შემთხვევაში, როდესაც პირები, რომლებსაც მიაჩნიათ, რომ დაზარალდნენ იმ მიზეზით, რომ მათ მიმართ არ იქნა გამოყენებული თანასწორი მოპყრობის პრინციპი, ადგენენ ფაქტებს, საიდანაც შეიძლება ვარაუდი, რომ </w:t>
            </w:r>
            <w:r w:rsidRPr="00417D75">
              <w:rPr>
                <w:rFonts w:ascii="Sylfaen" w:hAnsi="Sylfaen" w:cs="Arial"/>
                <w:sz w:val="20"/>
                <w:szCs w:val="20"/>
                <w:lang w:val="ka-GE"/>
              </w:rPr>
              <w:lastRenderedPageBreak/>
              <w:t xml:space="preserve">ადგილი ჰქონდა დისკრიმინაციას, თანასწორობის პრინციპის დარღვევის არარსებობის მტკიცების ვალდებულება ეკისრება მოპასუხეს. </w:t>
            </w:r>
          </w:p>
        </w:tc>
        <w:tc>
          <w:tcPr>
            <w:tcW w:w="357" w:type="dxa"/>
          </w:tcPr>
          <w:p w:rsidR="003E61A7" w:rsidRPr="00417D75" w:rsidRDefault="007C05FB" w:rsidP="003E61A7">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3E61A7" w:rsidRPr="00417D75" w:rsidRDefault="007C05FB" w:rsidP="003E61A7">
            <w:pPr>
              <w:jc w:val="both"/>
              <w:rPr>
                <w:rFonts w:ascii="Sylfaen" w:hAnsi="Sylfaen"/>
                <w:sz w:val="20"/>
                <w:szCs w:val="20"/>
                <w:lang w:val="ka-GE"/>
              </w:rPr>
            </w:pPr>
            <w:r>
              <w:rPr>
                <w:rFonts w:ascii="Sylfaen" w:hAnsi="Sylfaen"/>
                <w:sz w:val="20"/>
                <w:szCs w:val="20"/>
                <w:lang w:val="ka-GE"/>
              </w:rPr>
              <w:t>1.2 (</w:t>
            </w:r>
            <w:r w:rsidR="003E61A7" w:rsidRPr="00417D75">
              <w:rPr>
                <w:rFonts w:ascii="Sylfaen" w:hAnsi="Sylfaen"/>
                <w:sz w:val="20"/>
                <w:szCs w:val="20"/>
                <w:lang w:val="ka-GE"/>
              </w:rPr>
              <w:t>7</w:t>
            </w:r>
            <w:r>
              <w:rPr>
                <w:rFonts w:ascii="Sylfaen" w:hAnsi="Sylfaen"/>
                <w:sz w:val="20"/>
                <w:szCs w:val="20"/>
                <w:lang w:val="ka-GE"/>
              </w:rPr>
              <w:t>)</w:t>
            </w:r>
          </w:p>
        </w:tc>
        <w:tc>
          <w:tcPr>
            <w:tcW w:w="2970" w:type="dxa"/>
          </w:tcPr>
          <w:p w:rsidR="003E61A7" w:rsidRPr="00417D75" w:rsidRDefault="009174B9" w:rsidP="007C05FB">
            <w:pPr>
              <w:jc w:val="both"/>
              <w:rPr>
                <w:rFonts w:ascii="Sylfaen" w:hAnsi="Sylfaen"/>
                <w:sz w:val="20"/>
                <w:szCs w:val="20"/>
                <w:lang w:val="ka-GE"/>
              </w:rPr>
            </w:pPr>
            <w:r w:rsidRPr="00417D75">
              <w:rPr>
                <w:rFonts w:ascii="Sylfaen" w:hAnsi="Sylfaen"/>
                <w:sz w:val="20"/>
                <w:szCs w:val="20"/>
                <w:lang w:val="ka-GE"/>
              </w:rPr>
              <w:t>დისკრიმინაციის</w:t>
            </w:r>
            <w:r w:rsidRPr="00417D75">
              <w:rPr>
                <w:sz w:val="20"/>
                <w:szCs w:val="20"/>
                <w:lang w:val="ka-GE"/>
              </w:rPr>
              <w:t xml:space="preserve"> </w:t>
            </w:r>
            <w:r w:rsidRPr="00417D75">
              <w:rPr>
                <w:rFonts w:ascii="Sylfaen" w:hAnsi="Sylfaen"/>
                <w:sz w:val="20"/>
                <w:szCs w:val="20"/>
                <w:lang w:val="ka-GE"/>
              </w:rPr>
              <w:t>აკრძალვასთან დაკავშირებულ დავებზე</w:t>
            </w:r>
            <w:r w:rsidRPr="00417D75">
              <w:rPr>
                <w:sz w:val="20"/>
                <w:szCs w:val="20"/>
                <w:lang w:val="ka-GE"/>
              </w:rPr>
              <w:t xml:space="preserve"> </w:t>
            </w:r>
            <w:r w:rsidR="00923DB3" w:rsidRPr="00417D75">
              <w:rPr>
                <w:rFonts w:ascii="Sylfaen" w:hAnsi="Sylfaen"/>
                <w:sz w:val="20"/>
                <w:szCs w:val="20"/>
                <w:lang w:val="ka-GE"/>
              </w:rPr>
              <w:t>მტკიცების ტვირთი ეკისრება დამსაქმებელს, თუ კანდიდატი ან 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w:t>
            </w:r>
          </w:p>
        </w:tc>
        <w:tc>
          <w:tcPr>
            <w:tcW w:w="508" w:type="dxa"/>
          </w:tcPr>
          <w:p w:rsidR="003E61A7" w:rsidRPr="00417D75" w:rsidRDefault="00923DB3" w:rsidP="003E61A7">
            <w:pPr>
              <w:jc w:val="both"/>
              <w:rPr>
                <w:rFonts w:ascii="Sylfaen" w:hAnsi="Sylfaen"/>
                <w:sz w:val="20"/>
                <w:szCs w:val="20"/>
                <w:lang w:val="ka-GE"/>
              </w:rPr>
            </w:pPr>
            <w:r w:rsidRPr="00417D75">
              <w:rPr>
                <w:rFonts w:ascii="Sylfaen" w:hAnsi="Sylfaen"/>
                <w:sz w:val="20"/>
                <w:szCs w:val="20"/>
                <w:lang w:val="ka-GE"/>
              </w:rPr>
              <w:t>ს</w:t>
            </w:r>
            <w:r w:rsidR="003E61A7" w:rsidRPr="00417D75">
              <w:rPr>
                <w:rFonts w:ascii="Sylfaen" w:hAnsi="Sylfaen"/>
                <w:sz w:val="20"/>
                <w:szCs w:val="20"/>
                <w:lang w:val="ka-GE"/>
              </w:rPr>
              <w:t>შ</w:t>
            </w:r>
          </w:p>
        </w:tc>
        <w:tc>
          <w:tcPr>
            <w:tcW w:w="5702" w:type="dxa"/>
          </w:tcPr>
          <w:p w:rsidR="003E61A7" w:rsidRPr="00417D75" w:rsidRDefault="003E61A7" w:rsidP="00923DB3">
            <w:pPr>
              <w:jc w:val="both"/>
              <w:rPr>
                <w:rFonts w:ascii="Sylfaen" w:hAnsi="Sylfaen"/>
                <w:sz w:val="20"/>
                <w:szCs w:val="20"/>
                <w:lang w:val="ka-GE"/>
              </w:rPr>
            </w:pPr>
          </w:p>
        </w:tc>
      </w:tr>
      <w:tr w:rsidR="007C05FB" w:rsidRPr="00417D75" w:rsidTr="00323F7A">
        <w:tc>
          <w:tcPr>
            <w:tcW w:w="648" w:type="dxa"/>
          </w:tcPr>
          <w:p w:rsidR="007C05FB" w:rsidRPr="00417D75" w:rsidRDefault="007C05FB" w:rsidP="009F678E">
            <w:pPr>
              <w:jc w:val="both"/>
              <w:rPr>
                <w:rFonts w:ascii="Sylfaen" w:hAnsi="Sylfaen"/>
                <w:sz w:val="20"/>
                <w:szCs w:val="20"/>
                <w:lang w:val="ka-GE"/>
              </w:rPr>
            </w:pPr>
            <w:r w:rsidRPr="00417D75">
              <w:rPr>
                <w:rFonts w:ascii="Sylfaen" w:hAnsi="Sylfaen"/>
                <w:sz w:val="20"/>
                <w:szCs w:val="20"/>
                <w:lang w:val="ka-GE"/>
              </w:rPr>
              <w:lastRenderedPageBreak/>
              <w:t>8.2</w:t>
            </w: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tc>
        <w:tc>
          <w:tcPr>
            <w:tcW w:w="2307" w:type="dxa"/>
          </w:tcPr>
          <w:p w:rsidR="007C05FB" w:rsidRPr="00417D75" w:rsidRDefault="007C05FB" w:rsidP="007C05FB">
            <w:pPr>
              <w:jc w:val="both"/>
              <w:rPr>
                <w:rFonts w:ascii="Sylfaen" w:hAnsi="Sylfaen" w:cs="Arial"/>
                <w:b/>
                <w:color w:val="000000" w:themeColor="text1"/>
                <w:sz w:val="20"/>
                <w:szCs w:val="20"/>
                <w:lang w:val="ka-GE"/>
              </w:rPr>
            </w:pPr>
            <w:r w:rsidRPr="00417D75">
              <w:rPr>
                <w:rFonts w:ascii="Sylfaen" w:hAnsi="Sylfaen" w:cs="Arial"/>
                <w:sz w:val="20"/>
                <w:szCs w:val="20"/>
                <w:lang w:val="ka-GE"/>
              </w:rPr>
              <w:t xml:space="preserve">პირველი პარაგრაფი არ ზღუდავს წევრი სახელმწიფოების უფლებას, დაადგინონ მტკიცების ტვირთის სხვა, მოსარჩელისთვის უფრო შეღავათიანი წესები. </w:t>
            </w:r>
          </w:p>
        </w:tc>
        <w:tc>
          <w:tcPr>
            <w:tcW w:w="357" w:type="dxa"/>
          </w:tcPr>
          <w:p w:rsidR="007C05FB" w:rsidRPr="00417D75" w:rsidRDefault="007C05FB" w:rsidP="00382BEB">
            <w:pPr>
              <w:jc w:val="both"/>
              <w:rPr>
                <w:rFonts w:ascii="Sylfaen" w:hAnsi="Sylfaen"/>
                <w:sz w:val="20"/>
                <w:szCs w:val="20"/>
                <w:lang w:val="ka-GE"/>
              </w:rPr>
            </w:pPr>
            <w:r>
              <w:rPr>
                <w:rFonts w:ascii="Sylfaen" w:hAnsi="Sylfaen"/>
                <w:sz w:val="20"/>
                <w:szCs w:val="20"/>
                <w:lang w:val="ka-GE"/>
              </w:rPr>
              <w:t>2</w:t>
            </w:r>
          </w:p>
        </w:tc>
        <w:tc>
          <w:tcPr>
            <w:tcW w:w="666" w:type="dxa"/>
          </w:tcPr>
          <w:p w:rsidR="007C05FB" w:rsidRPr="00417D75" w:rsidRDefault="007C05FB" w:rsidP="00382BEB">
            <w:pPr>
              <w:jc w:val="both"/>
              <w:rPr>
                <w:rFonts w:ascii="Sylfaen" w:hAnsi="Sylfaen"/>
                <w:sz w:val="20"/>
                <w:szCs w:val="20"/>
                <w:lang w:val="ka-GE"/>
              </w:rPr>
            </w:pPr>
            <w:r>
              <w:rPr>
                <w:rFonts w:ascii="Sylfaen" w:hAnsi="Sylfaen"/>
                <w:sz w:val="20"/>
                <w:szCs w:val="20"/>
                <w:lang w:val="ka-GE"/>
              </w:rPr>
              <w:t>1.2 (</w:t>
            </w:r>
            <w:r w:rsidRPr="00417D75">
              <w:rPr>
                <w:rFonts w:ascii="Sylfaen" w:hAnsi="Sylfaen"/>
                <w:sz w:val="20"/>
                <w:szCs w:val="20"/>
                <w:lang w:val="ka-GE"/>
              </w:rPr>
              <w:t>7</w:t>
            </w:r>
            <w:r>
              <w:rPr>
                <w:rFonts w:ascii="Sylfaen" w:hAnsi="Sylfaen"/>
                <w:sz w:val="20"/>
                <w:szCs w:val="20"/>
                <w:lang w:val="ka-GE"/>
              </w:rPr>
              <w:t>)</w:t>
            </w:r>
          </w:p>
        </w:tc>
        <w:tc>
          <w:tcPr>
            <w:tcW w:w="2970" w:type="dxa"/>
          </w:tcPr>
          <w:p w:rsidR="007C05FB" w:rsidRPr="00417D75" w:rsidRDefault="007C05FB" w:rsidP="00382BEB">
            <w:pPr>
              <w:jc w:val="both"/>
              <w:rPr>
                <w:rFonts w:ascii="Sylfaen" w:hAnsi="Sylfaen"/>
                <w:sz w:val="20"/>
                <w:szCs w:val="20"/>
                <w:lang w:val="ka-GE"/>
              </w:rPr>
            </w:pPr>
            <w:r w:rsidRPr="00417D75">
              <w:rPr>
                <w:rFonts w:ascii="Sylfaen" w:hAnsi="Sylfaen"/>
                <w:sz w:val="20"/>
                <w:szCs w:val="20"/>
                <w:lang w:val="ka-GE"/>
              </w:rPr>
              <w:t>დისკრიმინაციის</w:t>
            </w:r>
            <w:r w:rsidRPr="00417D75">
              <w:rPr>
                <w:sz w:val="20"/>
                <w:szCs w:val="20"/>
                <w:lang w:val="ka-GE"/>
              </w:rPr>
              <w:t xml:space="preserve"> </w:t>
            </w:r>
            <w:r w:rsidRPr="00417D75">
              <w:rPr>
                <w:rFonts w:ascii="Sylfaen" w:hAnsi="Sylfaen"/>
                <w:sz w:val="20"/>
                <w:szCs w:val="20"/>
                <w:lang w:val="ka-GE"/>
              </w:rPr>
              <w:t>აკრძალვასთან დაკავშირებულ დავებზე</w:t>
            </w:r>
            <w:r w:rsidRPr="00417D75">
              <w:rPr>
                <w:sz w:val="20"/>
                <w:szCs w:val="20"/>
                <w:lang w:val="ka-GE"/>
              </w:rPr>
              <w:t xml:space="preserve"> </w:t>
            </w:r>
            <w:r w:rsidRPr="00417D75">
              <w:rPr>
                <w:rFonts w:ascii="Sylfaen" w:hAnsi="Sylfaen"/>
                <w:sz w:val="20"/>
                <w:szCs w:val="20"/>
                <w:lang w:val="ka-GE"/>
              </w:rPr>
              <w:t>მტკიცების ტვირთი ეკისრება დამსაქმებელს, თუ კანდიდატი ან 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w:t>
            </w:r>
          </w:p>
        </w:tc>
        <w:tc>
          <w:tcPr>
            <w:tcW w:w="508" w:type="dxa"/>
          </w:tcPr>
          <w:p w:rsidR="007C05FB" w:rsidRPr="00417D75" w:rsidRDefault="007C05FB" w:rsidP="001E7B07">
            <w:pPr>
              <w:jc w:val="both"/>
              <w:rPr>
                <w:rFonts w:ascii="Sylfaen" w:hAnsi="Sylfaen"/>
                <w:sz w:val="20"/>
                <w:szCs w:val="20"/>
                <w:lang w:val="ka-GE"/>
              </w:rPr>
            </w:pPr>
            <w:r w:rsidRPr="00417D75">
              <w:rPr>
                <w:rFonts w:ascii="Sylfaen" w:hAnsi="Sylfaen"/>
                <w:sz w:val="20"/>
                <w:szCs w:val="20"/>
                <w:lang w:val="ka-GE"/>
              </w:rPr>
              <w:t>სშ</w:t>
            </w:r>
          </w:p>
        </w:tc>
        <w:tc>
          <w:tcPr>
            <w:tcW w:w="5702" w:type="dxa"/>
          </w:tcPr>
          <w:p w:rsidR="007C05FB" w:rsidRPr="00417D75" w:rsidRDefault="007C05FB" w:rsidP="00923DB3">
            <w:pPr>
              <w:jc w:val="both"/>
              <w:rPr>
                <w:rFonts w:ascii="Sylfaen" w:hAnsi="Sylfaen"/>
                <w:sz w:val="20"/>
                <w:szCs w:val="20"/>
                <w:lang w:val="ka-GE"/>
              </w:rPr>
            </w:pPr>
          </w:p>
        </w:tc>
      </w:tr>
      <w:tr w:rsidR="007C05FB" w:rsidRPr="00417D75" w:rsidTr="00323F7A">
        <w:tc>
          <w:tcPr>
            <w:tcW w:w="648" w:type="dxa"/>
          </w:tcPr>
          <w:p w:rsidR="007C05FB" w:rsidRPr="00417D75" w:rsidRDefault="007C05FB" w:rsidP="009F678E">
            <w:pPr>
              <w:jc w:val="both"/>
              <w:rPr>
                <w:rFonts w:ascii="Sylfaen" w:hAnsi="Sylfaen"/>
                <w:sz w:val="20"/>
                <w:szCs w:val="20"/>
                <w:lang w:val="ka-GE"/>
              </w:rPr>
            </w:pPr>
            <w:r w:rsidRPr="00417D75">
              <w:rPr>
                <w:rFonts w:ascii="Sylfaen" w:hAnsi="Sylfaen"/>
                <w:sz w:val="20"/>
                <w:szCs w:val="20"/>
                <w:lang w:val="ka-GE"/>
              </w:rPr>
              <w:t>8.3</w:t>
            </w: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lang w:val="ka-GE"/>
              </w:rPr>
            </w:pPr>
          </w:p>
          <w:p w:rsidR="007C05FB" w:rsidRPr="00417D75" w:rsidRDefault="007C05FB" w:rsidP="009F678E">
            <w:pPr>
              <w:jc w:val="both"/>
              <w:rPr>
                <w:rFonts w:ascii="Sylfaen" w:hAnsi="Sylfaen"/>
                <w:sz w:val="20"/>
                <w:szCs w:val="20"/>
              </w:rPr>
            </w:pPr>
          </w:p>
        </w:tc>
        <w:tc>
          <w:tcPr>
            <w:tcW w:w="2307" w:type="dxa"/>
          </w:tcPr>
          <w:p w:rsidR="007C05FB" w:rsidRPr="00417D75" w:rsidRDefault="007C05FB" w:rsidP="009F678E">
            <w:pPr>
              <w:jc w:val="both"/>
              <w:rPr>
                <w:rFonts w:ascii="Sylfaen" w:hAnsi="Sylfaen" w:cs="Arial"/>
                <w:sz w:val="20"/>
                <w:szCs w:val="20"/>
              </w:rPr>
            </w:pPr>
            <w:r w:rsidRPr="00417D75">
              <w:rPr>
                <w:rFonts w:ascii="Sylfaen" w:hAnsi="Sylfaen" w:cs="Arial"/>
                <w:sz w:val="20"/>
                <w:szCs w:val="20"/>
                <w:lang w:val="ka-GE"/>
              </w:rPr>
              <w:t xml:space="preserve">პირველი, მე-2 და მე-3 პარაგრაფები არ ვრცელდება 7(2) მუხლის შესაბამისად ინიცირებულ პროცედურებზე. </w:t>
            </w:r>
          </w:p>
        </w:tc>
        <w:tc>
          <w:tcPr>
            <w:tcW w:w="357" w:type="dxa"/>
          </w:tcPr>
          <w:p w:rsidR="007C05FB" w:rsidRPr="00417D75" w:rsidRDefault="007C05FB" w:rsidP="00382BEB">
            <w:pPr>
              <w:jc w:val="both"/>
              <w:rPr>
                <w:rFonts w:ascii="Sylfaen" w:hAnsi="Sylfaen"/>
                <w:sz w:val="20"/>
                <w:szCs w:val="20"/>
                <w:lang w:val="ka-GE"/>
              </w:rPr>
            </w:pPr>
            <w:r>
              <w:rPr>
                <w:rFonts w:ascii="Sylfaen" w:hAnsi="Sylfaen"/>
                <w:sz w:val="20"/>
                <w:szCs w:val="20"/>
                <w:lang w:val="ka-GE"/>
              </w:rPr>
              <w:t>2</w:t>
            </w:r>
          </w:p>
        </w:tc>
        <w:tc>
          <w:tcPr>
            <w:tcW w:w="666" w:type="dxa"/>
          </w:tcPr>
          <w:p w:rsidR="007C05FB" w:rsidRPr="00417D75" w:rsidRDefault="007C05FB" w:rsidP="00382BEB">
            <w:pPr>
              <w:jc w:val="both"/>
              <w:rPr>
                <w:rFonts w:ascii="Sylfaen" w:hAnsi="Sylfaen"/>
                <w:sz w:val="20"/>
                <w:szCs w:val="20"/>
                <w:lang w:val="ka-GE"/>
              </w:rPr>
            </w:pPr>
            <w:r>
              <w:rPr>
                <w:rFonts w:ascii="Sylfaen" w:hAnsi="Sylfaen"/>
                <w:sz w:val="20"/>
                <w:szCs w:val="20"/>
                <w:lang w:val="ka-GE"/>
              </w:rPr>
              <w:t>1.2 (</w:t>
            </w:r>
            <w:r w:rsidRPr="00417D75">
              <w:rPr>
                <w:rFonts w:ascii="Sylfaen" w:hAnsi="Sylfaen"/>
                <w:sz w:val="20"/>
                <w:szCs w:val="20"/>
                <w:lang w:val="ka-GE"/>
              </w:rPr>
              <w:t>7</w:t>
            </w:r>
            <w:r>
              <w:rPr>
                <w:rFonts w:ascii="Sylfaen" w:hAnsi="Sylfaen"/>
                <w:sz w:val="20"/>
                <w:szCs w:val="20"/>
                <w:lang w:val="ka-GE"/>
              </w:rPr>
              <w:t>)</w:t>
            </w:r>
          </w:p>
        </w:tc>
        <w:tc>
          <w:tcPr>
            <w:tcW w:w="2970" w:type="dxa"/>
          </w:tcPr>
          <w:p w:rsidR="007C05FB" w:rsidRPr="00417D75" w:rsidRDefault="007C05FB" w:rsidP="00382BEB">
            <w:pPr>
              <w:jc w:val="both"/>
              <w:rPr>
                <w:rFonts w:ascii="Sylfaen" w:hAnsi="Sylfaen"/>
                <w:sz w:val="20"/>
                <w:szCs w:val="20"/>
                <w:lang w:val="ka-GE"/>
              </w:rPr>
            </w:pPr>
            <w:r w:rsidRPr="00417D75">
              <w:rPr>
                <w:rFonts w:ascii="Sylfaen" w:hAnsi="Sylfaen"/>
                <w:sz w:val="20"/>
                <w:szCs w:val="20"/>
                <w:lang w:val="ka-GE"/>
              </w:rPr>
              <w:t>დისკრიმინაციის</w:t>
            </w:r>
            <w:r w:rsidRPr="00417D75">
              <w:rPr>
                <w:sz w:val="20"/>
                <w:szCs w:val="20"/>
                <w:lang w:val="ka-GE"/>
              </w:rPr>
              <w:t xml:space="preserve"> </w:t>
            </w:r>
            <w:r w:rsidRPr="00417D75">
              <w:rPr>
                <w:rFonts w:ascii="Sylfaen" w:hAnsi="Sylfaen"/>
                <w:sz w:val="20"/>
                <w:szCs w:val="20"/>
                <w:lang w:val="ka-GE"/>
              </w:rPr>
              <w:t>აკრძალვასთან დაკავშირებულ დავებზე</w:t>
            </w:r>
            <w:r w:rsidRPr="00417D75">
              <w:rPr>
                <w:sz w:val="20"/>
                <w:szCs w:val="20"/>
                <w:lang w:val="ka-GE"/>
              </w:rPr>
              <w:t xml:space="preserve"> </w:t>
            </w:r>
            <w:r w:rsidRPr="00417D75">
              <w:rPr>
                <w:rFonts w:ascii="Sylfaen" w:hAnsi="Sylfaen"/>
                <w:sz w:val="20"/>
                <w:szCs w:val="20"/>
                <w:lang w:val="ka-GE"/>
              </w:rPr>
              <w:t>მტკიცების ტვირთი ეკისრება დამსაქმებელს, თუ კანდიდატი ან 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w:t>
            </w:r>
          </w:p>
        </w:tc>
        <w:tc>
          <w:tcPr>
            <w:tcW w:w="508" w:type="dxa"/>
          </w:tcPr>
          <w:p w:rsidR="007C05FB" w:rsidRPr="00417D75" w:rsidRDefault="007C05FB" w:rsidP="00382BEB">
            <w:pPr>
              <w:jc w:val="both"/>
              <w:rPr>
                <w:rFonts w:ascii="Sylfaen" w:hAnsi="Sylfaen"/>
                <w:sz w:val="20"/>
                <w:szCs w:val="20"/>
                <w:lang w:val="ka-GE"/>
              </w:rPr>
            </w:pPr>
            <w:r w:rsidRPr="00417D75">
              <w:rPr>
                <w:rFonts w:ascii="Sylfaen" w:hAnsi="Sylfaen"/>
                <w:sz w:val="20"/>
                <w:szCs w:val="20"/>
                <w:lang w:val="ka-GE"/>
              </w:rPr>
              <w:t>სშ</w:t>
            </w:r>
          </w:p>
        </w:tc>
        <w:tc>
          <w:tcPr>
            <w:tcW w:w="5702" w:type="dxa"/>
          </w:tcPr>
          <w:p w:rsidR="007C05FB" w:rsidRPr="00417D75" w:rsidRDefault="007C05FB" w:rsidP="00923DB3">
            <w:pPr>
              <w:jc w:val="both"/>
              <w:rPr>
                <w:rFonts w:ascii="Sylfaen" w:hAnsi="Sylfaen"/>
                <w:sz w:val="20"/>
                <w:szCs w:val="20"/>
                <w:lang w:val="ka-GE"/>
              </w:rPr>
            </w:pPr>
          </w:p>
        </w:tc>
      </w:tr>
      <w:tr w:rsidR="007C05FB" w:rsidRPr="00417D75" w:rsidTr="00323F7A">
        <w:tc>
          <w:tcPr>
            <w:tcW w:w="648" w:type="dxa"/>
          </w:tcPr>
          <w:p w:rsidR="007C05FB" w:rsidRPr="00417D75" w:rsidRDefault="007C05FB" w:rsidP="009F678E">
            <w:pPr>
              <w:jc w:val="both"/>
              <w:rPr>
                <w:rFonts w:ascii="Sylfaen" w:hAnsi="Sylfaen"/>
                <w:sz w:val="20"/>
                <w:szCs w:val="20"/>
                <w:lang w:val="ka-GE"/>
              </w:rPr>
            </w:pPr>
            <w:r w:rsidRPr="00417D75">
              <w:rPr>
                <w:rFonts w:ascii="Sylfaen" w:hAnsi="Sylfaen"/>
                <w:sz w:val="20"/>
                <w:szCs w:val="20"/>
                <w:lang w:val="ka-GE"/>
              </w:rPr>
              <w:t>8.4</w:t>
            </w:r>
          </w:p>
        </w:tc>
        <w:tc>
          <w:tcPr>
            <w:tcW w:w="2307" w:type="dxa"/>
          </w:tcPr>
          <w:p w:rsidR="007C05FB" w:rsidRPr="00417D75" w:rsidRDefault="007C05FB" w:rsidP="009F678E">
            <w:pPr>
              <w:jc w:val="both"/>
              <w:rPr>
                <w:rFonts w:ascii="Sylfaen" w:hAnsi="Sylfaen" w:cs="Arial"/>
                <w:sz w:val="20"/>
                <w:szCs w:val="20"/>
                <w:lang w:val="ka-GE"/>
              </w:rPr>
            </w:pPr>
            <w:r w:rsidRPr="00417D75">
              <w:rPr>
                <w:rFonts w:ascii="Sylfaen" w:hAnsi="Sylfaen" w:cs="Arial"/>
                <w:sz w:val="20"/>
                <w:szCs w:val="20"/>
                <w:lang w:val="ka-GE"/>
              </w:rPr>
              <w:t xml:space="preserve">წევრ სახელმწიფოებს </w:t>
            </w:r>
            <w:r w:rsidRPr="00417D75">
              <w:rPr>
                <w:rFonts w:ascii="Sylfaen" w:hAnsi="Sylfaen" w:cs="Arial"/>
                <w:sz w:val="20"/>
                <w:szCs w:val="20"/>
                <w:lang w:val="ka-GE"/>
              </w:rPr>
              <w:lastRenderedPageBreak/>
              <w:t xml:space="preserve">არ ევალებათ პირველი პარაგრაფის გამოყენება იმ პროცედურების მიმართ, სადაც საქმის გარემოებებს იძიებს სასამართლო ან სხვა კომპეტენტური ორგანო. </w:t>
            </w:r>
          </w:p>
          <w:p w:rsidR="007C05FB" w:rsidRPr="00417D75" w:rsidRDefault="007C05FB" w:rsidP="009F678E">
            <w:pPr>
              <w:jc w:val="both"/>
              <w:rPr>
                <w:rFonts w:ascii="Sylfaen" w:hAnsi="Sylfaen" w:cs="Arial"/>
                <w:sz w:val="20"/>
                <w:szCs w:val="20"/>
                <w:lang w:val="ka-GE"/>
              </w:rPr>
            </w:pPr>
          </w:p>
        </w:tc>
        <w:tc>
          <w:tcPr>
            <w:tcW w:w="357" w:type="dxa"/>
          </w:tcPr>
          <w:p w:rsidR="007C05FB" w:rsidRPr="00417D75" w:rsidRDefault="007C05FB" w:rsidP="00382BEB">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7C05FB" w:rsidRPr="00417D75" w:rsidRDefault="007C05FB" w:rsidP="00382BEB">
            <w:pPr>
              <w:jc w:val="both"/>
              <w:rPr>
                <w:rFonts w:ascii="Sylfaen" w:hAnsi="Sylfaen"/>
                <w:sz w:val="20"/>
                <w:szCs w:val="20"/>
                <w:lang w:val="ka-GE"/>
              </w:rPr>
            </w:pPr>
            <w:r>
              <w:rPr>
                <w:rFonts w:ascii="Sylfaen" w:hAnsi="Sylfaen"/>
                <w:sz w:val="20"/>
                <w:szCs w:val="20"/>
                <w:lang w:val="ka-GE"/>
              </w:rPr>
              <w:t xml:space="preserve">1.2 </w:t>
            </w:r>
            <w:r>
              <w:rPr>
                <w:rFonts w:ascii="Sylfaen" w:hAnsi="Sylfaen"/>
                <w:sz w:val="20"/>
                <w:szCs w:val="20"/>
                <w:lang w:val="ka-GE"/>
              </w:rPr>
              <w:lastRenderedPageBreak/>
              <w:t>(</w:t>
            </w:r>
            <w:r w:rsidRPr="00417D75">
              <w:rPr>
                <w:rFonts w:ascii="Sylfaen" w:hAnsi="Sylfaen"/>
                <w:sz w:val="20"/>
                <w:szCs w:val="20"/>
                <w:lang w:val="ka-GE"/>
              </w:rPr>
              <w:t>7</w:t>
            </w:r>
            <w:r>
              <w:rPr>
                <w:rFonts w:ascii="Sylfaen" w:hAnsi="Sylfaen"/>
                <w:sz w:val="20"/>
                <w:szCs w:val="20"/>
                <w:lang w:val="ka-GE"/>
              </w:rPr>
              <w:t>)</w:t>
            </w:r>
          </w:p>
        </w:tc>
        <w:tc>
          <w:tcPr>
            <w:tcW w:w="2970" w:type="dxa"/>
          </w:tcPr>
          <w:p w:rsidR="007C05FB" w:rsidRPr="00417D75" w:rsidRDefault="007C05FB" w:rsidP="00382BEB">
            <w:pPr>
              <w:jc w:val="both"/>
              <w:rPr>
                <w:rFonts w:ascii="Sylfaen" w:hAnsi="Sylfaen"/>
                <w:sz w:val="20"/>
                <w:szCs w:val="20"/>
                <w:lang w:val="ka-GE"/>
              </w:rPr>
            </w:pPr>
            <w:r w:rsidRPr="00417D75">
              <w:rPr>
                <w:rFonts w:ascii="Sylfaen" w:hAnsi="Sylfaen"/>
                <w:sz w:val="20"/>
                <w:szCs w:val="20"/>
                <w:lang w:val="ka-GE"/>
              </w:rPr>
              <w:lastRenderedPageBreak/>
              <w:t>დისკრიმინაციის</w:t>
            </w:r>
            <w:r w:rsidRPr="00417D75">
              <w:rPr>
                <w:sz w:val="20"/>
                <w:szCs w:val="20"/>
                <w:lang w:val="ka-GE"/>
              </w:rPr>
              <w:t xml:space="preserve"> </w:t>
            </w:r>
            <w:r w:rsidRPr="00417D75">
              <w:rPr>
                <w:rFonts w:ascii="Sylfaen" w:hAnsi="Sylfaen"/>
                <w:sz w:val="20"/>
                <w:szCs w:val="20"/>
                <w:lang w:val="ka-GE"/>
              </w:rPr>
              <w:lastRenderedPageBreak/>
              <w:t>აკრძალვასთან დაკავშირებულ დავებზე</w:t>
            </w:r>
            <w:r w:rsidRPr="00417D75">
              <w:rPr>
                <w:sz w:val="20"/>
                <w:szCs w:val="20"/>
                <w:lang w:val="ka-GE"/>
              </w:rPr>
              <w:t xml:space="preserve"> </w:t>
            </w:r>
            <w:r w:rsidRPr="00417D75">
              <w:rPr>
                <w:rFonts w:ascii="Sylfaen" w:hAnsi="Sylfaen"/>
                <w:sz w:val="20"/>
                <w:szCs w:val="20"/>
                <w:lang w:val="ka-GE"/>
              </w:rPr>
              <w:t>მტკიცების ტვირთი ეკისრება დამსაქმებელს, თუ კანდიდატი ან 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w:t>
            </w:r>
          </w:p>
        </w:tc>
        <w:tc>
          <w:tcPr>
            <w:tcW w:w="508" w:type="dxa"/>
          </w:tcPr>
          <w:p w:rsidR="007C05FB" w:rsidRPr="00417D75" w:rsidRDefault="007C05FB" w:rsidP="00382BEB">
            <w:pPr>
              <w:jc w:val="both"/>
              <w:rPr>
                <w:rFonts w:ascii="Sylfaen" w:hAnsi="Sylfaen"/>
                <w:sz w:val="20"/>
                <w:szCs w:val="20"/>
                <w:lang w:val="ka-GE"/>
              </w:rPr>
            </w:pPr>
            <w:r w:rsidRPr="00417D75">
              <w:rPr>
                <w:rFonts w:ascii="Sylfaen" w:hAnsi="Sylfaen"/>
                <w:sz w:val="20"/>
                <w:szCs w:val="20"/>
                <w:lang w:val="ka-GE"/>
              </w:rPr>
              <w:lastRenderedPageBreak/>
              <w:t>სშ</w:t>
            </w:r>
          </w:p>
        </w:tc>
        <w:tc>
          <w:tcPr>
            <w:tcW w:w="5702" w:type="dxa"/>
          </w:tcPr>
          <w:p w:rsidR="007C05FB" w:rsidRPr="00417D75" w:rsidRDefault="007C05FB" w:rsidP="00923DB3">
            <w:pPr>
              <w:jc w:val="both"/>
              <w:rPr>
                <w:rFonts w:ascii="Sylfaen" w:hAnsi="Sylfaen"/>
                <w:sz w:val="20"/>
                <w:szCs w:val="20"/>
                <w:lang w:val="ka-GE"/>
              </w:rPr>
            </w:pPr>
          </w:p>
        </w:tc>
      </w:tr>
      <w:tr w:rsidR="003E61A7" w:rsidRPr="00417D75" w:rsidTr="00323F7A">
        <w:tc>
          <w:tcPr>
            <w:tcW w:w="648" w:type="dxa"/>
          </w:tcPr>
          <w:p w:rsidR="003E61A7" w:rsidRPr="00417D75" w:rsidRDefault="003E61A7" w:rsidP="003E61A7">
            <w:pPr>
              <w:jc w:val="both"/>
              <w:rPr>
                <w:rFonts w:ascii="Sylfaen" w:hAnsi="Sylfaen"/>
                <w:sz w:val="20"/>
                <w:szCs w:val="20"/>
                <w:lang w:val="ka-GE"/>
              </w:rPr>
            </w:pPr>
            <w:r w:rsidRPr="00417D75">
              <w:rPr>
                <w:rFonts w:ascii="Sylfaen" w:hAnsi="Sylfaen"/>
                <w:sz w:val="20"/>
                <w:szCs w:val="20"/>
                <w:lang w:val="ka-GE"/>
              </w:rPr>
              <w:lastRenderedPageBreak/>
              <w:t>9</w:t>
            </w:r>
          </w:p>
        </w:tc>
        <w:tc>
          <w:tcPr>
            <w:tcW w:w="2307" w:type="dxa"/>
          </w:tcPr>
          <w:p w:rsidR="003E61A7" w:rsidRPr="00417D75" w:rsidRDefault="003E61A7" w:rsidP="003E61A7">
            <w:pPr>
              <w:jc w:val="both"/>
              <w:rPr>
                <w:rFonts w:ascii="Sylfaen" w:hAnsi="Sylfaen" w:cs="Arial"/>
                <w:sz w:val="20"/>
                <w:szCs w:val="20"/>
                <w:lang w:val="ka-GE"/>
              </w:rPr>
            </w:pPr>
            <w:r w:rsidRPr="00417D75">
              <w:rPr>
                <w:rFonts w:ascii="Sylfaen" w:hAnsi="Sylfaen" w:cs="Arial"/>
                <w:sz w:val="20"/>
                <w:szCs w:val="20"/>
                <w:lang w:val="ka-GE"/>
              </w:rPr>
              <w:t xml:space="preserve">წევრი სახელმწიფოები ვალდებული არიან თავიანთ ეროვნულ სამართლებრივ სისტემებში ჰქონდეთ ისეთი ზომები, რომლებიც საჭიროა ფიზიკური პირების დასაცავად ნებისმიერი ნეგატიური მოპყრობისგან ან ნეგატიური შედეგებისგან, რაც შეიძლება მოჰყვეს თანასწორობის პრინციპის აღსრულების მიზნით აღძრულ სარჩელს ან ინიცირებულ პროცედურებს. </w:t>
            </w:r>
          </w:p>
          <w:p w:rsidR="003E61A7" w:rsidRPr="00417D75" w:rsidRDefault="003E61A7" w:rsidP="003E61A7">
            <w:pPr>
              <w:jc w:val="both"/>
              <w:rPr>
                <w:rFonts w:ascii="Sylfaen" w:hAnsi="Sylfaen" w:cs="Arial"/>
                <w:sz w:val="20"/>
                <w:szCs w:val="20"/>
                <w:lang w:val="ka-GE"/>
              </w:rPr>
            </w:pPr>
          </w:p>
          <w:p w:rsidR="003E61A7" w:rsidRPr="00417D75" w:rsidRDefault="003E61A7" w:rsidP="003E61A7">
            <w:pPr>
              <w:jc w:val="both"/>
              <w:rPr>
                <w:rFonts w:ascii="Sylfaen" w:hAnsi="Sylfaen"/>
                <w:sz w:val="20"/>
                <w:szCs w:val="20"/>
                <w:lang w:val="ka-GE"/>
              </w:rPr>
            </w:pPr>
          </w:p>
        </w:tc>
        <w:tc>
          <w:tcPr>
            <w:tcW w:w="357" w:type="dxa"/>
          </w:tcPr>
          <w:p w:rsidR="003E61A7" w:rsidRPr="00417D75" w:rsidRDefault="007C05FB" w:rsidP="003E61A7">
            <w:pPr>
              <w:jc w:val="both"/>
              <w:rPr>
                <w:rFonts w:ascii="Sylfaen" w:hAnsi="Sylfaen"/>
                <w:sz w:val="20"/>
                <w:szCs w:val="20"/>
                <w:lang w:val="ka-GE"/>
              </w:rPr>
            </w:pPr>
            <w:r>
              <w:rPr>
                <w:rFonts w:ascii="Sylfaen" w:hAnsi="Sylfaen"/>
                <w:sz w:val="20"/>
                <w:szCs w:val="20"/>
                <w:lang w:val="ka-GE"/>
              </w:rPr>
              <w:t>2</w:t>
            </w:r>
          </w:p>
        </w:tc>
        <w:tc>
          <w:tcPr>
            <w:tcW w:w="666" w:type="dxa"/>
          </w:tcPr>
          <w:p w:rsidR="003E61A7" w:rsidRPr="00417D75" w:rsidRDefault="007C05FB" w:rsidP="007C05FB">
            <w:pPr>
              <w:jc w:val="both"/>
              <w:rPr>
                <w:rFonts w:ascii="Sylfaen" w:hAnsi="Sylfaen"/>
                <w:sz w:val="20"/>
                <w:szCs w:val="20"/>
                <w:lang w:val="ka-GE"/>
              </w:rPr>
            </w:pPr>
            <w:r>
              <w:rPr>
                <w:rFonts w:ascii="Sylfaen" w:hAnsi="Sylfaen"/>
                <w:sz w:val="20"/>
                <w:szCs w:val="20"/>
                <w:lang w:val="ka-GE"/>
              </w:rPr>
              <w:t>1.2 (</w:t>
            </w:r>
            <w:r w:rsidR="003E61A7" w:rsidRPr="00417D75">
              <w:rPr>
                <w:rFonts w:ascii="Sylfaen" w:hAnsi="Sylfaen"/>
                <w:sz w:val="20"/>
                <w:szCs w:val="20"/>
                <w:lang w:val="ka-GE"/>
              </w:rPr>
              <w:t>4.7</w:t>
            </w:r>
            <w:r>
              <w:rPr>
                <w:rFonts w:ascii="Sylfaen" w:hAnsi="Sylfaen"/>
                <w:sz w:val="20"/>
                <w:szCs w:val="20"/>
                <w:lang w:val="ka-GE"/>
              </w:rPr>
              <w:t>)</w:t>
            </w:r>
          </w:p>
        </w:tc>
        <w:tc>
          <w:tcPr>
            <w:tcW w:w="2970" w:type="dxa"/>
          </w:tcPr>
          <w:p w:rsidR="003E61A7" w:rsidRPr="00417D75" w:rsidRDefault="003E61A7" w:rsidP="003E61A7">
            <w:pPr>
              <w:jc w:val="both"/>
              <w:rPr>
                <w:rFonts w:ascii="Sylfaen" w:hAnsi="Sylfaen"/>
                <w:sz w:val="20"/>
                <w:szCs w:val="20"/>
                <w:lang w:val="ka-GE"/>
              </w:rPr>
            </w:pPr>
            <w:r w:rsidRPr="00417D75">
              <w:rPr>
                <w:rFonts w:ascii="Sylfaen" w:hAnsi="Sylfaen"/>
                <w:sz w:val="20"/>
                <w:szCs w:val="20"/>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p>
          <w:p w:rsidR="003E61A7" w:rsidRPr="00417D75" w:rsidRDefault="003E61A7" w:rsidP="003E61A7">
            <w:pPr>
              <w:jc w:val="both"/>
              <w:rPr>
                <w:rFonts w:ascii="Sylfaen" w:hAnsi="Sylfaen"/>
                <w:sz w:val="20"/>
                <w:szCs w:val="20"/>
                <w:lang w:val="ka-GE"/>
              </w:rPr>
            </w:pPr>
          </w:p>
        </w:tc>
        <w:tc>
          <w:tcPr>
            <w:tcW w:w="508" w:type="dxa"/>
          </w:tcPr>
          <w:p w:rsidR="003E61A7" w:rsidRPr="00417D75" w:rsidRDefault="003E61A7" w:rsidP="003E61A7">
            <w:pPr>
              <w:jc w:val="both"/>
              <w:rPr>
                <w:rFonts w:ascii="Sylfaen" w:hAnsi="Sylfaen"/>
                <w:sz w:val="20"/>
                <w:szCs w:val="20"/>
                <w:lang w:val="ka-GE"/>
              </w:rPr>
            </w:pPr>
            <w:r w:rsidRPr="00417D75">
              <w:rPr>
                <w:rFonts w:ascii="Sylfaen" w:hAnsi="Sylfaen"/>
                <w:sz w:val="20"/>
                <w:szCs w:val="20"/>
                <w:lang w:val="ka-GE"/>
              </w:rPr>
              <w:t>სშ</w:t>
            </w:r>
          </w:p>
        </w:tc>
        <w:tc>
          <w:tcPr>
            <w:tcW w:w="5702" w:type="dxa"/>
          </w:tcPr>
          <w:p w:rsidR="003E61A7" w:rsidRPr="00417D75" w:rsidRDefault="003E61A7" w:rsidP="003E61A7">
            <w:pPr>
              <w:jc w:val="both"/>
              <w:rPr>
                <w:rFonts w:ascii="Sylfaen" w:hAnsi="Sylfaen"/>
                <w:sz w:val="20"/>
                <w:szCs w:val="20"/>
                <w:lang w:val="ka-GE"/>
              </w:rPr>
            </w:pPr>
          </w:p>
        </w:tc>
      </w:tr>
      <w:tr w:rsidR="008B74A7" w:rsidRPr="00417D75" w:rsidTr="00323F7A">
        <w:tc>
          <w:tcPr>
            <w:tcW w:w="648" w:type="dxa"/>
          </w:tcPr>
          <w:p w:rsidR="008B74A7" w:rsidRPr="00417D75" w:rsidRDefault="008B74A7" w:rsidP="00706420">
            <w:pPr>
              <w:jc w:val="both"/>
              <w:rPr>
                <w:rFonts w:ascii="Sylfaen" w:hAnsi="Sylfaen"/>
                <w:sz w:val="20"/>
                <w:szCs w:val="20"/>
                <w:lang w:val="ka-GE"/>
              </w:rPr>
            </w:pPr>
            <w:r w:rsidRPr="00417D75">
              <w:rPr>
                <w:rFonts w:ascii="Sylfaen" w:hAnsi="Sylfaen"/>
                <w:sz w:val="20"/>
                <w:szCs w:val="20"/>
                <w:lang w:val="ka-GE"/>
              </w:rPr>
              <w:lastRenderedPageBreak/>
              <w:t>10</w:t>
            </w:r>
          </w:p>
        </w:tc>
        <w:tc>
          <w:tcPr>
            <w:tcW w:w="2307" w:type="dxa"/>
          </w:tcPr>
          <w:p w:rsidR="008B74A7" w:rsidRPr="00417D75" w:rsidRDefault="008B74A7" w:rsidP="00706420">
            <w:pPr>
              <w:jc w:val="both"/>
              <w:rPr>
                <w:rFonts w:ascii="Sylfaen" w:hAnsi="Sylfaen" w:cs="Arial"/>
                <w:sz w:val="20"/>
                <w:szCs w:val="20"/>
                <w:lang w:val="ka-GE"/>
              </w:rPr>
            </w:pPr>
            <w:r w:rsidRPr="00417D75">
              <w:rPr>
                <w:rFonts w:ascii="Sylfaen" w:hAnsi="Sylfaen" w:cs="Arial"/>
                <w:sz w:val="20"/>
                <w:szCs w:val="20"/>
                <w:lang w:val="ka-GE"/>
              </w:rPr>
              <w:t xml:space="preserve">წევრი სახელმწიფოები კისრულობენ ვალდებულებას, რომ მათ მთელს ტერიტორიაზე ყველა სათანადო ზომის გამოყენებით შეატყობინებენ დაინტერესებულ პირებს წინამდებარე დირექტივის მოთხოვნების შესაბამისად დადგენილი ნორმებისა და ამ ეტაპისთვის ძალაში მყოფი შესაბამისი ნორმების შესახებ. </w:t>
            </w:r>
          </w:p>
          <w:p w:rsidR="008B74A7" w:rsidRPr="00417D75" w:rsidRDefault="008B74A7" w:rsidP="00706420">
            <w:pPr>
              <w:jc w:val="both"/>
              <w:rPr>
                <w:rFonts w:ascii="Sylfaen" w:hAnsi="Sylfaen"/>
                <w:sz w:val="20"/>
                <w:szCs w:val="20"/>
                <w:lang w:val="ka-GE"/>
              </w:rPr>
            </w:pPr>
          </w:p>
        </w:tc>
        <w:tc>
          <w:tcPr>
            <w:tcW w:w="357" w:type="dxa"/>
          </w:tcPr>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lastRenderedPageBreak/>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F611DE" w:rsidRDefault="00F611DE"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F611DE" w:rsidRDefault="00F611DE"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F611DE" w:rsidRDefault="00F611DE"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r>
              <w:rPr>
                <w:rFonts w:ascii="Sylfaen" w:hAnsi="Sylfaen"/>
                <w:sz w:val="20"/>
                <w:szCs w:val="20"/>
                <w:lang w:val="ka-GE"/>
              </w:rPr>
              <w:t>2</w:t>
            </w: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Default="008B74A7" w:rsidP="00382BEB">
            <w:pPr>
              <w:jc w:val="both"/>
              <w:rPr>
                <w:rFonts w:ascii="Sylfaen" w:hAnsi="Sylfaen"/>
                <w:sz w:val="20"/>
                <w:szCs w:val="20"/>
                <w:lang w:val="ka-GE"/>
              </w:rPr>
            </w:pPr>
          </w:p>
          <w:p w:rsidR="008B74A7" w:rsidRPr="003975CC" w:rsidRDefault="008B74A7" w:rsidP="00382BEB">
            <w:pPr>
              <w:jc w:val="both"/>
              <w:rPr>
                <w:rFonts w:ascii="Sylfaen" w:hAnsi="Sylfaen"/>
                <w:sz w:val="20"/>
                <w:szCs w:val="20"/>
                <w:lang w:val="ka-GE"/>
              </w:rPr>
            </w:pPr>
          </w:p>
        </w:tc>
        <w:tc>
          <w:tcPr>
            <w:tcW w:w="666" w:type="dxa"/>
          </w:tcPr>
          <w:p w:rsidR="008B74A7" w:rsidRDefault="008B74A7" w:rsidP="00382BEB">
            <w:pPr>
              <w:pStyle w:val="BodyText"/>
              <w:spacing w:line="244" w:lineRule="auto"/>
              <w:ind w:right="108"/>
              <w:jc w:val="both"/>
              <w:rPr>
                <w:sz w:val="20"/>
                <w:szCs w:val="20"/>
                <w:lang w:val="ka-GE"/>
              </w:rPr>
            </w:pPr>
            <w:r>
              <w:rPr>
                <w:sz w:val="20"/>
                <w:szCs w:val="20"/>
                <w:lang w:val="ka-GE"/>
              </w:rPr>
              <w:lastRenderedPageBreak/>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82.1</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82.2</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lastRenderedPageBreak/>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82.3</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82.4</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82.5</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82.6</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82.7</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F611DE" w:rsidRPr="003975CC" w:rsidRDefault="00F611DE"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83.1</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83.2</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83.3</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84</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85.1</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85.2</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85.3</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8B74A7" w:rsidRDefault="008B74A7" w:rsidP="00382BEB">
            <w:pPr>
              <w:pStyle w:val="BodyText"/>
              <w:spacing w:line="244" w:lineRule="auto"/>
              <w:ind w:right="108"/>
              <w:jc w:val="both"/>
              <w:rPr>
                <w:sz w:val="20"/>
                <w:szCs w:val="20"/>
                <w:lang w:val="ka-GE"/>
              </w:rPr>
            </w:pPr>
            <w:r>
              <w:rPr>
                <w:sz w:val="20"/>
                <w:szCs w:val="20"/>
                <w:lang w:val="ka-GE"/>
              </w:rPr>
              <w:t>1.2</w:t>
            </w:r>
          </w:p>
          <w:p w:rsidR="008B74A7" w:rsidRPr="003975CC" w:rsidRDefault="008B74A7"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85.4</w:t>
            </w:r>
            <w:r>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p>
        </w:tc>
        <w:tc>
          <w:tcPr>
            <w:tcW w:w="2970" w:type="dxa"/>
          </w:tcPr>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lastRenderedPageBreak/>
              <w:t>სოციალური პარტნიორობის სამმხრივი კომისია (შემდგომ – სამმხრივი კომისია) არის საქართველოს მთავრობის სათათბირო ორგანო. სამხრივი კომისია  ანგარიშვალდებულია სამმხრივი კომისიის თავმჯდომარის – საქართველოს პრემიერ-მინისტრის  წინაშე.</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სამმხრივი კომისია საქმიანობისას ხელმძღვანელობს </w:t>
            </w:r>
            <w:hyperlink r:id="rId6" w:tooltip="საქართველოს კონსტიტუცია" w:history="1">
              <w:r w:rsidRPr="003975CC">
                <w:rPr>
                  <w:sz w:val="20"/>
                  <w:szCs w:val="20"/>
                  <w:lang w:val="ka-GE"/>
                </w:rPr>
                <w:t>საქართველოს კონსტიტუციით</w:t>
              </w:r>
            </w:hyperlink>
            <w:r w:rsidRPr="003975CC">
              <w:rPr>
                <w:sz w:val="20"/>
                <w:szCs w:val="20"/>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lastRenderedPageBreak/>
              <w:t>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ბ) საქართველოს იუსტიციის სამინისტრო;</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გ) საქართველოს ეკონომიკისა და მდგრადი განვითარების სამინისტრო;</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lastRenderedPageBreak/>
              <w:t>დ) საქართველოს რეგიონული განვითარებისა და ინფრასტრუქტურის სამინისტრო;</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ე) საქართველოს განათლების, მეცნიერების, კულტურისა და სპორტის სამინისტრო.</w:t>
            </w:r>
          </w:p>
          <w:p w:rsidR="008B74A7" w:rsidRPr="003975CC" w:rsidRDefault="008B74A7" w:rsidP="00382BEB">
            <w:pPr>
              <w:pStyle w:val="BodyText"/>
              <w:spacing w:line="244" w:lineRule="auto"/>
              <w:ind w:left="146"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თანამშრომლობის სისტემა.</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სამმხრივი კომისიის საქმიანობა ეფუძნება შემდეგ პრინციპებს:</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ა) მხარეთა თანასწორობა და დამოუკიდებლობა;</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ბ) სოციალური პარტნიორის ინტერესების პატივისცემა;</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 xml:space="preserve">გ) ნდობა და </w:t>
            </w:r>
            <w:r w:rsidRPr="003975CC">
              <w:rPr>
                <w:sz w:val="20"/>
                <w:szCs w:val="20"/>
                <w:lang w:val="ka-GE"/>
              </w:rPr>
              <w:lastRenderedPageBreak/>
              <w:t>კეთილსინდისიერება</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დ) კოორდინაცია და პასუხისმგებლობა;</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დ) ინფორმირებულობა;</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ე) ვალდებულებათა შესრულება;</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ვ) ტრიპარტიზმი;</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ზ) კონსენსუსი.</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rsidR="008B74A7" w:rsidRPr="003975CC" w:rsidRDefault="008B74A7" w:rsidP="00382BEB">
            <w:pPr>
              <w:pStyle w:val="BodyText"/>
              <w:spacing w:line="244" w:lineRule="auto"/>
              <w:ind w:left="146" w:right="108"/>
              <w:jc w:val="both"/>
              <w:rPr>
                <w:sz w:val="20"/>
                <w:szCs w:val="20"/>
                <w:lang w:val="ka-GE"/>
              </w:rPr>
            </w:pPr>
            <w:bookmarkStart w:id="0" w:name="part_103"/>
          </w:p>
          <w:bookmarkEnd w:id="0"/>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სამმხრივი კომისიის ფუნქციებია:</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 xml:space="preserve">ბ) მთავრობასთან კონსულტაციების გამართვა შრომის, ეკონომიკურ და სოციალურ პოლიტიკასთან </w:t>
            </w:r>
            <w:r w:rsidRPr="003975CC">
              <w:rPr>
                <w:sz w:val="20"/>
                <w:szCs w:val="20"/>
                <w:lang w:val="ka-GE"/>
              </w:rPr>
              <w:lastRenderedPageBreak/>
              <w:t xml:space="preserve">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გ) შრომით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საკითხზე წინადადებებისა და რეკომენდაციების შემუშავება და საქართველოს მთავრობისათვის წარდგენა .</w:t>
            </w:r>
          </w:p>
          <w:p w:rsidR="008B74A7" w:rsidRPr="003975CC" w:rsidRDefault="008B74A7" w:rsidP="00382BEB">
            <w:pPr>
              <w:pStyle w:val="BodyText"/>
              <w:spacing w:line="244" w:lineRule="auto"/>
              <w:ind w:left="146" w:right="108"/>
              <w:jc w:val="both"/>
              <w:rPr>
                <w:sz w:val="20"/>
                <w:szCs w:val="20"/>
                <w:lang w:val="ka-GE"/>
              </w:rPr>
            </w:pPr>
            <w:r w:rsidRPr="003975CC">
              <w:rPr>
                <w:sz w:val="20"/>
                <w:szCs w:val="20"/>
                <w:lang w:val="ka-GE"/>
              </w:rPr>
              <w:t>   </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 xml:space="preserve">ა) საქართველოს კანონმდებლობით </w:t>
            </w:r>
            <w:r w:rsidRPr="003975CC">
              <w:rPr>
                <w:sz w:val="20"/>
                <w:szCs w:val="20"/>
                <w:lang w:val="ka-GE"/>
              </w:rPr>
              <w:lastRenderedPageBreak/>
              <w:t>დადგენილი წესით განიხილოს მხარეთა მიერ დასმული საკითხები;</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 xml:space="preserve">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w:t>
            </w:r>
            <w:r w:rsidRPr="003975CC">
              <w:rPr>
                <w:sz w:val="20"/>
                <w:szCs w:val="20"/>
                <w:lang w:val="ka-GE"/>
              </w:rPr>
              <w:lastRenderedPageBreak/>
              <w:t>ინტერესთა კონფლიქტი;</w:t>
            </w: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სამმხრივი კომისიის წევრთა უფლებამოსილების ვადაა 3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8B74A7" w:rsidRPr="003975CC" w:rsidRDefault="008B74A7" w:rsidP="00382BEB">
            <w:pPr>
              <w:pStyle w:val="BodyText"/>
              <w:spacing w:line="244" w:lineRule="auto"/>
              <w:ind w:right="108"/>
              <w:jc w:val="both"/>
              <w:rPr>
                <w:sz w:val="20"/>
                <w:szCs w:val="20"/>
                <w:lang w:val="ka-GE"/>
              </w:rPr>
            </w:pPr>
          </w:p>
          <w:p w:rsidR="008B74A7" w:rsidRPr="003975CC" w:rsidRDefault="00085C34" w:rsidP="00382BEB">
            <w:pPr>
              <w:pStyle w:val="BodyText"/>
              <w:spacing w:line="244" w:lineRule="auto"/>
              <w:ind w:right="108"/>
              <w:jc w:val="both"/>
              <w:rPr>
                <w:sz w:val="20"/>
                <w:szCs w:val="20"/>
                <w:lang w:val="ka-GE"/>
              </w:rPr>
            </w:pPr>
            <w:hyperlink r:id="rId7" w:anchor="DOCUMENT:1;" w:tooltip="სოციალური პარტნიორობის სამმხრივი კომისიის დებულების დამტკიცების შესახებ" w:history="1">
              <w:r w:rsidR="008B74A7" w:rsidRPr="003975CC">
                <w:rPr>
                  <w:sz w:val="20"/>
                  <w:szCs w:val="20"/>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8B74A7" w:rsidRPr="003975CC">
              <w:rPr>
                <w:sz w:val="20"/>
                <w:szCs w:val="20"/>
                <w:lang w:val="ka-GE"/>
              </w:rPr>
              <w:t>.</w:t>
            </w:r>
          </w:p>
          <w:p w:rsidR="008B74A7" w:rsidRPr="003975CC" w:rsidRDefault="008B74A7" w:rsidP="00382BEB">
            <w:pPr>
              <w:pStyle w:val="BodyText"/>
              <w:spacing w:line="244" w:lineRule="auto"/>
              <w:ind w:right="108"/>
              <w:jc w:val="both"/>
              <w:rPr>
                <w:sz w:val="20"/>
                <w:szCs w:val="20"/>
                <w:lang w:val="ka-GE"/>
              </w:rPr>
            </w:pPr>
          </w:p>
          <w:p w:rsidR="008B74A7" w:rsidRPr="003975CC" w:rsidRDefault="008B74A7" w:rsidP="00382BEB">
            <w:pPr>
              <w:pStyle w:val="BodyText"/>
              <w:spacing w:line="244" w:lineRule="auto"/>
              <w:ind w:right="108"/>
              <w:jc w:val="both"/>
              <w:rPr>
                <w:sz w:val="20"/>
                <w:szCs w:val="20"/>
                <w:lang w:val="ka-GE"/>
              </w:rPr>
            </w:pPr>
            <w:r w:rsidRPr="003975CC">
              <w:rPr>
                <w:sz w:val="20"/>
                <w:szCs w:val="20"/>
                <w:lang w:val="ka-GE"/>
              </w:rPr>
              <w:t xml:space="preserve">კონკრეტული საკითხების განხილვის მიზნით, სამმხრივი კომისია უფლებამოსილია შექმნას მუდმივი ან დროებითი ქვეკომიტეტები და სამუშაო ჯგუფები. სამმხრივი კომისიის ფარგლებში </w:t>
            </w:r>
            <w:r w:rsidRPr="003975CC">
              <w:rPr>
                <w:sz w:val="20"/>
                <w:szCs w:val="20"/>
                <w:lang w:val="ka-GE"/>
              </w:rPr>
              <w:lastRenderedPageBreak/>
              <w:t xml:space="preserve">მუდმივად უნდა მოქმედებდეს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tc>
        <w:tc>
          <w:tcPr>
            <w:tcW w:w="508" w:type="dxa"/>
          </w:tcPr>
          <w:p w:rsidR="008B74A7" w:rsidRPr="003975CC" w:rsidRDefault="008B74A7" w:rsidP="00382BEB">
            <w:pPr>
              <w:jc w:val="both"/>
              <w:rPr>
                <w:rFonts w:ascii="Sylfaen" w:hAnsi="Sylfaen"/>
                <w:sz w:val="20"/>
                <w:szCs w:val="20"/>
                <w:lang w:val="ka-GE"/>
              </w:rPr>
            </w:pPr>
            <w:r w:rsidRPr="003975CC">
              <w:rPr>
                <w:rFonts w:ascii="Sylfaen" w:hAnsi="Sylfaen"/>
                <w:sz w:val="20"/>
                <w:szCs w:val="20"/>
                <w:lang w:val="ka-GE"/>
              </w:rPr>
              <w:lastRenderedPageBreak/>
              <w:t>სშ</w:t>
            </w:r>
          </w:p>
        </w:tc>
        <w:tc>
          <w:tcPr>
            <w:tcW w:w="5702" w:type="dxa"/>
          </w:tcPr>
          <w:p w:rsidR="008B74A7" w:rsidRPr="00417D75" w:rsidRDefault="008B74A7" w:rsidP="008B74A7">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3975CC">
              <w:rPr>
                <w:rFonts w:ascii="Sylfaen" w:hAnsi="Sylfaen"/>
                <w:sz w:val="20"/>
                <w:szCs w:val="20"/>
                <w:lang w:val="ka-GE"/>
              </w:rPr>
              <w:t xml:space="preserve">ითვალისწინებს სოციალური დიალოგის ფორმატს, სამმხრივი კომისიის სახით, რომლის მანდატი, ასევე, მოიცავს </w:t>
            </w:r>
            <w:r>
              <w:rPr>
                <w:rFonts w:ascii="Sylfaen" w:hAnsi="Sylfaen"/>
                <w:sz w:val="20"/>
                <w:szCs w:val="20"/>
                <w:lang w:val="ka-GE"/>
              </w:rPr>
              <w:t>თანასწორობასა და დისკრიმინაციასთან დაკავშირებულ საკითხებს</w:t>
            </w:r>
            <w:r w:rsidRPr="003975CC">
              <w:rPr>
                <w:rFonts w:ascii="Sylfaen" w:hAnsi="Sylfaen"/>
                <w:sz w:val="20"/>
                <w:szCs w:val="20"/>
                <w:lang w:val="ka-GE"/>
              </w:rPr>
              <w:t>.</w:t>
            </w:r>
          </w:p>
        </w:tc>
      </w:tr>
      <w:tr w:rsidR="00382BEB" w:rsidRPr="00417D75" w:rsidTr="00323F7A">
        <w:tc>
          <w:tcPr>
            <w:tcW w:w="648" w:type="dxa"/>
          </w:tcPr>
          <w:p w:rsidR="00382BEB" w:rsidRPr="00417D75" w:rsidRDefault="00382BEB" w:rsidP="00706420">
            <w:pPr>
              <w:jc w:val="both"/>
              <w:rPr>
                <w:rFonts w:ascii="Sylfaen" w:hAnsi="Sylfaen"/>
                <w:sz w:val="20"/>
                <w:szCs w:val="20"/>
                <w:lang w:val="ka-GE"/>
              </w:rPr>
            </w:pPr>
            <w:r w:rsidRPr="00417D75">
              <w:rPr>
                <w:rFonts w:ascii="Sylfaen" w:hAnsi="Sylfaen"/>
                <w:sz w:val="20"/>
                <w:szCs w:val="20"/>
                <w:lang w:val="ka-GE"/>
              </w:rPr>
              <w:lastRenderedPageBreak/>
              <w:t>11.1</w:t>
            </w: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p w:rsidR="00382BEB" w:rsidRPr="00417D75" w:rsidRDefault="00382BEB" w:rsidP="00706420">
            <w:pPr>
              <w:jc w:val="both"/>
              <w:rPr>
                <w:rFonts w:ascii="Sylfaen" w:hAnsi="Sylfaen"/>
                <w:sz w:val="20"/>
                <w:szCs w:val="20"/>
                <w:lang w:val="ka-GE"/>
              </w:rPr>
            </w:pPr>
          </w:p>
        </w:tc>
        <w:tc>
          <w:tcPr>
            <w:tcW w:w="2307" w:type="dxa"/>
          </w:tcPr>
          <w:p w:rsidR="00382BEB" w:rsidRPr="00417D75" w:rsidRDefault="00382BEB" w:rsidP="00706420">
            <w:pPr>
              <w:jc w:val="both"/>
              <w:rPr>
                <w:rFonts w:ascii="Sylfaen" w:hAnsi="Sylfaen" w:cs="Arial"/>
                <w:sz w:val="20"/>
                <w:szCs w:val="20"/>
                <w:lang w:val="ka-GE"/>
              </w:rPr>
            </w:pPr>
            <w:r w:rsidRPr="00417D75">
              <w:rPr>
                <w:rFonts w:ascii="Sylfaen" w:hAnsi="Sylfaen" w:cs="Arial"/>
                <w:sz w:val="20"/>
                <w:szCs w:val="20"/>
                <w:lang w:val="ka-GE"/>
              </w:rPr>
              <w:lastRenderedPageBreak/>
              <w:t xml:space="preserve">წევრი სახელმწიფოები ვალდებული არიან, მათი ეროვნული ტრადიციებისა და პრაქტიკის შესაბამისად, მიიღონ ადეკვატური ზომები ინდუსტრიის ორ მხარეს შორის სოციალური დიალოგის ხელშეწყობისთვის, რათა მოხდეს თანასწორი მოპყრობის წახალისება, მათ შორის, სამუშაო ადგილზე არსებული </w:t>
            </w:r>
            <w:r w:rsidRPr="00417D75">
              <w:rPr>
                <w:rFonts w:ascii="Sylfaen" w:hAnsi="Sylfaen" w:cs="Arial"/>
                <w:sz w:val="20"/>
                <w:szCs w:val="20"/>
                <w:lang w:val="ka-GE"/>
              </w:rPr>
              <w:lastRenderedPageBreak/>
              <w:t xml:space="preserve">პრაქტიკის მონიტორინგის, კოლექტიური ხელშეკრულებების, ქცევის კოდექსების, კვლევების ან გამოცდილებისა და საუკეთესო პრაქტიკის შესახებ ინფორმაციის გავრცელების გზით. </w:t>
            </w:r>
          </w:p>
          <w:p w:rsidR="00382BEB" w:rsidRPr="00417D75" w:rsidRDefault="00382BEB" w:rsidP="00706420">
            <w:pPr>
              <w:pStyle w:val="ListParagraph"/>
              <w:jc w:val="both"/>
              <w:rPr>
                <w:rFonts w:ascii="Sylfaen" w:hAnsi="Sylfaen" w:cs="Arial"/>
                <w:sz w:val="20"/>
                <w:szCs w:val="20"/>
                <w:lang w:val="ka-GE"/>
              </w:rPr>
            </w:pPr>
          </w:p>
          <w:p w:rsidR="00382BEB" w:rsidRPr="00417D75" w:rsidRDefault="00382BEB" w:rsidP="009F678E">
            <w:pPr>
              <w:jc w:val="both"/>
              <w:rPr>
                <w:rFonts w:ascii="Sylfaen" w:hAnsi="Sylfaen"/>
                <w:sz w:val="20"/>
                <w:szCs w:val="20"/>
                <w:lang w:val="ka-GE"/>
              </w:rPr>
            </w:pPr>
          </w:p>
        </w:tc>
        <w:tc>
          <w:tcPr>
            <w:tcW w:w="357" w:type="dxa"/>
          </w:tcPr>
          <w:p w:rsidR="00382BEB" w:rsidRDefault="00382BEB" w:rsidP="00382BEB">
            <w:pPr>
              <w:jc w:val="both"/>
              <w:rPr>
                <w:rFonts w:ascii="Sylfaen" w:hAnsi="Sylfaen"/>
                <w:sz w:val="20"/>
                <w:szCs w:val="20"/>
                <w:lang w:val="ka-GE"/>
              </w:rPr>
            </w:pPr>
            <w:r>
              <w:rPr>
                <w:rFonts w:ascii="Sylfaen" w:hAnsi="Sylfaen"/>
                <w:sz w:val="20"/>
                <w:szCs w:val="20"/>
                <w:lang w:val="ka-GE"/>
              </w:rPr>
              <w:lastRenderedPageBreak/>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2B52AC" w:rsidRDefault="002B52AC"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085C34" w:rsidRDefault="00085C34"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2B52AC" w:rsidRDefault="002B52AC"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2B52AC" w:rsidRDefault="002B52AC" w:rsidP="00382BEB">
            <w:pPr>
              <w:jc w:val="both"/>
              <w:rPr>
                <w:rFonts w:ascii="Sylfaen" w:hAnsi="Sylfaen"/>
                <w:sz w:val="20"/>
                <w:szCs w:val="20"/>
                <w:lang w:val="ka-GE"/>
              </w:rPr>
            </w:pPr>
          </w:p>
          <w:p w:rsidR="002B52AC" w:rsidRDefault="002B52AC"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Pr="003975CC" w:rsidRDefault="00382BEB" w:rsidP="00382BEB">
            <w:pPr>
              <w:jc w:val="both"/>
              <w:rPr>
                <w:rFonts w:ascii="Sylfaen" w:hAnsi="Sylfaen"/>
                <w:sz w:val="20"/>
                <w:szCs w:val="20"/>
                <w:lang w:val="ka-GE"/>
              </w:rPr>
            </w:pPr>
          </w:p>
        </w:tc>
        <w:tc>
          <w:tcPr>
            <w:tcW w:w="666" w:type="dxa"/>
          </w:tcPr>
          <w:p w:rsidR="00382BEB" w:rsidRDefault="00382BEB" w:rsidP="00382BEB">
            <w:pPr>
              <w:pStyle w:val="BodyText"/>
              <w:spacing w:line="244" w:lineRule="auto"/>
              <w:ind w:right="108"/>
              <w:jc w:val="both"/>
              <w:rPr>
                <w:sz w:val="20"/>
                <w:szCs w:val="20"/>
                <w:lang w:val="ka-GE"/>
              </w:rPr>
            </w:pPr>
            <w:r>
              <w:rPr>
                <w:sz w:val="20"/>
                <w:szCs w:val="20"/>
                <w:lang w:val="ka-GE"/>
              </w:rPr>
              <w:lastRenderedPageBreak/>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82.1</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82.2</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82.3</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82.4</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82.5</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82.6</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82.7</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83.1</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83.2</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83.3</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lastRenderedPageBreak/>
              <w:t>(</w:t>
            </w:r>
            <w:r w:rsidRPr="003975CC">
              <w:rPr>
                <w:sz w:val="20"/>
                <w:szCs w:val="20"/>
                <w:lang w:val="ka-GE"/>
              </w:rPr>
              <w:t>84</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85.1</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85.2</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lastRenderedPageBreak/>
              <w:t>(</w:t>
            </w:r>
            <w:r w:rsidRPr="003975CC">
              <w:rPr>
                <w:sz w:val="20"/>
                <w:szCs w:val="20"/>
                <w:lang w:val="ka-GE"/>
              </w:rPr>
              <w:t>85.3</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85.4</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tc>
        <w:tc>
          <w:tcPr>
            <w:tcW w:w="2970" w:type="dxa"/>
          </w:tcPr>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lastRenderedPageBreak/>
              <w:t>სოციალური პარტნიორობის სამმხრივი კომისია (შემდგომ – სამმხრივი კომისია) არის საქართველოს მთავრობის სათათბირო ორგანო. სამხრივი კომისია  ანგარიშვალდებულია სამმხრივი კომისიის თავმჯდომარის – საქართველოს პრემიერ-მინისტრის  წინაშე.</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სამმხრივი კომისია საქმიანობისას ხელმძღვანელობს </w:t>
            </w:r>
            <w:hyperlink r:id="rId8" w:tooltip="საქართველოს კონსტიტუცია" w:history="1">
              <w:r w:rsidRPr="003975CC">
                <w:rPr>
                  <w:sz w:val="20"/>
                  <w:szCs w:val="20"/>
                  <w:lang w:val="ka-GE"/>
                </w:rPr>
                <w:t>საქართველოს კონსტიტუციით</w:t>
              </w:r>
            </w:hyperlink>
            <w:r w:rsidRPr="003975CC">
              <w:rPr>
                <w:sz w:val="20"/>
                <w:szCs w:val="20"/>
                <w:lang w:val="ka-GE"/>
              </w:rPr>
              <w:t xml:space="preserve">, საქართველოს </w:t>
            </w:r>
            <w:r w:rsidRPr="003975CC">
              <w:rPr>
                <w:sz w:val="20"/>
                <w:szCs w:val="20"/>
                <w:lang w:val="ka-GE"/>
              </w:rPr>
              <w:lastRenderedPageBreak/>
              <w:t>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 xml:space="preserve">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w:t>
            </w:r>
            <w:r w:rsidRPr="003975CC">
              <w:rPr>
                <w:sz w:val="20"/>
                <w:szCs w:val="20"/>
                <w:lang w:val="ka-GE"/>
              </w:rPr>
              <w:lastRenderedPageBreak/>
              <w:t>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 xml:space="preserve">სამმხრივ კომისიაში საქართველოს მთავრობას სამმხრივი კომისიის თავმჯდომარესთან ერთად წარმოადგენენ </w:t>
            </w:r>
            <w:r w:rsidRPr="003975CC">
              <w:rPr>
                <w:sz w:val="20"/>
                <w:szCs w:val="20"/>
                <w:lang w:val="ka-GE"/>
              </w:rPr>
              <w:lastRenderedPageBreak/>
              <w:t>ხელმძღვანელ თანამდებობაზე მყოფი პირები შემდეგი სახელმწიფო დაწესებულებებიდან:</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ბ) საქართველოს იუსტიციის სამინისტრო;</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გ) საქართველოს ეკონომიკისა და მდგრადი განვითარების სამინისტრო;</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დ) საქართველოს რეგიონული განვითარებისა და ინფრასტრუქტურის სამინისტრო;</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ე) საქართველოს განათლების, მეცნიერების, კულტურისა და სპორტის სამინისტრო.</w:t>
            </w:r>
          </w:p>
          <w:p w:rsidR="00382BEB" w:rsidRPr="003975CC" w:rsidRDefault="00382BEB" w:rsidP="00382BEB">
            <w:pPr>
              <w:pStyle w:val="BodyText"/>
              <w:spacing w:line="244" w:lineRule="auto"/>
              <w:ind w:left="146"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 xml:space="preserve">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w:t>
            </w:r>
            <w:r w:rsidRPr="003975CC">
              <w:rPr>
                <w:sz w:val="20"/>
                <w:szCs w:val="20"/>
                <w:lang w:val="ka-GE"/>
              </w:rPr>
              <w:lastRenderedPageBreak/>
              <w:t>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თანამშრომლობის სისტემა.</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სამმხრივი კომისიის საქმიანობა ეფუძნება შემდეგ პრინციპებს:</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ა) მხარეთა თანასწორობა და დამოუკიდებლობა;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ბ) სოციალური პარტნიორის ინტერესების პატივისცემა;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გ) ნდობა და კეთილსინდისიერება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დ) კოორდინაცია და პასუხისმგებლობა;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დ) ინფორმირებულობა;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ე) ვალდებულებათა შესრულება;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ვ) ტრიპარტიზმი;</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ზ) კონსენსუსი.</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rsidR="00382BEB" w:rsidRPr="003975CC" w:rsidRDefault="00382BEB" w:rsidP="00382BEB">
            <w:pPr>
              <w:pStyle w:val="BodyText"/>
              <w:spacing w:line="244" w:lineRule="auto"/>
              <w:ind w:left="146"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 xml:space="preserve">სამმხრივი კომისიის </w:t>
            </w:r>
            <w:r w:rsidRPr="003975CC">
              <w:rPr>
                <w:sz w:val="20"/>
                <w:szCs w:val="20"/>
                <w:lang w:val="ka-GE"/>
              </w:rPr>
              <w:lastRenderedPageBreak/>
              <w:t>ფუნქციებია: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 xml:space="preserve">ბ) 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 xml:space="preserve">გ) შრომით და სოციალურ პოლიტიკასთან </w:t>
            </w:r>
            <w:r w:rsidRPr="003975CC">
              <w:rPr>
                <w:sz w:val="20"/>
                <w:szCs w:val="20"/>
                <w:lang w:val="ka-GE"/>
              </w:rPr>
              <w:lastRenderedPageBreak/>
              <w:t>დაკავშირებულ, სამმხრივი კომისიის წევრთათვის მნიშვნელობის მქონე ნებისმიერ სხვა  საკითხზე წინადადებებისა და რეკომენდაციების შემუშავება და საქართველოს მთავრობისათვის წარდგენა .</w:t>
            </w:r>
          </w:p>
          <w:p w:rsidR="00382BEB" w:rsidRPr="003975CC" w:rsidRDefault="00382BEB" w:rsidP="00382BEB">
            <w:pPr>
              <w:pStyle w:val="BodyText"/>
              <w:spacing w:line="244" w:lineRule="auto"/>
              <w:ind w:left="146" w:right="108"/>
              <w:jc w:val="both"/>
              <w:rPr>
                <w:sz w:val="20"/>
                <w:szCs w:val="20"/>
                <w:lang w:val="ka-GE"/>
              </w:rPr>
            </w:pPr>
            <w:r w:rsidRPr="003975CC">
              <w:rPr>
                <w:sz w:val="20"/>
                <w:szCs w:val="20"/>
                <w:lang w:val="ka-GE"/>
              </w:rPr>
              <w:t>   </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ა) საქართველოს კანონმდებლობით დადგენილი წესით განიხილოს მხარეთა მიერ დასმული საკითხები;</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 xml:space="preserve">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w:t>
            </w:r>
            <w:r w:rsidRPr="003975CC">
              <w:rPr>
                <w:sz w:val="20"/>
                <w:szCs w:val="20"/>
                <w:lang w:val="ka-GE"/>
              </w:rPr>
              <w:lastRenderedPageBreak/>
              <w:t>სხვა დაწესებულებებისაგან მის მიერ საკითხების განსახილველად საჭირო მასალები;</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სამმხრივი კომისიის წევრთა უფლებამოსილების ვადაა 3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382BEB" w:rsidRPr="003975CC" w:rsidRDefault="00382BEB" w:rsidP="00382BEB">
            <w:pPr>
              <w:pStyle w:val="BodyText"/>
              <w:spacing w:line="244" w:lineRule="auto"/>
              <w:ind w:right="108"/>
              <w:jc w:val="both"/>
              <w:rPr>
                <w:sz w:val="20"/>
                <w:szCs w:val="20"/>
                <w:lang w:val="ka-GE"/>
              </w:rPr>
            </w:pPr>
          </w:p>
          <w:p w:rsidR="00382BEB" w:rsidRPr="003975CC" w:rsidRDefault="00085C34" w:rsidP="00382BEB">
            <w:pPr>
              <w:pStyle w:val="BodyText"/>
              <w:spacing w:line="244" w:lineRule="auto"/>
              <w:ind w:right="108"/>
              <w:jc w:val="both"/>
              <w:rPr>
                <w:sz w:val="20"/>
                <w:szCs w:val="20"/>
                <w:lang w:val="ka-GE"/>
              </w:rPr>
            </w:pPr>
            <w:hyperlink r:id="rId9" w:anchor="DOCUMENT:1;" w:tooltip="სოციალური პარტნიორობის სამმხრივი კომისიის დებულების დამტკიცების შესახებ" w:history="1">
              <w:r w:rsidR="00382BEB" w:rsidRPr="003975CC">
                <w:rPr>
                  <w:sz w:val="20"/>
                  <w:szCs w:val="20"/>
                  <w:lang w:val="ka-GE"/>
                </w:rPr>
                <w:t xml:space="preserve">სამმხრივი კომისიის </w:t>
              </w:r>
              <w:r w:rsidR="00382BEB" w:rsidRPr="003975CC">
                <w:rPr>
                  <w:sz w:val="20"/>
                  <w:szCs w:val="20"/>
                  <w:lang w:val="ka-GE"/>
                </w:rPr>
                <w:lastRenderedPageBreak/>
                <w:t>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382BEB" w:rsidRPr="003975CC">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 xml:space="preserve">კონკრეტული საკითხების განხილვის მიზნით, სამმხრივი კომისია უფლებამოსილია შექმნას მუდმივი ან დროებითი ქვეკომიტეტები და სამუშაო ჯგუფები. სამმხრივი კომისიის ფარგლებში მუდმივად უნდა მოქმედებდეს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tc>
        <w:tc>
          <w:tcPr>
            <w:tcW w:w="508" w:type="dxa"/>
          </w:tcPr>
          <w:p w:rsidR="00382BEB" w:rsidRPr="003975CC" w:rsidRDefault="00382BEB" w:rsidP="00382BEB">
            <w:pPr>
              <w:jc w:val="both"/>
              <w:rPr>
                <w:rFonts w:ascii="Sylfaen" w:hAnsi="Sylfaen"/>
                <w:sz w:val="20"/>
                <w:szCs w:val="20"/>
                <w:lang w:val="ka-GE"/>
              </w:rPr>
            </w:pPr>
            <w:r w:rsidRPr="003975CC">
              <w:rPr>
                <w:rFonts w:ascii="Sylfaen" w:hAnsi="Sylfaen"/>
                <w:sz w:val="20"/>
                <w:szCs w:val="20"/>
                <w:lang w:val="ka-GE"/>
              </w:rPr>
              <w:lastRenderedPageBreak/>
              <w:t>სშ</w:t>
            </w:r>
          </w:p>
        </w:tc>
        <w:tc>
          <w:tcPr>
            <w:tcW w:w="5702" w:type="dxa"/>
          </w:tcPr>
          <w:p w:rsidR="00382BEB" w:rsidRPr="00417D75" w:rsidRDefault="00382BEB" w:rsidP="00382BEB">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3975CC">
              <w:rPr>
                <w:rFonts w:ascii="Sylfaen" w:hAnsi="Sylfaen"/>
                <w:sz w:val="20"/>
                <w:szCs w:val="20"/>
                <w:lang w:val="ka-GE"/>
              </w:rPr>
              <w:t xml:space="preserve">ითვალისწინებს სოციალური დიალოგის ფორმატს, სამმხრივი კომისიის სახით, რომლის მანდატი, ასევე, მოიცავს </w:t>
            </w:r>
            <w:r>
              <w:rPr>
                <w:rFonts w:ascii="Sylfaen" w:hAnsi="Sylfaen"/>
                <w:sz w:val="20"/>
                <w:szCs w:val="20"/>
                <w:lang w:val="ka-GE"/>
              </w:rPr>
              <w:t>თანასწორობასა და დისკრიმინაციასთან დაკავშირებულ საკითხებს</w:t>
            </w:r>
            <w:r w:rsidRPr="003975CC">
              <w:rPr>
                <w:rFonts w:ascii="Sylfaen" w:hAnsi="Sylfaen"/>
                <w:sz w:val="20"/>
                <w:szCs w:val="20"/>
                <w:lang w:val="ka-GE"/>
              </w:rPr>
              <w:t>.</w:t>
            </w:r>
          </w:p>
        </w:tc>
      </w:tr>
      <w:tr w:rsidR="00382BEB" w:rsidRPr="00417D75" w:rsidTr="00323F7A">
        <w:tc>
          <w:tcPr>
            <w:tcW w:w="648" w:type="dxa"/>
          </w:tcPr>
          <w:p w:rsidR="00382BEB" w:rsidRPr="00417D75" w:rsidRDefault="00382BEB" w:rsidP="00706420">
            <w:pPr>
              <w:jc w:val="both"/>
              <w:rPr>
                <w:rFonts w:ascii="Sylfaen" w:hAnsi="Sylfaen"/>
                <w:sz w:val="20"/>
                <w:szCs w:val="20"/>
                <w:lang w:val="ka-GE"/>
              </w:rPr>
            </w:pPr>
            <w:r w:rsidRPr="00417D75">
              <w:rPr>
                <w:rFonts w:ascii="Sylfaen" w:hAnsi="Sylfaen"/>
                <w:sz w:val="20"/>
                <w:szCs w:val="20"/>
                <w:lang w:val="ka-GE"/>
              </w:rPr>
              <w:lastRenderedPageBreak/>
              <w:t>11.2</w:t>
            </w:r>
          </w:p>
        </w:tc>
        <w:tc>
          <w:tcPr>
            <w:tcW w:w="2307" w:type="dxa"/>
          </w:tcPr>
          <w:p w:rsidR="00382BEB" w:rsidRPr="00417D75" w:rsidRDefault="00382BEB" w:rsidP="009F678E">
            <w:pPr>
              <w:jc w:val="both"/>
              <w:rPr>
                <w:rFonts w:ascii="Sylfaen" w:hAnsi="Sylfaen" w:cs="Arial"/>
                <w:sz w:val="20"/>
                <w:szCs w:val="20"/>
                <w:lang w:val="ka-GE"/>
              </w:rPr>
            </w:pPr>
            <w:r w:rsidRPr="00417D75">
              <w:rPr>
                <w:rFonts w:ascii="Sylfaen" w:hAnsi="Sylfaen" w:cs="Arial"/>
                <w:sz w:val="20"/>
                <w:szCs w:val="20"/>
                <w:lang w:val="ka-GE"/>
              </w:rPr>
              <w:t xml:space="preserve">სადაც თავსებადია ეროვნულ ტრადიციებთან და პრაქტიკასთან, წევრი სახელმწიფოები ვალდებული არიან, მხარეთა ავტონომიისთვის ზიანის მიყენების გარეშე, წაახალისონ ინდუსტრიის ორივე მხარე, კოლექტიური მოლაპარაკებების ფარგლებში, შესაბამის დონეზე, გააფორმონ ხელშეკრულებები, რომლებიც ითვალისწინებს ანტიდისკრიმინაციულ პირობებს მე-3 მუხლში მითითებულ სფეროებში. </w:t>
            </w:r>
          </w:p>
          <w:p w:rsidR="00382BEB" w:rsidRPr="00417D75" w:rsidRDefault="00382BEB" w:rsidP="00706420">
            <w:pPr>
              <w:jc w:val="center"/>
              <w:rPr>
                <w:rFonts w:ascii="Sylfaen" w:hAnsi="Sylfaen" w:cs="Arial"/>
                <w:b/>
                <w:sz w:val="20"/>
                <w:szCs w:val="20"/>
                <w:lang w:val="ka-GE"/>
              </w:rPr>
            </w:pPr>
          </w:p>
        </w:tc>
        <w:tc>
          <w:tcPr>
            <w:tcW w:w="357" w:type="dxa"/>
          </w:tcPr>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lastRenderedPageBreak/>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r>
              <w:rPr>
                <w:rFonts w:ascii="Sylfaen" w:hAnsi="Sylfaen"/>
                <w:sz w:val="20"/>
                <w:szCs w:val="20"/>
                <w:lang w:val="ka-GE"/>
              </w:rPr>
              <w:t>2</w:t>
            </w: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Default="00382BEB" w:rsidP="00382BEB">
            <w:pPr>
              <w:jc w:val="both"/>
              <w:rPr>
                <w:rFonts w:ascii="Sylfaen" w:hAnsi="Sylfaen"/>
                <w:sz w:val="20"/>
                <w:szCs w:val="20"/>
                <w:lang w:val="ka-GE"/>
              </w:rPr>
            </w:pPr>
          </w:p>
          <w:p w:rsidR="00382BEB" w:rsidRPr="003975CC" w:rsidRDefault="00382BEB" w:rsidP="00382BEB">
            <w:pPr>
              <w:jc w:val="both"/>
              <w:rPr>
                <w:rFonts w:ascii="Sylfaen" w:hAnsi="Sylfaen"/>
                <w:sz w:val="20"/>
                <w:szCs w:val="20"/>
                <w:lang w:val="ka-GE"/>
              </w:rPr>
            </w:pPr>
          </w:p>
        </w:tc>
        <w:tc>
          <w:tcPr>
            <w:tcW w:w="666" w:type="dxa"/>
          </w:tcPr>
          <w:p w:rsidR="00382BEB" w:rsidRDefault="00382BEB" w:rsidP="00382BEB">
            <w:pPr>
              <w:pStyle w:val="BodyText"/>
              <w:spacing w:line="244" w:lineRule="auto"/>
              <w:ind w:right="108"/>
              <w:jc w:val="both"/>
              <w:rPr>
                <w:sz w:val="20"/>
                <w:szCs w:val="20"/>
                <w:lang w:val="ka-GE"/>
              </w:rPr>
            </w:pPr>
            <w:r>
              <w:rPr>
                <w:sz w:val="20"/>
                <w:szCs w:val="20"/>
                <w:lang w:val="ka-GE"/>
              </w:rPr>
              <w:lastRenderedPageBreak/>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82.1</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82.2</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lastRenderedPageBreak/>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82.3</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82.4</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82.5</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82.6</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82.7</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83.1</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83.2</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83.3</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84</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85.1</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85.2</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85.3</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Default="00382BEB" w:rsidP="00382BEB">
            <w:pPr>
              <w:pStyle w:val="BodyText"/>
              <w:spacing w:line="244" w:lineRule="auto"/>
              <w:ind w:right="108"/>
              <w:jc w:val="both"/>
              <w:rPr>
                <w:sz w:val="20"/>
                <w:szCs w:val="20"/>
                <w:lang w:val="ka-GE"/>
              </w:rPr>
            </w:pPr>
            <w:r>
              <w:rPr>
                <w:sz w:val="20"/>
                <w:szCs w:val="20"/>
                <w:lang w:val="ka-GE"/>
              </w:rPr>
              <w:t>1.2</w:t>
            </w:r>
          </w:p>
          <w:p w:rsidR="00382BEB" w:rsidRPr="003975CC" w:rsidRDefault="00382BEB" w:rsidP="00382BEB">
            <w:pPr>
              <w:pStyle w:val="BodyText"/>
              <w:spacing w:line="244" w:lineRule="auto"/>
              <w:ind w:right="108"/>
              <w:jc w:val="both"/>
              <w:rPr>
                <w:sz w:val="20"/>
                <w:szCs w:val="20"/>
                <w:lang w:val="ka-GE"/>
              </w:rPr>
            </w:pPr>
            <w:r>
              <w:rPr>
                <w:sz w:val="20"/>
                <w:szCs w:val="20"/>
                <w:lang w:val="ka-GE"/>
              </w:rPr>
              <w:t>(</w:t>
            </w:r>
            <w:r w:rsidRPr="003975CC">
              <w:rPr>
                <w:sz w:val="20"/>
                <w:szCs w:val="20"/>
                <w:lang w:val="ka-GE"/>
              </w:rPr>
              <w:t>85.4</w:t>
            </w:r>
            <w:r>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p>
        </w:tc>
        <w:tc>
          <w:tcPr>
            <w:tcW w:w="2970" w:type="dxa"/>
          </w:tcPr>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lastRenderedPageBreak/>
              <w:t>სოციალური პარტნიორობის სამმხრივი კომისია (შემდგომ – სამმხრივი კომისია) არის საქართველოს მთავრობის სათათბირო ორგანო. სამხრივი კომისია  ანგარიშვალდებულია სამმხრივი კომისიის თავმჯდომარის – საქართველოს პრემიერ-მინისტრის  წინაშე.</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სამმხრივი კომისია საქმიანობისას ხელმძღვანელობს </w:t>
            </w:r>
            <w:hyperlink r:id="rId10" w:tooltip="საქართველოს კონსტიტუცია" w:history="1">
              <w:r w:rsidRPr="003975CC">
                <w:rPr>
                  <w:sz w:val="20"/>
                  <w:szCs w:val="20"/>
                  <w:lang w:val="ka-GE"/>
                </w:rPr>
                <w:t>საქართველოს კონსტიტუციით</w:t>
              </w:r>
            </w:hyperlink>
            <w:r w:rsidRPr="003975CC">
              <w:rPr>
                <w:sz w:val="20"/>
                <w:szCs w:val="20"/>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lastRenderedPageBreak/>
              <w:t>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ბ) საქართველოს იუსტიციის სამინისტრო;</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გ) საქართველოს ეკონომიკისა და მდგრადი განვითარების სამინისტრო;</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lastRenderedPageBreak/>
              <w:t>დ) საქართველოს რეგიონული განვითარებისა და ინფრასტრუქტურის სამინისტრო;</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ე) საქართველოს განათლების, მეცნიერების, კულტურისა და სპორტის სამინისტრო.</w:t>
            </w:r>
          </w:p>
          <w:p w:rsidR="00382BEB" w:rsidRPr="003975CC" w:rsidRDefault="00382BEB" w:rsidP="00382BEB">
            <w:pPr>
              <w:pStyle w:val="BodyText"/>
              <w:spacing w:line="244" w:lineRule="auto"/>
              <w:ind w:left="146"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თანამშრომლობის სისტემა.</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სამმხრივი კომისიის საქმიანობა ეფუძნება შემდეგ პრინციპებს:</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ა) მხარეთა თანასწორობა და დამოუკიდებლობა;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ბ) სოციალური პარტნიორის ინტერესების პატივისცემა;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 xml:space="preserve">გ) ნდობა და </w:t>
            </w:r>
            <w:r w:rsidRPr="003975CC">
              <w:rPr>
                <w:sz w:val="20"/>
                <w:szCs w:val="20"/>
                <w:lang w:val="ka-GE"/>
              </w:rPr>
              <w:lastRenderedPageBreak/>
              <w:t>კეთილსინდისიერება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დ) კოორდინაცია და პასუხისმგებლობა;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დ) ინფორმირებულობა;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ე) ვალდებულებათა შესრულება;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ვ) ტრიპარტიზმი;</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ზ) კონსენსუსი.</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rsidR="00382BEB" w:rsidRPr="003975CC" w:rsidRDefault="00382BEB" w:rsidP="00382BEB">
            <w:pPr>
              <w:pStyle w:val="BodyText"/>
              <w:spacing w:line="244" w:lineRule="auto"/>
              <w:ind w:left="146"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სამმხრივი კომისიის ფუნქციებია: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 xml:space="preserve">ბ) მთავრობასთან კონსულტაციების გამართვა შრომის, ეკონომიკურ და სოციალურ პოლიტიკასთან </w:t>
            </w:r>
            <w:r w:rsidRPr="003975CC">
              <w:rPr>
                <w:sz w:val="20"/>
                <w:szCs w:val="20"/>
                <w:lang w:val="ka-GE"/>
              </w:rPr>
              <w:lastRenderedPageBreak/>
              <w:t xml:space="preserve">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გ) შრომით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საკითხზე წინადადებებისა და რეკომენდაციების შემუშავება და საქართველოს მთავრობისათვის წარდგენა .</w:t>
            </w:r>
          </w:p>
          <w:p w:rsidR="00382BEB" w:rsidRPr="003975CC" w:rsidRDefault="00382BEB" w:rsidP="00382BEB">
            <w:pPr>
              <w:pStyle w:val="BodyText"/>
              <w:spacing w:line="244" w:lineRule="auto"/>
              <w:ind w:left="146" w:right="108"/>
              <w:jc w:val="both"/>
              <w:rPr>
                <w:sz w:val="20"/>
                <w:szCs w:val="20"/>
                <w:lang w:val="ka-GE"/>
              </w:rPr>
            </w:pPr>
            <w:r w:rsidRPr="003975CC">
              <w:rPr>
                <w:sz w:val="20"/>
                <w:szCs w:val="20"/>
                <w:lang w:val="ka-GE"/>
              </w:rPr>
              <w:t>   </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 xml:space="preserve">ა) საქართველოს კანონმდებლობით </w:t>
            </w:r>
            <w:r w:rsidRPr="003975CC">
              <w:rPr>
                <w:sz w:val="20"/>
                <w:szCs w:val="20"/>
                <w:lang w:val="ka-GE"/>
              </w:rPr>
              <w:lastRenderedPageBreak/>
              <w:t>დადგენილი წესით განიხილოს მხარეთა მიერ დასმული საკითხები;</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 xml:space="preserve">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w:t>
            </w:r>
            <w:r w:rsidRPr="003975CC">
              <w:rPr>
                <w:sz w:val="20"/>
                <w:szCs w:val="20"/>
                <w:lang w:val="ka-GE"/>
              </w:rPr>
              <w:lastRenderedPageBreak/>
              <w:t>ინტერესთა კონფლიქტი;</w:t>
            </w: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სამმხრივი კომისიის წევრთა უფლებამოსილების ვადაა 3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382BEB" w:rsidRPr="003975CC" w:rsidRDefault="00382BEB" w:rsidP="00382BEB">
            <w:pPr>
              <w:pStyle w:val="BodyText"/>
              <w:spacing w:line="244" w:lineRule="auto"/>
              <w:ind w:right="108"/>
              <w:jc w:val="both"/>
              <w:rPr>
                <w:sz w:val="20"/>
                <w:szCs w:val="20"/>
                <w:lang w:val="ka-GE"/>
              </w:rPr>
            </w:pPr>
          </w:p>
          <w:p w:rsidR="00382BEB" w:rsidRPr="003975CC" w:rsidRDefault="00085C34" w:rsidP="00382BEB">
            <w:pPr>
              <w:pStyle w:val="BodyText"/>
              <w:spacing w:line="244" w:lineRule="auto"/>
              <w:ind w:right="108"/>
              <w:jc w:val="both"/>
              <w:rPr>
                <w:sz w:val="20"/>
                <w:szCs w:val="20"/>
                <w:lang w:val="ka-GE"/>
              </w:rPr>
            </w:pPr>
            <w:hyperlink r:id="rId11" w:anchor="DOCUMENT:1;" w:tooltip="სოციალური პარტნიორობის სამმხრივი კომისიის დებულების დამტკიცების შესახებ" w:history="1">
              <w:r w:rsidR="00382BEB" w:rsidRPr="003975CC">
                <w:rPr>
                  <w:sz w:val="20"/>
                  <w:szCs w:val="20"/>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382BEB" w:rsidRPr="003975CC">
              <w:rPr>
                <w:sz w:val="20"/>
                <w:szCs w:val="20"/>
                <w:lang w:val="ka-GE"/>
              </w:rPr>
              <w:t>.</w:t>
            </w:r>
          </w:p>
          <w:p w:rsidR="00382BEB" w:rsidRPr="003975CC" w:rsidRDefault="00382BEB" w:rsidP="00382BEB">
            <w:pPr>
              <w:pStyle w:val="BodyText"/>
              <w:spacing w:line="244" w:lineRule="auto"/>
              <w:ind w:right="108"/>
              <w:jc w:val="both"/>
              <w:rPr>
                <w:sz w:val="20"/>
                <w:szCs w:val="20"/>
                <w:lang w:val="ka-GE"/>
              </w:rPr>
            </w:pPr>
          </w:p>
          <w:p w:rsidR="00382BEB" w:rsidRPr="003975CC" w:rsidRDefault="00382BEB" w:rsidP="00382BEB">
            <w:pPr>
              <w:pStyle w:val="BodyText"/>
              <w:spacing w:line="244" w:lineRule="auto"/>
              <w:ind w:right="108"/>
              <w:jc w:val="both"/>
              <w:rPr>
                <w:sz w:val="20"/>
                <w:szCs w:val="20"/>
                <w:lang w:val="ka-GE"/>
              </w:rPr>
            </w:pPr>
            <w:r w:rsidRPr="003975CC">
              <w:rPr>
                <w:sz w:val="20"/>
                <w:szCs w:val="20"/>
                <w:lang w:val="ka-GE"/>
              </w:rPr>
              <w:t xml:space="preserve">კონკრეტული საკითხების განხილვის მიზნით, სამმხრივი კომისია უფლებამოსილია შექმნას მუდმივი ან დროებითი ქვეკომიტეტები და სამუშაო ჯგუფები. სამმხრივი კომისიის ფარგლებში </w:t>
            </w:r>
            <w:r w:rsidRPr="003975CC">
              <w:rPr>
                <w:sz w:val="20"/>
                <w:szCs w:val="20"/>
                <w:lang w:val="ka-GE"/>
              </w:rPr>
              <w:lastRenderedPageBreak/>
              <w:t xml:space="preserve">მუდმივად უნდა მოქმედებდეს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tc>
        <w:tc>
          <w:tcPr>
            <w:tcW w:w="508" w:type="dxa"/>
          </w:tcPr>
          <w:p w:rsidR="00382BEB" w:rsidRPr="003975CC" w:rsidRDefault="00382BEB" w:rsidP="00382BEB">
            <w:pPr>
              <w:jc w:val="both"/>
              <w:rPr>
                <w:rFonts w:ascii="Sylfaen" w:hAnsi="Sylfaen"/>
                <w:sz w:val="20"/>
                <w:szCs w:val="20"/>
                <w:lang w:val="ka-GE"/>
              </w:rPr>
            </w:pPr>
            <w:r w:rsidRPr="003975CC">
              <w:rPr>
                <w:rFonts w:ascii="Sylfaen" w:hAnsi="Sylfaen"/>
                <w:sz w:val="20"/>
                <w:szCs w:val="20"/>
                <w:lang w:val="ka-GE"/>
              </w:rPr>
              <w:lastRenderedPageBreak/>
              <w:t>სშ</w:t>
            </w:r>
          </w:p>
        </w:tc>
        <w:tc>
          <w:tcPr>
            <w:tcW w:w="5702" w:type="dxa"/>
          </w:tcPr>
          <w:p w:rsidR="00382BEB" w:rsidRPr="00417D75" w:rsidRDefault="00382BEB" w:rsidP="00382BEB">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3975CC">
              <w:rPr>
                <w:rFonts w:ascii="Sylfaen" w:hAnsi="Sylfaen"/>
                <w:sz w:val="20"/>
                <w:szCs w:val="20"/>
                <w:lang w:val="ka-GE"/>
              </w:rPr>
              <w:t xml:space="preserve">ითვალისწინებს სოციალური დიალოგის ფორმატს, სამმხრივი კომისიის სახით, რომლის მანდატი, ასევე, მოიცავს </w:t>
            </w:r>
            <w:r>
              <w:rPr>
                <w:rFonts w:ascii="Sylfaen" w:hAnsi="Sylfaen"/>
                <w:sz w:val="20"/>
                <w:szCs w:val="20"/>
                <w:lang w:val="ka-GE"/>
              </w:rPr>
              <w:t>თანასწორობასა და დისკრიმინაციასთან დაკავშირებულ საკითხებს</w:t>
            </w:r>
            <w:r w:rsidRPr="003975CC">
              <w:rPr>
                <w:rFonts w:ascii="Sylfaen" w:hAnsi="Sylfaen"/>
                <w:sz w:val="20"/>
                <w:szCs w:val="20"/>
                <w:lang w:val="ka-GE"/>
              </w:rPr>
              <w:t>.</w:t>
            </w:r>
          </w:p>
        </w:tc>
      </w:tr>
      <w:tr w:rsidR="00706420" w:rsidRPr="00417D75" w:rsidTr="00323F7A">
        <w:tc>
          <w:tcPr>
            <w:tcW w:w="648" w:type="dxa"/>
          </w:tcPr>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lastRenderedPageBreak/>
              <w:t>12.1</w:t>
            </w:r>
          </w:p>
        </w:tc>
        <w:tc>
          <w:tcPr>
            <w:tcW w:w="2307" w:type="dxa"/>
          </w:tcPr>
          <w:p w:rsidR="00706420" w:rsidRPr="00417D75" w:rsidRDefault="00706420" w:rsidP="00706420">
            <w:pPr>
              <w:jc w:val="both"/>
              <w:rPr>
                <w:rFonts w:ascii="Sylfaen" w:hAnsi="Sylfaen" w:cs="Arial"/>
                <w:sz w:val="20"/>
                <w:szCs w:val="20"/>
                <w:lang w:val="ka-GE"/>
              </w:rPr>
            </w:pPr>
            <w:r w:rsidRPr="00417D75">
              <w:rPr>
                <w:rFonts w:ascii="Sylfaen" w:hAnsi="Sylfaen" w:cs="Arial"/>
                <w:sz w:val="20"/>
                <w:szCs w:val="20"/>
                <w:lang w:val="ka-GE"/>
              </w:rPr>
              <w:t xml:space="preserve">წევრი სახელმწიფოები ვალდებული არიან წაახალისონ დიალოგი შესაბამის არასამთავრობო ორგანიზაციებთან, რომლებსაც ეროვნული კანონმდებლობისა და პრაქტიკის შესაბამისად აქვთ რასობრივი და ეთნიკური ნიშნით დისკრიმინაციის წინააღმდეგ ბრძოლის ხელშეწყობის კანონიერი ინტერესი, თანასწორი </w:t>
            </w:r>
            <w:r w:rsidRPr="00417D75">
              <w:rPr>
                <w:rFonts w:ascii="Sylfaen" w:hAnsi="Sylfaen" w:cs="Arial"/>
                <w:sz w:val="20"/>
                <w:szCs w:val="20"/>
                <w:lang w:val="ka-GE"/>
              </w:rPr>
              <w:lastRenderedPageBreak/>
              <w:t xml:space="preserve">მოპყრობის პრინციპის ხელშეწყობის მიზნით. </w:t>
            </w:r>
          </w:p>
          <w:p w:rsidR="00706420" w:rsidRPr="00417D75" w:rsidRDefault="00706420" w:rsidP="00706420">
            <w:pPr>
              <w:jc w:val="both"/>
              <w:rPr>
                <w:rFonts w:ascii="Sylfaen" w:hAnsi="Sylfaen"/>
                <w:sz w:val="20"/>
                <w:szCs w:val="20"/>
                <w:lang w:val="ka-GE"/>
              </w:rPr>
            </w:pPr>
          </w:p>
        </w:tc>
        <w:tc>
          <w:tcPr>
            <w:tcW w:w="357" w:type="dxa"/>
          </w:tcPr>
          <w:p w:rsidR="00C9415D" w:rsidRPr="00417D75" w:rsidRDefault="0063384B" w:rsidP="00706420">
            <w:pPr>
              <w:jc w:val="both"/>
              <w:rPr>
                <w:rFonts w:ascii="Sylfaen" w:hAnsi="Sylfaen"/>
                <w:sz w:val="20"/>
                <w:szCs w:val="20"/>
                <w:lang w:val="ka-GE"/>
              </w:rPr>
            </w:pPr>
            <w:r>
              <w:rPr>
                <w:rFonts w:ascii="Sylfaen" w:hAnsi="Sylfaen"/>
                <w:sz w:val="20"/>
                <w:szCs w:val="20"/>
                <w:lang w:val="ka-GE"/>
              </w:rPr>
              <w:lastRenderedPageBreak/>
              <w:t>3</w:t>
            </w:r>
          </w:p>
        </w:tc>
        <w:tc>
          <w:tcPr>
            <w:tcW w:w="666" w:type="dxa"/>
          </w:tcPr>
          <w:p w:rsidR="00706420" w:rsidRPr="00417D75" w:rsidRDefault="00A544BD" w:rsidP="00706420">
            <w:pPr>
              <w:jc w:val="both"/>
              <w:rPr>
                <w:rFonts w:ascii="Sylfaen" w:hAnsi="Sylfaen"/>
                <w:sz w:val="20"/>
                <w:szCs w:val="20"/>
                <w:lang w:val="ka-GE"/>
              </w:rPr>
            </w:pPr>
            <w:r w:rsidRPr="00417D75">
              <w:rPr>
                <w:rFonts w:ascii="Sylfaen" w:hAnsi="Sylfaen"/>
                <w:sz w:val="20"/>
                <w:szCs w:val="20"/>
                <w:lang w:val="ka-GE"/>
              </w:rPr>
              <w:t>6.2. „კ“</w:t>
            </w:r>
          </w:p>
        </w:tc>
        <w:tc>
          <w:tcPr>
            <w:tcW w:w="2970" w:type="dxa"/>
          </w:tcPr>
          <w:p w:rsidR="00A544BD" w:rsidRPr="00B471C1" w:rsidRDefault="00B471C1" w:rsidP="00B471C1">
            <w:pPr>
              <w:pStyle w:val="BodyText"/>
              <w:spacing w:line="244" w:lineRule="auto"/>
              <w:ind w:right="108"/>
              <w:jc w:val="both"/>
              <w:rPr>
                <w:sz w:val="20"/>
                <w:szCs w:val="20"/>
                <w:lang w:val="ka-GE"/>
              </w:rPr>
            </w:pPr>
            <w:r w:rsidRPr="00B471C1">
              <w:rPr>
                <w:sz w:val="20"/>
                <w:szCs w:val="20"/>
                <w:lang w:val="ka-GE"/>
              </w:rPr>
              <w:t>საქართველოს კანონმდებლობით მინიჭებული უფლებამოსილებების განსახორციელებლად საქართველოს სახალხო დამცველი:</w:t>
            </w:r>
          </w:p>
          <w:p w:rsidR="00A544BD" w:rsidRPr="00417D75" w:rsidRDefault="00A544BD" w:rsidP="00A544BD">
            <w:pPr>
              <w:jc w:val="both"/>
              <w:rPr>
                <w:rFonts w:ascii="Sylfaen" w:hAnsi="Sylfaen" w:cs="Sylfaen"/>
                <w:sz w:val="20"/>
                <w:szCs w:val="20"/>
              </w:rPr>
            </w:pPr>
          </w:p>
          <w:p w:rsidR="00A544BD" w:rsidRPr="00417D75" w:rsidRDefault="00A544BD" w:rsidP="00A544BD">
            <w:pPr>
              <w:jc w:val="both"/>
              <w:rPr>
                <w:rFonts w:ascii="Sylfaen" w:hAnsi="Sylfaen"/>
                <w:color w:val="111111"/>
                <w:sz w:val="20"/>
                <w:szCs w:val="20"/>
                <w:lang w:val="ka-GE"/>
              </w:rPr>
            </w:pPr>
            <w:proofErr w:type="gramStart"/>
            <w:r w:rsidRPr="00417D75">
              <w:rPr>
                <w:rFonts w:ascii="Sylfaen" w:hAnsi="Sylfaen" w:cs="Sylfaen"/>
                <w:sz w:val="20"/>
                <w:szCs w:val="20"/>
              </w:rPr>
              <w:t>დისკრიმინაციის</w:t>
            </w:r>
            <w:proofErr w:type="gramEnd"/>
            <w:r w:rsidRPr="00417D75">
              <w:rPr>
                <w:sz w:val="20"/>
                <w:szCs w:val="20"/>
              </w:rPr>
              <w:t xml:space="preserve"> </w:t>
            </w:r>
            <w:r w:rsidRPr="00417D75">
              <w:rPr>
                <w:rFonts w:ascii="Sylfaen" w:hAnsi="Sylfaen" w:cs="Sylfaen"/>
                <w:sz w:val="20"/>
                <w:szCs w:val="20"/>
              </w:rPr>
              <w:t>საკითხებზე</w:t>
            </w:r>
            <w:r w:rsidRPr="00417D75">
              <w:rPr>
                <w:sz w:val="20"/>
                <w:szCs w:val="20"/>
              </w:rPr>
              <w:t xml:space="preserve"> </w:t>
            </w:r>
            <w:r w:rsidRPr="00417D75">
              <w:rPr>
                <w:rFonts w:ascii="Sylfaen" w:hAnsi="Sylfaen" w:cs="Sylfaen"/>
                <w:sz w:val="20"/>
                <w:szCs w:val="20"/>
              </w:rPr>
              <w:t>თანამშრომლობს</w:t>
            </w:r>
            <w:r w:rsidRPr="00417D75">
              <w:rPr>
                <w:sz w:val="20"/>
                <w:szCs w:val="20"/>
              </w:rPr>
              <w:t xml:space="preserve"> </w:t>
            </w:r>
            <w:r w:rsidRPr="00417D75">
              <w:rPr>
                <w:rFonts w:ascii="Sylfaen" w:hAnsi="Sylfaen" w:cs="Sylfaen"/>
                <w:sz w:val="20"/>
                <w:szCs w:val="20"/>
              </w:rPr>
              <w:t>საერთაშორისო</w:t>
            </w:r>
            <w:r w:rsidRPr="00417D75">
              <w:rPr>
                <w:sz w:val="20"/>
                <w:szCs w:val="20"/>
              </w:rPr>
              <w:t xml:space="preserve"> </w:t>
            </w:r>
            <w:r w:rsidRPr="00417D75">
              <w:rPr>
                <w:rFonts w:ascii="Sylfaen" w:hAnsi="Sylfaen" w:cs="Sylfaen"/>
                <w:sz w:val="20"/>
                <w:szCs w:val="20"/>
              </w:rPr>
              <w:t>სახელმწიფო</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არასამთავრობო</w:t>
            </w:r>
            <w:r w:rsidRPr="00417D75">
              <w:rPr>
                <w:sz w:val="20"/>
                <w:szCs w:val="20"/>
              </w:rPr>
              <w:t xml:space="preserve"> </w:t>
            </w:r>
            <w:r w:rsidRPr="00417D75">
              <w:rPr>
                <w:rFonts w:ascii="Sylfaen" w:hAnsi="Sylfaen" w:cs="Sylfaen"/>
                <w:sz w:val="20"/>
                <w:szCs w:val="20"/>
              </w:rPr>
              <w:t>ორგანიზაციებთან</w:t>
            </w:r>
            <w:r w:rsidRPr="00417D75">
              <w:rPr>
                <w:sz w:val="20"/>
                <w:szCs w:val="20"/>
              </w:rPr>
              <w:t xml:space="preserve">, </w:t>
            </w:r>
            <w:r w:rsidRPr="00417D75">
              <w:rPr>
                <w:rFonts w:ascii="Sylfaen" w:hAnsi="Sylfaen" w:cs="Sylfaen"/>
                <w:sz w:val="20"/>
                <w:szCs w:val="20"/>
              </w:rPr>
              <w:t>ადგილობრივ</w:t>
            </w:r>
            <w:r w:rsidRPr="00417D75">
              <w:rPr>
                <w:sz w:val="20"/>
                <w:szCs w:val="20"/>
              </w:rPr>
              <w:t xml:space="preserve"> </w:t>
            </w:r>
            <w:r w:rsidRPr="00417D75">
              <w:rPr>
                <w:rFonts w:ascii="Sylfaen" w:hAnsi="Sylfaen" w:cs="Sylfaen"/>
                <w:sz w:val="20"/>
                <w:szCs w:val="20"/>
              </w:rPr>
              <w:t>არასამთავრობო</w:t>
            </w:r>
            <w:r w:rsidRPr="00417D75">
              <w:rPr>
                <w:sz w:val="20"/>
                <w:szCs w:val="20"/>
              </w:rPr>
              <w:t xml:space="preserve"> </w:t>
            </w:r>
            <w:r w:rsidRPr="00417D75">
              <w:rPr>
                <w:rFonts w:ascii="Sylfaen" w:hAnsi="Sylfaen" w:cs="Sylfaen"/>
                <w:sz w:val="20"/>
                <w:szCs w:val="20"/>
              </w:rPr>
              <w:t>ორგანიზაციებთან</w:t>
            </w:r>
            <w:r w:rsidRPr="00417D75">
              <w:rPr>
                <w:sz w:val="20"/>
                <w:szCs w:val="20"/>
              </w:rPr>
              <w:t xml:space="preserve"> </w:t>
            </w:r>
            <w:r w:rsidRPr="00417D75">
              <w:rPr>
                <w:rFonts w:ascii="Sylfaen" w:hAnsi="Sylfaen" w:cs="Sylfaen"/>
                <w:sz w:val="20"/>
                <w:szCs w:val="20"/>
              </w:rPr>
              <w:t>და</w:t>
            </w:r>
            <w:r w:rsidRPr="00417D75">
              <w:rPr>
                <w:sz w:val="20"/>
                <w:szCs w:val="20"/>
              </w:rPr>
              <w:t xml:space="preserve"> </w:t>
            </w:r>
            <w:r w:rsidRPr="00417D75">
              <w:rPr>
                <w:rFonts w:ascii="Sylfaen" w:hAnsi="Sylfaen" w:cs="Sylfaen"/>
                <w:sz w:val="20"/>
                <w:szCs w:val="20"/>
              </w:rPr>
              <w:t>სამოქალაქო</w:t>
            </w:r>
            <w:r w:rsidRPr="00417D75">
              <w:rPr>
                <w:sz w:val="20"/>
                <w:szCs w:val="20"/>
              </w:rPr>
              <w:t xml:space="preserve"> </w:t>
            </w:r>
            <w:r w:rsidRPr="00417D75">
              <w:rPr>
                <w:rFonts w:ascii="Sylfaen" w:hAnsi="Sylfaen" w:cs="Sylfaen"/>
                <w:sz w:val="20"/>
                <w:szCs w:val="20"/>
              </w:rPr>
              <w:t>საზოგადოების</w:t>
            </w:r>
            <w:r w:rsidRPr="00417D75">
              <w:rPr>
                <w:sz w:val="20"/>
                <w:szCs w:val="20"/>
              </w:rPr>
              <w:t xml:space="preserve"> </w:t>
            </w:r>
            <w:r w:rsidRPr="00417D75">
              <w:rPr>
                <w:rFonts w:ascii="Sylfaen" w:hAnsi="Sylfaen" w:cs="Sylfaen"/>
                <w:sz w:val="20"/>
                <w:szCs w:val="20"/>
              </w:rPr>
              <w:t>წარმომადგენლებთან</w:t>
            </w:r>
            <w:r w:rsidRPr="00417D75">
              <w:rPr>
                <w:sz w:val="20"/>
                <w:szCs w:val="20"/>
              </w:rPr>
              <w:t xml:space="preserve">. </w:t>
            </w:r>
          </w:p>
          <w:p w:rsidR="00706420" w:rsidRPr="00417D75" w:rsidRDefault="00706420" w:rsidP="00706420">
            <w:pPr>
              <w:jc w:val="both"/>
              <w:rPr>
                <w:rFonts w:ascii="Sylfaen" w:hAnsi="Sylfaen"/>
                <w:sz w:val="20"/>
                <w:szCs w:val="20"/>
                <w:lang w:val="ka-GE"/>
              </w:rPr>
            </w:pPr>
          </w:p>
        </w:tc>
        <w:tc>
          <w:tcPr>
            <w:tcW w:w="508" w:type="dxa"/>
          </w:tcPr>
          <w:p w:rsidR="00706420" w:rsidRPr="00417D75" w:rsidRDefault="00A544BD" w:rsidP="00706420">
            <w:pPr>
              <w:jc w:val="both"/>
              <w:rPr>
                <w:rFonts w:ascii="Sylfaen" w:hAnsi="Sylfaen"/>
                <w:sz w:val="20"/>
                <w:szCs w:val="20"/>
                <w:lang w:val="ka-GE"/>
              </w:rPr>
            </w:pPr>
            <w:r w:rsidRPr="00417D75">
              <w:rPr>
                <w:rFonts w:ascii="Sylfaen" w:hAnsi="Sylfaen"/>
                <w:sz w:val="20"/>
                <w:szCs w:val="20"/>
                <w:lang w:val="ka-GE"/>
              </w:rPr>
              <w:lastRenderedPageBreak/>
              <w:t>ს</w:t>
            </w:r>
            <w:r w:rsidR="00706420" w:rsidRPr="00417D75">
              <w:rPr>
                <w:rFonts w:ascii="Sylfaen" w:hAnsi="Sylfaen"/>
                <w:sz w:val="20"/>
                <w:szCs w:val="20"/>
                <w:lang w:val="ka-GE"/>
              </w:rPr>
              <w:t>შ</w:t>
            </w:r>
          </w:p>
        </w:tc>
        <w:tc>
          <w:tcPr>
            <w:tcW w:w="5702" w:type="dxa"/>
          </w:tcPr>
          <w:p w:rsidR="00A544BD" w:rsidRPr="00417D75" w:rsidRDefault="00DC7940" w:rsidP="00A544BD">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A544BD" w:rsidRPr="00417D75">
              <w:rPr>
                <w:rFonts w:ascii="Sylfaen" w:hAnsi="Sylfaen"/>
                <w:sz w:val="20"/>
                <w:szCs w:val="20"/>
                <w:lang w:val="ka-GE"/>
              </w:rPr>
              <w:t xml:space="preserve"> ითვალისწინებს შრომის კანონმდებლობის შემ</w:t>
            </w:r>
            <w:r w:rsidR="00C57369" w:rsidRPr="00417D75">
              <w:rPr>
                <w:rFonts w:ascii="Sylfaen" w:hAnsi="Sylfaen"/>
                <w:sz w:val="20"/>
                <w:szCs w:val="20"/>
                <w:lang w:val="ka-GE"/>
              </w:rPr>
              <w:t>უ</w:t>
            </w:r>
            <w:r w:rsidR="00A544BD" w:rsidRPr="00417D75">
              <w:rPr>
                <w:rFonts w:ascii="Sylfaen" w:hAnsi="Sylfaen"/>
                <w:sz w:val="20"/>
                <w:szCs w:val="20"/>
                <w:lang w:val="ka-GE"/>
              </w:rPr>
              <w:t>შავებისა და აღსრულების პროცესში სოციალური პარტნიორების ჩართულობას და არ ეხება უშუალოდ სამოქალაქო საზოგადოების სხვა წარმომადგენლების მონაწილეობას. მიუხედავად ამისა, გასათვალისწინებელია</w:t>
            </w:r>
            <w:r w:rsidR="00C57369" w:rsidRPr="00417D75">
              <w:rPr>
                <w:rFonts w:ascii="Sylfaen" w:hAnsi="Sylfaen"/>
                <w:sz w:val="20"/>
                <w:szCs w:val="20"/>
                <w:lang w:val="ka-GE"/>
              </w:rPr>
              <w:t>,</w:t>
            </w:r>
            <w:r w:rsidR="00A544BD" w:rsidRPr="00417D75">
              <w:rPr>
                <w:rFonts w:ascii="Sylfaen" w:hAnsi="Sylfaen"/>
                <w:sz w:val="20"/>
                <w:szCs w:val="20"/>
                <w:lang w:val="ka-GE"/>
              </w:rPr>
              <w:t xml:space="preserve"> რომ </w:t>
            </w:r>
            <w:r w:rsidR="00911D85" w:rsidRPr="005F1103">
              <w:rPr>
                <w:rFonts w:ascii="Sylfaen" w:hAnsi="Sylfaen"/>
                <w:sz w:val="20"/>
                <w:szCs w:val="20"/>
                <w:lang w:val="ka-GE"/>
              </w:rPr>
              <w:t>საქართველოს ორგანული კანონის პროექტ</w:t>
            </w:r>
            <w:r w:rsidR="00911D85">
              <w:rPr>
                <w:rFonts w:ascii="Sylfaen" w:hAnsi="Sylfaen"/>
                <w:sz w:val="20"/>
                <w:szCs w:val="20"/>
                <w:lang w:val="ka-GE"/>
              </w:rPr>
              <w:t>ზე</w:t>
            </w:r>
            <w:r w:rsidR="00911D85"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00037336">
              <w:rPr>
                <w:rFonts w:ascii="Sylfaen" w:hAnsi="Sylfaen"/>
                <w:sz w:val="20"/>
                <w:szCs w:val="20"/>
                <w:lang w:val="ka-GE"/>
              </w:rPr>
              <w:t xml:space="preserve"> </w:t>
            </w:r>
            <w:r w:rsidR="00A544BD" w:rsidRPr="00417D75">
              <w:rPr>
                <w:rFonts w:ascii="Sylfaen" w:hAnsi="Sylfaen"/>
                <w:sz w:val="20"/>
                <w:szCs w:val="20"/>
                <w:lang w:val="ka-GE"/>
              </w:rPr>
              <w:t>მუშაობის პროცესში პრაქტიკაში უზრუნველყოფილია სამუშაო ჯგუფის ფორმატში სამოქალაქო სა</w:t>
            </w:r>
            <w:r w:rsidR="00C57369" w:rsidRPr="00417D75">
              <w:rPr>
                <w:rFonts w:ascii="Sylfaen" w:hAnsi="Sylfaen"/>
                <w:sz w:val="20"/>
                <w:szCs w:val="20"/>
                <w:lang w:val="ka-GE"/>
              </w:rPr>
              <w:t>ზ</w:t>
            </w:r>
            <w:r w:rsidR="00A544BD" w:rsidRPr="00417D75">
              <w:rPr>
                <w:rFonts w:ascii="Sylfaen" w:hAnsi="Sylfaen"/>
                <w:sz w:val="20"/>
                <w:szCs w:val="20"/>
                <w:lang w:val="ka-GE"/>
              </w:rPr>
              <w:t xml:space="preserve">ოგადოების წარმომადგენელთა მაქსიმალური ჩართულობა. </w:t>
            </w:r>
          </w:p>
          <w:p w:rsidR="00A544BD" w:rsidRPr="00417D75" w:rsidRDefault="00A544BD" w:rsidP="00A544BD">
            <w:pPr>
              <w:jc w:val="both"/>
              <w:rPr>
                <w:rFonts w:ascii="Sylfaen" w:hAnsi="Sylfaen"/>
                <w:sz w:val="20"/>
                <w:szCs w:val="20"/>
                <w:lang w:val="ka-GE"/>
              </w:rPr>
            </w:pPr>
          </w:p>
          <w:p w:rsidR="00706420" w:rsidRPr="00417D75" w:rsidRDefault="00C57369" w:rsidP="00A544BD">
            <w:pPr>
              <w:jc w:val="both"/>
              <w:rPr>
                <w:rFonts w:ascii="Sylfaen" w:hAnsi="Sylfaen"/>
                <w:sz w:val="20"/>
                <w:szCs w:val="20"/>
                <w:lang w:val="ka-GE"/>
              </w:rPr>
            </w:pPr>
            <w:r w:rsidRPr="00417D75">
              <w:rPr>
                <w:rFonts w:ascii="Sylfaen" w:hAnsi="Sylfaen"/>
                <w:sz w:val="20"/>
                <w:szCs w:val="20"/>
                <w:lang w:val="ka-GE"/>
              </w:rPr>
              <w:t xml:space="preserve">გარდა ამისა, </w:t>
            </w:r>
            <w:r w:rsidR="00A544BD" w:rsidRPr="00417D75">
              <w:rPr>
                <w:rFonts w:ascii="Sylfaen" w:hAnsi="Sylfaen"/>
                <w:sz w:val="20"/>
                <w:szCs w:val="20"/>
                <w:lang w:val="ka-GE"/>
              </w:rPr>
              <w:t xml:space="preserve">„დისკრიმინაციის ყველა ფორმის აღმოფხვრის შესახებ“ კანონი, ასევე, ითვალისწინებს სახალხო დამცველის თანამშრომლობას სამოქალაქო </w:t>
            </w:r>
            <w:r w:rsidR="00A544BD" w:rsidRPr="00417D75">
              <w:rPr>
                <w:rFonts w:ascii="Sylfaen" w:hAnsi="Sylfaen"/>
                <w:sz w:val="20"/>
                <w:szCs w:val="20"/>
                <w:lang w:val="ka-GE"/>
              </w:rPr>
              <w:lastRenderedPageBreak/>
              <w:t>საზოგადოებასთან დირექტივით გათვალისწინებულ საკითხებთან მიმართებით.</w:t>
            </w:r>
          </w:p>
        </w:tc>
      </w:tr>
      <w:tr w:rsidR="00706420" w:rsidRPr="00417D75" w:rsidTr="00323F7A">
        <w:tc>
          <w:tcPr>
            <w:tcW w:w="648" w:type="dxa"/>
          </w:tcPr>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lastRenderedPageBreak/>
              <w:t>13.1</w:t>
            </w: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9F678E">
            <w:pPr>
              <w:jc w:val="both"/>
              <w:rPr>
                <w:rFonts w:ascii="Sylfaen" w:hAnsi="Sylfaen"/>
                <w:sz w:val="20"/>
                <w:szCs w:val="20"/>
                <w:lang w:val="ka-GE"/>
              </w:rPr>
            </w:pPr>
          </w:p>
        </w:tc>
        <w:tc>
          <w:tcPr>
            <w:tcW w:w="2307" w:type="dxa"/>
          </w:tcPr>
          <w:p w:rsidR="00706420" w:rsidRPr="00417D75" w:rsidRDefault="00706420" w:rsidP="00B471C1">
            <w:pPr>
              <w:rPr>
                <w:rFonts w:ascii="Sylfaen" w:hAnsi="Sylfaen"/>
                <w:sz w:val="20"/>
                <w:szCs w:val="20"/>
                <w:lang w:val="ka-GE"/>
              </w:rPr>
            </w:pPr>
            <w:r w:rsidRPr="00417D75">
              <w:rPr>
                <w:rFonts w:ascii="Sylfaen" w:hAnsi="Sylfaen" w:cs="Arial"/>
                <w:sz w:val="20"/>
                <w:szCs w:val="20"/>
                <w:lang w:val="ka-GE"/>
              </w:rPr>
              <w:t>წევრი სახელმწიფოები ვალდებული არიან განსაზღვრონ ორგანო ან ორგანოები რასობრივ ან ეთნიკურ ნიადაგზე დისკრიმინაციის გარეშე ნებისმიერი პირის თანასწორი მოპყრობის ხელშეწყობის მიზნით. აღნიშნული ორგანოები შეიძლება იყოს იმ დაწესებულებების ნაწილი, რომლების მოვალეობაშიც შედის ადამიანის უფლებათა დაცვა ან ფიზიკური უფლებების უზრუნველყოფა ეროვნულ დონეზე</w:t>
            </w:r>
            <w:r w:rsidR="00B471C1">
              <w:rPr>
                <w:rFonts w:ascii="Sylfaen" w:hAnsi="Sylfaen" w:cs="Arial"/>
                <w:sz w:val="20"/>
                <w:szCs w:val="20"/>
                <w:lang w:val="ka-GE"/>
              </w:rPr>
              <w:t>.</w:t>
            </w:r>
          </w:p>
        </w:tc>
        <w:tc>
          <w:tcPr>
            <w:tcW w:w="357" w:type="dxa"/>
          </w:tcPr>
          <w:p w:rsidR="00706420" w:rsidRPr="00417D75" w:rsidRDefault="00B471C1" w:rsidP="00B471C1">
            <w:pPr>
              <w:jc w:val="both"/>
              <w:rPr>
                <w:rFonts w:ascii="Sylfaen" w:hAnsi="Sylfaen"/>
                <w:b/>
                <w:sz w:val="20"/>
                <w:szCs w:val="20"/>
                <w:lang w:val="ka-GE"/>
              </w:rPr>
            </w:pPr>
            <w:r>
              <w:rPr>
                <w:rFonts w:ascii="Sylfaen" w:hAnsi="Sylfaen"/>
                <w:sz w:val="20"/>
                <w:szCs w:val="20"/>
                <w:lang w:val="ka-GE"/>
              </w:rPr>
              <w:t>3</w:t>
            </w:r>
          </w:p>
        </w:tc>
        <w:tc>
          <w:tcPr>
            <w:tcW w:w="666" w:type="dxa"/>
          </w:tcPr>
          <w:p w:rsidR="00706420" w:rsidRPr="00417D75" w:rsidRDefault="00B471C1" w:rsidP="00B471C1">
            <w:pPr>
              <w:jc w:val="both"/>
              <w:rPr>
                <w:rFonts w:ascii="Sylfaen" w:hAnsi="Sylfaen"/>
                <w:sz w:val="20"/>
                <w:szCs w:val="20"/>
              </w:rPr>
            </w:pPr>
            <w:r>
              <w:rPr>
                <w:rFonts w:ascii="Sylfaen" w:hAnsi="Sylfaen"/>
                <w:sz w:val="20"/>
                <w:szCs w:val="20"/>
                <w:lang w:val="ka-GE"/>
              </w:rPr>
              <w:t>6.1</w:t>
            </w:r>
          </w:p>
        </w:tc>
        <w:tc>
          <w:tcPr>
            <w:tcW w:w="2970" w:type="dxa"/>
          </w:tcPr>
          <w:p w:rsidR="00706420" w:rsidRPr="00417D75" w:rsidRDefault="00B471C1" w:rsidP="00B471C1">
            <w:pPr>
              <w:rPr>
                <w:rFonts w:ascii="Sylfaen" w:hAnsi="Sylfaen"/>
                <w:sz w:val="20"/>
                <w:szCs w:val="20"/>
                <w:lang w:val="ka-GE"/>
              </w:rPr>
            </w:pPr>
            <w:r w:rsidRPr="00B471C1">
              <w:rPr>
                <w:rFonts w:ascii="Sylfaen" w:hAnsi="Sylfaen" w:cs="Arial"/>
                <w:sz w:val="20"/>
                <w:szCs w:val="20"/>
                <w:lang w:val="ka-GE"/>
              </w:rPr>
              <w:t>დისკრიმინაციის აღმოფხვრისა და თანასწორობის უზრუნველყოფაზე ზედამხედველობას ახორციელებს საქართველოს სახალხო დამცველი.</w:t>
            </w:r>
          </w:p>
        </w:tc>
        <w:tc>
          <w:tcPr>
            <w:tcW w:w="508" w:type="dxa"/>
          </w:tcPr>
          <w:p w:rsidR="00706420" w:rsidRPr="00417D75" w:rsidRDefault="00793D8D" w:rsidP="00706420">
            <w:pPr>
              <w:jc w:val="both"/>
              <w:rPr>
                <w:rFonts w:ascii="Sylfaen" w:hAnsi="Sylfaen"/>
                <w:sz w:val="20"/>
                <w:szCs w:val="20"/>
                <w:lang w:val="ka-GE"/>
              </w:rPr>
            </w:pPr>
            <w:r w:rsidRPr="00417D75">
              <w:rPr>
                <w:rFonts w:ascii="Sylfaen" w:hAnsi="Sylfaen"/>
                <w:sz w:val="20"/>
                <w:szCs w:val="20"/>
                <w:lang w:val="ka-GE"/>
              </w:rPr>
              <w:t>ს</w:t>
            </w:r>
            <w:r w:rsidR="00706420" w:rsidRPr="00417D75">
              <w:rPr>
                <w:rFonts w:ascii="Sylfaen" w:hAnsi="Sylfaen"/>
                <w:sz w:val="20"/>
                <w:szCs w:val="20"/>
                <w:lang w:val="ka-GE"/>
              </w:rPr>
              <w:t>შ</w:t>
            </w:r>
          </w:p>
        </w:tc>
        <w:tc>
          <w:tcPr>
            <w:tcW w:w="5702" w:type="dxa"/>
          </w:tcPr>
          <w:p w:rsidR="00706420" w:rsidRPr="00417D75" w:rsidRDefault="00706420" w:rsidP="00793D8D">
            <w:pPr>
              <w:jc w:val="both"/>
              <w:rPr>
                <w:rFonts w:ascii="Sylfaen" w:hAnsi="Sylfaen"/>
                <w:sz w:val="20"/>
                <w:szCs w:val="20"/>
                <w:lang w:val="ka-GE"/>
              </w:rPr>
            </w:pPr>
          </w:p>
        </w:tc>
      </w:tr>
      <w:tr w:rsidR="009F678E" w:rsidRPr="00417D75" w:rsidTr="00323F7A">
        <w:tc>
          <w:tcPr>
            <w:tcW w:w="648" w:type="dxa"/>
          </w:tcPr>
          <w:p w:rsidR="009F678E" w:rsidRPr="00417D75" w:rsidRDefault="009F678E" w:rsidP="009F678E">
            <w:pPr>
              <w:jc w:val="both"/>
              <w:rPr>
                <w:rFonts w:ascii="Sylfaen" w:hAnsi="Sylfaen"/>
                <w:sz w:val="20"/>
                <w:szCs w:val="20"/>
                <w:lang w:val="ka-GE"/>
              </w:rPr>
            </w:pPr>
            <w:r w:rsidRPr="00417D75">
              <w:rPr>
                <w:rFonts w:ascii="Sylfaen" w:hAnsi="Sylfaen"/>
                <w:sz w:val="20"/>
                <w:szCs w:val="20"/>
                <w:lang w:val="ka-GE"/>
              </w:rPr>
              <w:t>13.2</w:t>
            </w:r>
          </w:p>
          <w:p w:rsidR="009F678E" w:rsidRPr="00417D75" w:rsidRDefault="009F678E" w:rsidP="00706420">
            <w:pPr>
              <w:jc w:val="both"/>
              <w:rPr>
                <w:rFonts w:ascii="Sylfaen" w:hAnsi="Sylfaen"/>
                <w:sz w:val="20"/>
                <w:szCs w:val="20"/>
                <w:lang w:val="ka-GE"/>
              </w:rPr>
            </w:pPr>
          </w:p>
        </w:tc>
        <w:tc>
          <w:tcPr>
            <w:tcW w:w="2307" w:type="dxa"/>
          </w:tcPr>
          <w:p w:rsidR="009F678E" w:rsidRPr="00417D75" w:rsidRDefault="009F678E" w:rsidP="009F678E">
            <w:pPr>
              <w:rPr>
                <w:rFonts w:ascii="Sylfaen" w:hAnsi="Sylfaen" w:cs="Arial"/>
                <w:sz w:val="20"/>
                <w:szCs w:val="20"/>
                <w:lang w:val="ka-GE"/>
              </w:rPr>
            </w:pPr>
            <w:r w:rsidRPr="00417D75">
              <w:rPr>
                <w:rFonts w:ascii="Sylfaen" w:hAnsi="Sylfaen" w:cs="Arial"/>
                <w:sz w:val="20"/>
                <w:szCs w:val="20"/>
                <w:lang w:val="ka-GE"/>
              </w:rPr>
              <w:t xml:space="preserve">წევრი სახელმწიფოები ვალდებული არიან უზრუნველყონ, რომ აღნიშნული ორგანოების უფლებამოსილება მოიცავდეს: </w:t>
            </w:r>
          </w:p>
          <w:p w:rsidR="009F678E" w:rsidRPr="00417D75" w:rsidRDefault="009F678E" w:rsidP="009F678E">
            <w:pPr>
              <w:jc w:val="both"/>
              <w:rPr>
                <w:rFonts w:ascii="Sylfaen" w:hAnsi="Sylfaen" w:cs="Arial"/>
                <w:sz w:val="20"/>
                <w:szCs w:val="20"/>
                <w:lang w:val="ka-GE"/>
              </w:rPr>
            </w:pPr>
          </w:p>
          <w:p w:rsidR="009F678E" w:rsidRPr="00417D75" w:rsidRDefault="009F678E" w:rsidP="009F678E">
            <w:pPr>
              <w:jc w:val="both"/>
              <w:rPr>
                <w:rFonts w:ascii="Sylfaen" w:hAnsi="Sylfaen" w:cs="Arial"/>
                <w:sz w:val="20"/>
                <w:szCs w:val="20"/>
                <w:lang w:val="ka-GE"/>
              </w:rPr>
            </w:pPr>
            <w:r w:rsidRPr="00417D75">
              <w:rPr>
                <w:rFonts w:ascii="Sylfaen" w:hAnsi="Sylfaen" w:cs="Arial"/>
                <w:sz w:val="20"/>
                <w:szCs w:val="20"/>
                <w:lang w:val="ka-GE"/>
              </w:rPr>
              <w:t xml:space="preserve">7(2) მუხლით გათვალისწინებული </w:t>
            </w:r>
            <w:r w:rsidRPr="00417D75">
              <w:rPr>
                <w:rFonts w:ascii="Sylfaen" w:hAnsi="Sylfaen" w:cs="Arial"/>
                <w:sz w:val="20"/>
                <w:szCs w:val="20"/>
                <w:lang w:val="ka-GE"/>
              </w:rPr>
              <w:lastRenderedPageBreak/>
              <w:t xml:space="preserve">მსხვერპლებისა და ასოციაციების, ორგანიზაციების ან სხვა იურიდიული პირების უფლებებისთვის ზიანის მიყენების გარეშე, დისკრიმინაციის მსხვერპლებისთვის დამოუკიდებელი დახმარების გაწევას მსხვერპლების მიერ დისკრიმინაციის შესახებ სარჩელის შეტანის მიზნით, </w:t>
            </w:r>
          </w:p>
          <w:p w:rsidR="009F678E" w:rsidRPr="00417D75" w:rsidRDefault="009F678E" w:rsidP="009F678E">
            <w:pPr>
              <w:pStyle w:val="ListParagraph"/>
              <w:ind w:left="1080"/>
              <w:jc w:val="both"/>
              <w:rPr>
                <w:rFonts w:ascii="Sylfaen" w:hAnsi="Sylfaen" w:cs="Arial"/>
                <w:sz w:val="20"/>
                <w:szCs w:val="20"/>
                <w:lang w:val="ka-GE"/>
              </w:rPr>
            </w:pPr>
          </w:p>
          <w:p w:rsidR="009F678E" w:rsidRPr="00417D75" w:rsidRDefault="009F678E" w:rsidP="009F678E">
            <w:pPr>
              <w:jc w:val="both"/>
              <w:rPr>
                <w:rFonts w:ascii="Sylfaen" w:hAnsi="Sylfaen" w:cs="Arial"/>
                <w:sz w:val="20"/>
                <w:szCs w:val="20"/>
                <w:lang w:val="ka-GE"/>
              </w:rPr>
            </w:pPr>
            <w:r w:rsidRPr="00417D75">
              <w:rPr>
                <w:rFonts w:ascii="Sylfaen" w:hAnsi="Sylfaen" w:cs="Arial"/>
                <w:sz w:val="20"/>
                <w:szCs w:val="20"/>
                <w:lang w:val="ka-GE"/>
              </w:rPr>
              <w:t>დისკრიმინაციის შესახებ დამოუკიდებელი კვლევების ჩატარებას;</w:t>
            </w:r>
          </w:p>
          <w:p w:rsidR="009F678E" w:rsidRPr="00417D75" w:rsidRDefault="009F678E" w:rsidP="009F678E">
            <w:pPr>
              <w:pStyle w:val="ListParagraph"/>
              <w:rPr>
                <w:rFonts w:ascii="Sylfaen" w:hAnsi="Sylfaen" w:cs="Arial"/>
                <w:sz w:val="20"/>
                <w:szCs w:val="20"/>
                <w:lang w:val="ka-GE"/>
              </w:rPr>
            </w:pPr>
          </w:p>
          <w:p w:rsidR="009F678E" w:rsidRPr="00417D75" w:rsidRDefault="009F678E" w:rsidP="009F678E">
            <w:pPr>
              <w:jc w:val="both"/>
              <w:rPr>
                <w:rFonts w:ascii="Sylfaen" w:hAnsi="Sylfaen" w:cs="Arial"/>
                <w:sz w:val="20"/>
                <w:szCs w:val="20"/>
              </w:rPr>
            </w:pPr>
            <w:r w:rsidRPr="00417D75">
              <w:rPr>
                <w:rFonts w:ascii="Sylfaen" w:hAnsi="Sylfaen" w:cs="Arial"/>
                <w:sz w:val="20"/>
                <w:szCs w:val="20"/>
                <w:lang w:val="ka-GE"/>
              </w:rPr>
              <w:t>ასეთ დისკრიმინაციასთან დაკავშირებულ ნებისმიერ საკითხზე დამოუკიდებელი ანგარიშების გამოქვეყნებასა და რეკომენდაციების მიცემას.</w:t>
            </w:r>
          </w:p>
        </w:tc>
        <w:tc>
          <w:tcPr>
            <w:tcW w:w="357" w:type="dxa"/>
          </w:tcPr>
          <w:p w:rsidR="00B655B9" w:rsidRPr="00417D75" w:rsidRDefault="00B471C1" w:rsidP="00706420">
            <w:pPr>
              <w:jc w:val="both"/>
              <w:rPr>
                <w:rFonts w:ascii="Sylfaen" w:hAnsi="Sylfaen"/>
                <w:sz w:val="20"/>
                <w:szCs w:val="20"/>
                <w:lang w:val="ka-GE"/>
              </w:rPr>
            </w:pPr>
            <w:r>
              <w:rPr>
                <w:rFonts w:ascii="Sylfaen" w:hAnsi="Sylfaen"/>
                <w:sz w:val="20"/>
                <w:szCs w:val="20"/>
                <w:lang w:val="ka-GE"/>
              </w:rPr>
              <w:lastRenderedPageBreak/>
              <w:t>3</w:t>
            </w:r>
          </w:p>
        </w:tc>
        <w:tc>
          <w:tcPr>
            <w:tcW w:w="666" w:type="dxa"/>
          </w:tcPr>
          <w:p w:rsidR="009F678E" w:rsidRPr="00417D75" w:rsidRDefault="00B471C1" w:rsidP="00706420">
            <w:pPr>
              <w:jc w:val="both"/>
              <w:rPr>
                <w:rFonts w:ascii="Sylfaen" w:hAnsi="Sylfaen"/>
                <w:sz w:val="20"/>
                <w:szCs w:val="20"/>
                <w:lang w:val="ka-GE"/>
              </w:rPr>
            </w:pPr>
            <w:r>
              <w:rPr>
                <w:rFonts w:ascii="Sylfaen" w:hAnsi="Sylfaen"/>
                <w:sz w:val="20"/>
                <w:szCs w:val="20"/>
                <w:lang w:val="ka-GE"/>
              </w:rPr>
              <w:t>6</w:t>
            </w:r>
          </w:p>
        </w:tc>
        <w:tc>
          <w:tcPr>
            <w:tcW w:w="2970" w:type="dxa"/>
          </w:tcPr>
          <w:p w:rsidR="00B471C1" w:rsidRPr="00B471C1" w:rsidRDefault="00B471C1" w:rsidP="00B471C1">
            <w:pPr>
              <w:rPr>
                <w:rFonts w:ascii="Sylfaen" w:hAnsi="Sylfaen" w:cs="Arial"/>
                <w:sz w:val="20"/>
                <w:szCs w:val="20"/>
                <w:lang w:val="ka-GE"/>
              </w:rPr>
            </w:pPr>
            <w:r w:rsidRPr="00B471C1">
              <w:rPr>
                <w:rFonts w:ascii="Sylfaen" w:hAnsi="Sylfaen" w:cs="Arial"/>
                <w:sz w:val="20"/>
                <w:szCs w:val="20"/>
                <w:lang w:val="ka-GE"/>
              </w:rPr>
              <w:t>1. დისკრიმინაციის აღმოფხვრისა და თანასწორობის უზრუნველყოფაზე ზედამხედველობას ახორციელებს საქართველოს სახალხო დამცველი.</w:t>
            </w:r>
          </w:p>
          <w:p w:rsidR="00B471C1" w:rsidRPr="00B471C1" w:rsidRDefault="00B471C1" w:rsidP="00B471C1">
            <w:pPr>
              <w:rPr>
                <w:rFonts w:ascii="Sylfaen" w:hAnsi="Sylfaen" w:cs="Arial"/>
                <w:sz w:val="20"/>
                <w:szCs w:val="20"/>
                <w:lang w:val="ka-GE"/>
              </w:rPr>
            </w:pPr>
            <w:r w:rsidRPr="00B471C1">
              <w:rPr>
                <w:rFonts w:ascii="Sylfaen" w:hAnsi="Sylfaen" w:cs="Arial"/>
                <w:sz w:val="20"/>
                <w:szCs w:val="20"/>
                <w:lang w:val="ka-GE"/>
              </w:rPr>
              <w:t xml:space="preserve">2. საქართველოს კანონმდებლობით მინიჭებული </w:t>
            </w:r>
            <w:r w:rsidRPr="00B471C1">
              <w:rPr>
                <w:rFonts w:ascii="Sylfaen" w:hAnsi="Sylfaen" w:cs="Arial"/>
                <w:sz w:val="20"/>
                <w:szCs w:val="20"/>
                <w:lang w:val="ka-GE"/>
              </w:rPr>
              <w:lastRenderedPageBreak/>
              <w:t>უფლებამოსილებების განსახორციელებლად საქართველოს სახალხო დამცველი:</w:t>
            </w:r>
          </w:p>
          <w:p w:rsidR="00B471C1" w:rsidRPr="00B471C1" w:rsidRDefault="00B471C1" w:rsidP="00B471C1">
            <w:pPr>
              <w:rPr>
                <w:rFonts w:ascii="Sylfaen" w:hAnsi="Sylfaen" w:cs="Arial"/>
                <w:sz w:val="20"/>
                <w:szCs w:val="20"/>
                <w:lang w:val="ka-GE"/>
              </w:rPr>
            </w:pPr>
            <w:r w:rsidRPr="00B471C1">
              <w:rPr>
                <w:rFonts w:ascii="Sylfaen" w:hAnsi="Sylfaen" w:cs="Arial"/>
                <w:sz w:val="20"/>
                <w:szCs w:val="20"/>
                <w:lang w:val="ka-GE"/>
              </w:rPr>
              <w:t>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w:t>
            </w:r>
          </w:p>
          <w:p w:rsidR="00B471C1" w:rsidRPr="00B471C1" w:rsidRDefault="00B471C1" w:rsidP="00B471C1">
            <w:pPr>
              <w:rPr>
                <w:rFonts w:ascii="Sylfaen" w:hAnsi="Sylfaen" w:cs="Arial"/>
                <w:sz w:val="20"/>
                <w:szCs w:val="20"/>
                <w:lang w:val="ka-GE"/>
              </w:rPr>
            </w:pPr>
            <w:r w:rsidRPr="00B471C1">
              <w:rPr>
                <w:rFonts w:ascii="Sylfaen" w:hAnsi="Sylfaen" w:cs="Arial"/>
                <w:sz w:val="20"/>
                <w:szCs w:val="20"/>
                <w:lang w:val="ka-GE"/>
              </w:rPr>
              <w:t>ბ) შეისწავლის დისკრიმინაციის ფაქტს როგორც განცხადების ან საჩივრის არსებობისას, ისე საკუთარი ინიციატივით და გამოსცემს შესაბამის რეკომენდაციას;</w:t>
            </w:r>
          </w:p>
          <w:p w:rsidR="00B471C1" w:rsidRPr="00B471C1" w:rsidRDefault="00B471C1" w:rsidP="00B471C1">
            <w:pPr>
              <w:rPr>
                <w:rFonts w:ascii="Sylfaen" w:hAnsi="Sylfaen" w:cs="Arial"/>
                <w:sz w:val="20"/>
                <w:szCs w:val="20"/>
                <w:lang w:val="ka-GE"/>
              </w:rPr>
            </w:pPr>
            <w:r w:rsidRPr="00B471C1">
              <w:rPr>
                <w:rFonts w:ascii="Sylfaen" w:hAnsi="Sylfaen" w:cs="Arial"/>
                <w:sz w:val="20"/>
                <w:szCs w:val="20"/>
                <w:lang w:val="ka-GE"/>
              </w:rPr>
              <w:t>გ) ამზადებს და შესაბამის დაწესებულებას ან პირს უგზავნის ზოგად წინადადებებს დისკრიმინაციის თავიდან აცილების და მის წინააღმდეგ ბრძოლის საკითხებზე;</w:t>
            </w:r>
          </w:p>
          <w:p w:rsidR="00B471C1" w:rsidRPr="00B471C1" w:rsidRDefault="00B471C1" w:rsidP="00B471C1">
            <w:pPr>
              <w:rPr>
                <w:rFonts w:ascii="Sylfaen" w:hAnsi="Sylfaen" w:cs="Arial"/>
                <w:sz w:val="20"/>
                <w:szCs w:val="20"/>
                <w:lang w:val="ka-GE"/>
              </w:rPr>
            </w:pPr>
            <w:r w:rsidRPr="00B471C1">
              <w:rPr>
                <w:rFonts w:ascii="Sylfaen" w:hAnsi="Sylfaen" w:cs="Arial"/>
                <w:sz w:val="20"/>
                <w:szCs w:val="20"/>
                <w:lang w:val="ka-GE"/>
              </w:rPr>
              <w:t>დ) ამ კანონის მიზნებისათვის შეიმუშავებს მოსაზრებებს აუცილებელი საკანონმდებლო ცვლილებების შესახებ და მათ საკანონმდებლო წინადადების სახით წარუდგენს საქართველოს პარლამენტს;</w:t>
            </w:r>
          </w:p>
          <w:p w:rsidR="00B471C1" w:rsidRPr="00B471C1" w:rsidRDefault="00B471C1" w:rsidP="00B471C1">
            <w:pPr>
              <w:rPr>
                <w:rFonts w:ascii="Sylfaen" w:hAnsi="Sylfaen" w:cs="Arial"/>
                <w:sz w:val="20"/>
                <w:szCs w:val="20"/>
                <w:lang w:val="ka-GE"/>
              </w:rPr>
            </w:pPr>
            <w:r w:rsidRPr="00B471C1">
              <w:rPr>
                <w:rFonts w:ascii="Sylfaen" w:hAnsi="Sylfaen" w:cs="Arial"/>
                <w:sz w:val="20"/>
                <w:szCs w:val="20"/>
                <w:lang w:val="ka-GE"/>
              </w:rPr>
              <w:t xml:space="preserve">ე) იწვევს დისკრიმინაციის მსხვერპლს და სავარაუდო </w:t>
            </w:r>
            <w:r w:rsidRPr="00B471C1">
              <w:rPr>
                <w:rFonts w:ascii="Sylfaen" w:hAnsi="Sylfaen" w:cs="Arial"/>
                <w:sz w:val="20"/>
                <w:szCs w:val="20"/>
                <w:lang w:val="ka-GE"/>
              </w:rPr>
              <w:lastRenderedPageBreak/>
              <w:t>დისკრიმინაციული ქმედების განმახორციელებელ პირს და ცდილობს საქმე მხარეთა მორიგებით დაასრულოს;</w:t>
            </w:r>
          </w:p>
          <w:p w:rsidR="00B471C1" w:rsidRPr="00B471C1" w:rsidRDefault="00B471C1" w:rsidP="00B471C1">
            <w:pPr>
              <w:rPr>
                <w:rFonts w:ascii="Sylfaen" w:hAnsi="Sylfaen" w:cs="Arial"/>
                <w:sz w:val="20"/>
                <w:szCs w:val="20"/>
                <w:lang w:val="ka-GE"/>
              </w:rPr>
            </w:pPr>
            <w:r w:rsidRPr="00B471C1">
              <w:rPr>
                <w:rFonts w:ascii="Sylfaen" w:hAnsi="Sylfaen" w:cs="Arial"/>
                <w:sz w:val="20"/>
                <w:szCs w:val="20"/>
                <w:lang w:val="ka-GE"/>
              </w:rPr>
              <w:t>ვ) დისკრიმინაციის მსხვერპლის უფლებების აღსადგენად რეკომენდაციით მიმართავს შესაბამის დაწესებულებას ან პირს, თუ საქმის მორიგებით დასრულება შეუძლებელი აღმოჩნდება და არსებობს საკმარისი მასალები, რომლებიც დისკრიმინაციას ადასტურებს;</w:t>
            </w:r>
          </w:p>
          <w:p w:rsidR="00B471C1" w:rsidRPr="00B471C1" w:rsidRDefault="00B471C1" w:rsidP="00B471C1">
            <w:pPr>
              <w:rPr>
                <w:rFonts w:ascii="Sylfaen" w:hAnsi="Sylfaen" w:cs="Arial"/>
                <w:sz w:val="20"/>
                <w:szCs w:val="20"/>
                <w:lang w:val="ka-GE"/>
              </w:rPr>
            </w:pPr>
            <w:r w:rsidRPr="00B471C1">
              <w:rPr>
                <w:rFonts w:ascii="Sylfaen" w:hAnsi="Sylfaen" w:cs="Arial"/>
                <w:sz w:val="20"/>
                <w:szCs w:val="20"/>
                <w:lang w:val="ka-GE"/>
              </w:rPr>
              <w:t>ზ) უფლებამოსილია, როგორც დაინტერესებულმა პირმა, საქართველოს ადმინისტრაციული საპროცესო კოდექსის შესაბამისად მიმართოს სასამართლოს და მოითხოვოს ადმინისტრაციულ-სამართლებრივი აქტის გამოცემა ან ქმედების განხორციელება, თუ ადმინისტრაციულმა ორგანომ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rsidR="00B471C1" w:rsidRPr="00B471C1" w:rsidRDefault="00B471C1" w:rsidP="00B471C1">
            <w:pPr>
              <w:rPr>
                <w:rFonts w:ascii="Sylfaen" w:hAnsi="Sylfaen" w:cs="Arial"/>
                <w:sz w:val="20"/>
                <w:szCs w:val="20"/>
                <w:lang w:val="ka-GE"/>
              </w:rPr>
            </w:pPr>
            <w:r w:rsidRPr="00B471C1">
              <w:rPr>
                <w:rFonts w:ascii="Sylfaen" w:hAnsi="Sylfaen" w:cs="Arial"/>
                <w:sz w:val="20"/>
                <w:szCs w:val="20"/>
                <w:lang w:val="ka-GE"/>
              </w:rPr>
              <w:t xml:space="preserve">თ) აღრიცხავს და აანალიზებს </w:t>
            </w:r>
            <w:r w:rsidRPr="00B471C1">
              <w:rPr>
                <w:rFonts w:ascii="Sylfaen" w:hAnsi="Sylfaen" w:cs="Arial"/>
                <w:sz w:val="20"/>
                <w:szCs w:val="20"/>
                <w:lang w:val="ka-GE"/>
              </w:rPr>
              <w:lastRenderedPageBreak/>
              <w:t>სტატისტიკურ მონაცემებს დისკრიმინაციის ფაქტების შესახებ;</w:t>
            </w:r>
          </w:p>
          <w:p w:rsidR="00B471C1" w:rsidRPr="00B471C1" w:rsidRDefault="00B471C1" w:rsidP="00B471C1">
            <w:pPr>
              <w:rPr>
                <w:rFonts w:ascii="Sylfaen" w:hAnsi="Sylfaen" w:cs="Arial"/>
                <w:sz w:val="20"/>
                <w:szCs w:val="20"/>
                <w:lang w:val="ka-GE"/>
              </w:rPr>
            </w:pPr>
            <w:r w:rsidRPr="00B471C1">
              <w:rPr>
                <w:rFonts w:ascii="Sylfaen" w:hAnsi="Sylfaen" w:cs="Arial"/>
                <w:sz w:val="20"/>
                <w:szCs w:val="20"/>
                <w:lang w:val="ka-GE"/>
              </w:rPr>
              <w:t>ი) ახორციელებს ღონისძიებებს დისკრიმინაციის საკითხებზე საზოგადოების ცნობიერების ასამაღლებლად;</w:t>
            </w:r>
          </w:p>
          <w:p w:rsidR="009F678E" w:rsidRPr="00B471C1" w:rsidRDefault="00B471C1" w:rsidP="00B471C1">
            <w:pPr>
              <w:rPr>
                <w:rFonts w:ascii="Sylfaen" w:hAnsi="Sylfaen" w:cs="Arial"/>
                <w:sz w:val="20"/>
                <w:szCs w:val="20"/>
                <w:lang w:val="ka-GE"/>
              </w:rPr>
            </w:pPr>
            <w:r w:rsidRPr="00B471C1">
              <w:rPr>
                <w:rFonts w:ascii="Sylfaen" w:hAnsi="Sylfaen" w:cs="Arial"/>
                <w:sz w:val="20"/>
                <w:szCs w:val="20"/>
                <w:lang w:val="ka-GE"/>
              </w:rPr>
              <w:t>კ) დისკრიმინაციის საკითხებზე თანამშრომლობს საერთაშორისო სახელმწიფო და არასამთავრობო ორგანიზაციებთან, ადგილობრივ არასამთავრობო ორგანიზაციებთან და სამოქალაქო საზოგადოების წარმომადგენლებთან.</w:t>
            </w:r>
          </w:p>
        </w:tc>
        <w:tc>
          <w:tcPr>
            <w:tcW w:w="508" w:type="dxa"/>
          </w:tcPr>
          <w:p w:rsidR="009F678E" w:rsidRPr="00417D75" w:rsidRDefault="00B655B9" w:rsidP="00706420">
            <w:pPr>
              <w:jc w:val="both"/>
              <w:rPr>
                <w:rFonts w:ascii="Sylfaen" w:hAnsi="Sylfaen"/>
                <w:sz w:val="20"/>
                <w:szCs w:val="20"/>
                <w:lang w:val="ka-GE"/>
              </w:rPr>
            </w:pPr>
            <w:r w:rsidRPr="00417D75">
              <w:rPr>
                <w:rFonts w:ascii="Sylfaen" w:hAnsi="Sylfaen"/>
                <w:sz w:val="20"/>
                <w:szCs w:val="20"/>
                <w:lang w:val="ka-GE"/>
              </w:rPr>
              <w:lastRenderedPageBreak/>
              <w:t>სშ</w:t>
            </w:r>
          </w:p>
        </w:tc>
        <w:tc>
          <w:tcPr>
            <w:tcW w:w="5702" w:type="dxa"/>
          </w:tcPr>
          <w:p w:rsidR="009F678E" w:rsidRPr="00417D75" w:rsidRDefault="009F678E" w:rsidP="00B1786E">
            <w:pPr>
              <w:jc w:val="both"/>
              <w:rPr>
                <w:rFonts w:ascii="Sylfaen" w:hAnsi="Sylfaen"/>
                <w:sz w:val="20"/>
                <w:szCs w:val="20"/>
                <w:lang w:val="ka-GE"/>
              </w:rPr>
            </w:pPr>
          </w:p>
        </w:tc>
      </w:tr>
      <w:tr w:rsidR="00706420" w:rsidRPr="00417D75" w:rsidTr="00323F7A">
        <w:tc>
          <w:tcPr>
            <w:tcW w:w="648" w:type="dxa"/>
          </w:tcPr>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lastRenderedPageBreak/>
              <w:t>14.1</w:t>
            </w:r>
          </w:p>
        </w:tc>
        <w:tc>
          <w:tcPr>
            <w:tcW w:w="2307" w:type="dxa"/>
          </w:tcPr>
          <w:p w:rsidR="00706420" w:rsidRPr="00417D75" w:rsidRDefault="00706420" w:rsidP="00706420">
            <w:pPr>
              <w:jc w:val="both"/>
              <w:rPr>
                <w:rFonts w:ascii="Sylfaen" w:hAnsi="Sylfaen" w:cs="Arial"/>
                <w:sz w:val="20"/>
                <w:szCs w:val="20"/>
                <w:lang w:val="ka-GE"/>
              </w:rPr>
            </w:pPr>
            <w:r w:rsidRPr="00417D75">
              <w:rPr>
                <w:rFonts w:ascii="Sylfaen" w:hAnsi="Sylfaen" w:cs="Arial"/>
                <w:sz w:val="20"/>
                <w:szCs w:val="20"/>
                <w:lang w:val="ka-GE"/>
              </w:rPr>
              <w:t>წევრი სახელმწიფოები ვალდებული არიან მიიღონ ზომები იმის უზრუნველსაყოფად, რომ:</w:t>
            </w:r>
          </w:p>
          <w:p w:rsidR="00706420" w:rsidRPr="00417D75" w:rsidRDefault="00706420" w:rsidP="00706420">
            <w:pPr>
              <w:pStyle w:val="ListParagraph"/>
              <w:jc w:val="both"/>
              <w:rPr>
                <w:rFonts w:ascii="Sylfaen" w:hAnsi="Sylfaen" w:cs="Arial"/>
                <w:sz w:val="20"/>
                <w:szCs w:val="20"/>
                <w:lang w:val="ka-GE"/>
              </w:rPr>
            </w:pPr>
          </w:p>
          <w:p w:rsidR="00706420" w:rsidRPr="00417D75" w:rsidRDefault="00706420" w:rsidP="00706420">
            <w:pPr>
              <w:jc w:val="both"/>
              <w:rPr>
                <w:rFonts w:ascii="Sylfaen" w:hAnsi="Sylfaen" w:cs="Arial"/>
                <w:sz w:val="20"/>
                <w:szCs w:val="20"/>
                <w:lang w:val="ka-GE"/>
              </w:rPr>
            </w:pPr>
            <w:r w:rsidRPr="00417D75">
              <w:rPr>
                <w:rFonts w:ascii="Sylfaen" w:hAnsi="Sylfaen" w:cs="Arial"/>
                <w:sz w:val="20"/>
                <w:szCs w:val="20"/>
                <w:lang w:val="ka-GE"/>
              </w:rPr>
              <w:t>(ა) ნებისმიერი კანონი, რეგულაცია ან ადმინისტრაციული აქტი, რომელიც ეწინააღმდეგება თანასწორი მოპყრობის პრინციპს, არის გაუქმებული;</w:t>
            </w:r>
          </w:p>
          <w:p w:rsidR="00706420" w:rsidRPr="00417D75" w:rsidRDefault="00706420" w:rsidP="00706420">
            <w:pPr>
              <w:pStyle w:val="ListParagraph"/>
              <w:jc w:val="both"/>
              <w:rPr>
                <w:rFonts w:ascii="Sylfaen" w:hAnsi="Sylfaen" w:cs="Arial"/>
                <w:sz w:val="20"/>
                <w:szCs w:val="20"/>
                <w:lang w:val="ka-GE"/>
              </w:rPr>
            </w:pPr>
          </w:p>
          <w:p w:rsidR="00706420" w:rsidRPr="00417D75" w:rsidRDefault="00706420" w:rsidP="00706420">
            <w:pPr>
              <w:jc w:val="both"/>
              <w:rPr>
                <w:rFonts w:ascii="Sylfaen" w:hAnsi="Sylfaen" w:cs="Arial"/>
                <w:sz w:val="20"/>
                <w:szCs w:val="20"/>
                <w:lang w:val="ka-GE"/>
              </w:rPr>
            </w:pPr>
            <w:r w:rsidRPr="00417D75">
              <w:rPr>
                <w:rFonts w:ascii="Sylfaen" w:hAnsi="Sylfaen" w:cs="Arial"/>
                <w:sz w:val="20"/>
                <w:szCs w:val="20"/>
                <w:lang w:val="ka-GE"/>
              </w:rPr>
              <w:t xml:space="preserve">(ბ) ნებისმიერი ნორმა, რომელიც </w:t>
            </w:r>
            <w:r w:rsidRPr="00417D75">
              <w:rPr>
                <w:rFonts w:ascii="Sylfaen" w:hAnsi="Sylfaen" w:cs="Arial"/>
                <w:sz w:val="20"/>
                <w:szCs w:val="20"/>
                <w:lang w:val="ka-GE"/>
              </w:rPr>
              <w:lastRenderedPageBreak/>
              <w:t>ეწინააღმდეგება თანასწორი მოპყრობის პრინციპს და რომელიც გათვალისწინებულია ინდივიდუალურ ან კოლექტიურ ხელშეკრულებებში ან შეთანხმებებში, საწარმოთა შიდა წესებში, ასევე, წესებში, რომლებიც არეგულირებს სამეწარმეო ან არასამეწარმეო ასოციაციებს, და წესებში, რომლებიც არეგულირებს დამოუკიდებელ პროფესიებსა და მუშათა და დასაქმებულთა ორგანიზაციებს, არის ბათილი ან გამოცხადდება ბათილად, ან შესწორდება.</w:t>
            </w:r>
          </w:p>
          <w:p w:rsidR="00706420" w:rsidRPr="00417D75" w:rsidRDefault="00706420" w:rsidP="00706420">
            <w:pPr>
              <w:jc w:val="both"/>
              <w:rPr>
                <w:rFonts w:ascii="Sylfaen" w:hAnsi="Sylfaen"/>
                <w:sz w:val="20"/>
                <w:szCs w:val="20"/>
                <w:lang w:val="ka-GE"/>
              </w:rPr>
            </w:pPr>
          </w:p>
        </w:tc>
        <w:tc>
          <w:tcPr>
            <w:tcW w:w="357" w:type="dxa"/>
          </w:tcPr>
          <w:p w:rsidR="00706420" w:rsidRDefault="004D03E8" w:rsidP="00706420">
            <w:pPr>
              <w:jc w:val="both"/>
              <w:rPr>
                <w:rFonts w:ascii="Sylfaen" w:hAnsi="Sylfaen"/>
                <w:sz w:val="20"/>
                <w:szCs w:val="20"/>
                <w:lang w:val="ka-GE"/>
              </w:rPr>
            </w:pPr>
            <w:r>
              <w:rPr>
                <w:rFonts w:ascii="Sylfaen" w:hAnsi="Sylfaen"/>
                <w:sz w:val="20"/>
                <w:szCs w:val="20"/>
                <w:lang w:val="ka-GE"/>
              </w:rPr>
              <w:lastRenderedPageBreak/>
              <w:t>2</w:t>
            </w: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r>
              <w:rPr>
                <w:rFonts w:ascii="Sylfaen" w:hAnsi="Sylfaen"/>
                <w:sz w:val="20"/>
                <w:szCs w:val="20"/>
                <w:lang w:val="ka-GE"/>
              </w:rPr>
              <w:t>2</w:t>
            </w: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Default="00F611DE" w:rsidP="00706420">
            <w:pPr>
              <w:jc w:val="both"/>
              <w:rPr>
                <w:rFonts w:ascii="Sylfaen" w:hAnsi="Sylfaen"/>
                <w:sz w:val="20"/>
                <w:szCs w:val="20"/>
                <w:lang w:val="ka-GE"/>
              </w:rPr>
            </w:pPr>
          </w:p>
          <w:p w:rsidR="00F611DE" w:rsidRPr="00417D75" w:rsidRDefault="00F611DE" w:rsidP="00706420">
            <w:pPr>
              <w:jc w:val="both"/>
              <w:rPr>
                <w:rFonts w:ascii="Sylfaen" w:hAnsi="Sylfaen"/>
                <w:sz w:val="20"/>
                <w:szCs w:val="20"/>
                <w:lang w:val="ka-GE"/>
              </w:rPr>
            </w:pPr>
            <w:r>
              <w:rPr>
                <w:rFonts w:ascii="Sylfaen" w:hAnsi="Sylfaen"/>
                <w:sz w:val="20"/>
                <w:szCs w:val="20"/>
                <w:lang w:val="ka-GE"/>
              </w:rPr>
              <w:t>1</w:t>
            </w:r>
          </w:p>
        </w:tc>
        <w:tc>
          <w:tcPr>
            <w:tcW w:w="666" w:type="dxa"/>
          </w:tcPr>
          <w:p w:rsidR="00706420" w:rsidRPr="00417D75" w:rsidRDefault="004D03E8" w:rsidP="00706420">
            <w:pPr>
              <w:jc w:val="both"/>
              <w:rPr>
                <w:rFonts w:ascii="Sylfaen" w:hAnsi="Sylfaen"/>
                <w:sz w:val="20"/>
                <w:szCs w:val="20"/>
                <w:lang w:val="ka-GE"/>
              </w:rPr>
            </w:pPr>
            <w:r>
              <w:rPr>
                <w:rFonts w:ascii="Sylfaen" w:hAnsi="Sylfaen"/>
                <w:sz w:val="20"/>
                <w:szCs w:val="20"/>
                <w:lang w:val="ka-GE"/>
              </w:rPr>
              <w:lastRenderedPageBreak/>
              <w:t>1.2 (</w:t>
            </w:r>
            <w:r w:rsidR="00706420" w:rsidRPr="00417D75">
              <w:rPr>
                <w:rFonts w:ascii="Sylfaen" w:hAnsi="Sylfaen"/>
                <w:sz w:val="20"/>
                <w:szCs w:val="20"/>
                <w:lang w:val="ka-GE"/>
              </w:rPr>
              <w:t>14.8</w:t>
            </w:r>
            <w:r>
              <w:rPr>
                <w:rFonts w:ascii="Sylfaen" w:hAnsi="Sylfaen"/>
                <w:sz w:val="20"/>
                <w:szCs w:val="20"/>
                <w:lang w:val="ka-GE"/>
              </w:rPr>
              <w:t>)</w:t>
            </w: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1B3345" w:rsidRDefault="001B3345" w:rsidP="00706420">
            <w:pPr>
              <w:jc w:val="both"/>
              <w:rPr>
                <w:rFonts w:ascii="Sylfaen" w:hAnsi="Sylfaen"/>
                <w:sz w:val="20"/>
                <w:szCs w:val="20"/>
                <w:lang w:val="ka-GE"/>
              </w:rPr>
            </w:pPr>
            <w:r>
              <w:rPr>
                <w:rFonts w:ascii="Sylfaen" w:hAnsi="Sylfaen"/>
                <w:sz w:val="20"/>
                <w:szCs w:val="20"/>
                <w:lang w:val="ka-GE"/>
              </w:rPr>
              <w:t>1.2</w:t>
            </w:r>
          </w:p>
          <w:p w:rsidR="00706420" w:rsidRPr="00417D75" w:rsidRDefault="001B3345" w:rsidP="00706420">
            <w:pPr>
              <w:jc w:val="both"/>
              <w:rPr>
                <w:rFonts w:ascii="Sylfaen" w:hAnsi="Sylfaen"/>
                <w:sz w:val="20"/>
                <w:szCs w:val="20"/>
                <w:lang w:val="ka-GE"/>
              </w:rPr>
            </w:pPr>
            <w:r>
              <w:rPr>
                <w:rFonts w:ascii="Sylfaen" w:hAnsi="Sylfaen"/>
                <w:sz w:val="20"/>
                <w:szCs w:val="20"/>
                <w:lang w:val="ka-GE"/>
              </w:rPr>
              <w:t>(</w:t>
            </w:r>
            <w:r w:rsidR="00706420" w:rsidRPr="00417D75">
              <w:rPr>
                <w:rFonts w:ascii="Sylfaen" w:hAnsi="Sylfaen"/>
                <w:sz w:val="20"/>
                <w:szCs w:val="20"/>
                <w:lang w:val="ka-GE"/>
              </w:rPr>
              <w:t>57.9</w:t>
            </w:r>
            <w:r>
              <w:rPr>
                <w:rFonts w:ascii="Sylfaen" w:hAnsi="Sylfaen"/>
                <w:sz w:val="20"/>
                <w:szCs w:val="20"/>
                <w:lang w:val="ka-GE"/>
              </w:rPr>
              <w:t>)</w:t>
            </w: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t>1.3.</w:t>
            </w: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tc>
        <w:tc>
          <w:tcPr>
            <w:tcW w:w="2970" w:type="dxa"/>
          </w:tcPr>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lastRenderedPageBreak/>
              <w:t>ბათილია ინდივიდუალური შრომითი ხელშეკრულების ან ამ მუხლის მე-3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rsidR="00793D8D" w:rsidRPr="00417D75" w:rsidRDefault="00793D8D" w:rsidP="00706420">
            <w:pPr>
              <w:jc w:val="both"/>
              <w:rPr>
                <w:rFonts w:ascii="Sylfaen" w:hAnsi="Sylfaen"/>
                <w:sz w:val="20"/>
                <w:szCs w:val="20"/>
                <w:lang w:val="ka-GE"/>
              </w:rPr>
            </w:pPr>
          </w:p>
          <w:p w:rsidR="00793D8D" w:rsidRPr="00417D75" w:rsidRDefault="00793D8D"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t>ბათილია კოლექტიური ხელშეკრულების ის პირობა, რომელიც ეწინააღმდეგება ამ კანონს.</w:t>
            </w: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roofErr w:type="gramStart"/>
            <w:r w:rsidRPr="00417D75">
              <w:rPr>
                <w:rFonts w:ascii="Sylfaen" w:hAnsi="Sylfaen"/>
                <w:sz w:val="20"/>
                <w:szCs w:val="20"/>
              </w:rPr>
              <w:t>შრომითი</w:t>
            </w:r>
            <w:proofErr w:type="gramEnd"/>
            <w:r w:rsidRPr="00417D75">
              <w:rPr>
                <w:rFonts w:ascii="Sylfaen" w:hAnsi="Sylfaen"/>
                <w:sz w:val="20"/>
                <w:szCs w:val="20"/>
              </w:rPr>
              <w:t xml:space="preserve"> ხელშეკრულებით არ შეიძლება განისაზღვროს ამ კანონით გათვალისწინებულისაგან განსხვავებული ნორმები, რომლებიც აუარესებს დასაქმებულის მდგომარეობას.</w:t>
            </w: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b/>
                <w:sz w:val="20"/>
                <w:szCs w:val="20"/>
                <w:lang w:val="ka-GE"/>
              </w:rPr>
            </w:pPr>
          </w:p>
          <w:p w:rsidR="00706420" w:rsidRPr="00417D75" w:rsidRDefault="00706420" w:rsidP="00706420">
            <w:pPr>
              <w:jc w:val="both"/>
              <w:rPr>
                <w:rFonts w:ascii="Sylfaen" w:hAnsi="Sylfaen"/>
                <w:b/>
                <w:sz w:val="20"/>
                <w:szCs w:val="20"/>
                <w:lang w:val="ka-GE"/>
              </w:rPr>
            </w:pPr>
          </w:p>
        </w:tc>
        <w:tc>
          <w:tcPr>
            <w:tcW w:w="508" w:type="dxa"/>
          </w:tcPr>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lastRenderedPageBreak/>
              <w:t>სშ</w:t>
            </w:r>
          </w:p>
        </w:tc>
        <w:tc>
          <w:tcPr>
            <w:tcW w:w="5702" w:type="dxa"/>
          </w:tcPr>
          <w:p w:rsidR="00706420" w:rsidRPr="00417D75" w:rsidRDefault="00811EE0" w:rsidP="00811EE0">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417D75">
              <w:rPr>
                <w:rFonts w:ascii="Sylfaen" w:hAnsi="Sylfaen"/>
                <w:sz w:val="20"/>
                <w:szCs w:val="20"/>
                <w:lang w:val="ka-GE"/>
              </w:rPr>
              <w:t xml:space="preserve"> </w:t>
            </w:r>
            <w:r w:rsidR="00793D8D" w:rsidRPr="00417D75">
              <w:rPr>
                <w:rFonts w:ascii="Sylfaen" w:hAnsi="Sylfaen"/>
                <w:sz w:val="20"/>
                <w:szCs w:val="20"/>
                <w:lang w:val="ka-GE"/>
              </w:rPr>
              <w:t>ითვალისწინებს ყველა იმ დებულების ბათილობას, რომელიც ეწინააღმდეგება შრომის კოდექსით დადგენილ სტანდარტს და აუარესებს დასაქმებულის მდგომარეობას, კოდექსით დადგენილი სტანდარტი კი, ასევე, მოიცავს დისკრიმინაციის ამკრძალავ ნორმებს.</w:t>
            </w:r>
          </w:p>
        </w:tc>
      </w:tr>
      <w:tr w:rsidR="00F611DE" w:rsidRPr="00417D75" w:rsidTr="00323F7A">
        <w:tc>
          <w:tcPr>
            <w:tcW w:w="648" w:type="dxa"/>
          </w:tcPr>
          <w:p w:rsidR="00F611DE" w:rsidRPr="00417D75" w:rsidRDefault="00F611DE" w:rsidP="00706420">
            <w:pPr>
              <w:jc w:val="both"/>
              <w:rPr>
                <w:rFonts w:ascii="Sylfaen" w:hAnsi="Sylfaen"/>
                <w:sz w:val="20"/>
                <w:szCs w:val="20"/>
                <w:lang w:val="ka-GE"/>
              </w:rPr>
            </w:pPr>
            <w:r w:rsidRPr="00417D75">
              <w:rPr>
                <w:rFonts w:ascii="Sylfaen" w:hAnsi="Sylfaen"/>
                <w:sz w:val="20"/>
                <w:szCs w:val="20"/>
                <w:lang w:val="ka-GE"/>
              </w:rPr>
              <w:lastRenderedPageBreak/>
              <w:t>15</w:t>
            </w:r>
          </w:p>
        </w:tc>
        <w:tc>
          <w:tcPr>
            <w:tcW w:w="2307" w:type="dxa"/>
          </w:tcPr>
          <w:p w:rsidR="00F611DE" w:rsidRPr="00417D75" w:rsidRDefault="00F611DE" w:rsidP="00706420">
            <w:pPr>
              <w:jc w:val="both"/>
              <w:rPr>
                <w:rFonts w:ascii="Sylfaen" w:hAnsi="Sylfaen" w:cs="Arial"/>
                <w:sz w:val="20"/>
                <w:szCs w:val="20"/>
              </w:rPr>
            </w:pPr>
            <w:r w:rsidRPr="00417D75">
              <w:rPr>
                <w:rFonts w:ascii="Sylfaen" w:hAnsi="Sylfaen" w:cs="Arial"/>
                <w:sz w:val="20"/>
                <w:szCs w:val="20"/>
                <w:lang w:val="ka-GE"/>
              </w:rPr>
              <w:t xml:space="preserve"> წევრი სახელმწიფოები ვალდებული არიან დაადგინონ პასუხისმგებლობა წინამდებარე დირექტივის </w:t>
            </w:r>
            <w:r w:rsidRPr="00417D75">
              <w:rPr>
                <w:rFonts w:ascii="Sylfaen" w:hAnsi="Sylfaen" w:cs="Arial"/>
                <w:sz w:val="20"/>
                <w:szCs w:val="20"/>
                <w:lang w:val="ka-GE"/>
              </w:rPr>
              <w:lastRenderedPageBreak/>
              <w:t xml:space="preserve">შესაბამისად მიღებული ნორმების დარღვევისთვის და მიიღონ ყველა ზომა მათი გამოყენების უზრუნველსაყოფად. პასუხისმგებლობის სახეები, რაც შეიძლება მოიცავდეს მსხვერპლისთვის კომპენსაციის გადახდას, უნდა იყოს ეფექტიანი, პროპორციული და შემაკავებელი. წევრი სახელმწიფოები ვალდებული არიან აღნიშნული ნორმების შესახებ შეატყობინონ კომისიას არაუგვიანეს 2003 წლის 19 ივლისამდე, ხოლო მათი შემდგომი ცვლილების შემთხვევაში შეტყობინება უნდა მოხდეს დაუყოვნებლივ. </w:t>
            </w:r>
          </w:p>
        </w:tc>
        <w:tc>
          <w:tcPr>
            <w:tcW w:w="357" w:type="dxa"/>
          </w:tcPr>
          <w:p w:rsidR="00F611DE" w:rsidRDefault="00F611DE" w:rsidP="00CB16D4">
            <w:pPr>
              <w:jc w:val="both"/>
              <w:rPr>
                <w:rFonts w:ascii="Sylfaen" w:hAnsi="Sylfaen"/>
                <w:sz w:val="20"/>
                <w:szCs w:val="20"/>
                <w:lang w:val="ka-GE"/>
              </w:rPr>
            </w:pPr>
            <w:r>
              <w:rPr>
                <w:rFonts w:ascii="Sylfaen" w:hAnsi="Sylfaen"/>
                <w:sz w:val="20"/>
                <w:szCs w:val="20"/>
                <w:lang w:val="ka-GE"/>
              </w:rPr>
              <w:lastRenderedPageBreak/>
              <w:t>2</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2</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2B52AC" w:rsidRDefault="002B52AC"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2</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3</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3</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3</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3</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3</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3</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3</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3</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lastRenderedPageBreak/>
              <w:t>4</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4</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4</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4</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4</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Pr="00A769CB" w:rsidRDefault="00F611DE" w:rsidP="00CB16D4">
            <w:pPr>
              <w:jc w:val="both"/>
              <w:rPr>
                <w:rFonts w:ascii="Sylfaen" w:hAnsi="Sylfaen"/>
                <w:sz w:val="20"/>
                <w:szCs w:val="20"/>
                <w:lang w:val="ka-GE"/>
              </w:rPr>
            </w:pPr>
          </w:p>
        </w:tc>
        <w:tc>
          <w:tcPr>
            <w:tcW w:w="666" w:type="dxa"/>
          </w:tcPr>
          <w:p w:rsidR="00F611DE" w:rsidRDefault="00F611DE" w:rsidP="00CB16D4">
            <w:pPr>
              <w:jc w:val="both"/>
              <w:rPr>
                <w:rFonts w:ascii="Sylfaen" w:hAnsi="Sylfaen"/>
                <w:sz w:val="20"/>
                <w:szCs w:val="20"/>
                <w:lang w:val="ka-GE"/>
              </w:rPr>
            </w:pPr>
            <w:r>
              <w:rPr>
                <w:rFonts w:ascii="Sylfaen" w:hAnsi="Sylfaen"/>
                <w:sz w:val="20"/>
                <w:szCs w:val="20"/>
                <w:lang w:val="ka-GE"/>
              </w:rPr>
              <w:lastRenderedPageBreak/>
              <w:t>1.2</w:t>
            </w:r>
          </w:p>
          <w:p w:rsidR="00F611DE" w:rsidRDefault="00F611DE" w:rsidP="00CB16D4">
            <w:pPr>
              <w:jc w:val="both"/>
              <w:rPr>
                <w:rFonts w:ascii="Sylfaen" w:hAnsi="Sylfaen"/>
                <w:sz w:val="20"/>
                <w:szCs w:val="20"/>
                <w:lang w:val="ka-GE"/>
              </w:rPr>
            </w:pPr>
            <w:r>
              <w:rPr>
                <w:rFonts w:ascii="Sylfaen" w:hAnsi="Sylfaen"/>
                <w:sz w:val="20"/>
                <w:szCs w:val="20"/>
                <w:lang w:val="ka-GE"/>
              </w:rPr>
              <w:t>(75)</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1.2</w:t>
            </w:r>
          </w:p>
          <w:p w:rsidR="00F611DE" w:rsidRDefault="00F611DE" w:rsidP="00CB16D4">
            <w:pPr>
              <w:jc w:val="both"/>
              <w:rPr>
                <w:rFonts w:ascii="Sylfaen" w:hAnsi="Sylfaen"/>
                <w:sz w:val="20"/>
                <w:szCs w:val="20"/>
                <w:lang w:val="ka-GE"/>
              </w:rPr>
            </w:pPr>
            <w:r>
              <w:rPr>
                <w:rFonts w:ascii="Sylfaen" w:hAnsi="Sylfaen"/>
                <w:sz w:val="20"/>
                <w:szCs w:val="20"/>
                <w:lang w:val="ka-GE"/>
              </w:rPr>
              <w:t>(76)</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2B52AC" w:rsidRDefault="002B52AC"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1.2</w:t>
            </w:r>
          </w:p>
          <w:p w:rsidR="00F611DE" w:rsidRDefault="00F611DE" w:rsidP="00CB16D4">
            <w:pPr>
              <w:jc w:val="both"/>
              <w:rPr>
                <w:rFonts w:ascii="Sylfaen" w:hAnsi="Sylfaen"/>
                <w:sz w:val="20"/>
                <w:szCs w:val="20"/>
                <w:lang w:val="ka-GE"/>
              </w:rPr>
            </w:pPr>
            <w:r>
              <w:rPr>
                <w:rFonts w:ascii="Sylfaen" w:hAnsi="Sylfaen"/>
                <w:sz w:val="20"/>
                <w:szCs w:val="20"/>
                <w:lang w:val="ka-GE"/>
              </w:rPr>
              <w:t>(78)</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6.1</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r w:rsidRPr="00417D75">
              <w:rPr>
                <w:rFonts w:ascii="Sylfaen" w:hAnsi="Sylfaen"/>
                <w:sz w:val="20"/>
                <w:szCs w:val="20"/>
                <w:lang w:val="ka-GE"/>
              </w:rPr>
              <w:t>8.1</w:t>
            </w: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r w:rsidRPr="00417D75">
              <w:rPr>
                <w:rFonts w:ascii="Sylfaen" w:hAnsi="Sylfaen"/>
                <w:sz w:val="20"/>
                <w:szCs w:val="20"/>
                <w:lang w:val="ka-GE"/>
              </w:rPr>
              <w:t>8.2</w:t>
            </w: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r w:rsidRPr="00417D75">
              <w:rPr>
                <w:rFonts w:ascii="Sylfaen" w:hAnsi="Sylfaen"/>
                <w:sz w:val="20"/>
                <w:szCs w:val="20"/>
                <w:lang w:val="ka-GE"/>
              </w:rPr>
              <w:t>8.3</w:t>
            </w: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r w:rsidRPr="00417D75">
              <w:rPr>
                <w:rFonts w:ascii="Sylfaen" w:hAnsi="Sylfaen"/>
                <w:sz w:val="20"/>
                <w:szCs w:val="20"/>
                <w:lang w:val="ka-GE"/>
              </w:rPr>
              <w:t>8.4</w:t>
            </w: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sidRPr="00417D75">
              <w:rPr>
                <w:rFonts w:ascii="Sylfaen" w:hAnsi="Sylfaen"/>
                <w:sz w:val="20"/>
                <w:szCs w:val="20"/>
                <w:lang w:val="ka-GE"/>
              </w:rPr>
              <w:t>8.5</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10.1</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r>
              <w:rPr>
                <w:rFonts w:ascii="Sylfaen" w:hAnsi="Sylfaen"/>
                <w:sz w:val="20"/>
                <w:szCs w:val="20"/>
                <w:lang w:val="ka-GE"/>
              </w:rPr>
              <w:t>10.2</w:t>
            </w: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r w:rsidRPr="00417D75">
              <w:rPr>
                <w:rFonts w:ascii="Sylfaen" w:hAnsi="Sylfaen"/>
                <w:sz w:val="20"/>
                <w:szCs w:val="20"/>
                <w:lang w:val="ka-GE"/>
              </w:rPr>
              <w:lastRenderedPageBreak/>
              <w:t>363</w:t>
            </w:r>
            <w:r w:rsidRPr="00417D75">
              <w:rPr>
                <w:rFonts w:ascii="Sylfaen" w:hAnsi="Sylfaen"/>
                <w:sz w:val="20"/>
                <w:szCs w:val="20"/>
                <w:vertAlign w:val="superscript"/>
                <w:lang w:val="ka-GE"/>
              </w:rPr>
              <w:t>2</w:t>
            </w:r>
            <w:r w:rsidRPr="00417D75">
              <w:rPr>
                <w:rFonts w:ascii="Sylfaen" w:hAnsi="Sylfaen"/>
                <w:sz w:val="20"/>
                <w:szCs w:val="20"/>
                <w:lang w:val="ka-GE"/>
              </w:rPr>
              <w:t>1</w:t>
            </w: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1</w:t>
            </w:r>
            <w:r w:rsidRPr="00417D75">
              <w:rPr>
                <w:rFonts w:ascii="Sylfaen" w:hAnsi="Sylfaen"/>
                <w:sz w:val="20"/>
                <w:szCs w:val="20"/>
                <w:vertAlign w:val="superscript"/>
                <w:lang w:val="ka-GE"/>
              </w:rPr>
              <w:t>1</w:t>
            </w: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vertAlign w:val="superscript"/>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2</w:t>
            </w:r>
            <w:r w:rsidRPr="00417D75">
              <w:rPr>
                <w:rFonts w:ascii="Sylfaen" w:hAnsi="Sylfaen"/>
                <w:sz w:val="20"/>
                <w:szCs w:val="20"/>
                <w:vertAlign w:val="superscript"/>
                <w:lang w:val="ka-GE"/>
              </w:rPr>
              <w:t>1</w:t>
            </w: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Default="00F611DE" w:rsidP="00CB16D4">
            <w:pPr>
              <w:jc w:val="both"/>
              <w:rPr>
                <w:rFonts w:ascii="Sylfaen" w:hAnsi="Sylfaen"/>
                <w:sz w:val="20"/>
                <w:szCs w:val="20"/>
                <w:vertAlign w:val="superscript"/>
                <w:lang w:val="ka-GE"/>
              </w:rPr>
            </w:pPr>
          </w:p>
          <w:p w:rsidR="00F611DE"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lang w:val="ka-GE"/>
              </w:rPr>
            </w:pPr>
            <w:r w:rsidRPr="00417D75">
              <w:rPr>
                <w:rFonts w:ascii="Sylfaen" w:hAnsi="Sylfaen"/>
                <w:sz w:val="20"/>
                <w:szCs w:val="20"/>
                <w:lang w:val="ka-GE"/>
              </w:rPr>
              <w:t>363</w:t>
            </w:r>
            <w:r w:rsidRPr="00417D75">
              <w:rPr>
                <w:rFonts w:ascii="Sylfaen" w:hAnsi="Sylfaen"/>
                <w:sz w:val="20"/>
                <w:szCs w:val="20"/>
                <w:vertAlign w:val="superscript"/>
                <w:lang w:val="ka-GE"/>
              </w:rPr>
              <w:t>2</w:t>
            </w:r>
            <w:r w:rsidRPr="00417D75">
              <w:rPr>
                <w:rFonts w:ascii="Sylfaen" w:hAnsi="Sylfaen"/>
                <w:sz w:val="20"/>
                <w:szCs w:val="20"/>
                <w:lang w:val="ka-GE"/>
              </w:rPr>
              <w:t>3</w:t>
            </w: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vertAlign w:val="superscript"/>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417D75" w:rsidRDefault="00F611DE" w:rsidP="00CB16D4">
            <w:pPr>
              <w:jc w:val="both"/>
              <w:rPr>
                <w:rFonts w:ascii="Sylfaen" w:hAnsi="Sylfaen"/>
                <w:sz w:val="20"/>
                <w:szCs w:val="20"/>
                <w:lang w:val="ka-GE"/>
              </w:rPr>
            </w:pPr>
          </w:p>
          <w:p w:rsidR="00F611DE" w:rsidRPr="00A769CB" w:rsidRDefault="00F611DE" w:rsidP="00CB16D4">
            <w:pPr>
              <w:jc w:val="both"/>
              <w:rPr>
                <w:rFonts w:ascii="Sylfaen" w:hAnsi="Sylfaen"/>
                <w:sz w:val="20"/>
                <w:szCs w:val="20"/>
                <w:lang w:val="ka-GE"/>
              </w:rPr>
            </w:pPr>
          </w:p>
        </w:tc>
        <w:tc>
          <w:tcPr>
            <w:tcW w:w="2970" w:type="dxa"/>
          </w:tcPr>
          <w:p w:rsidR="00F611DE" w:rsidRDefault="00F611DE" w:rsidP="00CB16D4">
            <w:pPr>
              <w:pStyle w:val="BodyText"/>
              <w:spacing w:line="244" w:lineRule="auto"/>
              <w:ind w:right="108"/>
              <w:jc w:val="both"/>
              <w:rPr>
                <w:sz w:val="20"/>
                <w:szCs w:val="20"/>
                <w:lang w:val="ka-GE"/>
              </w:rPr>
            </w:pPr>
            <w:r>
              <w:rPr>
                <w:sz w:val="20"/>
                <w:szCs w:val="20"/>
                <w:lang w:val="ka-GE"/>
              </w:rPr>
              <w:lastRenderedPageBreak/>
              <w:t xml:space="preserve">1. </w:t>
            </w:r>
            <w:r w:rsidRPr="00CF553B">
              <w:rPr>
                <w:sz w:val="20"/>
                <w:szCs w:val="20"/>
                <w:lang w:val="ka-GE"/>
              </w:rPr>
              <w:t xml:space="preserve">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w:t>
            </w:r>
            <w:r w:rsidRPr="00CF553B">
              <w:rPr>
                <w:sz w:val="20"/>
                <w:szCs w:val="20"/>
                <w:lang w:val="ka-GE"/>
              </w:rPr>
              <w:lastRenderedPageBreak/>
              <w:t>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მათ შორის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„შრომის კანონმდებლობა“) ეფექტური გამოყენება.</w:t>
            </w:r>
            <w:r>
              <w:rPr>
                <w:sz w:val="20"/>
                <w:szCs w:val="20"/>
                <w:lang w:val="ka-GE"/>
              </w:rPr>
              <w:t>~</w:t>
            </w:r>
          </w:p>
          <w:p w:rsidR="00F611DE" w:rsidRDefault="00F611DE" w:rsidP="00CB16D4">
            <w:pPr>
              <w:pStyle w:val="BodyText"/>
              <w:spacing w:line="244" w:lineRule="auto"/>
              <w:ind w:right="108"/>
              <w:jc w:val="both"/>
              <w:rPr>
                <w:sz w:val="20"/>
                <w:szCs w:val="20"/>
                <w:lang w:val="ka-GE"/>
              </w:rPr>
            </w:pPr>
            <w:r>
              <w:rPr>
                <w:sz w:val="20"/>
                <w:szCs w:val="20"/>
                <w:lang w:val="ka-GE"/>
              </w:rPr>
              <w:t xml:space="preserve">2. </w:t>
            </w:r>
            <w:r w:rsidRPr="00CF553B">
              <w:rPr>
                <w:sz w:val="20"/>
                <w:szCs w:val="20"/>
                <w:lang w:val="ka-GE"/>
              </w:rPr>
              <w:t xml:space="preserve">შრომის კანონმდებლობის </w:t>
            </w:r>
            <w:r w:rsidRPr="00CF553B">
              <w:rPr>
                <w:sz w:val="20"/>
                <w:szCs w:val="20"/>
                <w:lang w:val="ka-GE"/>
              </w:rPr>
              <w:lastRenderedPageBreak/>
              <w:t>ეფექტურ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„შრომის ინსპექციის შესახებ“ საქართველოს კანონით.</w:t>
            </w:r>
          </w:p>
          <w:p w:rsidR="00F611DE" w:rsidRDefault="00F611DE" w:rsidP="00CB16D4">
            <w:pPr>
              <w:pStyle w:val="BodyText"/>
              <w:spacing w:line="244" w:lineRule="auto"/>
              <w:ind w:right="108"/>
              <w:jc w:val="both"/>
              <w:rPr>
                <w:sz w:val="20"/>
                <w:szCs w:val="20"/>
                <w:lang w:val="ka-GE"/>
              </w:rPr>
            </w:pPr>
          </w:p>
          <w:p w:rsidR="00F611DE" w:rsidRPr="00CF553B" w:rsidRDefault="00F611DE" w:rsidP="00CB16D4">
            <w:pPr>
              <w:pStyle w:val="BodyText"/>
              <w:spacing w:line="244" w:lineRule="auto"/>
              <w:ind w:right="108"/>
              <w:jc w:val="both"/>
              <w:rPr>
                <w:sz w:val="20"/>
                <w:szCs w:val="20"/>
                <w:lang w:val="ka-GE"/>
              </w:rPr>
            </w:pPr>
            <w:r w:rsidRPr="00CF553B">
              <w:rPr>
                <w:sz w:val="20"/>
                <w:szCs w:val="20"/>
                <w:lang w:val="ka-GE"/>
              </w:rPr>
              <w:t>1. შრომის კანონმდებლობის 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rsidR="00F611DE" w:rsidRDefault="00F611DE" w:rsidP="00CB16D4">
            <w:pPr>
              <w:pStyle w:val="BodyText"/>
              <w:spacing w:line="244" w:lineRule="auto"/>
              <w:ind w:right="108"/>
              <w:jc w:val="both"/>
              <w:rPr>
                <w:sz w:val="20"/>
                <w:szCs w:val="20"/>
                <w:lang w:val="ka-GE"/>
              </w:rPr>
            </w:pPr>
            <w:r w:rsidRPr="00CF553B">
              <w:rPr>
                <w:sz w:val="20"/>
                <w:szCs w:val="20"/>
                <w:lang w:val="ka-GE"/>
              </w:rPr>
              <w:t xml:space="preserve">2. შრომის კანონმდებლობის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w:t>
            </w:r>
            <w:r w:rsidRPr="00CF553B">
              <w:rPr>
                <w:sz w:val="20"/>
                <w:szCs w:val="20"/>
                <w:lang w:val="ka-GE"/>
              </w:rPr>
              <w:lastRenderedPageBreak/>
              <w:t>სახდელის დადების უფლება აქვს შრომის ინსპექციას.</w:t>
            </w:r>
          </w:p>
          <w:p w:rsidR="00F611DE" w:rsidRDefault="00F611DE" w:rsidP="00CB16D4">
            <w:pPr>
              <w:pStyle w:val="BodyText"/>
              <w:spacing w:line="244" w:lineRule="auto"/>
              <w:ind w:right="108"/>
              <w:jc w:val="both"/>
              <w:rPr>
                <w:sz w:val="20"/>
                <w:szCs w:val="20"/>
                <w:lang w:val="ka-GE"/>
              </w:rPr>
            </w:pPr>
          </w:p>
          <w:p w:rsidR="00F611DE" w:rsidRPr="00EA1FB4" w:rsidRDefault="00F611DE" w:rsidP="00CB16D4">
            <w:pPr>
              <w:pStyle w:val="BodyText"/>
              <w:spacing w:line="244" w:lineRule="auto"/>
              <w:ind w:right="108"/>
              <w:jc w:val="both"/>
              <w:rPr>
                <w:sz w:val="20"/>
                <w:szCs w:val="20"/>
                <w:lang w:val="ka-GE"/>
              </w:rPr>
            </w:pPr>
            <w:r w:rsidRPr="00EA1FB4">
              <w:rPr>
                <w:sz w:val="20"/>
                <w:szCs w:val="20"/>
                <w:lang w:val="ka-GE"/>
              </w:rPr>
              <w:t>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გონივრული მისადაგების პრინციპის, 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rsidR="00F611DE" w:rsidRPr="00EA1FB4" w:rsidRDefault="00F611DE" w:rsidP="00CB16D4">
            <w:pPr>
              <w:pStyle w:val="BodyText"/>
              <w:spacing w:line="244" w:lineRule="auto"/>
              <w:ind w:right="108"/>
              <w:jc w:val="both"/>
              <w:rPr>
                <w:sz w:val="20"/>
                <w:szCs w:val="20"/>
                <w:lang w:val="ka-GE"/>
              </w:rPr>
            </w:pPr>
            <w:r w:rsidRPr="00EA1FB4">
              <w:rPr>
                <w:sz w:val="20"/>
                <w:szCs w:val="20"/>
                <w:lang w:val="ka-GE"/>
              </w:rPr>
              <w:t xml:space="preserve">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w:t>
            </w:r>
            <w:r w:rsidRPr="00EA1FB4">
              <w:rPr>
                <w:sz w:val="20"/>
                <w:szCs w:val="20"/>
                <w:lang w:val="ka-GE"/>
              </w:rPr>
              <w:lastRenderedPageBreak/>
              <w:t>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rsidR="00F611DE" w:rsidRDefault="00F611DE" w:rsidP="00CB16D4">
            <w:pPr>
              <w:pStyle w:val="BodyText"/>
              <w:spacing w:line="244" w:lineRule="auto"/>
              <w:ind w:right="108"/>
              <w:jc w:val="both"/>
              <w:rPr>
                <w:sz w:val="20"/>
                <w:szCs w:val="20"/>
                <w:lang w:val="ka-GE"/>
              </w:rPr>
            </w:pPr>
            <w:r w:rsidRPr="00EA1FB4">
              <w:rPr>
                <w:sz w:val="20"/>
                <w:szCs w:val="20"/>
                <w:lang w:val="ka-GE"/>
              </w:rPr>
              <w:t>შენიშვნა: შევიწროებისას ან/და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ან/და სექსუალური შევწიროების შესახებ და არ შეატყობინა შრომის ინსპექციას აღნიშნული ფაქტის შესახებ ან/და არ განახორციელა შესაბამისი ზომები აღნიშნული ქმედების აღსაკვეთად.</w:t>
            </w:r>
          </w:p>
          <w:p w:rsidR="00F611DE" w:rsidRDefault="00F611DE" w:rsidP="00CB16D4">
            <w:pPr>
              <w:pStyle w:val="BodyText"/>
              <w:spacing w:line="244" w:lineRule="auto"/>
              <w:ind w:right="108"/>
              <w:jc w:val="both"/>
              <w:rPr>
                <w:sz w:val="20"/>
                <w:szCs w:val="20"/>
                <w:lang w:val="ka-GE"/>
              </w:rPr>
            </w:pPr>
          </w:p>
          <w:p w:rsidR="00F611DE" w:rsidRDefault="00F611DE" w:rsidP="00CB16D4">
            <w:pPr>
              <w:rPr>
                <w:rFonts w:ascii="Sylfaen" w:hAnsi="Sylfaen"/>
                <w:color w:val="111111"/>
                <w:sz w:val="20"/>
                <w:szCs w:val="20"/>
                <w:lang w:val="ka-GE"/>
              </w:rPr>
            </w:pPr>
            <w:r w:rsidRPr="00417D75">
              <w:rPr>
                <w:rFonts w:ascii="Sylfaen" w:hAnsi="Sylfaen"/>
                <w:color w:val="111111"/>
                <w:sz w:val="20"/>
                <w:szCs w:val="20"/>
                <w:lang w:val="ka-GE"/>
              </w:rPr>
              <w:t xml:space="preserve">დისკრიმინაციის </w:t>
            </w:r>
            <w:r w:rsidRPr="00417D75">
              <w:rPr>
                <w:rFonts w:ascii="Sylfaen" w:hAnsi="Sylfaen"/>
                <w:color w:val="111111"/>
                <w:sz w:val="20"/>
                <w:szCs w:val="20"/>
                <w:lang w:val="ka-GE"/>
              </w:rPr>
              <w:lastRenderedPageBreak/>
              <w:t>აღმოფხვრისა და თანასწორობის უზრუნველყოფაზე ზედამხედველობას ახორციელებს საქართველოს სახალხო დამცველი.</w:t>
            </w:r>
          </w:p>
          <w:p w:rsidR="00F611DE" w:rsidRDefault="00F611DE" w:rsidP="00CB16D4">
            <w:pPr>
              <w:rPr>
                <w:rFonts w:ascii="Sylfaen" w:hAnsi="Sylfaen"/>
                <w:color w:val="111111"/>
                <w:sz w:val="20"/>
                <w:szCs w:val="20"/>
                <w:lang w:val="ka-GE"/>
              </w:rPr>
            </w:pPr>
          </w:p>
          <w:p w:rsidR="00F611DE" w:rsidRPr="00417D75" w:rsidRDefault="00F611DE" w:rsidP="00CB16D4">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რომელიც</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განცხადებით</w:t>
            </w:r>
            <w:bookmarkStart w:id="1" w:name="_GoBack"/>
            <w:bookmarkEnd w:id="1"/>
            <w:r w:rsidRPr="00417D75">
              <w:rPr>
                <w:rFonts w:eastAsia="Sylfaen"/>
                <w:sz w:val="20"/>
                <w:szCs w:val="20"/>
                <w:lang w:val="ka-GE"/>
              </w:rPr>
              <w:t>/</w:t>
            </w:r>
            <w:r w:rsidRPr="00417D75">
              <w:rPr>
                <w:rFonts w:ascii="Sylfaen" w:eastAsia="Sylfaen" w:hAnsi="Sylfaen" w:cs="Sylfaen"/>
                <w:sz w:val="20"/>
                <w:szCs w:val="20"/>
                <w:lang w:val="ka-GE"/>
              </w:rPr>
              <w:t>საჩივრით</w:t>
            </w:r>
            <w:r w:rsidRPr="00417D75">
              <w:rPr>
                <w:rFonts w:eastAsia="Sylfaen"/>
                <w:sz w:val="20"/>
                <w:szCs w:val="20"/>
                <w:lang w:val="ka-GE"/>
              </w:rPr>
              <w:t xml:space="preserve"> </w:t>
            </w:r>
            <w:r w:rsidRPr="00417D75">
              <w:rPr>
                <w:rFonts w:ascii="Sylfaen" w:eastAsia="Sylfaen" w:hAnsi="Sylfaen" w:cs="Sylfaen"/>
                <w:sz w:val="20"/>
                <w:szCs w:val="20"/>
                <w:lang w:val="ka-GE"/>
              </w:rPr>
              <w:t>მიმართავს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მიუთითოს</w:t>
            </w:r>
            <w:r w:rsidRPr="00417D75">
              <w:rPr>
                <w:rFonts w:eastAsia="Sylfaen"/>
                <w:sz w:val="20"/>
                <w:szCs w:val="20"/>
                <w:lang w:val="ka-GE"/>
              </w:rPr>
              <w:t xml:space="preserve"> </w:t>
            </w:r>
            <w:r w:rsidRPr="00417D75">
              <w:rPr>
                <w:rFonts w:ascii="Sylfaen" w:eastAsia="Sylfaen" w:hAnsi="Sylfaen" w:cs="Sylfaen"/>
                <w:sz w:val="20"/>
                <w:szCs w:val="20"/>
                <w:lang w:val="ka-GE"/>
              </w:rPr>
              <w:t>ის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წარადგინოს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მასალები</w:t>
            </w:r>
            <w:r w:rsidRPr="00417D75">
              <w:rPr>
                <w:sz w:val="20"/>
                <w:szCs w:val="20"/>
                <w:lang w:val="ka-GE"/>
              </w:rPr>
              <w:t>;</w:t>
            </w:r>
          </w:p>
          <w:p w:rsidR="00F611DE" w:rsidRPr="00417D75" w:rsidRDefault="00F611DE" w:rsidP="00CB16D4">
            <w:pPr>
              <w:rPr>
                <w:rFonts w:eastAsia="Sylfaen"/>
                <w:sz w:val="20"/>
                <w:szCs w:val="20"/>
                <w:lang w:val="ka-GE"/>
              </w:rPr>
            </w:pPr>
          </w:p>
          <w:p w:rsidR="00F611DE" w:rsidRPr="00417D75" w:rsidRDefault="00F611DE" w:rsidP="00CB16D4">
            <w:pPr>
              <w:rPr>
                <w:sz w:val="20"/>
                <w:szCs w:val="20"/>
                <w:lang w:val="ka-GE"/>
              </w:rPr>
            </w:pPr>
            <w:r w:rsidRPr="00417D75">
              <w:rPr>
                <w:rFonts w:ascii="Sylfaen" w:eastAsia="Sylfaen" w:hAnsi="Sylfaen" w:cs="Sylfaen"/>
                <w:sz w:val="20"/>
                <w:szCs w:val="20"/>
                <w:lang w:val="ka-GE"/>
              </w:rPr>
              <w:t>პირმა</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უნდა</w:t>
            </w:r>
            <w:r w:rsidRPr="00417D75">
              <w:rPr>
                <w:rFonts w:eastAsia="Sylfaen"/>
                <w:sz w:val="20"/>
                <w:szCs w:val="20"/>
                <w:lang w:val="ka-GE"/>
              </w:rPr>
              <w:t xml:space="preserve"> </w:t>
            </w:r>
            <w:r w:rsidRPr="00417D75">
              <w:rPr>
                <w:rFonts w:ascii="Sylfaen" w:eastAsia="Sylfaen" w:hAnsi="Sylfaen" w:cs="Sylfaen"/>
                <w:sz w:val="20"/>
                <w:szCs w:val="20"/>
                <w:lang w:val="ka-GE"/>
              </w:rPr>
              <w:t>წარუდგინოს</w:t>
            </w:r>
            <w:r w:rsidRPr="00417D75">
              <w:rPr>
                <w:rFonts w:eastAsia="Sylfaen"/>
                <w:sz w:val="20"/>
                <w:szCs w:val="20"/>
                <w:lang w:val="ka-GE"/>
              </w:rPr>
              <w:t xml:space="preserve"> </w:t>
            </w:r>
            <w:r w:rsidRPr="00417D75">
              <w:rPr>
                <w:rFonts w:ascii="Sylfaen" w:eastAsia="Sylfaen" w:hAnsi="Sylfaen" w:cs="Sylfaen"/>
                <w:sz w:val="20"/>
                <w:szCs w:val="20"/>
                <w:lang w:val="ka-GE"/>
              </w:rPr>
              <w:t>ფაქტები</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შესაბამისი</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მტკიცებულებები</w:t>
            </w:r>
            <w:r w:rsidRPr="00417D75">
              <w:rPr>
                <w:rFonts w:eastAsia="Sylfaen"/>
                <w:sz w:val="20"/>
                <w:szCs w:val="20"/>
                <w:lang w:val="ka-GE"/>
              </w:rPr>
              <w:t xml:space="preserve">, </w:t>
            </w:r>
            <w:r w:rsidRPr="00417D75">
              <w:rPr>
                <w:rFonts w:ascii="Sylfaen" w:eastAsia="Sylfaen" w:hAnsi="Sylfaen" w:cs="Sylfaen"/>
                <w:sz w:val="20"/>
                <w:szCs w:val="20"/>
                <w:lang w:val="ka-GE"/>
              </w:rPr>
              <w:t>რომლებიც</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განხორციელების</w:t>
            </w:r>
            <w:r w:rsidRPr="00417D75">
              <w:rPr>
                <w:rFonts w:eastAsia="Sylfaen"/>
                <w:sz w:val="20"/>
                <w:szCs w:val="20"/>
                <w:lang w:val="ka-GE"/>
              </w:rPr>
              <w:t xml:space="preserve"> </w:t>
            </w:r>
            <w:r w:rsidRPr="00417D75">
              <w:rPr>
                <w:rFonts w:ascii="Sylfaen" w:eastAsia="Sylfaen" w:hAnsi="Sylfaen" w:cs="Sylfaen"/>
                <w:sz w:val="20"/>
                <w:szCs w:val="20"/>
                <w:lang w:val="ka-GE"/>
              </w:rPr>
              <w:t>ვარაუდის</w:t>
            </w:r>
            <w:r w:rsidRPr="00417D75">
              <w:rPr>
                <w:rFonts w:eastAsia="Sylfaen"/>
                <w:sz w:val="20"/>
                <w:szCs w:val="20"/>
                <w:lang w:val="ka-GE"/>
              </w:rPr>
              <w:t xml:space="preserve"> </w:t>
            </w:r>
            <w:r w:rsidRPr="00417D75">
              <w:rPr>
                <w:rFonts w:ascii="Sylfaen" w:eastAsia="Sylfaen" w:hAnsi="Sylfaen" w:cs="Sylfaen"/>
                <w:sz w:val="20"/>
                <w:szCs w:val="20"/>
                <w:lang w:val="ka-GE"/>
              </w:rPr>
              <w:t>საფუძველს</w:t>
            </w:r>
            <w:r w:rsidRPr="00417D75">
              <w:rPr>
                <w:rFonts w:eastAsia="Sylfaen"/>
                <w:sz w:val="20"/>
                <w:szCs w:val="20"/>
                <w:lang w:val="ka-GE"/>
              </w:rPr>
              <w:t xml:space="preserve"> </w:t>
            </w:r>
            <w:r w:rsidRPr="00417D75">
              <w:rPr>
                <w:rFonts w:ascii="Sylfaen" w:eastAsia="Sylfaen" w:hAnsi="Sylfaen" w:cs="Sylfaen"/>
                <w:sz w:val="20"/>
                <w:szCs w:val="20"/>
                <w:lang w:val="ka-GE"/>
              </w:rPr>
              <w:t>იძლევა</w:t>
            </w:r>
            <w:r w:rsidRPr="00417D75">
              <w:rPr>
                <w:rFonts w:eastAsia="Sylfaen"/>
                <w:sz w:val="20"/>
                <w:szCs w:val="20"/>
                <w:lang w:val="ka-GE"/>
              </w:rPr>
              <w:t xml:space="preserve">, </w:t>
            </w:r>
            <w:r w:rsidRPr="00417D75">
              <w:rPr>
                <w:rFonts w:ascii="Sylfaen" w:eastAsia="Sylfaen" w:hAnsi="Sylfaen" w:cs="Sylfaen"/>
                <w:sz w:val="20"/>
                <w:szCs w:val="20"/>
                <w:lang w:val="ka-GE"/>
              </w:rPr>
              <w:t>რის</w:t>
            </w:r>
            <w:r w:rsidRPr="00417D75">
              <w:rPr>
                <w:rFonts w:eastAsia="Sylfaen"/>
                <w:sz w:val="20"/>
                <w:szCs w:val="20"/>
                <w:lang w:val="ka-GE"/>
              </w:rPr>
              <w:t xml:space="preserve"> </w:t>
            </w:r>
            <w:r w:rsidRPr="00417D75">
              <w:rPr>
                <w:rFonts w:ascii="Sylfaen" w:eastAsia="Sylfaen" w:hAnsi="Sylfaen" w:cs="Sylfaen"/>
                <w:sz w:val="20"/>
                <w:szCs w:val="20"/>
                <w:lang w:val="ka-GE"/>
              </w:rPr>
              <w:t>შემდეგაც</w:t>
            </w:r>
            <w:r w:rsidRPr="00417D75">
              <w:rPr>
                <w:rFonts w:eastAsia="Sylfaen"/>
                <w:sz w:val="20"/>
                <w:szCs w:val="20"/>
                <w:lang w:val="ka-GE"/>
              </w:rPr>
              <w:t xml:space="preserve"> </w:t>
            </w:r>
            <w:r w:rsidRPr="00417D75">
              <w:rPr>
                <w:rFonts w:ascii="Sylfaen" w:eastAsia="Sylfaen" w:hAnsi="Sylfaen" w:cs="Sylfaen"/>
                <w:sz w:val="20"/>
                <w:szCs w:val="20"/>
                <w:lang w:val="ka-GE"/>
              </w:rPr>
              <w:t>სავარაუდო</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ქმედების</w:t>
            </w:r>
            <w:r w:rsidRPr="00417D75">
              <w:rPr>
                <w:rFonts w:eastAsia="Sylfaen"/>
                <w:sz w:val="20"/>
                <w:szCs w:val="20"/>
                <w:lang w:val="ka-GE"/>
              </w:rPr>
              <w:t xml:space="preserve"> </w:t>
            </w:r>
            <w:r w:rsidRPr="00417D75">
              <w:rPr>
                <w:rFonts w:ascii="Sylfaen" w:eastAsia="Sylfaen" w:hAnsi="Sylfaen" w:cs="Sylfaen"/>
                <w:sz w:val="20"/>
                <w:szCs w:val="20"/>
                <w:lang w:val="ka-GE"/>
              </w:rPr>
              <w:t>განმახორციელებელ</w:t>
            </w:r>
            <w:r w:rsidRPr="00417D75">
              <w:rPr>
                <w:rFonts w:eastAsia="Sylfaen"/>
                <w:sz w:val="20"/>
                <w:szCs w:val="20"/>
                <w:lang w:val="ka-GE"/>
              </w:rPr>
              <w:t xml:space="preserve"> </w:t>
            </w:r>
            <w:r w:rsidRPr="00417D75">
              <w:rPr>
                <w:rFonts w:ascii="Sylfaen" w:eastAsia="Sylfaen" w:hAnsi="Sylfaen" w:cs="Sylfaen"/>
                <w:sz w:val="20"/>
                <w:szCs w:val="20"/>
                <w:lang w:val="ka-GE"/>
              </w:rPr>
              <w:t>პირს</w:t>
            </w:r>
            <w:r w:rsidRPr="00417D75">
              <w:rPr>
                <w:rFonts w:eastAsia="Sylfaen"/>
                <w:sz w:val="20"/>
                <w:szCs w:val="20"/>
                <w:lang w:val="ka-GE"/>
              </w:rPr>
              <w:t xml:space="preserve"> </w:t>
            </w:r>
            <w:r w:rsidRPr="00417D75">
              <w:rPr>
                <w:rFonts w:ascii="Sylfaen" w:eastAsia="Sylfaen" w:hAnsi="Sylfaen" w:cs="Sylfaen"/>
                <w:sz w:val="20"/>
                <w:szCs w:val="20"/>
                <w:lang w:val="ka-GE"/>
              </w:rPr>
              <w:t>ეკისრება</w:t>
            </w:r>
            <w:r w:rsidRPr="00417D75">
              <w:rPr>
                <w:rFonts w:eastAsia="Sylfaen"/>
                <w:sz w:val="20"/>
                <w:szCs w:val="20"/>
                <w:lang w:val="ka-GE"/>
              </w:rPr>
              <w:t xml:space="preserve"> </w:t>
            </w:r>
            <w:r w:rsidRPr="00417D75">
              <w:rPr>
                <w:rFonts w:ascii="Sylfaen" w:eastAsia="Sylfaen" w:hAnsi="Sylfaen" w:cs="Sylfaen"/>
                <w:sz w:val="20"/>
                <w:szCs w:val="20"/>
                <w:lang w:val="ka-GE"/>
              </w:rPr>
              <w:t>იმის</w:t>
            </w:r>
            <w:r w:rsidRPr="00417D75">
              <w:rPr>
                <w:rFonts w:eastAsia="Sylfaen"/>
                <w:sz w:val="20"/>
                <w:szCs w:val="20"/>
                <w:lang w:val="ka-GE"/>
              </w:rPr>
              <w:t xml:space="preserve"> </w:t>
            </w:r>
            <w:r w:rsidRPr="00417D75">
              <w:rPr>
                <w:rFonts w:ascii="Sylfaen" w:eastAsia="Sylfaen" w:hAnsi="Sylfaen" w:cs="Sylfaen"/>
                <w:sz w:val="20"/>
                <w:szCs w:val="20"/>
                <w:lang w:val="ka-GE"/>
              </w:rPr>
              <w:t>მტკიცების</w:t>
            </w:r>
            <w:r w:rsidRPr="00417D75">
              <w:rPr>
                <w:rFonts w:eastAsia="Sylfaen"/>
                <w:sz w:val="20"/>
                <w:szCs w:val="20"/>
                <w:lang w:val="ka-GE"/>
              </w:rPr>
              <w:t xml:space="preserve"> </w:t>
            </w:r>
            <w:r w:rsidRPr="00417D75">
              <w:rPr>
                <w:rFonts w:ascii="Sylfaen" w:eastAsia="Sylfaen" w:hAnsi="Sylfaen" w:cs="Sylfaen"/>
                <w:sz w:val="20"/>
                <w:szCs w:val="20"/>
                <w:lang w:val="ka-GE"/>
              </w:rPr>
              <w:t>ტვირთი</w:t>
            </w:r>
            <w:r w:rsidRPr="00417D75">
              <w:rPr>
                <w:rFonts w:eastAsia="Sylfaen"/>
                <w:sz w:val="20"/>
                <w:szCs w:val="20"/>
                <w:lang w:val="ka-GE"/>
              </w:rPr>
              <w:t xml:space="preserve">, </w:t>
            </w:r>
            <w:r w:rsidRPr="00417D75">
              <w:rPr>
                <w:rFonts w:ascii="Sylfaen" w:eastAsia="Sylfaen" w:hAnsi="Sylfaen" w:cs="Sylfaen"/>
                <w:sz w:val="20"/>
                <w:szCs w:val="20"/>
                <w:lang w:val="ka-GE"/>
              </w:rPr>
              <w:t>რომ</w:t>
            </w:r>
            <w:r w:rsidRPr="00417D75">
              <w:rPr>
                <w:rFonts w:eastAsia="Sylfaen"/>
                <w:sz w:val="20"/>
                <w:szCs w:val="20"/>
                <w:lang w:val="ka-GE"/>
              </w:rPr>
              <w:t xml:space="preserve"> </w:t>
            </w:r>
            <w:r w:rsidRPr="00417D75">
              <w:rPr>
                <w:rFonts w:ascii="Sylfaen" w:eastAsia="Sylfaen" w:hAnsi="Sylfaen" w:cs="Sylfaen"/>
                <w:sz w:val="20"/>
                <w:szCs w:val="20"/>
                <w:lang w:val="ka-GE"/>
              </w:rPr>
              <w:t>დისკრიმინაცია</w:t>
            </w:r>
            <w:r w:rsidRPr="00417D75">
              <w:rPr>
                <w:rFonts w:eastAsia="Sylfaen"/>
                <w:sz w:val="20"/>
                <w:szCs w:val="20"/>
                <w:lang w:val="ka-GE"/>
              </w:rPr>
              <w:t xml:space="preserve"> </w:t>
            </w:r>
            <w:r w:rsidRPr="00417D75">
              <w:rPr>
                <w:rFonts w:ascii="Sylfaen" w:eastAsia="Sylfaen" w:hAnsi="Sylfaen" w:cs="Sylfaen"/>
                <w:sz w:val="20"/>
                <w:szCs w:val="20"/>
                <w:lang w:val="ka-GE"/>
              </w:rPr>
              <w:t>არ</w:t>
            </w:r>
            <w:r w:rsidRPr="00417D75">
              <w:rPr>
                <w:rFonts w:eastAsia="Sylfaen"/>
                <w:sz w:val="20"/>
                <w:szCs w:val="20"/>
                <w:lang w:val="ka-GE"/>
              </w:rPr>
              <w:t xml:space="preserve"> </w:t>
            </w:r>
            <w:r w:rsidRPr="00417D75">
              <w:rPr>
                <w:rFonts w:ascii="Sylfaen" w:eastAsia="Sylfaen" w:hAnsi="Sylfaen" w:cs="Sylfaen"/>
                <w:sz w:val="20"/>
                <w:szCs w:val="20"/>
                <w:lang w:val="ka-GE"/>
              </w:rPr>
              <w:t>განხორციელებულა</w:t>
            </w:r>
            <w:r w:rsidRPr="00417D75">
              <w:rPr>
                <w:rFonts w:eastAsia="Sylfaen"/>
                <w:sz w:val="20"/>
                <w:szCs w:val="20"/>
                <w:lang w:val="ka-GE"/>
              </w:rPr>
              <w:t>.</w:t>
            </w:r>
          </w:p>
          <w:p w:rsidR="00F611DE" w:rsidRPr="00417D75" w:rsidRDefault="00F611DE" w:rsidP="00CB16D4">
            <w:pPr>
              <w:rPr>
                <w:rFonts w:eastAsia="Sylfaen"/>
                <w:sz w:val="20"/>
                <w:szCs w:val="20"/>
                <w:lang w:val="ka-GE"/>
              </w:rPr>
            </w:pPr>
          </w:p>
          <w:p w:rsidR="00F611DE" w:rsidRPr="00417D75" w:rsidRDefault="00F611DE" w:rsidP="00CB16D4">
            <w:pPr>
              <w:rPr>
                <w:sz w:val="20"/>
                <w:szCs w:val="20"/>
                <w:lang w:val="ka-GE"/>
              </w:rPr>
            </w:pP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საჭიროდ</w:t>
            </w:r>
            <w:r w:rsidRPr="00417D75">
              <w:rPr>
                <w:rFonts w:eastAsia="Sylfaen"/>
                <w:sz w:val="20"/>
                <w:szCs w:val="20"/>
                <w:lang w:val="ka-GE"/>
              </w:rPr>
              <w:t xml:space="preserve"> </w:t>
            </w:r>
            <w:r w:rsidRPr="00417D75">
              <w:rPr>
                <w:rFonts w:ascii="Sylfaen" w:eastAsia="Sylfaen" w:hAnsi="Sylfaen" w:cs="Sylfaen"/>
                <w:sz w:val="20"/>
                <w:szCs w:val="20"/>
                <w:lang w:val="ka-GE"/>
              </w:rPr>
              <w:lastRenderedPageBreak/>
              <w:t>მიიჩნევს</w:t>
            </w:r>
            <w:r w:rsidRPr="00417D75">
              <w:rPr>
                <w:rFonts w:eastAsia="Sylfaen"/>
                <w:sz w:val="20"/>
                <w:szCs w:val="20"/>
                <w:lang w:val="ka-GE"/>
              </w:rPr>
              <w:t xml:space="preserve">, </w:t>
            </w:r>
            <w:r w:rsidRPr="00417D75">
              <w:rPr>
                <w:rFonts w:ascii="Sylfaen" w:eastAsia="Sylfaen" w:hAnsi="Sylfaen" w:cs="Sylfaen"/>
                <w:sz w:val="20"/>
                <w:szCs w:val="20"/>
                <w:lang w:val="ka-GE"/>
              </w:rPr>
              <w:t>იგი</w:t>
            </w:r>
            <w:r w:rsidRPr="00417D75">
              <w:rPr>
                <w:rFonts w:eastAsia="Sylfaen"/>
                <w:sz w:val="20"/>
                <w:szCs w:val="20"/>
                <w:lang w:val="ka-GE"/>
              </w:rPr>
              <w:t xml:space="preserve"> </w:t>
            </w:r>
            <w:r w:rsidRPr="00417D75">
              <w:rPr>
                <w:rFonts w:ascii="Sylfaen" w:eastAsia="Sylfaen" w:hAnsi="Sylfaen" w:cs="Sylfaen"/>
                <w:sz w:val="20"/>
                <w:szCs w:val="20"/>
                <w:lang w:val="ka-GE"/>
              </w:rPr>
              <w:t>უფლებამოსილია</w:t>
            </w:r>
            <w:r w:rsidRPr="00417D75">
              <w:rPr>
                <w:rFonts w:eastAsia="Sylfaen"/>
                <w:sz w:val="20"/>
                <w:szCs w:val="20"/>
                <w:lang w:val="ka-GE"/>
              </w:rPr>
              <w:t xml:space="preserve"> </w:t>
            </w:r>
            <w:r w:rsidRPr="00417D75">
              <w:rPr>
                <w:rFonts w:ascii="Sylfaen" w:eastAsia="Sylfaen" w:hAnsi="Sylfaen" w:cs="Sylfaen"/>
                <w:sz w:val="20"/>
                <w:szCs w:val="20"/>
                <w:lang w:val="ka-GE"/>
              </w:rPr>
              <w:t>დანიშნოს</w:t>
            </w:r>
            <w:r w:rsidRPr="00417D75">
              <w:rPr>
                <w:rFonts w:eastAsia="Sylfaen"/>
                <w:sz w:val="20"/>
                <w:szCs w:val="20"/>
                <w:lang w:val="ka-GE"/>
              </w:rPr>
              <w:t xml:space="preserve"> </w:t>
            </w:r>
            <w:r w:rsidRPr="00417D75">
              <w:rPr>
                <w:rFonts w:ascii="Sylfaen" w:eastAsia="Sylfaen" w:hAnsi="Sylfaen" w:cs="Sylfaen"/>
                <w:sz w:val="20"/>
                <w:szCs w:val="20"/>
                <w:lang w:val="ka-GE"/>
              </w:rPr>
              <w:t>ზეპირი</w:t>
            </w:r>
            <w:r w:rsidRPr="00417D75">
              <w:rPr>
                <w:rFonts w:eastAsia="Sylfaen"/>
                <w:sz w:val="20"/>
                <w:szCs w:val="20"/>
                <w:lang w:val="ka-GE"/>
              </w:rPr>
              <w:t xml:space="preserve"> </w:t>
            </w:r>
            <w:r w:rsidRPr="00417D75">
              <w:rPr>
                <w:rFonts w:ascii="Sylfaen" w:eastAsia="Sylfaen" w:hAnsi="Sylfaen" w:cs="Sylfaen"/>
                <w:sz w:val="20"/>
                <w:szCs w:val="20"/>
                <w:lang w:val="ka-GE"/>
              </w:rPr>
              <w:t>მოსმენა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მოიწვიოს</w:t>
            </w:r>
            <w:r w:rsidRPr="00417D75">
              <w:rPr>
                <w:rFonts w:eastAsia="Sylfaen"/>
                <w:sz w:val="20"/>
                <w:szCs w:val="20"/>
                <w:lang w:val="ka-GE"/>
              </w:rPr>
              <w:t xml:space="preserve"> </w:t>
            </w:r>
            <w:r w:rsidRPr="00417D75">
              <w:rPr>
                <w:rFonts w:ascii="Sylfaen" w:eastAsia="Sylfaen" w:hAnsi="Sylfaen" w:cs="Sylfaen"/>
                <w:sz w:val="20"/>
                <w:szCs w:val="20"/>
                <w:lang w:val="ka-GE"/>
              </w:rPr>
              <w:t>მხარეები</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დასასრულებლად</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მორიგებით</w:t>
            </w:r>
            <w:r w:rsidRPr="00417D75">
              <w:rPr>
                <w:rFonts w:eastAsia="Sylfaen"/>
                <w:sz w:val="20"/>
                <w:szCs w:val="20"/>
                <w:lang w:val="ka-GE"/>
              </w:rPr>
              <w:t xml:space="preserve"> </w:t>
            </w:r>
            <w:r w:rsidRPr="00417D75">
              <w:rPr>
                <w:rFonts w:ascii="Sylfaen" w:eastAsia="Sylfaen" w:hAnsi="Sylfaen" w:cs="Sylfaen"/>
                <w:sz w:val="20"/>
                <w:szCs w:val="20"/>
                <w:lang w:val="ka-GE"/>
              </w:rPr>
              <w:t>დასრულების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შემთხვევაში</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ახორციელებს</w:t>
            </w:r>
            <w:r w:rsidRPr="00417D75">
              <w:rPr>
                <w:rFonts w:eastAsia="Sylfaen"/>
                <w:sz w:val="20"/>
                <w:szCs w:val="20"/>
                <w:lang w:val="ka-GE"/>
              </w:rPr>
              <w:t xml:space="preserve"> </w:t>
            </w:r>
            <w:r w:rsidRPr="00417D75">
              <w:rPr>
                <w:rFonts w:ascii="Sylfaen" w:eastAsia="Sylfaen" w:hAnsi="Sylfaen" w:cs="Sylfaen"/>
                <w:sz w:val="20"/>
                <w:szCs w:val="20"/>
                <w:lang w:val="ka-GE"/>
              </w:rPr>
              <w:t>მორიგების</w:t>
            </w:r>
            <w:r w:rsidRPr="00417D75">
              <w:rPr>
                <w:rFonts w:eastAsia="Sylfaen"/>
                <w:sz w:val="20"/>
                <w:szCs w:val="20"/>
                <w:lang w:val="ka-GE"/>
              </w:rPr>
              <w:t xml:space="preserve"> </w:t>
            </w:r>
            <w:r w:rsidRPr="00417D75">
              <w:rPr>
                <w:rFonts w:ascii="Sylfaen" w:eastAsia="Sylfaen" w:hAnsi="Sylfaen" w:cs="Sylfaen"/>
                <w:sz w:val="20"/>
                <w:szCs w:val="20"/>
                <w:lang w:val="ka-GE"/>
              </w:rPr>
              <w:t>აქტით</w:t>
            </w:r>
            <w:r w:rsidRPr="00417D75">
              <w:rPr>
                <w:rFonts w:eastAsia="Sylfaen"/>
                <w:sz w:val="20"/>
                <w:szCs w:val="20"/>
                <w:lang w:val="ka-GE"/>
              </w:rPr>
              <w:t xml:space="preserve"> </w:t>
            </w:r>
            <w:r w:rsidRPr="00417D75">
              <w:rPr>
                <w:rFonts w:ascii="Sylfaen" w:eastAsia="Sylfaen" w:hAnsi="Sylfaen" w:cs="Sylfaen"/>
                <w:sz w:val="20"/>
                <w:szCs w:val="20"/>
                <w:lang w:val="ka-GE"/>
              </w:rPr>
              <w:t>განსაზღვრული</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ვალდებულებების</w:t>
            </w:r>
            <w:r w:rsidRPr="00417D75">
              <w:rPr>
                <w:rFonts w:eastAsia="Sylfaen"/>
                <w:sz w:val="20"/>
                <w:szCs w:val="20"/>
                <w:lang w:val="ka-GE"/>
              </w:rPr>
              <w:t xml:space="preserve"> </w:t>
            </w:r>
            <w:r w:rsidRPr="00417D75">
              <w:rPr>
                <w:rFonts w:ascii="Sylfaen" w:eastAsia="Sylfaen" w:hAnsi="Sylfaen" w:cs="Sylfaen"/>
                <w:sz w:val="20"/>
                <w:szCs w:val="20"/>
                <w:lang w:val="ka-GE"/>
              </w:rPr>
              <w:t>შესრულების</w:t>
            </w:r>
            <w:r w:rsidRPr="00417D75">
              <w:rPr>
                <w:rFonts w:eastAsia="Sylfaen"/>
                <w:sz w:val="20"/>
                <w:szCs w:val="20"/>
                <w:lang w:val="ka-GE"/>
              </w:rPr>
              <w:t xml:space="preserve"> </w:t>
            </w:r>
            <w:r w:rsidRPr="00417D75">
              <w:rPr>
                <w:rFonts w:ascii="Sylfaen" w:eastAsia="Sylfaen" w:hAnsi="Sylfaen" w:cs="Sylfaen"/>
                <w:sz w:val="20"/>
                <w:szCs w:val="20"/>
                <w:lang w:val="ka-GE"/>
              </w:rPr>
              <w:t>მონიტორინგს</w:t>
            </w:r>
            <w:r w:rsidRPr="00417D75">
              <w:rPr>
                <w:rFonts w:eastAsia="Sylfaen"/>
                <w:sz w:val="20"/>
                <w:szCs w:val="20"/>
                <w:lang w:val="ka-GE"/>
              </w:rPr>
              <w:t>.</w:t>
            </w:r>
          </w:p>
          <w:p w:rsidR="00F611DE" w:rsidRPr="00417D75" w:rsidRDefault="00F611DE" w:rsidP="00CB16D4">
            <w:pPr>
              <w:rPr>
                <w:rFonts w:eastAsia="Sylfaen"/>
                <w:sz w:val="20"/>
                <w:szCs w:val="20"/>
                <w:lang w:val="ka-GE"/>
              </w:rPr>
            </w:pPr>
          </w:p>
          <w:p w:rsidR="00F611DE" w:rsidRPr="00417D75" w:rsidRDefault="00F611DE" w:rsidP="00CB16D4">
            <w:pPr>
              <w:rPr>
                <w:sz w:val="20"/>
                <w:szCs w:val="20"/>
                <w:lang w:val="ka-GE"/>
              </w:rPr>
            </w:pPr>
            <w:r w:rsidRPr="00417D75">
              <w:rPr>
                <w:rFonts w:ascii="Sylfaen" w:eastAsia="Sylfaen" w:hAnsi="Sylfaen" w:cs="Sylfaen"/>
                <w:sz w:val="20"/>
                <w:szCs w:val="20"/>
                <w:lang w:val="ka-GE"/>
              </w:rPr>
              <w:t>ნებისმიერი</w:t>
            </w:r>
            <w:r w:rsidRPr="00417D75">
              <w:rPr>
                <w:rFonts w:eastAsia="Sylfaen"/>
                <w:sz w:val="20"/>
                <w:szCs w:val="20"/>
                <w:lang w:val="ka-GE"/>
              </w:rPr>
              <w:t xml:space="preserve"> </w:t>
            </w:r>
            <w:r w:rsidRPr="00417D75">
              <w:rPr>
                <w:rFonts w:ascii="Sylfaen" w:eastAsia="Sylfaen" w:hAnsi="Sylfaen" w:cs="Sylfaen"/>
                <w:sz w:val="20"/>
                <w:szCs w:val="20"/>
                <w:lang w:val="ka-GE"/>
              </w:rPr>
              <w:t>ადმინისტრაციული</w:t>
            </w:r>
            <w:r w:rsidRPr="00417D75">
              <w:rPr>
                <w:rFonts w:eastAsia="Sylfaen"/>
                <w:sz w:val="20"/>
                <w:szCs w:val="20"/>
                <w:lang w:val="ka-GE"/>
              </w:rPr>
              <w:t xml:space="preserve">, </w:t>
            </w:r>
            <w:r w:rsidRPr="00417D75">
              <w:rPr>
                <w:rFonts w:ascii="Sylfaen" w:eastAsia="Sylfaen" w:hAnsi="Sylfaen" w:cs="Sylfaen"/>
                <w:sz w:val="20"/>
                <w:szCs w:val="20"/>
                <w:lang w:val="ka-GE"/>
              </w:rPr>
              <w:t>სახელმწიფო</w:t>
            </w:r>
            <w:r w:rsidRPr="00417D75">
              <w:rPr>
                <w:rFonts w:eastAsia="Sylfaen"/>
                <w:sz w:val="20"/>
                <w:szCs w:val="20"/>
                <w:lang w:val="ka-GE"/>
              </w:rPr>
              <w:t xml:space="preserve"> </w:t>
            </w:r>
            <w:r w:rsidRPr="00417D75">
              <w:rPr>
                <w:rFonts w:ascii="Sylfaen" w:eastAsia="Sylfaen" w:hAnsi="Sylfaen" w:cs="Sylfaen"/>
                <w:sz w:val="20"/>
                <w:szCs w:val="20"/>
                <w:lang w:val="ka-GE"/>
              </w:rPr>
              <w:t>ხელისუფლებისა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ადგილობრივი</w:t>
            </w:r>
            <w:r w:rsidRPr="00417D75">
              <w:rPr>
                <w:rFonts w:eastAsia="Sylfaen"/>
                <w:sz w:val="20"/>
                <w:szCs w:val="20"/>
                <w:lang w:val="ka-GE"/>
              </w:rPr>
              <w:t xml:space="preserve"> </w:t>
            </w:r>
            <w:r w:rsidRPr="00417D75">
              <w:rPr>
                <w:rFonts w:ascii="Sylfaen" w:eastAsia="Sylfaen" w:hAnsi="Sylfaen" w:cs="Sylfaen"/>
                <w:sz w:val="20"/>
                <w:szCs w:val="20"/>
                <w:lang w:val="ka-GE"/>
              </w:rPr>
              <w:t>თვითმმართველობის</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მათ</w:t>
            </w:r>
            <w:r w:rsidRPr="00417D75">
              <w:rPr>
                <w:rFonts w:eastAsia="Sylfaen"/>
                <w:sz w:val="20"/>
                <w:szCs w:val="20"/>
                <w:lang w:val="ka-GE"/>
              </w:rPr>
              <w:t xml:space="preserve"> </w:t>
            </w:r>
            <w:r w:rsidRPr="00417D75">
              <w:rPr>
                <w:rFonts w:ascii="Sylfaen" w:eastAsia="Sylfaen" w:hAnsi="Sylfaen" w:cs="Sylfaen"/>
                <w:sz w:val="20"/>
                <w:szCs w:val="20"/>
                <w:lang w:val="ka-GE"/>
              </w:rPr>
              <w:t>შორის</w:t>
            </w:r>
            <w:r w:rsidRPr="00417D75">
              <w:rPr>
                <w:rFonts w:eastAsia="Sylfaen"/>
                <w:sz w:val="20"/>
                <w:szCs w:val="20"/>
                <w:lang w:val="ka-GE"/>
              </w:rPr>
              <w:t xml:space="preserve">, </w:t>
            </w:r>
            <w:r w:rsidRPr="00417D75">
              <w:rPr>
                <w:rFonts w:ascii="Sylfaen" w:eastAsia="Sylfaen" w:hAnsi="Sylfaen" w:cs="Sylfaen"/>
                <w:sz w:val="20"/>
                <w:szCs w:val="20"/>
                <w:lang w:val="ka-GE"/>
              </w:rPr>
              <w:t>პროკურატურის</w:t>
            </w:r>
            <w:r w:rsidRPr="00417D75">
              <w:rPr>
                <w:rFonts w:eastAsia="Sylfaen"/>
                <w:sz w:val="20"/>
                <w:szCs w:val="20"/>
                <w:lang w:val="ka-GE"/>
              </w:rPr>
              <w:t xml:space="preserve">, </w:t>
            </w:r>
            <w:r w:rsidRPr="00417D75">
              <w:rPr>
                <w:rFonts w:ascii="Sylfaen" w:eastAsia="Sylfaen" w:hAnsi="Sylfaen" w:cs="Sylfaen"/>
                <w:sz w:val="20"/>
                <w:szCs w:val="20"/>
                <w:lang w:val="ka-GE"/>
              </w:rPr>
              <w:t>საგამოძიებო</w:t>
            </w:r>
            <w:r w:rsidRPr="00417D75">
              <w:rPr>
                <w:rFonts w:eastAsia="Sylfaen"/>
                <w:sz w:val="20"/>
                <w:szCs w:val="20"/>
                <w:lang w:val="ka-GE"/>
              </w:rPr>
              <w:t xml:space="preserve">, </w:t>
            </w:r>
            <w:r w:rsidRPr="00417D75">
              <w:rPr>
                <w:rFonts w:ascii="Sylfaen" w:eastAsia="Sylfaen" w:hAnsi="Sylfaen" w:cs="Sylfaen"/>
                <w:sz w:val="20"/>
                <w:szCs w:val="20"/>
                <w:lang w:val="ka-GE"/>
              </w:rPr>
              <w:t>სასამართლო</w:t>
            </w:r>
            <w:r w:rsidRPr="00417D75">
              <w:rPr>
                <w:rFonts w:eastAsia="Sylfaen"/>
                <w:sz w:val="20"/>
                <w:szCs w:val="20"/>
                <w:lang w:val="ka-GE"/>
              </w:rPr>
              <w:t xml:space="preserve"> </w:t>
            </w:r>
            <w:r w:rsidRPr="00417D75">
              <w:rPr>
                <w:rFonts w:ascii="Sylfaen" w:eastAsia="Sylfaen" w:hAnsi="Sylfaen" w:cs="Sylfaen"/>
                <w:sz w:val="20"/>
                <w:szCs w:val="20"/>
                <w:lang w:val="ka-GE"/>
              </w:rPr>
              <w:t>ორგანო</w:t>
            </w:r>
            <w:r w:rsidRPr="00417D75">
              <w:rPr>
                <w:rFonts w:eastAsia="Sylfaen"/>
                <w:sz w:val="20"/>
                <w:szCs w:val="20"/>
                <w:lang w:val="ka-GE"/>
              </w:rPr>
              <w:t xml:space="preserve">) </w:t>
            </w:r>
            <w:r w:rsidRPr="00417D75">
              <w:rPr>
                <w:rFonts w:ascii="Sylfaen" w:eastAsia="Sylfaen" w:hAnsi="Sylfaen" w:cs="Sylfaen"/>
                <w:sz w:val="20"/>
                <w:szCs w:val="20"/>
                <w:lang w:val="ka-GE"/>
              </w:rPr>
              <w:t>ვალდებულია</w:t>
            </w:r>
            <w:r w:rsidRPr="00417D75">
              <w:rPr>
                <w:rFonts w:eastAsia="Sylfaen"/>
                <w:sz w:val="20"/>
                <w:szCs w:val="20"/>
                <w:lang w:val="ka-GE"/>
              </w:rPr>
              <w:t xml:space="preserve"> </w:t>
            </w:r>
            <w:r w:rsidRPr="00417D75">
              <w:rPr>
                <w:rFonts w:ascii="Sylfaen" w:eastAsia="Sylfaen" w:hAnsi="Sylfaen" w:cs="Sylfaen"/>
                <w:sz w:val="20"/>
                <w:szCs w:val="20"/>
                <w:lang w:val="ka-GE"/>
              </w:rPr>
              <w:t>საქმის</w:t>
            </w:r>
            <w:r w:rsidRPr="00417D75">
              <w:rPr>
                <w:rFonts w:eastAsia="Sylfaen"/>
                <w:sz w:val="20"/>
                <w:szCs w:val="20"/>
                <w:lang w:val="ka-GE"/>
              </w:rPr>
              <w:t xml:space="preserve"> </w:t>
            </w:r>
            <w:r w:rsidRPr="00417D75">
              <w:rPr>
                <w:rFonts w:ascii="Sylfaen" w:eastAsia="Sylfaen" w:hAnsi="Sylfaen" w:cs="Sylfaen"/>
                <w:sz w:val="20"/>
                <w:szCs w:val="20"/>
                <w:lang w:val="ka-GE"/>
              </w:rPr>
              <w:t>განხილვასთან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მასალა</w:t>
            </w:r>
            <w:r w:rsidRPr="00417D75">
              <w:rPr>
                <w:rFonts w:eastAsia="Sylfaen"/>
                <w:sz w:val="20"/>
                <w:szCs w:val="20"/>
                <w:lang w:val="ka-GE"/>
              </w:rPr>
              <w:t xml:space="preserve">, </w:t>
            </w:r>
            <w:r w:rsidRPr="00417D75">
              <w:rPr>
                <w:rFonts w:ascii="Sylfaen" w:eastAsia="Sylfaen" w:hAnsi="Sylfaen" w:cs="Sylfaen"/>
                <w:sz w:val="20"/>
                <w:szCs w:val="20"/>
                <w:lang w:val="ka-GE"/>
              </w:rPr>
              <w:t>საბუთი</w:t>
            </w:r>
            <w:r w:rsidRPr="00417D75">
              <w:rPr>
                <w:rFonts w:eastAsia="Sylfaen"/>
                <w:sz w:val="20"/>
                <w:szCs w:val="20"/>
                <w:lang w:val="ka-GE"/>
              </w:rPr>
              <w:t xml:space="preserve">, </w:t>
            </w:r>
            <w:r w:rsidRPr="00417D75">
              <w:rPr>
                <w:rFonts w:ascii="Sylfaen" w:eastAsia="Sylfaen" w:hAnsi="Sylfaen" w:cs="Sylfaen"/>
                <w:sz w:val="20"/>
                <w:szCs w:val="20"/>
                <w:lang w:val="ka-GE"/>
              </w:rPr>
              <w:t>ახსნა</w:t>
            </w:r>
            <w:r w:rsidRPr="00417D75">
              <w:rPr>
                <w:rFonts w:eastAsia="Sylfaen"/>
                <w:sz w:val="20"/>
                <w:szCs w:val="20"/>
                <w:lang w:val="ka-GE"/>
              </w:rPr>
              <w:t>-</w:t>
            </w:r>
            <w:r w:rsidRPr="00417D75">
              <w:rPr>
                <w:rFonts w:ascii="Sylfaen" w:eastAsia="Sylfaen" w:hAnsi="Sylfaen" w:cs="Sylfaen"/>
                <w:sz w:val="20"/>
                <w:szCs w:val="20"/>
                <w:lang w:val="ka-GE"/>
              </w:rPr>
              <w:t>განმარტება</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სხვა</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კანონით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წესების</w:t>
            </w:r>
            <w:r w:rsidRPr="00417D75">
              <w:rPr>
                <w:rFonts w:eastAsia="Sylfaen"/>
                <w:sz w:val="20"/>
                <w:szCs w:val="20"/>
                <w:lang w:val="ka-GE"/>
              </w:rPr>
              <w:t xml:space="preserve"> </w:t>
            </w:r>
            <w:r w:rsidRPr="00417D75">
              <w:rPr>
                <w:rFonts w:ascii="Sylfaen" w:eastAsia="Sylfaen" w:hAnsi="Sylfaen" w:cs="Sylfaen"/>
                <w:sz w:val="20"/>
                <w:szCs w:val="20"/>
                <w:lang w:val="ka-GE"/>
              </w:rPr>
              <w:t>დაცვით</w:t>
            </w:r>
            <w:r w:rsidRPr="00417D75">
              <w:rPr>
                <w:rFonts w:eastAsia="Sylfaen"/>
                <w:sz w:val="20"/>
                <w:szCs w:val="20"/>
                <w:lang w:val="ka-GE"/>
              </w:rPr>
              <w:t xml:space="preserve"> </w:t>
            </w:r>
            <w:r w:rsidRPr="00417D75">
              <w:rPr>
                <w:rFonts w:ascii="Sylfaen" w:eastAsia="Sylfaen" w:hAnsi="Sylfaen" w:cs="Sylfaen"/>
                <w:sz w:val="20"/>
                <w:szCs w:val="20"/>
                <w:lang w:val="ka-GE"/>
              </w:rPr>
              <w:t>გადასცეს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დამცველს</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მოთხოვნიდან</w:t>
            </w:r>
            <w:r w:rsidRPr="00417D75">
              <w:rPr>
                <w:rFonts w:eastAsia="Sylfaen"/>
                <w:sz w:val="20"/>
                <w:szCs w:val="20"/>
                <w:lang w:val="ka-GE"/>
              </w:rPr>
              <w:t xml:space="preserve"> 10 </w:t>
            </w:r>
            <w:r w:rsidRPr="00417D75">
              <w:rPr>
                <w:rFonts w:ascii="Sylfaen" w:eastAsia="Sylfaen" w:hAnsi="Sylfaen" w:cs="Sylfaen"/>
                <w:sz w:val="20"/>
                <w:szCs w:val="20"/>
                <w:lang w:val="ka-GE"/>
              </w:rPr>
              <w:t>კალენდარული</w:t>
            </w:r>
            <w:r w:rsidRPr="00417D75">
              <w:rPr>
                <w:rFonts w:eastAsia="Sylfaen"/>
                <w:sz w:val="20"/>
                <w:szCs w:val="20"/>
                <w:lang w:val="ka-GE"/>
              </w:rPr>
              <w:t xml:space="preserve"> </w:t>
            </w:r>
            <w:r w:rsidRPr="00417D75">
              <w:rPr>
                <w:rFonts w:ascii="Sylfaen" w:eastAsia="Sylfaen" w:hAnsi="Sylfaen" w:cs="Sylfaen"/>
                <w:sz w:val="20"/>
                <w:szCs w:val="20"/>
                <w:lang w:val="ka-GE"/>
              </w:rPr>
              <w:t>დღის</w:t>
            </w:r>
            <w:r w:rsidRPr="00417D75">
              <w:rPr>
                <w:rFonts w:eastAsia="Sylfaen"/>
                <w:sz w:val="20"/>
                <w:szCs w:val="20"/>
                <w:lang w:val="ka-GE"/>
              </w:rPr>
              <w:t xml:space="preserve"> </w:t>
            </w:r>
            <w:r w:rsidRPr="00417D75">
              <w:rPr>
                <w:rFonts w:ascii="Sylfaen" w:eastAsia="Sylfaen" w:hAnsi="Sylfaen" w:cs="Sylfaen"/>
                <w:sz w:val="20"/>
                <w:szCs w:val="20"/>
                <w:lang w:val="ka-GE"/>
              </w:rPr>
              <w:t>ვადაში</w:t>
            </w:r>
            <w:r w:rsidRPr="00417D75">
              <w:rPr>
                <w:rFonts w:eastAsia="Sylfaen"/>
                <w:sz w:val="20"/>
                <w:szCs w:val="20"/>
                <w:lang w:val="ka-GE"/>
              </w:rPr>
              <w:t xml:space="preserve">. </w:t>
            </w:r>
            <w:r w:rsidRPr="00417D75">
              <w:rPr>
                <w:rFonts w:ascii="Sylfaen" w:eastAsia="Sylfaen" w:hAnsi="Sylfaen" w:cs="Sylfaen"/>
                <w:sz w:val="20"/>
                <w:szCs w:val="20"/>
                <w:lang w:val="ka-GE"/>
              </w:rPr>
              <w:t>თუ</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ინფორმაცია</w:t>
            </w:r>
            <w:r w:rsidRPr="00417D75">
              <w:rPr>
                <w:rFonts w:eastAsia="Sylfaen"/>
                <w:sz w:val="20"/>
                <w:szCs w:val="20"/>
                <w:lang w:val="ka-GE"/>
              </w:rPr>
              <w:t xml:space="preserve"> </w:t>
            </w:r>
            <w:r w:rsidRPr="00417D75">
              <w:rPr>
                <w:rFonts w:ascii="Sylfaen" w:eastAsia="Sylfaen" w:hAnsi="Sylfaen" w:cs="Sylfaen"/>
                <w:sz w:val="20"/>
                <w:szCs w:val="20"/>
                <w:lang w:val="ka-GE"/>
              </w:rPr>
              <w:t>ნებაყოფლობით</w:t>
            </w:r>
            <w:r w:rsidRPr="00417D75">
              <w:rPr>
                <w:rFonts w:eastAsia="Sylfaen"/>
                <w:sz w:val="20"/>
                <w:szCs w:val="20"/>
                <w:lang w:val="ka-GE"/>
              </w:rPr>
              <w:t xml:space="preserve"> </w:t>
            </w:r>
            <w:r w:rsidRPr="00417D75">
              <w:rPr>
                <w:rFonts w:ascii="Sylfaen" w:eastAsia="Sylfaen" w:hAnsi="Sylfaen" w:cs="Sylfaen"/>
                <w:sz w:val="20"/>
                <w:szCs w:val="20"/>
                <w:lang w:val="ka-GE"/>
              </w:rPr>
              <w:t>კერძო</w:t>
            </w:r>
            <w:r w:rsidRPr="00417D75">
              <w:rPr>
                <w:rFonts w:eastAsia="Sylfaen"/>
                <w:sz w:val="20"/>
                <w:szCs w:val="20"/>
                <w:lang w:val="ka-GE"/>
              </w:rPr>
              <w:t xml:space="preserve"> </w:t>
            </w:r>
            <w:r w:rsidRPr="00417D75">
              <w:rPr>
                <w:rFonts w:ascii="Sylfaen" w:eastAsia="Sylfaen" w:hAnsi="Sylfaen" w:cs="Sylfaen"/>
                <w:sz w:val="20"/>
                <w:szCs w:val="20"/>
                <w:lang w:val="ka-GE"/>
              </w:rPr>
              <w:t>პირისგან</w:t>
            </w:r>
            <w:r w:rsidRPr="00417D75">
              <w:rPr>
                <w:rFonts w:eastAsia="Sylfaen"/>
                <w:sz w:val="20"/>
                <w:szCs w:val="20"/>
                <w:lang w:val="ka-GE"/>
              </w:rPr>
              <w:t xml:space="preserve"> </w:t>
            </w:r>
            <w:r w:rsidRPr="00417D75">
              <w:rPr>
                <w:rFonts w:ascii="Sylfaen" w:eastAsia="Sylfaen" w:hAnsi="Sylfaen" w:cs="Sylfaen"/>
                <w:sz w:val="20"/>
                <w:szCs w:val="20"/>
                <w:lang w:val="ka-GE"/>
              </w:rPr>
              <w:t>მიიღება</w:t>
            </w:r>
            <w:r w:rsidRPr="00417D75">
              <w:rPr>
                <w:rFonts w:eastAsia="Sylfaen"/>
                <w:sz w:val="20"/>
                <w:szCs w:val="20"/>
                <w:lang w:val="ka-GE"/>
              </w:rPr>
              <w:t xml:space="preserve">, </w:t>
            </w:r>
            <w:r w:rsidRPr="00417D75">
              <w:rPr>
                <w:rFonts w:ascii="Sylfaen" w:eastAsia="Sylfaen" w:hAnsi="Sylfaen" w:cs="Sylfaen"/>
                <w:sz w:val="20"/>
                <w:szCs w:val="20"/>
                <w:lang w:val="ka-GE"/>
              </w:rPr>
              <w:t>მას</w:t>
            </w:r>
            <w:r w:rsidRPr="00417D75">
              <w:rPr>
                <w:rFonts w:eastAsia="Sylfaen"/>
                <w:sz w:val="20"/>
                <w:szCs w:val="20"/>
                <w:lang w:val="ka-GE"/>
              </w:rPr>
              <w:t xml:space="preserve"> </w:t>
            </w:r>
            <w:r w:rsidRPr="00417D75">
              <w:rPr>
                <w:rFonts w:ascii="Sylfaen" w:eastAsia="Sylfaen" w:hAnsi="Sylfaen" w:cs="Sylfaen"/>
                <w:sz w:val="20"/>
                <w:szCs w:val="20"/>
                <w:lang w:val="ka-GE"/>
              </w:rPr>
              <w:t>საკუთარი</w:t>
            </w:r>
            <w:r w:rsidRPr="00417D75">
              <w:rPr>
                <w:rFonts w:eastAsia="Sylfaen"/>
                <w:sz w:val="20"/>
                <w:szCs w:val="20"/>
                <w:lang w:val="ka-GE"/>
              </w:rPr>
              <w:t xml:space="preserve"> </w:t>
            </w:r>
            <w:r w:rsidRPr="00417D75">
              <w:rPr>
                <w:rFonts w:ascii="Sylfaen" w:eastAsia="Sylfaen" w:hAnsi="Sylfaen" w:cs="Sylfaen"/>
                <w:sz w:val="20"/>
                <w:szCs w:val="20"/>
                <w:lang w:val="ka-GE"/>
              </w:rPr>
              <w:t>მოთხოვნით</w:t>
            </w:r>
            <w:r w:rsidRPr="00417D75">
              <w:rPr>
                <w:rFonts w:eastAsia="Sylfaen"/>
                <w:sz w:val="20"/>
                <w:szCs w:val="20"/>
                <w:lang w:val="ka-GE"/>
              </w:rPr>
              <w:t xml:space="preserve"> </w:t>
            </w:r>
            <w:r w:rsidRPr="00417D75">
              <w:rPr>
                <w:rFonts w:ascii="Sylfaen" w:eastAsia="Sylfaen" w:hAnsi="Sylfaen" w:cs="Sylfaen"/>
                <w:sz w:val="20"/>
                <w:szCs w:val="20"/>
                <w:lang w:val="ka-GE"/>
              </w:rPr>
              <w:lastRenderedPageBreak/>
              <w:t>შეიძლება</w:t>
            </w:r>
            <w:r w:rsidRPr="00417D75">
              <w:rPr>
                <w:rFonts w:eastAsia="Sylfaen"/>
                <w:sz w:val="20"/>
                <w:szCs w:val="20"/>
                <w:lang w:val="ka-GE"/>
              </w:rPr>
              <w:t xml:space="preserve"> </w:t>
            </w:r>
            <w:r w:rsidRPr="00417D75">
              <w:rPr>
                <w:rFonts w:ascii="Sylfaen" w:eastAsia="Sylfaen" w:hAnsi="Sylfaen" w:cs="Sylfaen"/>
                <w:sz w:val="20"/>
                <w:szCs w:val="20"/>
                <w:lang w:val="ka-GE"/>
              </w:rPr>
              <w:t>აუნაზღაურდეს</w:t>
            </w:r>
            <w:r w:rsidRPr="00417D75">
              <w:rPr>
                <w:rFonts w:eastAsia="Sylfaen"/>
                <w:sz w:val="20"/>
                <w:szCs w:val="20"/>
                <w:lang w:val="ka-GE"/>
              </w:rPr>
              <w:t xml:space="preserve"> </w:t>
            </w:r>
            <w:r w:rsidRPr="00417D75">
              <w:rPr>
                <w:rFonts w:ascii="Sylfaen" w:eastAsia="Sylfaen" w:hAnsi="Sylfaen" w:cs="Sylfaen"/>
                <w:sz w:val="20"/>
                <w:szCs w:val="20"/>
                <w:lang w:val="ka-GE"/>
              </w:rPr>
              <w:t>ინფორმაციის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გადაცემასთან</w:t>
            </w:r>
            <w:r w:rsidRPr="00417D75">
              <w:rPr>
                <w:rFonts w:eastAsia="Sylfaen"/>
                <w:sz w:val="20"/>
                <w:szCs w:val="20"/>
                <w:lang w:val="ka-GE"/>
              </w:rPr>
              <w:t xml:space="preserve"> </w:t>
            </w:r>
            <w:r w:rsidRPr="00417D75">
              <w:rPr>
                <w:rFonts w:ascii="Sylfaen" w:eastAsia="Sylfaen" w:hAnsi="Sylfaen" w:cs="Sylfaen"/>
                <w:sz w:val="20"/>
                <w:szCs w:val="20"/>
                <w:lang w:val="ka-GE"/>
              </w:rPr>
              <w:t>დაკავშირებული</w:t>
            </w:r>
            <w:r w:rsidRPr="00417D75">
              <w:rPr>
                <w:rFonts w:eastAsia="Sylfaen"/>
                <w:sz w:val="20"/>
                <w:szCs w:val="20"/>
                <w:lang w:val="ka-GE"/>
              </w:rPr>
              <w:t xml:space="preserve"> </w:t>
            </w:r>
            <w:r w:rsidRPr="00417D75">
              <w:rPr>
                <w:rFonts w:ascii="Sylfaen" w:eastAsia="Sylfaen" w:hAnsi="Sylfaen" w:cs="Sylfaen"/>
                <w:sz w:val="20"/>
                <w:szCs w:val="20"/>
                <w:lang w:val="ka-GE"/>
              </w:rPr>
              <w:t>ასლის</w:t>
            </w:r>
            <w:r w:rsidRPr="00417D75">
              <w:rPr>
                <w:rFonts w:eastAsia="Sylfaen"/>
                <w:sz w:val="20"/>
                <w:szCs w:val="20"/>
                <w:lang w:val="ka-GE"/>
              </w:rPr>
              <w:t xml:space="preserve"> </w:t>
            </w:r>
            <w:r w:rsidRPr="00417D75">
              <w:rPr>
                <w:rFonts w:ascii="Sylfaen" w:eastAsia="Sylfaen" w:hAnsi="Sylfaen" w:cs="Sylfaen"/>
                <w:sz w:val="20"/>
                <w:szCs w:val="20"/>
                <w:lang w:val="ka-GE"/>
              </w:rPr>
              <w:t>გადაღების</w:t>
            </w:r>
            <w:r w:rsidRPr="00417D75">
              <w:rPr>
                <w:rFonts w:eastAsia="Sylfaen"/>
                <w:sz w:val="20"/>
                <w:szCs w:val="20"/>
                <w:lang w:val="ka-GE"/>
              </w:rPr>
              <w:t xml:space="preserve"> </w:t>
            </w:r>
            <w:r w:rsidRPr="00417D75">
              <w:rPr>
                <w:rFonts w:ascii="Sylfaen" w:eastAsia="Sylfaen" w:hAnsi="Sylfaen" w:cs="Sylfaen"/>
                <w:sz w:val="20"/>
                <w:szCs w:val="20"/>
                <w:lang w:val="ka-GE"/>
              </w:rPr>
              <w:t>და</w:t>
            </w:r>
            <w:r w:rsidRPr="00417D75">
              <w:rPr>
                <w:rFonts w:eastAsia="Sylfaen"/>
                <w:sz w:val="20"/>
                <w:szCs w:val="20"/>
                <w:lang w:val="ka-GE"/>
              </w:rPr>
              <w:t xml:space="preserve"> </w:t>
            </w:r>
            <w:r w:rsidRPr="00417D75">
              <w:rPr>
                <w:rFonts w:ascii="Sylfaen" w:eastAsia="Sylfaen" w:hAnsi="Sylfaen" w:cs="Sylfaen"/>
                <w:sz w:val="20"/>
                <w:szCs w:val="20"/>
                <w:lang w:val="ka-GE"/>
              </w:rPr>
              <w:t>საფოსტო</w:t>
            </w:r>
            <w:r w:rsidRPr="00417D75">
              <w:rPr>
                <w:rFonts w:eastAsia="Sylfaen"/>
                <w:sz w:val="20"/>
                <w:szCs w:val="20"/>
                <w:lang w:val="ka-GE"/>
              </w:rPr>
              <w:t xml:space="preserve"> </w:t>
            </w:r>
            <w:r w:rsidRPr="00417D75">
              <w:rPr>
                <w:rFonts w:ascii="Sylfaen" w:eastAsia="Sylfaen" w:hAnsi="Sylfaen" w:cs="Sylfaen"/>
                <w:sz w:val="20"/>
                <w:szCs w:val="20"/>
                <w:lang w:val="ka-GE"/>
              </w:rPr>
              <w:t>მომსახურების</w:t>
            </w:r>
            <w:r w:rsidRPr="00417D75">
              <w:rPr>
                <w:rFonts w:eastAsia="Sylfaen"/>
                <w:sz w:val="20"/>
                <w:szCs w:val="20"/>
                <w:lang w:val="ka-GE"/>
              </w:rPr>
              <w:t xml:space="preserve"> </w:t>
            </w:r>
            <w:r w:rsidRPr="00417D75">
              <w:rPr>
                <w:rFonts w:ascii="Sylfaen" w:eastAsia="Sylfaen" w:hAnsi="Sylfaen" w:cs="Sylfaen"/>
                <w:sz w:val="20"/>
                <w:szCs w:val="20"/>
                <w:lang w:val="ka-GE"/>
              </w:rPr>
              <w:t>ხარჯები</w:t>
            </w:r>
            <w:r w:rsidRPr="00417D75">
              <w:rPr>
                <w:rFonts w:eastAsia="Sylfaen"/>
                <w:sz w:val="20"/>
                <w:szCs w:val="20"/>
                <w:lang w:val="ka-GE"/>
              </w:rPr>
              <w:t>.</w:t>
            </w:r>
          </w:p>
          <w:p w:rsidR="00F611DE" w:rsidRPr="00417D75" w:rsidRDefault="00F611DE" w:rsidP="00CB16D4">
            <w:pPr>
              <w:rPr>
                <w:rFonts w:eastAsia="Sylfaen"/>
                <w:sz w:val="20"/>
                <w:szCs w:val="20"/>
                <w:lang w:val="ka-GE"/>
              </w:rPr>
            </w:pPr>
          </w:p>
          <w:p w:rsidR="00F611DE" w:rsidRDefault="00F611DE" w:rsidP="00CB16D4">
            <w:pPr>
              <w:rPr>
                <w:rFonts w:ascii="Sylfaen" w:eastAsia="Sylfaen" w:hAnsi="Sylfaen"/>
                <w:sz w:val="20"/>
                <w:szCs w:val="20"/>
                <w:lang w:val="ka-GE"/>
              </w:rPr>
            </w:pP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სახალხო</w:t>
            </w:r>
            <w:r w:rsidRPr="00417D75">
              <w:rPr>
                <w:rFonts w:eastAsia="Sylfaen"/>
                <w:sz w:val="20"/>
                <w:szCs w:val="20"/>
                <w:lang w:val="ka-GE"/>
              </w:rPr>
              <w:t xml:space="preserve"> </w:t>
            </w:r>
            <w:r w:rsidRPr="00417D75">
              <w:rPr>
                <w:rFonts w:ascii="Sylfaen" w:eastAsia="Sylfaen" w:hAnsi="Sylfaen" w:cs="Sylfaen"/>
                <w:sz w:val="20"/>
                <w:szCs w:val="20"/>
                <w:lang w:val="ka-GE"/>
              </w:rPr>
              <w:t>დამცველი</w:t>
            </w:r>
            <w:r w:rsidRPr="00417D75">
              <w:rPr>
                <w:rFonts w:eastAsia="Sylfaen"/>
                <w:sz w:val="20"/>
                <w:szCs w:val="20"/>
                <w:lang w:val="ka-GE"/>
              </w:rPr>
              <w:t xml:space="preserve"> </w:t>
            </w:r>
            <w:r w:rsidRPr="00417D75">
              <w:rPr>
                <w:rFonts w:ascii="Sylfaen" w:eastAsia="Sylfaen" w:hAnsi="Sylfaen" w:cs="Sylfaen"/>
                <w:sz w:val="20"/>
                <w:szCs w:val="20"/>
                <w:lang w:val="ka-GE"/>
              </w:rPr>
              <w:t>განცხადებას</w:t>
            </w:r>
            <w:r w:rsidRPr="00417D75">
              <w:rPr>
                <w:rFonts w:eastAsia="Sylfaen"/>
                <w:sz w:val="20"/>
                <w:szCs w:val="20"/>
                <w:lang w:val="ka-GE"/>
              </w:rPr>
              <w:t>/</w:t>
            </w:r>
            <w:r w:rsidRPr="00417D75">
              <w:rPr>
                <w:rFonts w:ascii="Sylfaen" w:eastAsia="Sylfaen" w:hAnsi="Sylfaen" w:cs="Sylfaen"/>
                <w:sz w:val="20"/>
                <w:szCs w:val="20"/>
                <w:lang w:val="ka-GE"/>
              </w:rPr>
              <w:t>საჩივარს</w:t>
            </w:r>
            <w:r w:rsidRPr="00417D75">
              <w:rPr>
                <w:rFonts w:eastAsia="Sylfaen"/>
                <w:sz w:val="20"/>
                <w:szCs w:val="20"/>
                <w:lang w:val="ka-GE"/>
              </w:rPr>
              <w:t xml:space="preserve"> </w:t>
            </w:r>
            <w:r w:rsidRPr="00417D75">
              <w:rPr>
                <w:rFonts w:ascii="Sylfaen" w:eastAsia="Sylfaen" w:hAnsi="Sylfaen" w:cs="Sylfaen"/>
                <w:sz w:val="20"/>
                <w:szCs w:val="20"/>
                <w:lang w:val="ka-GE"/>
              </w:rPr>
              <w:t>განიხილავს</w:t>
            </w:r>
            <w:r w:rsidRPr="00417D75">
              <w:rPr>
                <w:rFonts w:eastAsia="Sylfaen"/>
                <w:sz w:val="20"/>
                <w:szCs w:val="20"/>
                <w:lang w:val="ka-GE"/>
              </w:rPr>
              <w:t xml:space="preserve"> </w:t>
            </w:r>
            <w:r w:rsidRPr="00417D75">
              <w:rPr>
                <w:rFonts w:ascii="Sylfaen" w:eastAsia="Sylfaen" w:hAnsi="Sylfaen" w:cs="Sylfaen"/>
                <w:sz w:val="20"/>
                <w:szCs w:val="20"/>
                <w:lang w:val="ka-GE"/>
              </w:rPr>
              <w:t>საქართველოს</w:t>
            </w:r>
            <w:r w:rsidRPr="00417D75">
              <w:rPr>
                <w:rFonts w:eastAsia="Sylfaen"/>
                <w:sz w:val="20"/>
                <w:szCs w:val="20"/>
                <w:lang w:val="ka-GE"/>
              </w:rPr>
              <w:t xml:space="preserve"> </w:t>
            </w:r>
            <w:r w:rsidRPr="00417D75">
              <w:rPr>
                <w:rFonts w:ascii="Sylfaen" w:eastAsia="Sylfaen" w:hAnsi="Sylfaen" w:cs="Sylfaen"/>
                <w:sz w:val="20"/>
                <w:szCs w:val="20"/>
                <w:lang w:val="ka-GE"/>
              </w:rPr>
              <w:t>კანონმდებლობით</w:t>
            </w:r>
            <w:r w:rsidRPr="00417D75">
              <w:rPr>
                <w:rFonts w:eastAsia="Sylfaen"/>
                <w:sz w:val="20"/>
                <w:szCs w:val="20"/>
                <w:lang w:val="ka-GE"/>
              </w:rPr>
              <w:t xml:space="preserve"> </w:t>
            </w:r>
            <w:r w:rsidRPr="00417D75">
              <w:rPr>
                <w:rFonts w:ascii="Sylfaen" w:eastAsia="Sylfaen" w:hAnsi="Sylfaen" w:cs="Sylfaen"/>
                <w:sz w:val="20"/>
                <w:szCs w:val="20"/>
                <w:lang w:val="ka-GE"/>
              </w:rPr>
              <w:t>დადგენილი</w:t>
            </w:r>
            <w:r w:rsidRPr="00417D75">
              <w:rPr>
                <w:rFonts w:eastAsia="Sylfaen"/>
                <w:sz w:val="20"/>
                <w:szCs w:val="20"/>
                <w:lang w:val="ka-GE"/>
              </w:rPr>
              <w:t xml:space="preserve"> </w:t>
            </w:r>
            <w:r w:rsidRPr="00417D75">
              <w:rPr>
                <w:rFonts w:ascii="Sylfaen" w:eastAsia="Sylfaen" w:hAnsi="Sylfaen" w:cs="Sylfaen"/>
                <w:sz w:val="20"/>
                <w:szCs w:val="20"/>
                <w:lang w:val="ka-GE"/>
              </w:rPr>
              <w:t>წესით</w:t>
            </w:r>
            <w:r w:rsidRPr="00417D75">
              <w:rPr>
                <w:rFonts w:eastAsia="Sylfaen"/>
                <w:sz w:val="20"/>
                <w:szCs w:val="20"/>
                <w:lang w:val="ka-GE"/>
              </w:rPr>
              <w:t>.</w:t>
            </w:r>
          </w:p>
          <w:p w:rsidR="00F611DE" w:rsidRDefault="00F611DE" w:rsidP="00CB16D4">
            <w:pPr>
              <w:rPr>
                <w:rFonts w:ascii="Sylfaen" w:eastAsia="Sylfaen" w:hAnsi="Sylfaen"/>
                <w:sz w:val="20"/>
                <w:szCs w:val="20"/>
                <w:lang w:val="ka-GE"/>
              </w:rPr>
            </w:pPr>
          </w:p>
          <w:p w:rsidR="00F611DE" w:rsidRDefault="00F611DE" w:rsidP="00CB16D4">
            <w:pPr>
              <w:pStyle w:val="BodyText"/>
              <w:spacing w:line="244" w:lineRule="auto"/>
              <w:ind w:right="108"/>
              <w:jc w:val="both"/>
              <w:rPr>
                <w:rFonts w:cs="Sylfaen"/>
                <w:sz w:val="20"/>
                <w:szCs w:val="20"/>
                <w:lang w:val="ka-GE"/>
              </w:rPr>
            </w:pPr>
            <w:r w:rsidRPr="00417D75">
              <w:rPr>
                <w:rFonts w:cs="Sylfaen"/>
                <w:sz w:val="20"/>
                <w:szCs w:val="20"/>
                <w:lang w:val="ka-GE"/>
              </w:rPr>
              <w:t>ნებისმიერ პირს, რომელიც 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და მოითხოვოს მორალური ან/და მატერიალური ზიანის ანაზღაურება.</w:t>
            </w:r>
          </w:p>
          <w:p w:rsidR="00F611DE" w:rsidRDefault="00F611DE" w:rsidP="00CB16D4">
            <w:pPr>
              <w:pStyle w:val="BodyText"/>
              <w:spacing w:line="244" w:lineRule="auto"/>
              <w:ind w:right="108"/>
              <w:jc w:val="both"/>
              <w:rPr>
                <w:rFonts w:cs="Sylfaen"/>
                <w:sz w:val="20"/>
                <w:szCs w:val="20"/>
                <w:lang w:val="ka-GE"/>
              </w:rPr>
            </w:pPr>
          </w:p>
          <w:p w:rsidR="00F611DE" w:rsidRDefault="00F611DE" w:rsidP="00CB16D4">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მიმართვის წესი განისაზღვრება საქართველოს სამოქალაქო საპროცესო კოდექსით.</w:t>
            </w:r>
          </w:p>
          <w:p w:rsidR="00F611DE" w:rsidRDefault="00F611DE" w:rsidP="00CB16D4">
            <w:pPr>
              <w:pStyle w:val="BodyText"/>
              <w:spacing w:line="244" w:lineRule="auto"/>
              <w:ind w:right="108"/>
              <w:jc w:val="both"/>
              <w:rPr>
                <w:rFonts w:cs="Sylfaen"/>
                <w:sz w:val="20"/>
                <w:szCs w:val="20"/>
                <w:lang w:val="ka-GE"/>
              </w:rPr>
            </w:pPr>
          </w:p>
          <w:p w:rsidR="00F611DE" w:rsidRPr="00417D75" w:rsidRDefault="00F611DE" w:rsidP="00CB16D4">
            <w:pPr>
              <w:pStyle w:val="BodyText"/>
              <w:spacing w:line="244" w:lineRule="auto"/>
              <w:ind w:right="108"/>
              <w:jc w:val="both"/>
              <w:rPr>
                <w:rFonts w:cs="Sylfaen"/>
                <w:sz w:val="20"/>
                <w:szCs w:val="20"/>
                <w:lang w:val="ka-GE"/>
              </w:rPr>
            </w:pPr>
            <w:r w:rsidRPr="00417D75">
              <w:rPr>
                <w:rFonts w:cs="Sylfaen"/>
                <w:sz w:val="20"/>
                <w:szCs w:val="20"/>
                <w:lang w:val="ka-GE"/>
              </w:rPr>
              <w:t xml:space="preserve">ნებისმიერ პირს, რომელიც </w:t>
            </w:r>
            <w:r w:rsidRPr="00417D75">
              <w:rPr>
                <w:rFonts w:cs="Sylfaen"/>
                <w:sz w:val="20"/>
                <w:szCs w:val="20"/>
                <w:lang w:val="ka-GE"/>
              </w:rPr>
              <w:lastRenderedPageBreak/>
              <w:t>თავს დისკრიმინაციის მსხვერპლად მიიჩნევს, უფლება აქვს, სასამართლოში შეიტანოს სარჩელი იმ პირის/დაწესებულების წინააღმდეგ, რომელმაც, მისი ვარაუდით, მის მიმართ  დისკრიმინაცია განახორციელა. სასამართლოსთვის სარჩელით მიმართვის სავალდებულო წინაპირობა არ არის საქართველოს სახალხო დამცველის, სხვა პირის ან ორგანოს მიერ საქმის განხილვა.</w:t>
            </w:r>
          </w:p>
          <w:p w:rsidR="00F611DE" w:rsidRPr="00417D75" w:rsidRDefault="00F611DE" w:rsidP="00CB16D4">
            <w:pPr>
              <w:pStyle w:val="BodyText"/>
              <w:spacing w:line="244" w:lineRule="auto"/>
              <w:ind w:right="108"/>
              <w:jc w:val="both"/>
              <w:rPr>
                <w:rFonts w:cs="Sylfaen"/>
                <w:sz w:val="20"/>
                <w:szCs w:val="20"/>
                <w:lang w:val="ka-GE"/>
              </w:rPr>
            </w:pPr>
          </w:p>
          <w:p w:rsidR="00F611DE" w:rsidRPr="00417D75" w:rsidRDefault="00F611DE" w:rsidP="00CB16D4">
            <w:pPr>
              <w:pStyle w:val="BodyText"/>
              <w:spacing w:line="244" w:lineRule="auto"/>
              <w:ind w:right="108"/>
              <w:jc w:val="both"/>
              <w:rPr>
                <w:rFonts w:cs="Sylfaen"/>
                <w:sz w:val="20"/>
                <w:szCs w:val="20"/>
                <w:lang w:val="ka-GE"/>
              </w:rPr>
            </w:pPr>
            <w:r w:rsidRPr="00417D75">
              <w:rPr>
                <w:rFonts w:cs="Sylfaen"/>
                <w:sz w:val="20"/>
                <w:szCs w:val="20"/>
                <w:lang w:val="ka-GE"/>
              </w:rPr>
              <w:t xml:space="preserve">საქართველოს სახალხო დამცველი უფლებამოსილია საქართველოს კანონმდებლობით მისთვის დაკისრებული დისკრიმინაციის ყველა ფორმის აღმოფხვრისა და თანასწორობის უზრუნველყოფის საკითხებზე ზედამხედველობის ფუნქციის შესრულებისას, როგორც მოსარჩელემ, ამ კოდექსის შესაბამისად, სარჩელით მიმართოს სასამართლოს, თუ </w:t>
            </w:r>
            <w:r w:rsidRPr="00417D75">
              <w:rPr>
                <w:rFonts w:cs="Sylfaen"/>
                <w:sz w:val="20"/>
                <w:szCs w:val="20"/>
                <w:lang w:val="ka-GE"/>
              </w:rPr>
              <w:lastRenderedPageBreak/>
              <w:t>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rsidR="00F611DE" w:rsidRPr="00417D75" w:rsidRDefault="00F611DE" w:rsidP="00CB16D4">
            <w:pPr>
              <w:pStyle w:val="BodyText"/>
              <w:spacing w:line="244" w:lineRule="auto"/>
              <w:ind w:left="866" w:right="108"/>
              <w:jc w:val="both"/>
              <w:rPr>
                <w:sz w:val="20"/>
                <w:szCs w:val="20"/>
                <w:lang w:val="ka-GE"/>
              </w:rPr>
            </w:pPr>
          </w:p>
          <w:p w:rsidR="00F611DE" w:rsidRPr="00417D75" w:rsidRDefault="00F611DE" w:rsidP="00CB16D4">
            <w:pPr>
              <w:pStyle w:val="BodyText"/>
              <w:spacing w:line="244" w:lineRule="auto"/>
              <w:ind w:right="108"/>
              <w:jc w:val="both"/>
              <w:rPr>
                <w:rFonts w:cs="Sylfaen"/>
                <w:sz w:val="20"/>
                <w:szCs w:val="20"/>
                <w:lang w:val="ka-GE"/>
              </w:rPr>
            </w:pPr>
            <w:r w:rsidRPr="00417D75">
              <w:rPr>
                <w:rFonts w:cs="Sylfaen"/>
                <w:sz w:val="20"/>
                <w:szCs w:val="20"/>
                <w:lang w:val="ka-GE"/>
              </w:rPr>
              <w:t>სასამართლოსთვის სარჩელით მიმართვა შესაძლებელია 1 წლის განმავლობაში მას შემდეგ, რაც პირმა გაიგო ან პირს უნდა გაეგო იმ გარემოების შესახებ, რომელიც მას დისკრიმინაციულად მიაჩნია.</w:t>
            </w:r>
          </w:p>
          <w:p w:rsidR="00F611DE" w:rsidRPr="00417D75" w:rsidRDefault="00F611DE" w:rsidP="00CB16D4">
            <w:pPr>
              <w:pStyle w:val="BodyText"/>
              <w:spacing w:line="244" w:lineRule="auto"/>
              <w:ind w:right="108"/>
              <w:jc w:val="both"/>
              <w:rPr>
                <w:rFonts w:cs="Sylfaen"/>
                <w:sz w:val="20"/>
                <w:szCs w:val="20"/>
                <w:lang w:val="ka-GE"/>
              </w:rPr>
            </w:pPr>
          </w:p>
          <w:p w:rsidR="00F611DE" w:rsidRPr="00417D75" w:rsidRDefault="00F611DE" w:rsidP="00CB16D4">
            <w:pPr>
              <w:pStyle w:val="BodyText"/>
              <w:spacing w:line="244" w:lineRule="auto"/>
              <w:ind w:right="108"/>
              <w:jc w:val="both"/>
              <w:rPr>
                <w:rFonts w:cs="Sylfaen"/>
                <w:sz w:val="20"/>
                <w:szCs w:val="20"/>
                <w:lang w:val="ka-GE"/>
              </w:rPr>
            </w:pPr>
            <w:r w:rsidRPr="00417D75">
              <w:rPr>
                <w:rFonts w:cs="Sylfaen"/>
                <w:sz w:val="20"/>
                <w:szCs w:val="20"/>
                <w:lang w:val="ka-GE"/>
              </w:rPr>
              <w:t>პირს, რომელიც თავს დისკრიმინაციის მსხვერპლად მიიჩნევს, უფლება აქვს, სარჩელით მიმართოს სასამართლოს მაშინაც, თუ შრომითი ურთიერთობა, რომლის დროსაც მის მიმართ დისკრიმინაციული ქმედება განხორციელდა, დასრულებულია.</w:t>
            </w:r>
          </w:p>
          <w:p w:rsidR="00F611DE" w:rsidRPr="00417D75" w:rsidRDefault="00F611DE" w:rsidP="00CB16D4">
            <w:pPr>
              <w:pStyle w:val="BodyText"/>
              <w:spacing w:line="244" w:lineRule="auto"/>
              <w:ind w:right="108"/>
              <w:jc w:val="both"/>
              <w:rPr>
                <w:rFonts w:cs="Sylfaen"/>
                <w:sz w:val="20"/>
                <w:szCs w:val="20"/>
                <w:lang w:val="ka-GE"/>
              </w:rPr>
            </w:pPr>
          </w:p>
          <w:p w:rsidR="00F611DE" w:rsidRPr="00417D75" w:rsidRDefault="00F611DE" w:rsidP="00CB16D4">
            <w:pPr>
              <w:pStyle w:val="BodyText"/>
              <w:spacing w:line="244" w:lineRule="auto"/>
              <w:ind w:right="108"/>
              <w:jc w:val="both"/>
              <w:rPr>
                <w:rFonts w:cs="Sylfaen"/>
                <w:sz w:val="20"/>
                <w:szCs w:val="20"/>
                <w:lang w:val="ka-GE"/>
              </w:rPr>
            </w:pPr>
            <w:r w:rsidRPr="00417D75">
              <w:rPr>
                <w:rFonts w:cs="Sylfaen"/>
                <w:sz w:val="20"/>
                <w:szCs w:val="20"/>
                <w:lang w:val="ka-GE"/>
              </w:rPr>
              <w:t>პირს უფლება აქვს, ამ მუხლით გათვალისწინებული სარჩელით მოითხოვოს:</w:t>
            </w:r>
          </w:p>
          <w:p w:rsidR="00F611DE" w:rsidRPr="00417D75" w:rsidRDefault="00F611DE" w:rsidP="00CB16D4">
            <w:pPr>
              <w:pStyle w:val="BodyText"/>
              <w:spacing w:line="244" w:lineRule="auto"/>
              <w:ind w:right="108"/>
              <w:jc w:val="both"/>
              <w:rPr>
                <w:rFonts w:cs="Sylfaen"/>
                <w:sz w:val="20"/>
                <w:szCs w:val="20"/>
                <w:lang w:val="ka-GE"/>
              </w:rPr>
            </w:pPr>
            <w:r w:rsidRPr="00417D75">
              <w:rPr>
                <w:rFonts w:cs="Sylfaen"/>
                <w:sz w:val="20"/>
                <w:szCs w:val="20"/>
                <w:lang w:val="ka-GE"/>
              </w:rPr>
              <w:t>ა) დისკრიმინაციული ქმედების შეწყვეტა ან/და მისი შედეგების აღმოფხვრა;</w:t>
            </w:r>
          </w:p>
          <w:p w:rsidR="00F611DE" w:rsidRPr="00CF553B" w:rsidRDefault="00F611DE" w:rsidP="00F611DE">
            <w:pPr>
              <w:pStyle w:val="BodyText"/>
              <w:spacing w:line="244" w:lineRule="auto"/>
              <w:ind w:right="108"/>
              <w:jc w:val="both"/>
              <w:rPr>
                <w:sz w:val="20"/>
                <w:szCs w:val="20"/>
                <w:lang w:val="ka-GE"/>
              </w:rPr>
            </w:pPr>
            <w:r w:rsidRPr="00417D75">
              <w:rPr>
                <w:rFonts w:cs="Sylfaen"/>
                <w:sz w:val="20"/>
                <w:szCs w:val="20"/>
                <w:lang w:val="ka-GE"/>
              </w:rPr>
              <w:t>ბ) მორალური ან/და მატერიალური ზიანის ანაზღაურება. </w:t>
            </w:r>
          </w:p>
        </w:tc>
        <w:tc>
          <w:tcPr>
            <w:tcW w:w="508" w:type="dxa"/>
          </w:tcPr>
          <w:p w:rsidR="00F611DE" w:rsidRPr="00417D75" w:rsidRDefault="00CB16D4" w:rsidP="00706420">
            <w:pPr>
              <w:jc w:val="both"/>
              <w:rPr>
                <w:rFonts w:ascii="Sylfaen" w:hAnsi="Sylfaen"/>
                <w:sz w:val="20"/>
                <w:szCs w:val="20"/>
                <w:lang w:val="ka-GE"/>
              </w:rPr>
            </w:pPr>
            <w:r>
              <w:rPr>
                <w:rFonts w:ascii="Sylfaen" w:hAnsi="Sylfaen"/>
                <w:sz w:val="20"/>
                <w:szCs w:val="20"/>
                <w:lang w:val="ka-GE"/>
              </w:rPr>
              <w:lastRenderedPageBreak/>
              <w:t>სშ</w:t>
            </w:r>
          </w:p>
        </w:tc>
        <w:tc>
          <w:tcPr>
            <w:tcW w:w="5702" w:type="dxa"/>
          </w:tcPr>
          <w:p w:rsidR="00F611DE" w:rsidRPr="00417D75" w:rsidRDefault="00F611DE" w:rsidP="00706420">
            <w:pPr>
              <w:jc w:val="both"/>
              <w:rPr>
                <w:rFonts w:ascii="Sylfaen" w:hAnsi="Sylfaen"/>
                <w:sz w:val="20"/>
                <w:szCs w:val="20"/>
                <w:lang w:val="ka-GE"/>
              </w:rPr>
            </w:pPr>
          </w:p>
        </w:tc>
      </w:tr>
      <w:tr w:rsidR="00706420" w:rsidRPr="00417D75" w:rsidTr="00323F7A">
        <w:tc>
          <w:tcPr>
            <w:tcW w:w="648" w:type="dxa"/>
          </w:tcPr>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lastRenderedPageBreak/>
              <w:t>16</w:t>
            </w:r>
          </w:p>
        </w:tc>
        <w:tc>
          <w:tcPr>
            <w:tcW w:w="2307" w:type="dxa"/>
          </w:tcPr>
          <w:p w:rsidR="00706420" w:rsidRPr="00417D75" w:rsidRDefault="00706420" w:rsidP="00706420">
            <w:pPr>
              <w:jc w:val="both"/>
              <w:rPr>
                <w:rFonts w:ascii="Sylfaen" w:hAnsi="Sylfaen" w:cs="Arial"/>
                <w:sz w:val="20"/>
                <w:szCs w:val="20"/>
                <w:lang w:val="ka-GE"/>
              </w:rPr>
            </w:pPr>
            <w:r w:rsidRPr="00417D75">
              <w:rPr>
                <w:rFonts w:ascii="Sylfaen" w:hAnsi="Sylfaen" w:cs="Arial"/>
                <w:sz w:val="20"/>
                <w:szCs w:val="20"/>
                <w:lang w:val="ka-GE"/>
              </w:rPr>
              <w:t xml:space="preserve">წევრი სახელმწიფოები ვალდებული არიან 2003 წლის 19 ივლისამდე მიიღონ კანონები, რეგულაციები და ადმინისტრაციული აქტები, რომლებიც აუცილებელია დირექტივასთან შესაბამისობის უზრუნველსაყოფად, ან უფლება მისცენ მენეჯმენტსა და დასაქმებულებს, მათი ერთობლივი თანხმობის საფუძველზე, მოახდინონ წინამდებარე დირექტივის იმ დებულებების </w:t>
            </w:r>
            <w:r w:rsidRPr="00417D75">
              <w:rPr>
                <w:rFonts w:ascii="Sylfaen" w:hAnsi="Sylfaen" w:cs="Arial"/>
                <w:sz w:val="20"/>
                <w:szCs w:val="20"/>
                <w:lang w:val="ka-GE"/>
              </w:rPr>
              <w:lastRenderedPageBreak/>
              <w:t xml:space="preserve">იმპლემენტაცია, რომლებიც ექცევა კოლექტიური ხელშეკრულებების ფარგლებში. ამ შემთხვევაში, წევრი სახელმწიფოები ვალდებული არიან უზრუნველყონ 2003 წლის 19 ივლისამდე მენეჯმენტისა და დასაქმებულების მიერ საჭირო ზომების ხელშეკრულების საფუძველზე მიღება, ხოლო წევრ სახელმწიფოებს ევალებათ ყველა იმ ზომის მიღება, რაც საშუალებას მისცემს მათ უზრუნველყონ, რომ ამ დირექტივით გათვალისწინებული მიზანი მიღწეულია დროის ნებისმიერ მომენტში. წევრი სახელმწიფოები ვალდებული არიან დაუყოვნებლივ აცნობონ კომისიას აღნიშნულის შესახებ. </w:t>
            </w:r>
          </w:p>
          <w:p w:rsidR="00706420" w:rsidRPr="00417D75" w:rsidRDefault="00706420" w:rsidP="00706420">
            <w:pPr>
              <w:jc w:val="both"/>
              <w:rPr>
                <w:rFonts w:ascii="Sylfaen" w:hAnsi="Sylfaen" w:cs="Arial"/>
                <w:sz w:val="20"/>
                <w:szCs w:val="20"/>
                <w:lang w:val="ka-GE"/>
              </w:rPr>
            </w:pPr>
          </w:p>
          <w:p w:rsidR="00706420" w:rsidRPr="00417D75" w:rsidRDefault="00706420" w:rsidP="00706420">
            <w:pPr>
              <w:jc w:val="both"/>
              <w:rPr>
                <w:rFonts w:ascii="Sylfaen" w:hAnsi="Sylfaen" w:cs="Arial"/>
                <w:sz w:val="20"/>
                <w:szCs w:val="20"/>
              </w:rPr>
            </w:pPr>
            <w:r w:rsidRPr="00417D75">
              <w:rPr>
                <w:rFonts w:ascii="Sylfaen" w:hAnsi="Sylfaen" w:cs="Arial"/>
                <w:sz w:val="20"/>
                <w:szCs w:val="20"/>
                <w:lang w:val="ka-GE"/>
              </w:rPr>
              <w:t xml:space="preserve">როდესაც წევრი სახელმწიფოები მიიღებენ ამ ზომებს, </w:t>
            </w:r>
            <w:r w:rsidRPr="00417D75">
              <w:rPr>
                <w:rFonts w:ascii="Sylfaen" w:hAnsi="Sylfaen" w:cs="Arial"/>
                <w:sz w:val="20"/>
                <w:szCs w:val="20"/>
                <w:lang w:val="ka-GE"/>
              </w:rPr>
              <w:lastRenderedPageBreak/>
              <w:t xml:space="preserve">ისინი უნდა შეიცავდეს მითითებას წინამდებარე დირექტივაზე, ან ასეთი მითითება უნდა დაერთოს მათი ოფიციალური გამოქვეყნების დროს. ასეთი მითითების გაკეთების მეთოდი უნდა განსაზღვრონ წევრმა სახელმწიფოებმა. </w:t>
            </w:r>
          </w:p>
          <w:p w:rsidR="009F678E" w:rsidRPr="00417D75" w:rsidRDefault="009F678E" w:rsidP="00706420">
            <w:pPr>
              <w:jc w:val="both"/>
              <w:rPr>
                <w:rFonts w:ascii="Sylfaen" w:hAnsi="Sylfaen" w:cs="Arial"/>
                <w:sz w:val="20"/>
                <w:szCs w:val="20"/>
              </w:rPr>
            </w:pPr>
          </w:p>
        </w:tc>
        <w:tc>
          <w:tcPr>
            <w:tcW w:w="357" w:type="dxa"/>
          </w:tcPr>
          <w:p w:rsidR="00706420" w:rsidRPr="00417D75" w:rsidRDefault="00706420" w:rsidP="00706420">
            <w:pPr>
              <w:jc w:val="both"/>
              <w:rPr>
                <w:rFonts w:ascii="Sylfaen" w:hAnsi="Sylfaen"/>
                <w:sz w:val="20"/>
                <w:szCs w:val="20"/>
                <w:lang w:val="ka-GE"/>
              </w:rPr>
            </w:pPr>
          </w:p>
        </w:tc>
        <w:tc>
          <w:tcPr>
            <w:tcW w:w="666" w:type="dxa"/>
          </w:tcPr>
          <w:p w:rsidR="00706420" w:rsidRPr="00417D75" w:rsidRDefault="00706420" w:rsidP="00706420">
            <w:pPr>
              <w:jc w:val="both"/>
              <w:rPr>
                <w:rFonts w:ascii="Sylfaen" w:hAnsi="Sylfaen"/>
                <w:sz w:val="20"/>
                <w:szCs w:val="20"/>
                <w:lang w:val="ka-GE"/>
              </w:rPr>
            </w:pPr>
          </w:p>
        </w:tc>
        <w:tc>
          <w:tcPr>
            <w:tcW w:w="2970" w:type="dxa"/>
          </w:tcPr>
          <w:p w:rsidR="00706420" w:rsidRPr="00417D75" w:rsidRDefault="00706420" w:rsidP="00706420">
            <w:pPr>
              <w:jc w:val="both"/>
              <w:rPr>
                <w:rFonts w:ascii="Sylfaen" w:hAnsi="Sylfaen"/>
                <w:sz w:val="20"/>
                <w:szCs w:val="20"/>
                <w:lang w:val="ka-GE"/>
              </w:rPr>
            </w:pPr>
          </w:p>
        </w:tc>
        <w:tc>
          <w:tcPr>
            <w:tcW w:w="508" w:type="dxa"/>
          </w:tcPr>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t>ას</w:t>
            </w:r>
          </w:p>
        </w:tc>
        <w:tc>
          <w:tcPr>
            <w:tcW w:w="5702" w:type="dxa"/>
          </w:tcPr>
          <w:p w:rsidR="00706420" w:rsidRPr="00417D75" w:rsidRDefault="00B02810" w:rsidP="00706420">
            <w:pPr>
              <w:jc w:val="both"/>
              <w:rPr>
                <w:rFonts w:ascii="Sylfaen" w:hAnsi="Sylfaen"/>
                <w:sz w:val="20"/>
                <w:szCs w:val="20"/>
                <w:lang w:val="ka-GE"/>
              </w:rPr>
            </w:pPr>
            <w:r w:rsidRPr="00417D75">
              <w:rPr>
                <w:rFonts w:ascii="Sylfaen" w:hAnsi="Sylfaen"/>
                <w:sz w:val="20"/>
                <w:szCs w:val="20"/>
                <w:lang w:val="ka-GE"/>
              </w:rPr>
              <w:t>დირექტივის ეს რეგულაცია ეხება წევრ-სახელმწიფოების ვალდებულებებს დირექტივის მიღებიდან გამომდინარე</w:t>
            </w:r>
            <w:r w:rsidR="00C57369" w:rsidRPr="00417D75">
              <w:rPr>
                <w:rFonts w:ascii="Sylfaen" w:hAnsi="Sylfaen"/>
                <w:sz w:val="20"/>
                <w:szCs w:val="20"/>
                <w:lang w:val="ka-GE"/>
              </w:rPr>
              <w:t>,</w:t>
            </w:r>
            <w:r w:rsidRPr="00417D75">
              <w:rPr>
                <w:rFonts w:ascii="Sylfaen" w:hAnsi="Sylfaen"/>
                <w:sz w:val="20"/>
                <w:szCs w:val="20"/>
                <w:lang w:val="ka-GE"/>
              </w:rPr>
              <w:t xml:space="preserve"> მათ მიერ გასატარებელი ღონისძიებების შესახებ. </w:t>
            </w:r>
          </w:p>
        </w:tc>
      </w:tr>
      <w:tr w:rsidR="00706420" w:rsidRPr="00417D75" w:rsidTr="00323F7A">
        <w:tc>
          <w:tcPr>
            <w:tcW w:w="648" w:type="dxa"/>
          </w:tcPr>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lastRenderedPageBreak/>
              <w:t>17.1</w:t>
            </w: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lang w:val="ka-GE"/>
              </w:rPr>
            </w:pPr>
          </w:p>
          <w:p w:rsidR="00706420" w:rsidRPr="00417D75" w:rsidRDefault="00706420" w:rsidP="00706420">
            <w:pPr>
              <w:jc w:val="both"/>
              <w:rPr>
                <w:rFonts w:ascii="Sylfaen" w:hAnsi="Sylfaen"/>
                <w:sz w:val="20"/>
                <w:szCs w:val="20"/>
              </w:rPr>
            </w:pPr>
          </w:p>
        </w:tc>
        <w:tc>
          <w:tcPr>
            <w:tcW w:w="2307" w:type="dxa"/>
          </w:tcPr>
          <w:p w:rsidR="00706420" w:rsidRPr="00417D75" w:rsidRDefault="00706420" w:rsidP="00706420">
            <w:pPr>
              <w:jc w:val="both"/>
              <w:rPr>
                <w:rFonts w:ascii="Sylfaen" w:hAnsi="Sylfaen" w:cs="Arial"/>
                <w:sz w:val="20"/>
                <w:szCs w:val="20"/>
              </w:rPr>
            </w:pPr>
            <w:r w:rsidRPr="00417D75">
              <w:rPr>
                <w:rFonts w:ascii="Sylfaen" w:hAnsi="Sylfaen" w:cs="Arial"/>
                <w:sz w:val="20"/>
                <w:szCs w:val="20"/>
                <w:lang w:val="ka-GE"/>
              </w:rPr>
              <w:t xml:space="preserve">წევრი სახელმწიფოები ვალდებული არიან 2005 წლის 19 ივლისამდე შეატყობინონ კომისიას, ხოლო შემდგომ ყოველ ხუთ წელიწადში ერთხელ, ნებისმიერი ინფორმაცია, რომელიც სჭირდება კომისიას წინამდებარე დირექტივის იმპლემენტაციის შესახებ ევროპული პარლამენტისა და საბჭოსთვის ანგარიშის მოსამზადებლად. </w:t>
            </w:r>
          </w:p>
        </w:tc>
        <w:tc>
          <w:tcPr>
            <w:tcW w:w="357" w:type="dxa"/>
          </w:tcPr>
          <w:p w:rsidR="00706420" w:rsidRPr="00417D75" w:rsidRDefault="00706420" w:rsidP="00706420">
            <w:pPr>
              <w:jc w:val="both"/>
              <w:rPr>
                <w:rFonts w:ascii="Sylfaen" w:hAnsi="Sylfaen"/>
                <w:sz w:val="20"/>
                <w:szCs w:val="20"/>
                <w:lang w:val="ka-GE"/>
              </w:rPr>
            </w:pPr>
          </w:p>
        </w:tc>
        <w:tc>
          <w:tcPr>
            <w:tcW w:w="666" w:type="dxa"/>
          </w:tcPr>
          <w:p w:rsidR="00706420" w:rsidRPr="00417D75" w:rsidRDefault="00706420" w:rsidP="00706420">
            <w:pPr>
              <w:jc w:val="both"/>
              <w:rPr>
                <w:rFonts w:ascii="Sylfaen" w:hAnsi="Sylfaen"/>
                <w:sz w:val="20"/>
                <w:szCs w:val="20"/>
                <w:lang w:val="ka-GE"/>
              </w:rPr>
            </w:pPr>
          </w:p>
        </w:tc>
        <w:tc>
          <w:tcPr>
            <w:tcW w:w="2970" w:type="dxa"/>
          </w:tcPr>
          <w:p w:rsidR="00706420" w:rsidRPr="00417D75" w:rsidRDefault="00706420" w:rsidP="00706420">
            <w:pPr>
              <w:jc w:val="both"/>
              <w:rPr>
                <w:rFonts w:ascii="Sylfaen" w:hAnsi="Sylfaen"/>
                <w:sz w:val="20"/>
                <w:szCs w:val="20"/>
                <w:lang w:val="ka-GE"/>
              </w:rPr>
            </w:pPr>
          </w:p>
        </w:tc>
        <w:tc>
          <w:tcPr>
            <w:tcW w:w="508" w:type="dxa"/>
          </w:tcPr>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t>ას</w:t>
            </w:r>
          </w:p>
        </w:tc>
        <w:tc>
          <w:tcPr>
            <w:tcW w:w="5702" w:type="dxa"/>
          </w:tcPr>
          <w:p w:rsidR="00706420" w:rsidRPr="00417D75" w:rsidRDefault="00F611DE" w:rsidP="00706420">
            <w:pPr>
              <w:jc w:val="both"/>
              <w:rPr>
                <w:rFonts w:ascii="Sylfaen" w:hAnsi="Sylfaen"/>
                <w:sz w:val="20"/>
                <w:szCs w:val="20"/>
                <w:lang w:val="ka-GE"/>
              </w:rPr>
            </w:pPr>
            <w:r w:rsidRPr="00417D75">
              <w:rPr>
                <w:rFonts w:ascii="Sylfaen" w:hAnsi="Sylfaen"/>
                <w:sz w:val="20"/>
                <w:szCs w:val="20"/>
                <w:lang w:val="ka-GE"/>
              </w:rPr>
              <w:t>დირექტივის ეს რეგულაცია ეხება წევრ-სახელმწიფოების ვალდებულებებს დირექტივის მიღებიდან გამომდინარე, მათ მიერ გასატარებელი ღონისძიებების შესახებ.</w:t>
            </w:r>
          </w:p>
        </w:tc>
      </w:tr>
      <w:tr w:rsidR="009F678E" w:rsidRPr="00417D75" w:rsidTr="00323F7A">
        <w:tc>
          <w:tcPr>
            <w:tcW w:w="648" w:type="dxa"/>
          </w:tcPr>
          <w:p w:rsidR="009F678E" w:rsidRPr="00417D75" w:rsidRDefault="009F678E" w:rsidP="00706420">
            <w:pPr>
              <w:jc w:val="both"/>
              <w:rPr>
                <w:rFonts w:ascii="Sylfaen" w:hAnsi="Sylfaen"/>
                <w:sz w:val="20"/>
                <w:szCs w:val="20"/>
                <w:lang w:val="ka-GE"/>
              </w:rPr>
            </w:pPr>
            <w:r w:rsidRPr="00417D75">
              <w:rPr>
                <w:rFonts w:ascii="Sylfaen" w:hAnsi="Sylfaen"/>
                <w:sz w:val="20"/>
                <w:szCs w:val="20"/>
                <w:lang w:val="ka-GE"/>
              </w:rPr>
              <w:t>17.2</w:t>
            </w:r>
          </w:p>
        </w:tc>
        <w:tc>
          <w:tcPr>
            <w:tcW w:w="2307" w:type="dxa"/>
          </w:tcPr>
          <w:p w:rsidR="009F678E" w:rsidRPr="00417D75" w:rsidRDefault="009F678E" w:rsidP="009F678E">
            <w:pPr>
              <w:rPr>
                <w:rFonts w:ascii="Sylfaen" w:hAnsi="Sylfaen" w:cs="Arial"/>
                <w:b/>
                <w:sz w:val="20"/>
                <w:szCs w:val="20"/>
                <w:lang w:val="ka-GE"/>
              </w:rPr>
            </w:pPr>
            <w:r w:rsidRPr="00417D75">
              <w:rPr>
                <w:rFonts w:ascii="Sylfaen" w:hAnsi="Sylfaen" w:cs="Arial"/>
                <w:sz w:val="20"/>
                <w:szCs w:val="20"/>
                <w:lang w:val="ka-GE"/>
              </w:rPr>
              <w:t xml:space="preserve">საჭიროების შემთხვევაში, </w:t>
            </w:r>
            <w:r w:rsidRPr="00417D75">
              <w:rPr>
                <w:rFonts w:ascii="Sylfaen" w:hAnsi="Sylfaen" w:cs="Arial"/>
                <w:sz w:val="20"/>
                <w:szCs w:val="20"/>
                <w:lang w:val="ka-GE"/>
              </w:rPr>
              <w:lastRenderedPageBreak/>
              <w:t>კომისიის ანგარიშში მხედველობაში უნდა იქნას მიღებული ევროპის მონიტორინგის ცენტრის შეხედულებები რასიზმსა და ქსენოფობიაზე, აგრეთვე, სოციალური პარტნიორებისა და შესაბამისი არასამთავრობო ორგანიზაციების შეხედულებები. გენდერული მეინსტრიმინგის პრინციპის თანახმად, აღნიშნული ანგარიში, მათ შორის, უნდა შეიცავდეს მიღებული ზომების ქალებსა და კაცებზე ზეგავლენის შეფასებას. მიღებული ინფორმაციის გათვალისწინებით, საჭიროების შემთხვევაში, აღნიშნული ანგარიში უნდა შეიცავდეს შეთავაზებებს წინამდებარე დირექტივის გადახედვისა და განახლების შესახებ.</w:t>
            </w:r>
          </w:p>
        </w:tc>
        <w:tc>
          <w:tcPr>
            <w:tcW w:w="357" w:type="dxa"/>
          </w:tcPr>
          <w:p w:rsidR="009F678E" w:rsidRPr="00417D75" w:rsidRDefault="009F678E" w:rsidP="00706420">
            <w:pPr>
              <w:jc w:val="both"/>
              <w:rPr>
                <w:rFonts w:ascii="Sylfaen" w:hAnsi="Sylfaen"/>
                <w:sz w:val="20"/>
                <w:szCs w:val="20"/>
                <w:lang w:val="ka-GE"/>
              </w:rPr>
            </w:pPr>
          </w:p>
        </w:tc>
        <w:tc>
          <w:tcPr>
            <w:tcW w:w="666" w:type="dxa"/>
          </w:tcPr>
          <w:p w:rsidR="009F678E" w:rsidRPr="00417D75" w:rsidRDefault="009F678E" w:rsidP="00706420">
            <w:pPr>
              <w:jc w:val="both"/>
              <w:rPr>
                <w:rFonts w:ascii="Sylfaen" w:hAnsi="Sylfaen"/>
                <w:sz w:val="20"/>
                <w:szCs w:val="20"/>
                <w:lang w:val="ka-GE"/>
              </w:rPr>
            </w:pPr>
          </w:p>
        </w:tc>
        <w:tc>
          <w:tcPr>
            <w:tcW w:w="2970" w:type="dxa"/>
          </w:tcPr>
          <w:p w:rsidR="009F678E" w:rsidRPr="00417D75" w:rsidRDefault="009F678E" w:rsidP="00706420">
            <w:pPr>
              <w:jc w:val="both"/>
              <w:rPr>
                <w:rFonts w:ascii="Sylfaen" w:hAnsi="Sylfaen"/>
                <w:sz w:val="20"/>
                <w:szCs w:val="20"/>
                <w:lang w:val="ka-GE"/>
              </w:rPr>
            </w:pPr>
          </w:p>
        </w:tc>
        <w:tc>
          <w:tcPr>
            <w:tcW w:w="508" w:type="dxa"/>
          </w:tcPr>
          <w:p w:rsidR="009F678E" w:rsidRPr="00417D75" w:rsidRDefault="00B655B9" w:rsidP="00706420">
            <w:pPr>
              <w:jc w:val="both"/>
              <w:rPr>
                <w:rFonts w:ascii="Sylfaen" w:hAnsi="Sylfaen"/>
                <w:sz w:val="20"/>
                <w:szCs w:val="20"/>
                <w:lang w:val="ka-GE"/>
              </w:rPr>
            </w:pPr>
            <w:r w:rsidRPr="00417D75">
              <w:rPr>
                <w:rFonts w:ascii="Sylfaen" w:hAnsi="Sylfaen"/>
                <w:sz w:val="20"/>
                <w:szCs w:val="20"/>
                <w:lang w:val="ka-GE"/>
              </w:rPr>
              <w:t>ას</w:t>
            </w:r>
          </w:p>
        </w:tc>
        <w:tc>
          <w:tcPr>
            <w:tcW w:w="5702" w:type="dxa"/>
          </w:tcPr>
          <w:p w:rsidR="009F678E" w:rsidRPr="00417D75" w:rsidRDefault="00F611DE" w:rsidP="00706420">
            <w:pPr>
              <w:jc w:val="both"/>
              <w:rPr>
                <w:rFonts w:ascii="Sylfaen" w:hAnsi="Sylfaen"/>
                <w:sz w:val="20"/>
                <w:szCs w:val="20"/>
                <w:lang w:val="ka-GE"/>
              </w:rPr>
            </w:pPr>
            <w:r>
              <w:rPr>
                <w:rFonts w:ascii="Sylfaen" w:hAnsi="Sylfaen"/>
                <w:sz w:val="20"/>
                <w:szCs w:val="20"/>
                <w:lang w:val="ka-GE"/>
              </w:rPr>
              <w:t>მიემართება წევრ სახელმწიფოს.</w:t>
            </w:r>
          </w:p>
        </w:tc>
      </w:tr>
      <w:tr w:rsidR="00706420" w:rsidRPr="00417D75" w:rsidTr="00323F7A">
        <w:tc>
          <w:tcPr>
            <w:tcW w:w="648" w:type="dxa"/>
          </w:tcPr>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lastRenderedPageBreak/>
              <w:t>18</w:t>
            </w:r>
          </w:p>
        </w:tc>
        <w:tc>
          <w:tcPr>
            <w:tcW w:w="2307" w:type="dxa"/>
          </w:tcPr>
          <w:p w:rsidR="00706420" w:rsidRPr="00417D75" w:rsidRDefault="00706420" w:rsidP="00706420">
            <w:pPr>
              <w:jc w:val="both"/>
              <w:rPr>
                <w:rFonts w:ascii="Sylfaen" w:hAnsi="Sylfaen" w:cs="Arial"/>
                <w:sz w:val="20"/>
                <w:szCs w:val="20"/>
                <w:lang w:val="ka-GE"/>
              </w:rPr>
            </w:pPr>
            <w:r w:rsidRPr="00417D75">
              <w:rPr>
                <w:rFonts w:ascii="Sylfaen" w:hAnsi="Sylfaen" w:cs="Arial"/>
                <w:sz w:val="20"/>
                <w:szCs w:val="20"/>
                <w:lang w:val="ka-GE"/>
              </w:rPr>
              <w:t xml:space="preserve">წინამდებარე დირექტივა ძალაში შედის </w:t>
            </w:r>
            <w:r w:rsidRPr="00417D75">
              <w:rPr>
                <w:rFonts w:ascii="Sylfaen" w:hAnsi="Sylfaen" w:cs="Arial"/>
                <w:i/>
                <w:sz w:val="20"/>
                <w:szCs w:val="20"/>
                <w:lang w:val="ka-GE"/>
              </w:rPr>
              <w:t>ევროპული თანამეგობრობის ოფიციალურ ჟურნალში</w:t>
            </w:r>
            <w:r w:rsidRPr="00417D75">
              <w:rPr>
                <w:rFonts w:ascii="Sylfaen" w:hAnsi="Sylfaen" w:cs="Arial"/>
                <w:sz w:val="20"/>
                <w:szCs w:val="20"/>
                <w:lang w:val="ka-GE"/>
              </w:rPr>
              <w:t xml:space="preserve"> მისი გამოქვეყნების დღიდან. </w:t>
            </w:r>
          </w:p>
          <w:p w:rsidR="00706420" w:rsidRPr="00417D75" w:rsidRDefault="00706420" w:rsidP="00706420">
            <w:pPr>
              <w:jc w:val="both"/>
              <w:rPr>
                <w:rFonts w:ascii="Sylfaen" w:hAnsi="Sylfaen"/>
                <w:sz w:val="20"/>
                <w:szCs w:val="20"/>
                <w:lang w:val="ka-GE"/>
              </w:rPr>
            </w:pPr>
          </w:p>
        </w:tc>
        <w:tc>
          <w:tcPr>
            <w:tcW w:w="357" w:type="dxa"/>
          </w:tcPr>
          <w:p w:rsidR="00706420" w:rsidRPr="00417D75" w:rsidRDefault="00706420" w:rsidP="00706420">
            <w:pPr>
              <w:jc w:val="both"/>
              <w:rPr>
                <w:rFonts w:ascii="Sylfaen" w:hAnsi="Sylfaen"/>
                <w:sz w:val="20"/>
                <w:szCs w:val="20"/>
                <w:lang w:val="ka-GE"/>
              </w:rPr>
            </w:pPr>
          </w:p>
        </w:tc>
        <w:tc>
          <w:tcPr>
            <w:tcW w:w="666" w:type="dxa"/>
          </w:tcPr>
          <w:p w:rsidR="00706420" w:rsidRPr="00417D75" w:rsidRDefault="00706420" w:rsidP="00706420">
            <w:pPr>
              <w:jc w:val="both"/>
              <w:rPr>
                <w:rFonts w:ascii="Sylfaen" w:hAnsi="Sylfaen"/>
                <w:sz w:val="20"/>
                <w:szCs w:val="20"/>
                <w:lang w:val="ka-GE"/>
              </w:rPr>
            </w:pPr>
          </w:p>
        </w:tc>
        <w:tc>
          <w:tcPr>
            <w:tcW w:w="2970" w:type="dxa"/>
          </w:tcPr>
          <w:p w:rsidR="00706420" w:rsidRPr="00417D75" w:rsidRDefault="00706420" w:rsidP="00706420">
            <w:pPr>
              <w:jc w:val="both"/>
              <w:rPr>
                <w:rFonts w:ascii="Sylfaen" w:hAnsi="Sylfaen"/>
                <w:sz w:val="20"/>
                <w:szCs w:val="20"/>
                <w:lang w:val="ka-GE"/>
              </w:rPr>
            </w:pPr>
          </w:p>
        </w:tc>
        <w:tc>
          <w:tcPr>
            <w:tcW w:w="508" w:type="dxa"/>
          </w:tcPr>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t>ას</w:t>
            </w:r>
          </w:p>
        </w:tc>
        <w:tc>
          <w:tcPr>
            <w:tcW w:w="5702" w:type="dxa"/>
          </w:tcPr>
          <w:p w:rsidR="00706420" w:rsidRPr="00417D75" w:rsidRDefault="00F611DE" w:rsidP="00706420">
            <w:pPr>
              <w:jc w:val="both"/>
              <w:rPr>
                <w:rFonts w:ascii="Sylfaen" w:hAnsi="Sylfaen"/>
                <w:sz w:val="20"/>
                <w:szCs w:val="20"/>
                <w:lang w:val="ka-GE"/>
              </w:rPr>
            </w:pPr>
            <w:r>
              <w:rPr>
                <w:rFonts w:ascii="Sylfaen" w:hAnsi="Sylfaen"/>
                <w:sz w:val="20"/>
                <w:szCs w:val="20"/>
                <w:lang w:val="ka-GE"/>
              </w:rPr>
              <w:t>მიემართება წევრ სახელმწიფოს.</w:t>
            </w:r>
          </w:p>
        </w:tc>
      </w:tr>
      <w:tr w:rsidR="00706420" w:rsidRPr="00417D75" w:rsidTr="00323F7A">
        <w:tc>
          <w:tcPr>
            <w:tcW w:w="648" w:type="dxa"/>
          </w:tcPr>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t>19</w:t>
            </w:r>
          </w:p>
        </w:tc>
        <w:tc>
          <w:tcPr>
            <w:tcW w:w="2307" w:type="dxa"/>
          </w:tcPr>
          <w:p w:rsidR="00706420" w:rsidRPr="00417D75" w:rsidRDefault="00706420" w:rsidP="00706420">
            <w:pPr>
              <w:jc w:val="both"/>
              <w:rPr>
                <w:rFonts w:ascii="Sylfaen" w:hAnsi="Sylfaen" w:cs="Arial"/>
                <w:sz w:val="20"/>
                <w:szCs w:val="20"/>
                <w:lang w:val="ka-GE"/>
              </w:rPr>
            </w:pPr>
            <w:r w:rsidRPr="00417D75">
              <w:rPr>
                <w:rFonts w:ascii="Sylfaen" w:hAnsi="Sylfaen" w:cs="Arial"/>
                <w:sz w:val="20"/>
                <w:szCs w:val="20"/>
                <w:lang w:val="ka-GE"/>
              </w:rPr>
              <w:t xml:space="preserve">წინამდებარე დირექტივა განკუთვნილია წევრი სახელმწიფოებისთვის. </w:t>
            </w:r>
          </w:p>
          <w:p w:rsidR="00706420" w:rsidRPr="00417D75" w:rsidRDefault="00706420" w:rsidP="00706420">
            <w:pPr>
              <w:jc w:val="both"/>
              <w:rPr>
                <w:rFonts w:ascii="Sylfaen" w:hAnsi="Sylfaen" w:cs="Arial"/>
                <w:sz w:val="20"/>
                <w:szCs w:val="20"/>
                <w:lang w:val="ka-GE"/>
              </w:rPr>
            </w:pPr>
          </w:p>
          <w:p w:rsidR="00706420" w:rsidRPr="00417D75" w:rsidRDefault="00706420" w:rsidP="009F678E">
            <w:pPr>
              <w:jc w:val="both"/>
              <w:rPr>
                <w:rFonts w:ascii="Sylfaen" w:hAnsi="Sylfaen"/>
                <w:sz w:val="20"/>
                <w:szCs w:val="20"/>
                <w:lang w:val="ka-GE"/>
              </w:rPr>
            </w:pPr>
            <w:r w:rsidRPr="00417D75">
              <w:rPr>
                <w:rFonts w:ascii="Sylfaen" w:hAnsi="Sylfaen" w:cs="Arial"/>
                <w:sz w:val="20"/>
                <w:szCs w:val="20"/>
                <w:lang w:val="ka-GE"/>
              </w:rPr>
              <w:t>შესრულებულია ლუქსემბურგში 2000 წლის 29 ივნისს</w:t>
            </w:r>
          </w:p>
        </w:tc>
        <w:tc>
          <w:tcPr>
            <w:tcW w:w="357" w:type="dxa"/>
          </w:tcPr>
          <w:p w:rsidR="00706420" w:rsidRPr="00417D75" w:rsidRDefault="00706420" w:rsidP="00706420">
            <w:pPr>
              <w:jc w:val="both"/>
              <w:rPr>
                <w:rFonts w:ascii="Sylfaen" w:hAnsi="Sylfaen"/>
                <w:sz w:val="20"/>
                <w:szCs w:val="20"/>
                <w:lang w:val="ka-GE"/>
              </w:rPr>
            </w:pPr>
          </w:p>
        </w:tc>
        <w:tc>
          <w:tcPr>
            <w:tcW w:w="666" w:type="dxa"/>
          </w:tcPr>
          <w:p w:rsidR="00706420" w:rsidRPr="00417D75" w:rsidRDefault="00706420" w:rsidP="00706420">
            <w:pPr>
              <w:jc w:val="both"/>
              <w:rPr>
                <w:rFonts w:ascii="Sylfaen" w:hAnsi="Sylfaen"/>
                <w:sz w:val="20"/>
                <w:szCs w:val="20"/>
                <w:lang w:val="ka-GE"/>
              </w:rPr>
            </w:pPr>
          </w:p>
        </w:tc>
        <w:tc>
          <w:tcPr>
            <w:tcW w:w="2970" w:type="dxa"/>
          </w:tcPr>
          <w:p w:rsidR="00706420" w:rsidRPr="00417D75" w:rsidRDefault="00706420" w:rsidP="00706420">
            <w:pPr>
              <w:jc w:val="both"/>
              <w:rPr>
                <w:rFonts w:ascii="Sylfaen" w:hAnsi="Sylfaen"/>
                <w:sz w:val="20"/>
                <w:szCs w:val="20"/>
                <w:lang w:val="ka-GE"/>
              </w:rPr>
            </w:pPr>
          </w:p>
        </w:tc>
        <w:tc>
          <w:tcPr>
            <w:tcW w:w="508" w:type="dxa"/>
          </w:tcPr>
          <w:p w:rsidR="00706420" w:rsidRPr="00417D75" w:rsidRDefault="00706420" w:rsidP="00706420">
            <w:pPr>
              <w:jc w:val="both"/>
              <w:rPr>
                <w:rFonts w:ascii="Sylfaen" w:hAnsi="Sylfaen"/>
                <w:sz w:val="20"/>
                <w:szCs w:val="20"/>
                <w:lang w:val="ka-GE"/>
              </w:rPr>
            </w:pPr>
            <w:r w:rsidRPr="00417D75">
              <w:rPr>
                <w:rFonts w:ascii="Sylfaen" w:hAnsi="Sylfaen"/>
                <w:sz w:val="20"/>
                <w:szCs w:val="20"/>
                <w:lang w:val="ka-GE"/>
              </w:rPr>
              <w:t>ას</w:t>
            </w:r>
          </w:p>
        </w:tc>
        <w:tc>
          <w:tcPr>
            <w:tcW w:w="5702" w:type="dxa"/>
          </w:tcPr>
          <w:p w:rsidR="00706420" w:rsidRPr="00417D75" w:rsidRDefault="00F611DE" w:rsidP="00706420">
            <w:pPr>
              <w:jc w:val="both"/>
              <w:rPr>
                <w:rFonts w:ascii="Sylfaen" w:hAnsi="Sylfaen"/>
                <w:sz w:val="20"/>
                <w:szCs w:val="20"/>
                <w:lang w:val="ka-GE"/>
              </w:rPr>
            </w:pPr>
            <w:r>
              <w:rPr>
                <w:rFonts w:ascii="Sylfaen" w:hAnsi="Sylfaen"/>
                <w:sz w:val="20"/>
                <w:szCs w:val="20"/>
                <w:lang w:val="ka-GE"/>
              </w:rPr>
              <w:t>მიემართება წევრ სახელმწიფოს.</w:t>
            </w:r>
          </w:p>
        </w:tc>
      </w:tr>
    </w:tbl>
    <w:p w:rsidR="00381570" w:rsidRPr="00417D75" w:rsidRDefault="00381570" w:rsidP="00381570">
      <w:pPr>
        <w:spacing w:after="0" w:line="240" w:lineRule="auto"/>
        <w:jc w:val="both"/>
        <w:rPr>
          <w:rFonts w:ascii="Sylfaen" w:hAnsi="Sylfaen"/>
          <w:sz w:val="20"/>
          <w:szCs w:val="20"/>
          <w:lang w:val="ka-GE"/>
        </w:rPr>
      </w:pPr>
    </w:p>
    <w:p w:rsidR="00381570" w:rsidRPr="00417D75" w:rsidRDefault="00381570" w:rsidP="006968F9">
      <w:pPr>
        <w:spacing w:after="0" w:line="240" w:lineRule="auto"/>
        <w:rPr>
          <w:rFonts w:ascii="Sylfaen" w:hAnsi="Sylfaen"/>
          <w:sz w:val="20"/>
          <w:szCs w:val="20"/>
          <w:lang w:val="ka-GE"/>
        </w:rPr>
      </w:pPr>
    </w:p>
    <w:sectPr w:rsidR="00381570" w:rsidRPr="00417D75" w:rsidSect="00323F7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Regu">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2224F"/>
    <w:multiLevelType w:val="hybridMultilevel"/>
    <w:tmpl w:val="6FA2F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C18B1"/>
    <w:multiLevelType w:val="hybridMultilevel"/>
    <w:tmpl w:val="711CB14A"/>
    <w:lvl w:ilvl="0" w:tplc="6BE843A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F2A46"/>
    <w:multiLevelType w:val="hybridMultilevel"/>
    <w:tmpl w:val="2B1E95A4"/>
    <w:lvl w:ilvl="0" w:tplc="D29AF17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6803158"/>
    <w:multiLevelType w:val="hybridMultilevel"/>
    <w:tmpl w:val="D2C8F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26DE7"/>
    <w:multiLevelType w:val="hybridMultilevel"/>
    <w:tmpl w:val="923A4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C2083"/>
    <w:multiLevelType w:val="hybridMultilevel"/>
    <w:tmpl w:val="1B12D43E"/>
    <w:lvl w:ilvl="0" w:tplc="202A7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8143E1"/>
    <w:multiLevelType w:val="hybridMultilevel"/>
    <w:tmpl w:val="C1626A26"/>
    <w:lvl w:ilvl="0" w:tplc="F594F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8915A2"/>
    <w:multiLevelType w:val="hybridMultilevel"/>
    <w:tmpl w:val="E40A0064"/>
    <w:lvl w:ilvl="0" w:tplc="34B6A928">
      <w:start w:val="1"/>
      <w:numFmt w:val="bullet"/>
      <w:lvlText w:val="-"/>
      <w:lvlJc w:val="left"/>
      <w:pPr>
        <w:ind w:left="1080" w:hanging="360"/>
      </w:pPr>
      <w:rPr>
        <w:rFonts w:ascii="Sylfaen" w:eastAsiaTheme="minorHAnsi"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0F61730"/>
    <w:multiLevelType w:val="hybridMultilevel"/>
    <w:tmpl w:val="ABDCC8B8"/>
    <w:lvl w:ilvl="0" w:tplc="BC267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5B7FE5"/>
    <w:multiLevelType w:val="hybridMultilevel"/>
    <w:tmpl w:val="2E72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BD3B63"/>
    <w:multiLevelType w:val="hybridMultilevel"/>
    <w:tmpl w:val="CD082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3"/>
  </w:num>
  <w:num w:numId="2">
    <w:abstractNumId w:val="6"/>
  </w:num>
  <w:num w:numId="3">
    <w:abstractNumId w:val="2"/>
  </w:num>
  <w:num w:numId="4">
    <w:abstractNumId w:val="7"/>
  </w:num>
  <w:num w:numId="5">
    <w:abstractNumId w:val="10"/>
  </w:num>
  <w:num w:numId="6">
    <w:abstractNumId w:val="3"/>
  </w:num>
  <w:num w:numId="7">
    <w:abstractNumId w:val="11"/>
  </w:num>
  <w:num w:numId="8">
    <w:abstractNumId w:val="1"/>
  </w:num>
  <w:num w:numId="9">
    <w:abstractNumId w:val="5"/>
  </w:num>
  <w:num w:numId="10">
    <w:abstractNumId w:val="8"/>
  </w:num>
  <w:num w:numId="11">
    <w:abstractNumId w:val="4"/>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968F9"/>
    <w:rsid w:val="000042B3"/>
    <w:rsid w:val="000113D9"/>
    <w:rsid w:val="00023481"/>
    <w:rsid w:val="00025501"/>
    <w:rsid w:val="00037336"/>
    <w:rsid w:val="000411C4"/>
    <w:rsid w:val="00057E76"/>
    <w:rsid w:val="00065E0F"/>
    <w:rsid w:val="00085C34"/>
    <w:rsid w:val="00097EB8"/>
    <w:rsid w:val="000A089B"/>
    <w:rsid w:val="000C3F83"/>
    <w:rsid w:val="000D27FB"/>
    <w:rsid w:val="000F0A86"/>
    <w:rsid w:val="000F609D"/>
    <w:rsid w:val="00106F3B"/>
    <w:rsid w:val="001218DD"/>
    <w:rsid w:val="001224C4"/>
    <w:rsid w:val="00140F83"/>
    <w:rsid w:val="0015163C"/>
    <w:rsid w:val="00151D1F"/>
    <w:rsid w:val="00160013"/>
    <w:rsid w:val="00182E6E"/>
    <w:rsid w:val="00184B6B"/>
    <w:rsid w:val="001B3345"/>
    <w:rsid w:val="001B6B8E"/>
    <w:rsid w:val="001D5A51"/>
    <w:rsid w:val="001D69B0"/>
    <w:rsid w:val="001E7B07"/>
    <w:rsid w:val="001F56E7"/>
    <w:rsid w:val="001F6861"/>
    <w:rsid w:val="002043CE"/>
    <w:rsid w:val="00207541"/>
    <w:rsid w:val="00210243"/>
    <w:rsid w:val="00212785"/>
    <w:rsid w:val="0022383B"/>
    <w:rsid w:val="00244DB0"/>
    <w:rsid w:val="00251FC7"/>
    <w:rsid w:val="0026618A"/>
    <w:rsid w:val="00273B52"/>
    <w:rsid w:val="00275E86"/>
    <w:rsid w:val="00282886"/>
    <w:rsid w:val="00290BB3"/>
    <w:rsid w:val="00296419"/>
    <w:rsid w:val="002B4730"/>
    <w:rsid w:val="002B52AC"/>
    <w:rsid w:val="002C2727"/>
    <w:rsid w:val="002C5112"/>
    <w:rsid w:val="002C77C3"/>
    <w:rsid w:val="002E09B2"/>
    <w:rsid w:val="002E20BC"/>
    <w:rsid w:val="002E69A9"/>
    <w:rsid w:val="00300496"/>
    <w:rsid w:val="00301209"/>
    <w:rsid w:val="00305523"/>
    <w:rsid w:val="0030659B"/>
    <w:rsid w:val="00307B10"/>
    <w:rsid w:val="0032221E"/>
    <w:rsid w:val="00323F7A"/>
    <w:rsid w:val="00324C6F"/>
    <w:rsid w:val="00334944"/>
    <w:rsid w:val="00343D44"/>
    <w:rsid w:val="00345DB8"/>
    <w:rsid w:val="003535E2"/>
    <w:rsid w:val="00371696"/>
    <w:rsid w:val="00381570"/>
    <w:rsid w:val="0038242C"/>
    <w:rsid w:val="00382BEB"/>
    <w:rsid w:val="00383353"/>
    <w:rsid w:val="0039430B"/>
    <w:rsid w:val="003B23FC"/>
    <w:rsid w:val="003C3791"/>
    <w:rsid w:val="003C4134"/>
    <w:rsid w:val="003C72E0"/>
    <w:rsid w:val="003E61A7"/>
    <w:rsid w:val="003E7B0D"/>
    <w:rsid w:val="003F12CB"/>
    <w:rsid w:val="003F14F3"/>
    <w:rsid w:val="003F23EB"/>
    <w:rsid w:val="003F7CAE"/>
    <w:rsid w:val="00404D65"/>
    <w:rsid w:val="004139E8"/>
    <w:rsid w:val="00417D75"/>
    <w:rsid w:val="00431306"/>
    <w:rsid w:val="00440666"/>
    <w:rsid w:val="00462F98"/>
    <w:rsid w:val="00465BA5"/>
    <w:rsid w:val="00471225"/>
    <w:rsid w:val="00477595"/>
    <w:rsid w:val="00490D28"/>
    <w:rsid w:val="004A28CE"/>
    <w:rsid w:val="004B33B3"/>
    <w:rsid w:val="004B342F"/>
    <w:rsid w:val="004B40B3"/>
    <w:rsid w:val="004C6273"/>
    <w:rsid w:val="004C6CBF"/>
    <w:rsid w:val="004D03E8"/>
    <w:rsid w:val="004E4ED7"/>
    <w:rsid w:val="004E5AF9"/>
    <w:rsid w:val="0050279B"/>
    <w:rsid w:val="00504C8F"/>
    <w:rsid w:val="00522E99"/>
    <w:rsid w:val="00523539"/>
    <w:rsid w:val="00525809"/>
    <w:rsid w:val="00530C79"/>
    <w:rsid w:val="00531C70"/>
    <w:rsid w:val="005341F8"/>
    <w:rsid w:val="00535F80"/>
    <w:rsid w:val="00552556"/>
    <w:rsid w:val="005525B7"/>
    <w:rsid w:val="00571B4A"/>
    <w:rsid w:val="00583661"/>
    <w:rsid w:val="00590453"/>
    <w:rsid w:val="005B0627"/>
    <w:rsid w:val="005B65AB"/>
    <w:rsid w:val="005B6A35"/>
    <w:rsid w:val="005C2570"/>
    <w:rsid w:val="005D6E84"/>
    <w:rsid w:val="005E3B2F"/>
    <w:rsid w:val="005E48C0"/>
    <w:rsid w:val="005E7846"/>
    <w:rsid w:val="005F5071"/>
    <w:rsid w:val="006067D4"/>
    <w:rsid w:val="00607500"/>
    <w:rsid w:val="0062646C"/>
    <w:rsid w:val="0063384B"/>
    <w:rsid w:val="00633F22"/>
    <w:rsid w:val="00675DA4"/>
    <w:rsid w:val="00676A0E"/>
    <w:rsid w:val="0069030E"/>
    <w:rsid w:val="006968F9"/>
    <w:rsid w:val="006A14B7"/>
    <w:rsid w:val="006A1E8A"/>
    <w:rsid w:val="006C7B01"/>
    <w:rsid w:val="006D2538"/>
    <w:rsid w:val="006E0AEF"/>
    <w:rsid w:val="006E1F6E"/>
    <w:rsid w:val="007049CB"/>
    <w:rsid w:val="007059EE"/>
    <w:rsid w:val="00706420"/>
    <w:rsid w:val="00713CE6"/>
    <w:rsid w:val="00716314"/>
    <w:rsid w:val="00725E98"/>
    <w:rsid w:val="00734CA9"/>
    <w:rsid w:val="007470AD"/>
    <w:rsid w:val="007600F7"/>
    <w:rsid w:val="007606B3"/>
    <w:rsid w:val="00765146"/>
    <w:rsid w:val="00765A2F"/>
    <w:rsid w:val="00765A7A"/>
    <w:rsid w:val="00793D8D"/>
    <w:rsid w:val="007A5017"/>
    <w:rsid w:val="007B6908"/>
    <w:rsid w:val="007C0154"/>
    <w:rsid w:val="007C05FB"/>
    <w:rsid w:val="007C39AD"/>
    <w:rsid w:val="007C6AE1"/>
    <w:rsid w:val="007C7057"/>
    <w:rsid w:val="007E253E"/>
    <w:rsid w:val="007F0095"/>
    <w:rsid w:val="007F0D6A"/>
    <w:rsid w:val="007F504F"/>
    <w:rsid w:val="00811EE0"/>
    <w:rsid w:val="00820101"/>
    <w:rsid w:val="0082216B"/>
    <w:rsid w:val="00834BF2"/>
    <w:rsid w:val="0084121B"/>
    <w:rsid w:val="00845673"/>
    <w:rsid w:val="00852EC7"/>
    <w:rsid w:val="00861C49"/>
    <w:rsid w:val="008672AB"/>
    <w:rsid w:val="0088229E"/>
    <w:rsid w:val="00891FA7"/>
    <w:rsid w:val="008937A0"/>
    <w:rsid w:val="00896BD3"/>
    <w:rsid w:val="008A2CFF"/>
    <w:rsid w:val="008A37A5"/>
    <w:rsid w:val="008B74A7"/>
    <w:rsid w:val="008C7BF5"/>
    <w:rsid w:val="008D2D98"/>
    <w:rsid w:val="00901617"/>
    <w:rsid w:val="0090642D"/>
    <w:rsid w:val="0090642F"/>
    <w:rsid w:val="009074A6"/>
    <w:rsid w:val="00910A03"/>
    <w:rsid w:val="00911D85"/>
    <w:rsid w:val="0091393B"/>
    <w:rsid w:val="009174B9"/>
    <w:rsid w:val="009177F6"/>
    <w:rsid w:val="00923DB3"/>
    <w:rsid w:val="009243D3"/>
    <w:rsid w:val="0093748F"/>
    <w:rsid w:val="009515C6"/>
    <w:rsid w:val="00971812"/>
    <w:rsid w:val="00986B87"/>
    <w:rsid w:val="009A7934"/>
    <w:rsid w:val="009B27E1"/>
    <w:rsid w:val="009B7E5B"/>
    <w:rsid w:val="009C4126"/>
    <w:rsid w:val="009C4294"/>
    <w:rsid w:val="009C6162"/>
    <w:rsid w:val="009C71FC"/>
    <w:rsid w:val="009D24D8"/>
    <w:rsid w:val="009E376E"/>
    <w:rsid w:val="009F678E"/>
    <w:rsid w:val="00A04F6C"/>
    <w:rsid w:val="00A05ADF"/>
    <w:rsid w:val="00A2493D"/>
    <w:rsid w:val="00A40190"/>
    <w:rsid w:val="00A40528"/>
    <w:rsid w:val="00A45F51"/>
    <w:rsid w:val="00A544BD"/>
    <w:rsid w:val="00A56A87"/>
    <w:rsid w:val="00A66EFE"/>
    <w:rsid w:val="00A6720C"/>
    <w:rsid w:val="00A71972"/>
    <w:rsid w:val="00AA22E4"/>
    <w:rsid w:val="00AA7289"/>
    <w:rsid w:val="00AB014C"/>
    <w:rsid w:val="00AC6055"/>
    <w:rsid w:val="00AD5FBA"/>
    <w:rsid w:val="00B02810"/>
    <w:rsid w:val="00B04DCE"/>
    <w:rsid w:val="00B11A9D"/>
    <w:rsid w:val="00B120B3"/>
    <w:rsid w:val="00B12778"/>
    <w:rsid w:val="00B1786E"/>
    <w:rsid w:val="00B32393"/>
    <w:rsid w:val="00B33EC5"/>
    <w:rsid w:val="00B407CD"/>
    <w:rsid w:val="00B42840"/>
    <w:rsid w:val="00B442A8"/>
    <w:rsid w:val="00B4683A"/>
    <w:rsid w:val="00B471C1"/>
    <w:rsid w:val="00B576CB"/>
    <w:rsid w:val="00B655B9"/>
    <w:rsid w:val="00B77715"/>
    <w:rsid w:val="00B77859"/>
    <w:rsid w:val="00B92F5B"/>
    <w:rsid w:val="00B96034"/>
    <w:rsid w:val="00BA6FFF"/>
    <w:rsid w:val="00BC0C60"/>
    <w:rsid w:val="00BE27F4"/>
    <w:rsid w:val="00BF4171"/>
    <w:rsid w:val="00BF65A7"/>
    <w:rsid w:val="00C05C28"/>
    <w:rsid w:val="00C10B48"/>
    <w:rsid w:val="00C15251"/>
    <w:rsid w:val="00C52BFB"/>
    <w:rsid w:val="00C57369"/>
    <w:rsid w:val="00C5767C"/>
    <w:rsid w:val="00C90A0B"/>
    <w:rsid w:val="00C9415D"/>
    <w:rsid w:val="00C967D3"/>
    <w:rsid w:val="00CA59BE"/>
    <w:rsid w:val="00CB16D4"/>
    <w:rsid w:val="00CB2215"/>
    <w:rsid w:val="00CB706B"/>
    <w:rsid w:val="00CC01BD"/>
    <w:rsid w:val="00CD52DE"/>
    <w:rsid w:val="00CF64F8"/>
    <w:rsid w:val="00CF6DE1"/>
    <w:rsid w:val="00D41604"/>
    <w:rsid w:val="00D43E9A"/>
    <w:rsid w:val="00D512AB"/>
    <w:rsid w:val="00D530A7"/>
    <w:rsid w:val="00D610F3"/>
    <w:rsid w:val="00D61ED2"/>
    <w:rsid w:val="00D627E1"/>
    <w:rsid w:val="00D653A7"/>
    <w:rsid w:val="00DB09D0"/>
    <w:rsid w:val="00DC7940"/>
    <w:rsid w:val="00DD1CF5"/>
    <w:rsid w:val="00DE1F1E"/>
    <w:rsid w:val="00DF061F"/>
    <w:rsid w:val="00E23392"/>
    <w:rsid w:val="00E264BE"/>
    <w:rsid w:val="00E27425"/>
    <w:rsid w:val="00E27F84"/>
    <w:rsid w:val="00E31326"/>
    <w:rsid w:val="00E335BB"/>
    <w:rsid w:val="00E33888"/>
    <w:rsid w:val="00E73546"/>
    <w:rsid w:val="00E76F98"/>
    <w:rsid w:val="00EA1FB4"/>
    <w:rsid w:val="00EA6944"/>
    <w:rsid w:val="00EC401B"/>
    <w:rsid w:val="00EC55AE"/>
    <w:rsid w:val="00ED079B"/>
    <w:rsid w:val="00ED3D01"/>
    <w:rsid w:val="00EE03CC"/>
    <w:rsid w:val="00F05471"/>
    <w:rsid w:val="00F12CA6"/>
    <w:rsid w:val="00F212E6"/>
    <w:rsid w:val="00F22CE3"/>
    <w:rsid w:val="00F40086"/>
    <w:rsid w:val="00F52580"/>
    <w:rsid w:val="00F611DE"/>
    <w:rsid w:val="00F677A1"/>
    <w:rsid w:val="00F71D3E"/>
    <w:rsid w:val="00F82670"/>
    <w:rsid w:val="00F93D49"/>
    <w:rsid w:val="00F94B64"/>
    <w:rsid w:val="00FA73A8"/>
    <w:rsid w:val="00FB1874"/>
    <w:rsid w:val="00FB2FC7"/>
    <w:rsid w:val="00FB4510"/>
    <w:rsid w:val="00FB4BCA"/>
    <w:rsid w:val="00FD50C0"/>
    <w:rsid w:val="00FD5368"/>
    <w:rsid w:val="00FD7229"/>
    <w:rsid w:val="00FE40DE"/>
    <w:rsid w:val="00FE5C4F"/>
    <w:rsid w:val="00FE6C86"/>
    <w:rsid w:val="00FF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68AC4-552D-4AD7-81B7-D284AFE6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paragraph" w:styleId="NormalWeb">
    <w:name w:val="Normal (Web)"/>
    <w:basedOn w:val="Normal"/>
    <w:uiPriority w:val="99"/>
    <w:unhideWhenUsed/>
    <w:rsid w:val="0015163C"/>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9177F6"/>
    <w:pPr>
      <w:widowControl w:val="0"/>
      <w:spacing w:after="0" w:line="240" w:lineRule="auto"/>
    </w:pPr>
    <w:rPr>
      <w:rFonts w:ascii="Sylfaen" w:eastAsia="Sylfaen" w:hAnsi="Sylfaen" w:cs="Times New Roman"/>
      <w:sz w:val="21"/>
      <w:szCs w:val="21"/>
    </w:rPr>
  </w:style>
  <w:style w:type="character" w:customStyle="1" w:styleId="BodyTextChar">
    <w:name w:val="Body Text Char"/>
    <w:basedOn w:val="DefaultParagraphFont"/>
    <w:link w:val="BodyText"/>
    <w:uiPriority w:val="1"/>
    <w:rsid w:val="009177F6"/>
    <w:rPr>
      <w:rFonts w:ascii="Sylfaen" w:eastAsia="Sylfaen" w:hAnsi="Sylfae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3034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atsne.gov.ge/ka/document/view/2037256"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tsne.gov.ge/ka/document/view/30346" TargetMode="External"/><Relationship Id="rId11" Type="http://schemas.openxmlformats.org/officeDocument/2006/relationships/hyperlink" Target="https://matsne.gov.ge/ka/document/view/2037256" TargetMode="External"/><Relationship Id="rId5" Type="http://schemas.openxmlformats.org/officeDocument/2006/relationships/webSettings" Target="webSettings.xml"/><Relationship Id="rId10" Type="http://schemas.openxmlformats.org/officeDocument/2006/relationships/hyperlink" Target="https://matsne.gov.ge/ka/document/view/30346" TargetMode="External"/><Relationship Id="rId4" Type="http://schemas.openxmlformats.org/officeDocument/2006/relationships/settings" Target="settings.xml"/><Relationship Id="rId9" Type="http://schemas.openxmlformats.org/officeDocument/2006/relationships/hyperlink" Target="https://matsne.gov.ge/ka/document/view/2037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F6E54-B673-4BA4-A79F-5D50FC117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10347</Words>
  <Characters>58984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START</cp:lastModifiedBy>
  <cp:revision>46</cp:revision>
  <dcterms:created xsi:type="dcterms:W3CDTF">2020-02-27T10:17:00Z</dcterms:created>
  <dcterms:modified xsi:type="dcterms:W3CDTF">2020-03-17T07:37:00Z</dcterms:modified>
</cp:coreProperties>
</file>