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1D0" w:rsidRPr="00DA09A0" w:rsidRDefault="002421D0" w:rsidP="00DA09A0">
      <w:pPr>
        <w:jc w:val="both"/>
        <w:rPr>
          <w:b/>
          <w:lang w:val="ka-GE"/>
        </w:rPr>
      </w:pPr>
      <w:r w:rsidRPr="00DA09A0">
        <w:rPr>
          <w:b/>
          <w:lang w:val="ka-GE"/>
        </w:rPr>
        <w:t>14.02.2020 გაიმართა შეხვედრა ქ-ნ თამილა ბარკალაიასთან</w:t>
      </w:r>
    </w:p>
    <w:p w:rsidR="002421D0" w:rsidRDefault="002421D0" w:rsidP="00DA09A0">
      <w:pPr>
        <w:jc w:val="both"/>
        <w:rPr>
          <w:lang w:val="ka-GE"/>
        </w:rPr>
      </w:pPr>
      <w:r w:rsidRPr="00DA09A0">
        <w:rPr>
          <w:b/>
          <w:lang w:val="ka-GE"/>
        </w:rPr>
        <w:t>შეხვედრას ესწრებოდნენ:</w:t>
      </w:r>
      <w:r>
        <w:rPr>
          <w:lang w:val="ka-GE"/>
        </w:rPr>
        <w:t xml:space="preserve"> </w:t>
      </w:r>
    </w:p>
    <w:p w:rsidR="002421D0" w:rsidRDefault="002421D0" w:rsidP="00DA09A0">
      <w:pPr>
        <w:jc w:val="both"/>
        <w:rPr>
          <w:lang w:val="ka-GE"/>
        </w:rPr>
      </w:pPr>
      <w:r>
        <w:rPr>
          <w:lang w:val="ka-GE"/>
        </w:rPr>
        <w:t>მინისტრის მოადგილე - თამილა ბარკალაია</w:t>
      </w:r>
    </w:p>
    <w:p w:rsidR="002421D0" w:rsidRDefault="002421D0" w:rsidP="00DA09A0">
      <w:pPr>
        <w:jc w:val="both"/>
        <w:rPr>
          <w:lang w:val="ka-GE"/>
        </w:rPr>
      </w:pPr>
      <w:r>
        <w:rPr>
          <w:lang w:val="ka-GE"/>
        </w:rPr>
        <w:t>პოლიტიკის დეპარტამენტსი უფროსი - გიორგი ჭავჭავაძე</w:t>
      </w:r>
    </w:p>
    <w:p w:rsidR="002421D0" w:rsidRDefault="002421D0" w:rsidP="00DA09A0">
      <w:pPr>
        <w:jc w:val="both"/>
        <w:rPr>
          <w:lang w:val="ka-GE"/>
        </w:rPr>
      </w:pPr>
      <w:r>
        <w:rPr>
          <w:lang w:val="ka-GE"/>
        </w:rPr>
        <w:t xml:space="preserve">სსიპ </w:t>
      </w:r>
      <w:r w:rsidRPr="002421D0">
        <w:rPr>
          <w:lang w:val="ka-GE"/>
        </w:rPr>
        <w:t>სახელმწიფო ზრუნვისა და ტრეფიკინგის მსხვერპლთა, დაზარალებულთა დახმარების სააგენტო</w:t>
      </w:r>
      <w:r>
        <w:rPr>
          <w:lang w:val="ka-GE"/>
        </w:rPr>
        <w:t>ს (შემდგომში - ზრუნვის სააგენტო) დირექტორი -  მერი მაღლაფერიძე</w:t>
      </w:r>
    </w:p>
    <w:p w:rsidR="002421D0" w:rsidRDefault="002421D0" w:rsidP="00DA09A0">
      <w:pPr>
        <w:jc w:val="both"/>
        <w:rPr>
          <w:lang w:val="ka-GE"/>
        </w:rPr>
      </w:pPr>
      <w:r>
        <w:rPr>
          <w:lang w:val="ka-GE"/>
        </w:rPr>
        <w:t>ზრუნვის სააგენტოს დირექტორის მოადგილე - ბელა გოგუა</w:t>
      </w:r>
    </w:p>
    <w:p w:rsidR="002421D0" w:rsidRDefault="002421D0" w:rsidP="00DA09A0">
      <w:pPr>
        <w:jc w:val="both"/>
        <w:rPr>
          <w:lang w:val="ka-GE"/>
        </w:rPr>
      </w:pPr>
      <w:r>
        <w:rPr>
          <w:lang w:val="ka-GE"/>
        </w:rPr>
        <w:t>სსიპ სოციალური მომსახურების სააგენტოს აუდიტის დეპარტამენტის უფროსი გიიორგი გელაშვილი</w:t>
      </w:r>
    </w:p>
    <w:p w:rsidR="002421D0" w:rsidRDefault="002421D0" w:rsidP="00DA09A0">
      <w:pPr>
        <w:jc w:val="both"/>
        <w:rPr>
          <w:rFonts w:cs="Sylfaen"/>
        </w:rPr>
      </w:pPr>
      <w:r>
        <w:rPr>
          <w:lang w:val="ka-GE"/>
        </w:rPr>
        <w:t xml:space="preserve">სამინისტროს საფინანსო-საბიუჯეტო დეპარტამენტის </w:t>
      </w:r>
      <w:proofErr w:type="spellStart"/>
      <w:r>
        <w:t>საფინანსო-საბიუჯეტო</w:t>
      </w:r>
      <w:proofErr w:type="spellEnd"/>
      <w:r>
        <w:t xml:space="preserve"> </w:t>
      </w:r>
      <w:proofErr w:type="spellStart"/>
      <w:r>
        <w:t>და</w:t>
      </w:r>
      <w:proofErr w:type="spellEnd"/>
      <w:r>
        <w:t xml:space="preserve"> </w:t>
      </w:r>
      <w:proofErr w:type="spellStart"/>
      <w:r>
        <w:t>ბუღალტრული</w:t>
      </w:r>
      <w:proofErr w:type="spellEnd"/>
      <w:r>
        <w:t xml:space="preserve"> </w:t>
      </w:r>
      <w:proofErr w:type="spellStart"/>
      <w:r>
        <w:t>აღრიცხვა</w:t>
      </w:r>
      <w:proofErr w:type="spellEnd"/>
      <w:r>
        <w:t xml:space="preserve">- </w:t>
      </w:r>
      <w:proofErr w:type="spellStart"/>
      <w:r>
        <w:t>ანგარიშგების</w:t>
      </w:r>
      <w:proofErr w:type="spellEnd"/>
      <w:r>
        <w:t xml:space="preserve"> </w:t>
      </w:r>
      <w:proofErr w:type="spellStart"/>
      <w:r>
        <w:t>სამმართველოს</w:t>
      </w:r>
      <w:proofErr w:type="spellEnd"/>
      <w:r>
        <w:t xml:space="preserve"> </w:t>
      </w:r>
      <w:proofErr w:type="spellStart"/>
      <w:r>
        <w:t>უფროს</w:t>
      </w:r>
      <w:proofErr w:type="spellEnd"/>
      <w:r w:rsidR="00DA09A0">
        <w:rPr>
          <w:lang w:val="ka-GE"/>
        </w:rPr>
        <w:t xml:space="preserve">ი - </w:t>
      </w:r>
      <w:r>
        <w:t xml:space="preserve"> </w:t>
      </w:r>
      <w:proofErr w:type="spellStart"/>
      <w:r>
        <w:t>მაია</w:t>
      </w:r>
      <w:proofErr w:type="spellEnd"/>
      <w:r>
        <w:t xml:space="preserve"> </w:t>
      </w:r>
      <w:proofErr w:type="spellStart"/>
      <w:r>
        <w:t>გოტიაშვილ</w:t>
      </w:r>
      <w:r w:rsidR="00DA09A0">
        <w:rPr>
          <w:rFonts w:cs="Sylfaen"/>
        </w:rPr>
        <w:t>ი</w:t>
      </w:r>
      <w:proofErr w:type="spellEnd"/>
    </w:p>
    <w:p w:rsidR="00DA09A0" w:rsidRDefault="00DA09A0" w:rsidP="00DA09A0">
      <w:pPr>
        <w:jc w:val="both"/>
        <w:rPr>
          <w:rFonts w:cs="Sylfaen"/>
          <w:lang w:val="ka-GE"/>
        </w:rPr>
      </w:pPr>
      <w:r>
        <w:rPr>
          <w:rFonts w:cs="Sylfaen"/>
          <w:lang w:val="ka-GE"/>
        </w:rPr>
        <w:t>პოლიტიკის დეპარტამენტის სოციალური დაცვის პოლიტიკის სამმართველოს უფროსი  -  თეა გვარამაძე</w:t>
      </w:r>
    </w:p>
    <w:p w:rsidR="00DA09A0" w:rsidRPr="00DA09A0" w:rsidRDefault="00DA09A0" w:rsidP="00DA09A0">
      <w:pPr>
        <w:jc w:val="both"/>
        <w:rPr>
          <w:rFonts w:cs="Sylfaen"/>
          <w:b/>
          <w:lang w:val="ka-GE"/>
        </w:rPr>
      </w:pPr>
      <w:r w:rsidRPr="00DA09A0">
        <w:rPr>
          <w:rFonts w:cs="Sylfaen"/>
          <w:b/>
          <w:lang w:val="ka-GE"/>
        </w:rPr>
        <w:t>შეხვედრის თემა: მეურვეობა-მზრუნველობის ფუნქციის სსიპ სოციალური მოსმახურების სააგენტოდან ზრუნვის სააგენტოში გადატანის შემდეგ პროგრამებში წარმოშობილი საბიუჯეტო დეფიციტი და ადმინისტრირებასთან დაკავშირებული სხვა საკითხები</w:t>
      </w:r>
    </w:p>
    <w:p w:rsidR="00DA09A0" w:rsidRDefault="00DA09A0" w:rsidP="00DA09A0">
      <w:pPr>
        <w:jc w:val="both"/>
        <w:rPr>
          <w:lang w:val="ka-GE"/>
        </w:rPr>
      </w:pPr>
      <w:r>
        <w:rPr>
          <w:lang w:val="ka-GE"/>
        </w:rPr>
        <w:t>1. სოციალური რეაბილიტაციის და ბავშვზე ზრუნვის პროგრამაში -  მინდობით აღზრდის ქვეპროგრამაში - წარმოშობილია დეფიციტი დაახლოებით 435 000 ლარი. ამავე პროგრამის ფარგლებში გათვალისწინებულია შტატგარეშე მოსამსახურეების აყვანა, რომელთა სახელფასო ანაზღაურება 10 თვეში შეადგენს დაახლოებით 335 000 ლარს. შესაბამისად, ქვეპროგრამას ჯამურად აკლდება დაახლოებით 770 000 ლარი.</w:t>
      </w:r>
      <w:r w:rsidR="008F42B1">
        <w:rPr>
          <w:lang w:val="ka-GE"/>
        </w:rPr>
        <w:t xml:space="preserve"> შესაბამისად, ბიუჯეტის შესრულების მე-3 კვარტლის ანალიზის შედეგად, დაემატება თანხა სხვა პროფიციტური ქვეპროგრამიდან ან სხვა პროგრამიდან.</w:t>
      </w:r>
    </w:p>
    <w:p w:rsidR="00DA09A0" w:rsidRDefault="00DA09A0" w:rsidP="00DA09A0">
      <w:pPr>
        <w:jc w:val="both"/>
        <w:rPr>
          <w:lang w:val="ka-GE"/>
        </w:rPr>
      </w:pPr>
      <w:r>
        <w:rPr>
          <w:lang w:val="ka-GE"/>
        </w:rPr>
        <w:t xml:space="preserve">2. </w:t>
      </w:r>
      <w:r w:rsidR="008F42B1">
        <w:rPr>
          <w:lang w:val="ka-GE"/>
        </w:rPr>
        <w:t>სოციალური რეაბილიტაციის და ბავშვზე ზრუნვის პროგრამაში</w:t>
      </w:r>
      <w:r w:rsidR="008F42B1">
        <w:rPr>
          <w:lang w:val="ka-GE"/>
        </w:rPr>
        <w:t xml:space="preserve"> - რეინტეგრაციის შემწეობის ქვეპროგრამაში - ასევე, აკლდება 95 000 ლარი, რაც ასევე მე-3 კვარტლის შემდეგ დაემატება ქვეპროგრამას. </w:t>
      </w:r>
    </w:p>
    <w:p w:rsidR="008F42B1" w:rsidRDefault="008F42B1" w:rsidP="00DA09A0">
      <w:pPr>
        <w:jc w:val="both"/>
        <w:rPr>
          <w:lang w:val="ka-GE"/>
        </w:rPr>
      </w:pPr>
      <w:r>
        <w:rPr>
          <w:lang w:val="ka-GE"/>
        </w:rPr>
        <w:t xml:space="preserve">3. მძიმე და ღრმა შშმ პირთა მცირე საოჯახო ტიპის სახლშიც აკლდება დაახლოებით 4000 ლარი, რომელიც ასევე დაემატება მე-3 კვარტლის შედეგების გაანალიზების შემდეგ. </w:t>
      </w:r>
    </w:p>
    <w:p w:rsidR="008F42B1" w:rsidRDefault="008F42B1" w:rsidP="00DA09A0">
      <w:pPr>
        <w:jc w:val="both"/>
        <w:rPr>
          <w:lang w:val="ka-GE"/>
        </w:rPr>
      </w:pPr>
      <w:r>
        <w:rPr>
          <w:lang w:val="ka-GE"/>
        </w:rPr>
        <w:lastRenderedPageBreak/>
        <w:t xml:space="preserve">4. უახლოესი ერთი თვის შემდეგ შეიქმნება მონიტორინგის ინტეგრირებული ჯგუფები, რომელშიც სოციალური დაცვის პოლიტიკის სამმართველოსთან ერთად იქნებიან ზრუნვის სააგენტოს მონიტორები და ჩაატარებენ მონიტორინგს დღის ცენტრებში. </w:t>
      </w:r>
    </w:p>
    <w:p w:rsidR="008F42B1" w:rsidRDefault="008F42B1" w:rsidP="00DA09A0">
      <w:pPr>
        <w:jc w:val="both"/>
        <w:rPr>
          <w:lang w:val="ka-GE"/>
        </w:rPr>
      </w:pPr>
      <w:r>
        <w:rPr>
          <w:lang w:val="ka-GE"/>
        </w:rPr>
        <w:t xml:space="preserve">5. შესასწავლია დამხმარე საშუალებების კოხლეარული იმპლანტით უზრუნველყოფის მთელუი პროცედურა, მათ შორის </w:t>
      </w:r>
      <w:r w:rsidR="00C73D76">
        <w:rPr>
          <w:lang w:val="ka-GE"/>
        </w:rPr>
        <w:t>მოსაძიებელია ინფორმაცია 6 ცალი კოხლეარული იმპლანტის შესახებ, რომელიც სავარაუდოდ ვადაგასულია. ამასთან, ყველა თანხმდება, რომ ეს კომპონენტი სრულად ჯანდაცვის ნაწილია სამიზნე ჯგუფის განსაზღვრიდან დაწყებული სერვისის მიმწოდებლით დასრულებული. შესაბამისად, უპრიანია კომპონენტი გადავიდეს საყოველთაო ჯანდაცვის პროგრამაში, რაც უფრო მეტად მართებული და მომგებიანი იქნება ბევრი თვალსაზრისით.</w:t>
      </w:r>
    </w:p>
    <w:p w:rsidR="00C73D76" w:rsidRDefault="00C73D76" w:rsidP="00DA09A0">
      <w:pPr>
        <w:jc w:val="both"/>
        <w:rPr>
          <w:lang w:val="ka-GE"/>
        </w:rPr>
      </w:pPr>
      <w:r>
        <w:rPr>
          <w:lang w:val="ka-GE"/>
        </w:rPr>
        <w:t xml:space="preserve">6. ამასთანავე, უნდა გაგრძელდეს მუშაობა 2021 წლიდან ბავშვთა აბილიტაცია/რეაბილიტაციის და ომის მონაწილეთა რეაბილიტაციის ქვეპროგრამების ჯანდაცვის პროგრამებში გადატანასთან დაკავშირებით. </w:t>
      </w:r>
    </w:p>
    <w:p w:rsidR="00DE1212" w:rsidRDefault="00DE1212" w:rsidP="00DA09A0">
      <w:pPr>
        <w:jc w:val="both"/>
        <w:rPr>
          <w:lang w:val="ka-GE"/>
        </w:rPr>
      </w:pPr>
    </w:p>
    <w:p w:rsidR="00DE1212" w:rsidRDefault="00DE1212" w:rsidP="00DA09A0">
      <w:pPr>
        <w:jc w:val="both"/>
        <w:rPr>
          <w:lang w:val="ka-GE"/>
        </w:rPr>
      </w:pPr>
      <w:bookmarkStart w:id="0" w:name="_GoBack"/>
      <w:bookmarkEnd w:id="0"/>
    </w:p>
    <w:p w:rsidR="00C73D76" w:rsidRDefault="00C73D76" w:rsidP="00DA09A0">
      <w:pPr>
        <w:jc w:val="both"/>
        <w:rPr>
          <w:lang w:val="ka-GE"/>
        </w:rPr>
      </w:pPr>
    </w:p>
    <w:p w:rsidR="008F42B1" w:rsidRPr="00DA09A0" w:rsidRDefault="008F42B1" w:rsidP="00DA09A0">
      <w:pPr>
        <w:jc w:val="both"/>
        <w:rPr>
          <w:lang w:val="ka-GE"/>
        </w:rPr>
      </w:pPr>
      <w:r>
        <w:rPr>
          <w:lang w:val="ka-GE"/>
        </w:rPr>
        <w:t xml:space="preserve"> </w:t>
      </w:r>
    </w:p>
    <w:sectPr w:rsidR="008F42B1" w:rsidRPr="00DA09A0" w:rsidSect="000610E9">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17C"/>
    <w:rsid w:val="000610E9"/>
    <w:rsid w:val="002421D0"/>
    <w:rsid w:val="008F42B1"/>
    <w:rsid w:val="00A4517C"/>
    <w:rsid w:val="00C73D76"/>
    <w:rsid w:val="00DA09A0"/>
    <w:rsid w:val="00DD4958"/>
    <w:rsid w:val="00DE1212"/>
    <w:rsid w:val="00EB7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158AE"/>
  <w15:chartTrackingRefBased/>
  <w15:docId w15:val="{8E0F9B71-6850-4850-8F8B-B8885AC62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Tea Gvaramadze</cp:lastModifiedBy>
  <cp:revision>6</cp:revision>
  <dcterms:created xsi:type="dcterms:W3CDTF">2020-02-14T14:30:00Z</dcterms:created>
  <dcterms:modified xsi:type="dcterms:W3CDTF">2020-02-14T14:57:00Z</dcterms:modified>
</cp:coreProperties>
</file>