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18" w:rsidRDefault="00600118" w:rsidP="00600118">
      <w:pPr>
        <w:ind w:left="-851"/>
        <w:jc w:val="both"/>
        <w:rPr>
          <w:rFonts w:ascii="Sylfaen" w:hAnsi="Sylfaen" w:cs="Sylfaen"/>
          <w:lang w:val="ka-GE"/>
        </w:rPr>
      </w:pPr>
      <w:r w:rsidRPr="00600118">
        <w:rPr>
          <w:rFonts w:ascii="Sylfaen" w:hAnsi="Sylfaen" w:cs="Sylfaen"/>
          <w:lang w:val="ka-GE"/>
        </w:rPr>
        <w:t xml:space="preserve">საქართველოში </w:t>
      </w:r>
      <w:r w:rsidRPr="00600118">
        <w:rPr>
          <w:rFonts w:ascii="Sylfaen" w:hAnsi="Sylfaen" w:cs="Sylfaen"/>
        </w:rPr>
        <w:t>ეკონომიკური</w:t>
      </w:r>
      <w:r w:rsidRPr="00600118">
        <w:rPr>
          <w:rFonts w:ascii="Sylfaen" w:hAnsi="Sylfaen" w:cs="Sylfaen"/>
          <w:lang w:val="ka-GE"/>
        </w:rPr>
        <w:t xml:space="preserve"> </w:t>
      </w:r>
      <w:r w:rsidRPr="00600118">
        <w:rPr>
          <w:rFonts w:ascii="Sylfaen" w:hAnsi="Sylfaen" w:cs="Sylfaen"/>
        </w:rPr>
        <w:t>პოლიტიკის</w:t>
      </w:r>
      <w:r w:rsidRPr="00600118">
        <w:rPr>
          <w:rFonts w:ascii="Sylfaen" w:hAnsi="Sylfaen" w:cs="Sylfaen"/>
          <w:lang w:val="ka-GE"/>
        </w:rPr>
        <w:t xml:space="preserve"> </w:t>
      </w:r>
      <w:r w:rsidRPr="00600118">
        <w:rPr>
          <w:rFonts w:ascii="Sylfaen" w:hAnsi="Sylfaen" w:cs="Sylfaen"/>
        </w:rPr>
        <w:t>ერთ</w:t>
      </w:r>
      <w:r w:rsidRPr="00600118">
        <w:rPr>
          <w:rFonts w:ascii="Sylfaen" w:hAnsi="Sylfaen" w:cs="Arial"/>
        </w:rPr>
        <w:t>-</w:t>
      </w:r>
      <w:r w:rsidRPr="00600118">
        <w:rPr>
          <w:rFonts w:ascii="Sylfaen" w:hAnsi="Sylfaen" w:cs="Sylfaen"/>
        </w:rPr>
        <w:t>ერთი</w:t>
      </w:r>
      <w:r w:rsidRPr="00600118">
        <w:rPr>
          <w:rFonts w:ascii="Sylfaen" w:hAnsi="Sylfaen" w:cs="Sylfaen"/>
          <w:lang w:val="ka-GE"/>
        </w:rPr>
        <w:t xml:space="preserve"> </w:t>
      </w:r>
      <w:r w:rsidRPr="00600118">
        <w:rPr>
          <w:rFonts w:ascii="Sylfaen" w:hAnsi="Sylfaen" w:cs="Sylfaen"/>
        </w:rPr>
        <w:t>მთავარი</w:t>
      </w:r>
      <w:r w:rsidRPr="00600118">
        <w:rPr>
          <w:rFonts w:ascii="Sylfaen" w:hAnsi="Sylfaen" w:cs="Sylfaen"/>
          <w:lang w:val="ka-GE"/>
        </w:rPr>
        <w:t xml:space="preserve"> </w:t>
      </w:r>
      <w:r w:rsidRPr="00600118">
        <w:rPr>
          <w:rFonts w:ascii="Sylfaen" w:hAnsi="Sylfaen" w:cs="Sylfaen"/>
        </w:rPr>
        <w:t>ორიენტირია</w:t>
      </w:r>
      <w:r w:rsidRPr="00600118">
        <w:rPr>
          <w:rFonts w:ascii="Sylfaen" w:hAnsi="Sylfaen" w:cs="Sylfaen"/>
          <w:lang w:val="ka-GE"/>
        </w:rPr>
        <w:t xml:space="preserve"> </w:t>
      </w:r>
      <w:r w:rsidRPr="00600118">
        <w:rPr>
          <w:rFonts w:ascii="Sylfaen" w:hAnsi="Sylfaen" w:cs="Sylfaen"/>
        </w:rPr>
        <w:t>მოსახლეობის</w:t>
      </w:r>
      <w:r w:rsidRPr="00600118">
        <w:rPr>
          <w:rFonts w:ascii="Sylfaen" w:hAnsi="Sylfaen" w:cs="Sylfaen"/>
          <w:lang w:val="ka-GE"/>
        </w:rPr>
        <w:t xml:space="preserve"> </w:t>
      </w:r>
      <w:r w:rsidRPr="00600118">
        <w:rPr>
          <w:rFonts w:ascii="Sylfaen" w:hAnsi="Sylfaen" w:cs="Sylfaen"/>
        </w:rPr>
        <w:t>დასაქმების</w:t>
      </w:r>
      <w:r w:rsidRPr="00600118">
        <w:rPr>
          <w:rFonts w:ascii="Sylfaen" w:hAnsi="Sylfaen" w:cs="Sylfaen"/>
          <w:lang w:val="ka-GE"/>
        </w:rPr>
        <w:t xml:space="preserve"> </w:t>
      </w:r>
      <w:r w:rsidRPr="00600118">
        <w:rPr>
          <w:rFonts w:ascii="Sylfaen" w:hAnsi="Sylfaen" w:cs="Sylfaen"/>
        </w:rPr>
        <w:t>ხელშეწყობა</w:t>
      </w:r>
      <w:r w:rsidRPr="00600118">
        <w:rPr>
          <w:rFonts w:ascii="Sylfaen" w:hAnsi="Sylfaen" w:cs="Sylfaen"/>
          <w:lang w:val="ka-GE"/>
        </w:rPr>
        <w:t xml:space="preserve"> </w:t>
      </w:r>
      <w:r w:rsidRPr="00600118">
        <w:rPr>
          <w:rFonts w:ascii="Sylfaen" w:hAnsi="Sylfaen" w:cs="Sylfaen"/>
        </w:rPr>
        <w:t>და</w:t>
      </w:r>
      <w:r w:rsidRPr="00600118">
        <w:rPr>
          <w:rFonts w:ascii="Sylfaen" w:hAnsi="Sylfaen" w:cs="Sylfaen"/>
          <w:lang w:val="ka-GE"/>
        </w:rPr>
        <w:t xml:space="preserve"> </w:t>
      </w:r>
      <w:r w:rsidRPr="00600118">
        <w:rPr>
          <w:rFonts w:ascii="Sylfaen" w:hAnsi="Sylfaen" w:cs="Sylfaen"/>
        </w:rPr>
        <w:t>კონკურენტუნარიანობის</w:t>
      </w:r>
      <w:r w:rsidRPr="00600118">
        <w:rPr>
          <w:rFonts w:ascii="Sylfaen" w:hAnsi="Sylfaen" w:cs="Sylfaen"/>
          <w:lang w:val="ka-GE"/>
        </w:rPr>
        <w:t xml:space="preserve"> </w:t>
      </w:r>
      <w:r w:rsidRPr="00600118">
        <w:rPr>
          <w:rFonts w:ascii="Sylfaen" w:hAnsi="Sylfaen" w:cs="Sylfaen"/>
        </w:rPr>
        <w:t>ამაღლება</w:t>
      </w:r>
      <w:r w:rsidRPr="00600118">
        <w:rPr>
          <w:rFonts w:ascii="Sylfaen" w:hAnsi="Sylfaen" w:cs="Sylfaen"/>
          <w:lang w:val="ka-GE"/>
        </w:rPr>
        <w:t xml:space="preserve">, რაც საქართველოს მთავრობის მიერ ეროვნულ დონეზე აღებული ვალდებულების ნაწილს წარმოადგენს და  </w:t>
      </w:r>
      <w:r w:rsidRPr="00600118">
        <w:rPr>
          <w:rFonts w:ascii="Sylfaen" w:hAnsi="Sylfaen" w:cs="Sylfaen"/>
          <w:lang w:val="ka-GE"/>
        </w:rPr>
        <w:t xml:space="preserve">ქვეყნის  სამთავრობო  </w:t>
      </w:r>
      <w:r w:rsidRPr="00600118">
        <w:rPr>
          <w:rFonts w:ascii="Sylfaen" w:hAnsi="Sylfaen" w:cs="Sylfaen"/>
          <w:lang w:val="ka-GE"/>
        </w:rPr>
        <w:t xml:space="preserve">პროგრამით  </w:t>
      </w:r>
      <w:r w:rsidRPr="00600118">
        <w:rPr>
          <w:rFonts w:ascii="Sylfaen" w:hAnsi="Sylfaen" w:cs="Sylfaen"/>
          <w:lang w:val="ka-GE"/>
        </w:rPr>
        <w:t xml:space="preserve"> ,,თავისუფლება სწრაფი განვითარება, კეთილდღეობა</w:t>
      </w:r>
      <w:r w:rsidRPr="00600118">
        <w:rPr>
          <w:rFonts w:ascii="Sylfaen" w:hAnsi="Sylfaen" w:cs="Sylfaen"/>
          <w:lang w:val="ka-GE"/>
        </w:rPr>
        <w:t xml:space="preserve">  2018-2020’’ არის განსაზღვრული. </w:t>
      </w:r>
      <w:r w:rsidRPr="00600118">
        <w:rPr>
          <w:rFonts w:ascii="Sylfaen" w:hAnsi="Sylfaen" w:cs="Sylfaen"/>
          <w:lang w:val="ka-GE"/>
        </w:rPr>
        <w:t>მთავრობის 4–პუნქტიანი გეგმა ითვალისწინებს განათლების რეფორმის საფუძველზეც ადამიანური კაპიტალის განვითარებას და მოქალაქეთა შესაძლებლობების სრულად რეალიზაციის ხელშეწყობას, მათ შორის დასაქმების ხელშეწყობას, პიროვნულ და პროფესიულ განვითარებას, რათა გაიზარდოს  სამუშაო ძალის  პროდუქტიულობა და შრომის ბაზარზე კონკურენტურიანობის ხარისხი</w:t>
      </w:r>
      <w:r>
        <w:rPr>
          <w:rFonts w:ascii="Sylfaen" w:hAnsi="Sylfaen" w:cs="Sylfaen"/>
          <w:lang w:val="ka-GE"/>
        </w:rPr>
        <w:t>.</w:t>
      </w:r>
    </w:p>
    <w:p w:rsidR="00600118" w:rsidRPr="00292109" w:rsidRDefault="009B3B17" w:rsidP="00600118">
      <w:pPr>
        <w:ind w:left="-851"/>
        <w:jc w:val="both"/>
        <w:rPr>
          <w:rFonts w:ascii="Sylfaen" w:hAnsi="Sylfaen"/>
          <w:b/>
          <w:lang w:val="ka-GE"/>
        </w:rPr>
      </w:pPr>
      <w:r w:rsidRPr="00600118">
        <w:rPr>
          <w:rFonts w:ascii="Sylfaen" w:hAnsi="Sylfaen" w:cs="Sylfaen"/>
        </w:rPr>
        <w:t>საქართველოს</w:t>
      </w:r>
      <w:r w:rsidRPr="00600118">
        <w:rPr>
          <w:rFonts w:ascii="Sylfaen" w:hAnsi="Sylfaen"/>
        </w:rPr>
        <w:t xml:space="preserve"> </w:t>
      </w:r>
      <w:r w:rsidRPr="00600118">
        <w:rPr>
          <w:rFonts w:ascii="Sylfaen" w:hAnsi="Sylfaen" w:cs="Sylfaen"/>
        </w:rPr>
        <w:t>მთავრობა</w:t>
      </w:r>
      <w:r w:rsidRPr="00600118">
        <w:rPr>
          <w:rFonts w:ascii="Sylfaen" w:hAnsi="Sylfaen"/>
        </w:rPr>
        <w:t xml:space="preserve"> </w:t>
      </w:r>
      <w:r w:rsidRPr="00600118">
        <w:rPr>
          <w:rFonts w:ascii="Sylfaen" w:hAnsi="Sylfaen" w:cs="Sylfaen"/>
        </w:rPr>
        <w:t>განსაკუთრებულ</w:t>
      </w:r>
      <w:r w:rsidRPr="00600118">
        <w:rPr>
          <w:rFonts w:ascii="Sylfaen" w:hAnsi="Sylfaen"/>
        </w:rPr>
        <w:t xml:space="preserve"> </w:t>
      </w:r>
      <w:r w:rsidRPr="00600118">
        <w:rPr>
          <w:rFonts w:ascii="Sylfaen" w:hAnsi="Sylfaen" w:cs="Sylfaen"/>
        </w:rPr>
        <w:t>მნიშვნელობას</w:t>
      </w:r>
      <w:r w:rsidRPr="00600118">
        <w:rPr>
          <w:rFonts w:ascii="Sylfaen" w:hAnsi="Sylfaen"/>
        </w:rPr>
        <w:t xml:space="preserve"> </w:t>
      </w:r>
      <w:r w:rsidRPr="00600118">
        <w:rPr>
          <w:rFonts w:ascii="Sylfaen" w:hAnsi="Sylfaen" w:cs="Sylfaen"/>
        </w:rPr>
        <w:t>ანიჭებს</w:t>
      </w:r>
      <w:r w:rsidRPr="00600118">
        <w:rPr>
          <w:rFonts w:ascii="Sylfaen" w:hAnsi="Sylfaen"/>
        </w:rPr>
        <w:t xml:space="preserve"> </w:t>
      </w:r>
      <w:r w:rsidRPr="00600118">
        <w:rPr>
          <w:rFonts w:ascii="Sylfaen" w:hAnsi="Sylfaen" w:cs="Sylfaen"/>
        </w:rPr>
        <w:t>შრომის</w:t>
      </w:r>
      <w:r w:rsidRPr="00600118">
        <w:rPr>
          <w:rFonts w:ascii="Sylfaen" w:hAnsi="Sylfaen"/>
        </w:rPr>
        <w:t xml:space="preserve"> </w:t>
      </w:r>
      <w:r w:rsidRPr="00600118">
        <w:rPr>
          <w:rFonts w:ascii="Sylfaen" w:hAnsi="Sylfaen" w:cs="Sylfaen"/>
        </w:rPr>
        <w:t>ბაზრის</w:t>
      </w:r>
      <w:r w:rsidRPr="00600118">
        <w:rPr>
          <w:rFonts w:ascii="Sylfaen" w:hAnsi="Sylfaen"/>
        </w:rPr>
        <w:t xml:space="preserve"> </w:t>
      </w:r>
      <w:r w:rsidRPr="00600118">
        <w:rPr>
          <w:rFonts w:ascii="Sylfaen" w:hAnsi="Sylfaen" w:cs="Sylfaen"/>
        </w:rPr>
        <w:t>აქტიური</w:t>
      </w:r>
      <w:r w:rsidRPr="00600118">
        <w:rPr>
          <w:rFonts w:ascii="Sylfaen" w:hAnsi="Sylfaen"/>
        </w:rPr>
        <w:t xml:space="preserve"> </w:t>
      </w:r>
      <w:r w:rsidRPr="00600118">
        <w:rPr>
          <w:rFonts w:ascii="Sylfaen" w:hAnsi="Sylfaen" w:cs="Sylfaen"/>
        </w:rPr>
        <w:t>პოლიტიკის</w:t>
      </w:r>
      <w:r w:rsidRPr="00600118">
        <w:rPr>
          <w:rFonts w:ascii="Sylfaen" w:hAnsi="Sylfaen"/>
        </w:rPr>
        <w:t xml:space="preserve"> </w:t>
      </w:r>
      <w:r w:rsidRPr="00600118">
        <w:rPr>
          <w:rFonts w:ascii="Sylfaen" w:hAnsi="Sylfaen" w:cs="Sylfaen"/>
          <w:lang w:val="ka-GE"/>
        </w:rPr>
        <w:t>გატარების</w:t>
      </w:r>
      <w:r w:rsidRPr="00600118">
        <w:rPr>
          <w:rFonts w:ascii="Sylfaen" w:hAnsi="Sylfaen"/>
        </w:rPr>
        <w:t xml:space="preserve"> </w:t>
      </w:r>
      <w:r w:rsidRPr="00600118">
        <w:rPr>
          <w:rFonts w:ascii="Sylfaen" w:hAnsi="Sylfaen" w:cs="Sylfaen"/>
        </w:rPr>
        <w:t>აუცილებლობას</w:t>
      </w:r>
      <w:r w:rsidRPr="00600118">
        <w:rPr>
          <w:rFonts w:ascii="Sylfaen" w:hAnsi="Sylfaen"/>
        </w:rPr>
        <w:t xml:space="preserve">. </w:t>
      </w:r>
      <w:r w:rsidRPr="00600118">
        <w:rPr>
          <w:rFonts w:ascii="Sylfaen" w:hAnsi="Sylfaen" w:cs="Sylfaen"/>
        </w:rPr>
        <w:t>აქტიური</w:t>
      </w:r>
      <w:r w:rsidRPr="00600118">
        <w:rPr>
          <w:rFonts w:ascii="Sylfaen" w:hAnsi="Sylfaen"/>
        </w:rPr>
        <w:t xml:space="preserve"> </w:t>
      </w:r>
      <w:r w:rsidRPr="00600118">
        <w:rPr>
          <w:rFonts w:ascii="Sylfaen" w:hAnsi="Sylfaen" w:cs="Sylfaen"/>
        </w:rPr>
        <w:t>პოლიტიკის</w:t>
      </w:r>
      <w:r w:rsidRPr="00600118">
        <w:rPr>
          <w:rFonts w:ascii="Sylfaen" w:hAnsi="Sylfaen"/>
        </w:rPr>
        <w:t xml:space="preserve"> </w:t>
      </w:r>
      <w:r w:rsidRPr="00600118">
        <w:rPr>
          <w:rFonts w:ascii="Sylfaen" w:hAnsi="Sylfaen" w:cs="Sylfaen"/>
        </w:rPr>
        <w:t>მთავარი</w:t>
      </w:r>
      <w:r w:rsidRPr="00600118">
        <w:rPr>
          <w:rFonts w:ascii="Sylfaen" w:hAnsi="Sylfaen"/>
        </w:rPr>
        <w:t xml:space="preserve"> </w:t>
      </w:r>
      <w:r w:rsidRPr="00600118">
        <w:rPr>
          <w:rFonts w:ascii="Sylfaen" w:hAnsi="Sylfaen" w:cs="Sylfaen"/>
        </w:rPr>
        <w:t>მიზანია</w:t>
      </w:r>
      <w:r w:rsidRPr="00600118">
        <w:rPr>
          <w:rFonts w:ascii="Sylfaen" w:hAnsi="Sylfaen"/>
        </w:rPr>
        <w:t xml:space="preserve"> </w:t>
      </w:r>
      <w:r w:rsidRPr="00600118">
        <w:rPr>
          <w:rFonts w:ascii="Sylfaen" w:hAnsi="Sylfaen" w:cs="Sylfaen"/>
        </w:rPr>
        <w:t>მოსახლეობის</w:t>
      </w:r>
      <w:r w:rsidRPr="00600118">
        <w:rPr>
          <w:rFonts w:ascii="Sylfaen" w:hAnsi="Sylfaen"/>
        </w:rPr>
        <w:t xml:space="preserve"> </w:t>
      </w:r>
      <w:r w:rsidRPr="00600118">
        <w:rPr>
          <w:rFonts w:ascii="Sylfaen" w:hAnsi="Sylfaen" w:cs="Sylfaen"/>
        </w:rPr>
        <w:t>პროდუქტიული</w:t>
      </w:r>
      <w:r w:rsidRPr="00600118">
        <w:rPr>
          <w:rFonts w:ascii="Sylfaen" w:hAnsi="Sylfaen"/>
        </w:rPr>
        <w:t xml:space="preserve"> </w:t>
      </w:r>
      <w:r w:rsidRPr="00600118">
        <w:rPr>
          <w:rFonts w:ascii="Sylfaen" w:hAnsi="Sylfaen" w:cs="Sylfaen"/>
        </w:rPr>
        <w:t>დასაქმების</w:t>
      </w:r>
      <w:r w:rsidRPr="00600118">
        <w:rPr>
          <w:rFonts w:ascii="Sylfaen" w:hAnsi="Sylfaen"/>
        </w:rPr>
        <w:t xml:space="preserve"> </w:t>
      </w:r>
      <w:r w:rsidRPr="00600118">
        <w:rPr>
          <w:rFonts w:ascii="Sylfaen" w:hAnsi="Sylfaen" w:cs="Sylfaen"/>
        </w:rPr>
        <w:t>შესაძლებლობების</w:t>
      </w:r>
      <w:r w:rsidRPr="00600118">
        <w:rPr>
          <w:rFonts w:ascii="Sylfaen" w:hAnsi="Sylfaen"/>
        </w:rPr>
        <w:t xml:space="preserve"> </w:t>
      </w:r>
      <w:r w:rsidRPr="00600118">
        <w:rPr>
          <w:rFonts w:ascii="Sylfaen" w:hAnsi="Sylfaen" w:cs="Sylfaen"/>
        </w:rPr>
        <w:t>გაზრდა</w:t>
      </w:r>
      <w:r w:rsidRPr="00600118">
        <w:rPr>
          <w:rFonts w:ascii="Sylfaen" w:hAnsi="Sylfaen"/>
        </w:rPr>
        <w:t xml:space="preserve">, </w:t>
      </w:r>
      <w:r w:rsidRPr="00600118">
        <w:rPr>
          <w:rFonts w:ascii="Sylfaen" w:hAnsi="Sylfaen" w:cs="Sylfaen"/>
        </w:rPr>
        <w:t>განსაკუთრებით</w:t>
      </w:r>
      <w:r w:rsidRPr="00600118">
        <w:rPr>
          <w:rFonts w:ascii="Sylfaen" w:hAnsi="Sylfaen"/>
        </w:rPr>
        <w:t xml:space="preserve">, </w:t>
      </w:r>
      <w:r w:rsidRPr="00600118">
        <w:rPr>
          <w:rFonts w:ascii="Sylfaen" w:hAnsi="Sylfaen" w:cs="Sylfaen"/>
        </w:rPr>
        <w:t>როდესაც</w:t>
      </w:r>
      <w:r w:rsidRPr="00600118">
        <w:rPr>
          <w:rFonts w:ascii="Sylfaen" w:hAnsi="Sylfaen"/>
        </w:rPr>
        <w:t xml:space="preserve"> </w:t>
      </w:r>
      <w:r w:rsidRPr="00600118">
        <w:rPr>
          <w:rFonts w:ascii="Sylfaen" w:hAnsi="Sylfaen" w:cs="Sylfaen"/>
        </w:rPr>
        <w:t>საქმე</w:t>
      </w:r>
      <w:r w:rsidRPr="00600118">
        <w:rPr>
          <w:rFonts w:ascii="Sylfaen" w:hAnsi="Sylfaen"/>
        </w:rPr>
        <w:t xml:space="preserve"> </w:t>
      </w:r>
      <w:r w:rsidRPr="00600118">
        <w:rPr>
          <w:rFonts w:ascii="Sylfaen" w:hAnsi="Sylfaen" w:cs="Sylfaen"/>
        </w:rPr>
        <w:t>ეხება</w:t>
      </w:r>
      <w:r w:rsidRPr="00600118">
        <w:rPr>
          <w:rFonts w:ascii="Sylfaen" w:hAnsi="Sylfaen"/>
        </w:rPr>
        <w:t xml:space="preserve"> </w:t>
      </w:r>
      <w:r w:rsidRPr="00600118">
        <w:rPr>
          <w:rFonts w:ascii="Sylfaen" w:hAnsi="Sylfaen" w:cs="Sylfaen"/>
        </w:rPr>
        <w:t>ისეთ</w:t>
      </w:r>
      <w:r w:rsidRPr="00600118">
        <w:rPr>
          <w:rFonts w:ascii="Sylfaen" w:hAnsi="Sylfaen"/>
        </w:rPr>
        <w:t xml:space="preserve"> </w:t>
      </w:r>
      <w:r w:rsidRPr="00600118">
        <w:rPr>
          <w:rFonts w:ascii="Sylfaen" w:hAnsi="Sylfaen" w:cs="Sylfaen"/>
        </w:rPr>
        <w:t>მოწყვლად</w:t>
      </w:r>
      <w:r w:rsidRPr="00600118">
        <w:rPr>
          <w:rFonts w:ascii="Sylfaen" w:hAnsi="Sylfaen"/>
        </w:rPr>
        <w:t xml:space="preserve"> </w:t>
      </w:r>
      <w:r w:rsidRPr="00600118">
        <w:rPr>
          <w:rFonts w:ascii="Sylfaen" w:hAnsi="Sylfaen" w:cs="Sylfaen"/>
        </w:rPr>
        <w:t>ჯგუფებს</w:t>
      </w:r>
      <w:r w:rsidRPr="00600118">
        <w:rPr>
          <w:rFonts w:ascii="Sylfaen" w:hAnsi="Sylfaen"/>
        </w:rPr>
        <w:t xml:space="preserve">, </w:t>
      </w:r>
      <w:r w:rsidRPr="00600118">
        <w:rPr>
          <w:rFonts w:ascii="Sylfaen" w:hAnsi="Sylfaen" w:cs="Sylfaen"/>
        </w:rPr>
        <w:t>როგორებიც</w:t>
      </w:r>
      <w:r w:rsidRPr="00600118">
        <w:rPr>
          <w:rFonts w:ascii="Sylfaen" w:hAnsi="Sylfaen"/>
        </w:rPr>
        <w:t xml:space="preserve"> </w:t>
      </w:r>
      <w:r w:rsidRPr="00600118">
        <w:rPr>
          <w:rFonts w:ascii="Sylfaen" w:hAnsi="Sylfaen" w:cs="Sylfaen"/>
        </w:rPr>
        <w:t>არიან</w:t>
      </w:r>
      <w:r w:rsidRPr="00600118">
        <w:rPr>
          <w:rFonts w:ascii="Sylfaen" w:hAnsi="Sylfaen"/>
        </w:rPr>
        <w:t xml:space="preserve"> </w:t>
      </w:r>
      <w:r w:rsidRPr="00600118">
        <w:rPr>
          <w:rFonts w:ascii="Sylfaen" w:hAnsi="Sylfaen" w:cs="Sylfaen"/>
        </w:rPr>
        <w:t>ახალგაზრდები</w:t>
      </w:r>
      <w:r w:rsidRPr="00600118">
        <w:rPr>
          <w:rFonts w:ascii="Sylfaen" w:hAnsi="Sylfaen"/>
        </w:rPr>
        <w:t xml:space="preserve">, </w:t>
      </w:r>
      <w:r w:rsidRPr="00600118">
        <w:rPr>
          <w:rFonts w:ascii="Sylfaen" w:hAnsi="Sylfaen" w:cs="Sylfaen"/>
        </w:rPr>
        <w:t>შეზღუდული</w:t>
      </w:r>
      <w:r w:rsidRPr="00600118">
        <w:rPr>
          <w:rFonts w:ascii="Sylfaen" w:hAnsi="Sylfaen"/>
        </w:rPr>
        <w:t xml:space="preserve"> </w:t>
      </w:r>
      <w:r w:rsidRPr="00600118">
        <w:rPr>
          <w:rFonts w:ascii="Sylfaen" w:hAnsi="Sylfaen" w:cs="Sylfaen"/>
        </w:rPr>
        <w:t>შესაძლებლობის</w:t>
      </w:r>
      <w:r w:rsidRPr="00600118">
        <w:rPr>
          <w:rFonts w:ascii="Sylfaen" w:hAnsi="Sylfaen"/>
        </w:rPr>
        <w:t xml:space="preserve"> </w:t>
      </w:r>
      <w:r w:rsidRPr="00600118">
        <w:rPr>
          <w:rFonts w:ascii="Sylfaen" w:hAnsi="Sylfaen" w:cs="Sylfaen"/>
        </w:rPr>
        <w:t>მქონე</w:t>
      </w:r>
      <w:r w:rsidRPr="00600118">
        <w:rPr>
          <w:rFonts w:ascii="Sylfaen" w:hAnsi="Sylfaen"/>
        </w:rPr>
        <w:t xml:space="preserve"> </w:t>
      </w:r>
      <w:r w:rsidRPr="00600118">
        <w:rPr>
          <w:rFonts w:ascii="Sylfaen" w:hAnsi="Sylfaen" w:cs="Sylfaen"/>
        </w:rPr>
        <w:t>პირები</w:t>
      </w:r>
      <w:r w:rsidRPr="00600118">
        <w:rPr>
          <w:rFonts w:ascii="Sylfaen" w:hAnsi="Sylfaen"/>
        </w:rPr>
        <w:t xml:space="preserve"> </w:t>
      </w:r>
      <w:r w:rsidRPr="00600118">
        <w:rPr>
          <w:rFonts w:ascii="Sylfaen" w:hAnsi="Sylfaen" w:cs="Sylfaen"/>
        </w:rPr>
        <w:t>და</w:t>
      </w:r>
      <w:r w:rsidRPr="00600118">
        <w:rPr>
          <w:rFonts w:ascii="Sylfaen" w:hAnsi="Sylfaen"/>
        </w:rPr>
        <w:t xml:space="preserve"> </w:t>
      </w:r>
      <w:r w:rsidRPr="00600118">
        <w:rPr>
          <w:rFonts w:ascii="Sylfaen" w:hAnsi="Sylfaen" w:cs="Sylfaen"/>
        </w:rPr>
        <w:t>ა</w:t>
      </w:r>
      <w:r w:rsidRPr="00600118">
        <w:rPr>
          <w:rFonts w:ascii="Sylfaen" w:hAnsi="Sylfaen"/>
        </w:rPr>
        <w:t>.</w:t>
      </w:r>
      <w:r w:rsidRPr="00600118">
        <w:rPr>
          <w:rFonts w:ascii="Sylfaen" w:hAnsi="Sylfaen" w:cs="Sylfaen"/>
        </w:rPr>
        <w:t>შ</w:t>
      </w:r>
      <w:r w:rsidRPr="00600118">
        <w:rPr>
          <w:rFonts w:ascii="Sylfaen" w:hAnsi="Sylfaen"/>
        </w:rPr>
        <w:t>.</w:t>
      </w:r>
      <w:r w:rsidR="00600118" w:rsidRPr="00600118">
        <w:rPr>
          <w:rFonts w:ascii="Sylfaen" w:hAnsi="Sylfaen"/>
          <w:lang w:val="ka-GE"/>
        </w:rPr>
        <w:t xml:space="preserve"> </w:t>
      </w:r>
      <w:r w:rsidR="008870DA" w:rsidRPr="00600118">
        <w:rPr>
          <w:rFonts w:ascii="Sylfaen" w:hAnsi="Sylfaen"/>
          <w:lang w:val="ka-GE"/>
        </w:rPr>
        <w:t xml:space="preserve">2015 წლიდან  დღემდე,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w:t>
      </w:r>
      <w:r w:rsidR="008870DA" w:rsidRPr="00600118">
        <w:rPr>
          <w:rFonts w:ascii="Sylfaen" w:hAnsi="Sylfaen"/>
          <w:b/>
          <w:lang w:val="ka-GE"/>
        </w:rPr>
        <w:t>,,</w:t>
      </w:r>
      <w:r w:rsidR="008870DA" w:rsidRPr="00600118">
        <w:rPr>
          <w:rFonts w:ascii="Sylfaen" w:eastAsia="Sylfaen" w:hAnsi="Sylfaen"/>
          <w:b/>
          <w:lang w:val="ka-GE"/>
        </w:rPr>
        <w:t>სამუშაოს მაძიებელთა პროფესიული მომზადება-გადამზადებისა და კვალიფიკაციის ამაღლების“</w:t>
      </w:r>
      <w:r w:rsidR="008870DA" w:rsidRPr="00600118">
        <w:rPr>
          <w:rFonts w:ascii="Sylfaen" w:eastAsia="Sylfaen" w:hAnsi="Sylfaen"/>
          <w:lang w:val="ka-GE"/>
        </w:rPr>
        <w:t xml:space="preserve">  და ,,</w:t>
      </w:r>
      <w:r w:rsidR="008870DA" w:rsidRPr="00600118">
        <w:rPr>
          <w:rFonts w:ascii="Sylfaen" w:hAnsi="Sylfaen"/>
          <w:b/>
          <w:lang w:val="ka-GE"/>
        </w:rPr>
        <w:t xml:space="preserve">დასაქმების ხელშეწყობის მომსახურებათა განვითარების“ სახელმწიფო </w:t>
      </w:r>
      <w:r w:rsidR="008870DA" w:rsidRPr="00292109">
        <w:rPr>
          <w:rFonts w:ascii="Sylfaen" w:hAnsi="Sylfaen"/>
          <w:b/>
          <w:lang w:val="ka-GE"/>
        </w:rPr>
        <w:t>პროგრამებს</w:t>
      </w:r>
      <w:r w:rsidR="00600118" w:rsidRPr="00292109">
        <w:rPr>
          <w:rFonts w:ascii="Sylfaen" w:hAnsi="Sylfaen"/>
          <w:b/>
          <w:lang w:val="ka-GE"/>
        </w:rPr>
        <w:t>.</w:t>
      </w:r>
    </w:p>
    <w:p w:rsidR="00600118" w:rsidRPr="00292109" w:rsidRDefault="009B3B17" w:rsidP="00600118">
      <w:pPr>
        <w:ind w:left="-851"/>
        <w:jc w:val="both"/>
        <w:rPr>
          <w:rFonts w:ascii="Sylfaen" w:hAnsi="Sylfaen" w:cs="Sylfaen"/>
          <w:lang w:val="ka-GE"/>
        </w:rPr>
      </w:pPr>
      <w:r w:rsidRPr="00292109">
        <w:rPr>
          <w:rFonts w:ascii="Sylfaen" w:hAnsi="Sylfaen"/>
          <w:lang w:val="ka-GE"/>
        </w:rPr>
        <w:t>,,</w:t>
      </w:r>
      <w:r w:rsidRPr="00292109">
        <w:rPr>
          <w:rFonts w:ascii="Sylfaen" w:eastAsia="Sylfaen" w:hAnsi="Sylfaen"/>
          <w:lang w:val="ka-GE"/>
        </w:rPr>
        <w:t xml:space="preserve">სამუშაოს მაძიებელთა პროფესიული მომზადება-გადამზადებისა და კვალიფიკაციის ამაღლების“  </w:t>
      </w:r>
      <w:r w:rsidRPr="00292109">
        <w:rPr>
          <w:rFonts w:ascii="Sylfaen" w:eastAsia="Sylfaen" w:hAnsi="Sylfaen"/>
          <w:lang w:val="ka-GE"/>
        </w:rPr>
        <w:t xml:space="preserve">პროგრამა </w:t>
      </w:r>
      <w:r w:rsidRPr="00292109">
        <w:rPr>
          <w:rFonts w:ascii="Sylfaen" w:hAnsi="Sylfaen"/>
          <w:lang w:val="ka-GE"/>
        </w:rPr>
        <w:t>მიზნად ისახავს</w:t>
      </w:r>
      <w:r w:rsidR="00600118" w:rsidRPr="00292109">
        <w:rPr>
          <w:rFonts w:ascii="Sylfaen" w:hAnsi="Sylfaen"/>
          <w:lang w:val="ka-GE"/>
        </w:rPr>
        <w:t xml:space="preserve"> </w:t>
      </w:r>
      <w:r w:rsidR="00600118" w:rsidRPr="00292109">
        <w:rPr>
          <w:rFonts w:ascii="Sylfaen" w:hAnsi="Sylfaen"/>
          <w:lang w:val="ka-GE"/>
        </w:rPr>
        <w:t xml:space="preserve">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00600118" w:rsidRPr="00292109">
        <w:rPr>
          <w:rFonts w:ascii="Sylfaen" w:eastAsia="Sylfaen" w:hAnsi="Sylfaen"/>
          <w:lang w:val="ka-GE"/>
        </w:rPr>
        <w:t xml:space="preserve">სტაჟირებით, მათი </w:t>
      </w:r>
      <w:r w:rsidR="00600118" w:rsidRPr="00292109">
        <w:rPr>
          <w:rFonts w:ascii="Sylfaen" w:hAnsi="Sylfaen"/>
          <w:lang w:val="ka-GE"/>
        </w:rPr>
        <w:t>კონკურენტუნარიანობის ამაღლება</w:t>
      </w:r>
      <w:r w:rsidR="00600118" w:rsidRPr="00292109">
        <w:rPr>
          <w:rFonts w:ascii="Sylfaen" w:hAnsi="Sylfaen"/>
          <w:lang w:val="ka-GE"/>
        </w:rPr>
        <w:t>ს</w:t>
      </w:r>
      <w:r w:rsidR="00600118" w:rsidRPr="00292109">
        <w:rPr>
          <w:rFonts w:ascii="Sylfaen" w:hAnsi="Sylfaen"/>
          <w:lang w:val="ka-GE"/>
        </w:rPr>
        <w:t xml:space="preserve"> და ამ გზით სამუშაოს მაძიებელთა დასაქმების ხელშეწყობა</w:t>
      </w:r>
      <w:r w:rsidR="00600118" w:rsidRPr="00292109">
        <w:rPr>
          <w:rFonts w:ascii="Sylfaen" w:hAnsi="Sylfaen"/>
          <w:lang w:val="ka-GE"/>
        </w:rPr>
        <w:t>ს</w:t>
      </w:r>
      <w:r w:rsidR="00600118" w:rsidRPr="00292109">
        <w:rPr>
          <w:rFonts w:ascii="Sylfaen" w:hAnsi="Sylfaen"/>
          <w:lang w:val="ka-GE"/>
        </w:rPr>
        <w:t xml:space="preserve">. პროგრამა </w:t>
      </w:r>
      <w:r w:rsidR="00600118" w:rsidRPr="00292109">
        <w:rPr>
          <w:rFonts w:ascii="Sylfaen" w:hAnsi="Sylfaen"/>
          <w:lang w:val="ka-GE"/>
        </w:rPr>
        <w:t>შედგებ</w:t>
      </w:r>
      <w:r w:rsidR="00600118" w:rsidRPr="00292109">
        <w:rPr>
          <w:rFonts w:ascii="Sylfaen" w:hAnsi="Sylfaen"/>
          <w:lang w:val="ka-GE"/>
        </w:rPr>
        <w:t>ა 2 კომპონენტისგან:</w:t>
      </w:r>
      <w:r w:rsidR="00600118" w:rsidRPr="00292109">
        <w:rPr>
          <w:rFonts w:ascii="Sylfaen" w:hAnsi="Sylfaen"/>
          <w:lang w:val="ka-GE"/>
        </w:rPr>
        <w:t xml:space="preserve"> </w:t>
      </w:r>
      <w:r w:rsidR="00600118" w:rsidRPr="00292109">
        <w:rPr>
          <w:rFonts w:ascii="Sylfaen" w:hAnsi="Sylfaen" w:cs="Sylfaen"/>
          <w:lang w:val="ka-GE"/>
        </w:rPr>
        <w:t>მომზადება</w:t>
      </w:r>
      <w:r w:rsidR="00600118" w:rsidRPr="00292109">
        <w:rPr>
          <w:rFonts w:ascii="Sylfaen" w:hAnsi="Sylfaen"/>
          <w:lang w:val="ka-GE"/>
        </w:rPr>
        <w:t>-გადამზადება</w:t>
      </w:r>
      <w:r w:rsidR="00600118" w:rsidRPr="00292109">
        <w:rPr>
          <w:rFonts w:ascii="Sylfaen" w:hAnsi="Sylfaen"/>
          <w:lang w:val="ka-GE"/>
        </w:rPr>
        <w:t xml:space="preserve">  და </w:t>
      </w:r>
      <w:r w:rsidR="00600118" w:rsidRPr="00292109">
        <w:rPr>
          <w:rFonts w:ascii="Sylfaen" w:hAnsi="Sylfaen" w:cs="Sylfaen"/>
          <w:lang w:val="ka-GE"/>
        </w:rPr>
        <w:t>კვ</w:t>
      </w:r>
      <w:r w:rsidR="00600118" w:rsidRPr="00292109">
        <w:rPr>
          <w:rFonts w:ascii="Sylfaen" w:hAnsi="Sylfaen"/>
          <w:lang w:val="ka-GE"/>
        </w:rPr>
        <w:t>ალიფიკაციის ამაღლება-სტაჟირება.</w:t>
      </w:r>
      <w:r w:rsidR="00600118" w:rsidRPr="00292109">
        <w:rPr>
          <w:rFonts w:ascii="Sylfaen" w:hAnsi="Sylfaen"/>
          <w:lang w:val="ka-GE"/>
        </w:rPr>
        <w:t xml:space="preserve"> ხოლო </w:t>
      </w:r>
      <w:r w:rsidRPr="00292109">
        <w:rPr>
          <w:rFonts w:ascii="Sylfaen" w:eastAsia="Sylfaen" w:hAnsi="Sylfaen"/>
          <w:lang w:val="ka-GE"/>
        </w:rPr>
        <w:t>,,</w:t>
      </w:r>
      <w:r w:rsidRPr="00292109">
        <w:rPr>
          <w:rFonts w:ascii="Sylfaen" w:hAnsi="Sylfaen"/>
          <w:lang w:val="ka-GE"/>
        </w:rPr>
        <w:t xml:space="preserve">დასაქმების ხელშეწყობის მომსახურებათა განვითარების“ </w:t>
      </w:r>
      <w:r w:rsidRPr="00292109">
        <w:rPr>
          <w:rFonts w:ascii="Sylfaen" w:hAnsi="Sylfaen"/>
          <w:color w:val="000000" w:themeColor="text1"/>
          <w:lang w:val="ka-GE"/>
        </w:rPr>
        <w:t>სახელმწიფო</w:t>
      </w:r>
      <w:r w:rsidRPr="00292109">
        <w:rPr>
          <w:rFonts w:ascii="Sylfaen" w:hAnsi="Sylfaen"/>
          <w:color w:val="000000" w:themeColor="text1"/>
          <w:lang w:val="ka-GE"/>
        </w:rPr>
        <w:t xml:space="preserve"> პროგრამის მიზანია </w:t>
      </w:r>
      <w:r w:rsidRPr="00292109">
        <w:rPr>
          <w:rFonts w:ascii="Sylfaen" w:hAnsi="Sylfaen" w:cs="Sylfaen"/>
          <w:color w:val="000000" w:themeColor="text1"/>
        </w:rPr>
        <w:t>შრომის</w:t>
      </w:r>
      <w:r w:rsidRPr="00292109">
        <w:rPr>
          <w:rFonts w:ascii="Sylfaen" w:hAnsi="Sylfaen" w:cs="Helvetica"/>
          <w:color w:val="000000" w:themeColor="text1"/>
        </w:rPr>
        <w:t xml:space="preserve"> </w:t>
      </w:r>
      <w:r w:rsidRPr="00292109">
        <w:rPr>
          <w:rFonts w:ascii="Sylfaen" w:hAnsi="Sylfaen" w:cs="Sylfaen"/>
          <w:color w:val="000000" w:themeColor="text1"/>
        </w:rPr>
        <w:t>ბაზრის</w:t>
      </w:r>
      <w:r w:rsidRPr="00292109">
        <w:rPr>
          <w:rFonts w:ascii="Sylfaen" w:hAnsi="Sylfaen" w:cs="Helvetica"/>
          <w:color w:val="000000" w:themeColor="text1"/>
        </w:rPr>
        <w:t xml:space="preserve"> </w:t>
      </w:r>
      <w:r w:rsidRPr="00292109">
        <w:rPr>
          <w:rFonts w:ascii="Sylfaen" w:hAnsi="Sylfaen" w:cs="Sylfaen"/>
          <w:color w:val="000000" w:themeColor="text1"/>
        </w:rPr>
        <w:t>აქტიური</w:t>
      </w:r>
      <w:r w:rsidRPr="00292109">
        <w:rPr>
          <w:rFonts w:ascii="Sylfaen" w:hAnsi="Sylfaen" w:cs="Helvetica"/>
          <w:color w:val="000000" w:themeColor="text1"/>
        </w:rPr>
        <w:t xml:space="preserve"> </w:t>
      </w:r>
      <w:r w:rsidRPr="00292109">
        <w:rPr>
          <w:rFonts w:ascii="Sylfaen" w:hAnsi="Sylfaen" w:cs="Sylfaen"/>
          <w:color w:val="000000" w:themeColor="text1"/>
        </w:rPr>
        <w:t>პოლიტიკისა</w:t>
      </w:r>
      <w:r w:rsidRPr="00292109">
        <w:rPr>
          <w:rFonts w:ascii="Sylfaen" w:hAnsi="Sylfaen" w:cs="Helvetica"/>
          <w:color w:val="000000" w:themeColor="text1"/>
        </w:rPr>
        <w:t xml:space="preserve"> </w:t>
      </w:r>
      <w:r w:rsidRPr="00292109">
        <w:rPr>
          <w:rFonts w:ascii="Sylfaen" w:hAnsi="Sylfaen" w:cs="Sylfaen"/>
          <w:color w:val="000000" w:themeColor="text1"/>
        </w:rPr>
        <w:t>და</w:t>
      </w:r>
      <w:r w:rsidRPr="00292109">
        <w:rPr>
          <w:rFonts w:ascii="Sylfaen" w:hAnsi="Sylfaen" w:cs="Helvetica"/>
          <w:color w:val="000000" w:themeColor="text1"/>
        </w:rPr>
        <w:t xml:space="preserve"> </w:t>
      </w:r>
      <w:r w:rsidRPr="00292109">
        <w:rPr>
          <w:rFonts w:ascii="Sylfaen" w:hAnsi="Sylfaen" w:cs="Sylfaen"/>
          <w:color w:val="000000" w:themeColor="text1"/>
        </w:rPr>
        <w:t>დასაქმების</w:t>
      </w:r>
      <w:r w:rsidRPr="00292109">
        <w:rPr>
          <w:rFonts w:ascii="Sylfaen" w:hAnsi="Sylfaen" w:cs="Helvetica"/>
          <w:color w:val="000000" w:themeColor="text1"/>
        </w:rPr>
        <w:t xml:space="preserve"> </w:t>
      </w:r>
      <w:r w:rsidRPr="00292109">
        <w:rPr>
          <w:rFonts w:ascii="Sylfaen" w:hAnsi="Sylfaen" w:cs="Sylfaen"/>
          <w:color w:val="000000" w:themeColor="text1"/>
        </w:rPr>
        <w:t>ხელშეწყობის</w:t>
      </w:r>
      <w:r w:rsidRPr="00292109">
        <w:rPr>
          <w:rFonts w:ascii="Sylfaen" w:hAnsi="Sylfaen" w:cs="Helvetica"/>
          <w:color w:val="000000" w:themeColor="text1"/>
        </w:rPr>
        <w:t xml:space="preserve"> </w:t>
      </w:r>
      <w:r w:rsidRPr="00292109">
        <w:rPr>
          <w:rFonts w:ascii="Sylfaen" w:hAnsi="Sylfaen" w:cs="Sylfaen"/>
          <w:color w:val="000000" w:themeColor="text1"/>
        </w:rPr>
        <w:t>მომსახურებათა</w:t>
      </w:r>
      <w:r w:rsidRPr="00292109">
        <w:rPr>
          <w:rFonts w:ascii="Sylfaen" w:hAnsi="Sylfaen" w:cs="Helvetica"/>
          <w:color w:val="000000" w:themeColor="text1"/>
        </w:rPr>
        <w:t xml:space="preserve"> </w:t>
      </w:r>
      <w:r w:rsidRPr="00292109">
        <w:rPr>
          <w:rFonts w:ascii="Sylfaen" w:hAnsi="Sylfaen" w:cs="Sylfaen"/>
          <w:color w:val="000000" w:themeColor="text1"/>
        </w:rPr>
        <w:t>განვითარება</w:t>
      </w:r>
      <w:r w:rsidRPr="00292109">
        <w:rPr>
          <w:rFonts w:ascii="Sylfaen" w:hAnsi="Sylfaen" w:cs="Helvetica"/>
          <w:color w:val="000000" w:themeColor="text1"/>
        </w:rPr>
        <w:t>/</w:t>
      </w:r>
      <w:r w:rsidRPr="00292109">
        <w:rPr>
          <w:rFonts w:ascii="Sylfaen" w:hAnsi="Sylfaen" w:cs="Sylfaen"/>
          <w:color w:val="000000" w:themeColor="text1"/>
        </w:rPr>
        <w:t>განხორციელება</w:t>
      </w:r>
      <w:r w:rsidRPr="00292109">
        <w:rPr>
          <w:rFonts w:ascii="Sylfaen" w:hAnsi="Sylfaen" w:cs="Sylfaen"/>
          <w:color w:val="000000" w:themeColor="text1"/>
        </w:rPr>
        <w:t xml:space="preserve"> </w:t>
      </w:r>
      <w:r w:rsidRPr="00292109">
        <w:rPr>
          <w:rFonts w:ascii="Sylfaen" w:hAnsi="Sylfaen" w:cs="Sylfaen"/>
          <w:color w:val="000000" w:themeColor="text1"/>
          <w:lang w:val="ka-GE"/>
        </w:rPr>
        <w:t>და სხვადასხვა აქტივობას მოიცავს</w:t>
      </w:r>
      <w:r w:rsidR="00600118" w:rsidRPr="00292109">
        <w:rPr>
          <w:rFonts w:ascii="Sylfaen" w:hAnsi="Sylfaen" w:cs="Sylfaen"/>
          <w:color w:val="000000" w:themeColor="text1"/>
          <w:lang w:val="ka-GE"/>
        </w:rPr>
        <w:t xml:space="preserve">, როგორიცაა მაგალითად,  </w:t>
      </w:r>
      <w:r w:rsidR="00600118" w:rsidRPr="00292109">
        <w:rPr>
          <w:rFonts w:ascii="Sylfaen" w:hAnsi="Sylfaen"/>
          <w:color w:val="000000" w:themeColor="text1"/>
          <w:lang w:val="ka-GE"/>
        </w:rPr>
        <w:t>შრომის ბაზრის მართვის საინფორმაციო სისტემის განვითარება</w:t>
      </w:r>
      <w:r w:rsidR="00600118" w:rsidRPr="00292109">
        <w:rPr>
          <w:rFonts w:ascii="Sylfaen" w:hAnsi="Sylfaen"/>
          <w:color w:val="000000" w:themeColor="text1"/>
          <w:lang w:val="ka-GE"/>
        </w:rPr>
        <w:t xml:space="preserve">, </w:t>
      </w:r>
      <w:r w:rsidR="00600118" w:rsidRPr="00292109">
        <w:rPr>
          <w:rFonts w:ascii="Sylfaen" w:hAnsi="Sylfaen"/>
          <w:color w:val="000000" w:themeColor="text1"/>
          <w:lang w:val="ka-GE"/>
        </w:rPr>
        <w:t>საშუამავლო მომსახურების გაწევა–განვითარება</w:t>
      </w:r>
      <w:r w:rsidR="00600118" w:rsidRPr="00292109">
        <w:rPr>
          <w:rFonts w:ascii="Sylfaen" w:hAnsi="Sylfaen"/>
          <w:color w:val="000000" w:themeColor="text1"/>
          <w:lang w:val="ka-GE"/>
        </w:rPr>
        <w:t xml:space="preserve">,  </w:t>
      </w:r>
      <w:r w:rsidR="00600118" w:rsidRPr="00292109">
        <w:rPr>
          <w:rFonts w:ascii="Sylfaen" w:hAnsi="Sylfaen"/>
          <w:color w:val="000000" w:themeColor="text1"/>
          <w:lang w:val="ka-GE"/>
        </w:rPr>
        <w:t xml:space="preserve">მოწყვლადი, დაბალკონკურენტუნარიანი </w:t>
      </w:r>
      <w:r w:rsidR="00600118" w:rsidRPr="00292109">
        <w:rPr>
          <w:rFonts w:ascii="Sylfaen" w:hAnsi="Sylfaen"/>
          <w:lang w:val="ka-GE"/>
        </w:rPr>
        <w:t>ჯგუფების დასაქმების ხელშემწყობი მექანიზმების შემუშავება და დანერგვა (დასაქმების ხელშეწყობის მოდელების პილოტირების – სამუშაო ადგილებზე სუბსიდირების  გზით</w:t>
      </w:r>
      <w:r w:rsidR="00600118" w:rsidRPr="00292109">
        <w:rPr>
          <w:rFonts w:ascii="Sylfaen" w:hAnsi="Sylfaen"/>
          <w:lang w:val="ka-GE"/>
        </w:rPr>
        <w:t xml:space="preserve">) და სხვ. </w:t>
      </w:r>
    </w:p>
    <w:p w:rsidR="00600118" w:rsidRDefault="00600118" w:rsidP="00600118">
      <w:pPr>
        <w:ind w:left="-851"/>
        <w:jc w:val="both"/>
        <w:rPr>
          <w:rFonts w:ascii="Sylfaen" w:hAnsi="Sylfaen" w:cs="Sylfaen"/>
          <w:lang w:val="ka-GE"/>
        </w:rPr>
      </w:pPr>
    </w:p>
    <w:p w:rsidR="00600118" w:rsidRPr="00600118" w:rsidRDefault="00600118" w:rsidP="00600118">
      <w:pPr>
        <w:ind w:left="-851"/>
        <w:jc w:val="both"/>
        <w:rPr>
          <w:rFonts w:ascii="Sylfaen" w:hAnsi="Sylfaen" w:cs="Sylfaen"/>
          <w:lang w:val="ka-GE"/>
        </w:rPr>
      </w:pPr>
      <w:r w:rsidRPr="00600118">
        <w:rPr>
          <w:rFonts w:ascii="Sylfaen" w:hAnsi="Sylfaen"/>
          <w:lang w:val="ka-GE"/>
        </w:rPr>
        <w:t xml:space="preserve">სახელმწიფო პროგრამების ფარგლებში  </w:t>
      </w:r>
      <w:r w:rsidRPr="00600118">
        <w:rPr>
          <w:rFonts w:ascii="Sylfaen" w:hAnsi="Sylfaen"/>
          <w:b/>
          <w:lang w:val="ka-GE"/>
        </w:rPr>
        <w:t>2015 წლიდან 2019 წლის 1 აპრილის მდგომარეობით დასაქმებულია 4 757 (მ</w:t>
      </w:r>
      <w:r w:rsidRPr="00600118">
        <w:rPr>
          <w:rFonts w:ascii="Sylfaen" w:hAnsi="Sylfaen"/>
          <w:b/>
          <w:lang w:val="ka-GE"/>
        </w:rPr>
        <w:t xml:space="preserve">ათ შორის </w:t>
      </w:r>
      <w:r w:rsidRPr="00600118">
        <w:rPr>
          <w:rFonts w:ascii="Sylfaen" w:hAnsi="Sylfaen"/>
          <w:b/>
          <w:lang w:val="ka-GE"/>
        </w:rPr>
        <w:t xml:space="preserve">292 შშმ პირი) სამუშაოს მაძიებელი. </w:t>
      </w:r>
    </w:p>
    <w:p w:rsidR="009B3B17" w:rsidRPr="00600118" w:rsidRDefault="009B3B17" w:rsidP="00600118">
      <w:pPr>
        <w:ind w:left="-709" w:firstLine="709"/>
        <w:rPr>
          <w:rFonts w:ascii="Sylfaen" w:hAnsi="Sylfaen"/>
          <w:b/>
          <w:lang w:val="ka-GE"/>
        </w:rPr>
      </w:pPr>
    </w:p>
    <w:tbl>
      <w:tblPr>
        <w:tblStyle w:val="TableGrid"/>
        <w:tblW w:w="10817" w:type="dxa"/>
        <w:tblInd w:w="-1152" w:type="dxa"/>
        <w:tblLook w:val="04A0" w:firstRow="1" w:lastRow="0" w:firstColumn="1" w:lastColumn="0" w:noHBand="0" w:noVBand="1"/>
      </w:tblPr>
      <w:tblGrid>
        <w:gridCol w:w="453"/>
        <w:gridCol w:w="2631"/>
        <w:gridCol w:w="2815"/>
        <w:gridCol w:w="925"/>
        <w:gridCol w:w="1331"/>
        <w:gridCol w:w="1331"/>
        <w:gridCol w:w="1331"/>
      </w:tblGrid>
      <w:tr w:rsidR="009B3B17" w:rsidRPr="00600118" w:rsidTr="00E86965">
        <w:trPr>
          <w:trHeight w:val="290"/>
        </w:trPr>
        <w:tc>
          <w:tcPr>
            <w:tcW w:w="5899" w:type="dxa"/>
            <w:gridSpan w:val="3"/>
          </w:tcPr>
          <w:p w:rsidR="009B3B17" w:rsidRPr="00600118" w:rsidRDefault="009B3B17" w:rsidP="00E86965">
            <w:pPr>
              <w:rPr>
                <w:rFonts w:ascii="Sylfaen" w:hAnsi="Sylfaen"/>
                <w:b/>
                <w:lang w:val="ka-GE"/>
              </w:rPr>
            </w:pPr>
            <w:r w:rsidRPr="00600118">
              <w:rPr>
                <w:rFonts w:ascii="Sylfaen" w:hAnsi="Sylfaen"/>
                <w:b/>
                <w:lang w:val="ka-GE"/>
              </w:rPr>
              <w:t>დასაქმებულთა რაოდენობა  წლების მიხედვით</w:t>
            </w:r>
          </w:p>
        </w:tc>
        <w:tc>
          <w:tcPr>
            <w:tcW w:w="925" w:type="dxa"/>
            <w:vAlign w:val="center"/>
          </w:tcPr>
          <w:p w:rsidR="009B3B17" w:rsidRPr="00600118" w:rsidRDefault="009B3B17" w:rsidP="00E86965">
            <w:pPr>
              <w:jc w:val="center"/>
              <w:rPr>
                <w:rFonts w:ascii="Sylfaen" w:hAnsi="Sylfaen"/>
                <w:b/>
                <w:bCs/>
                <w:color w:val="000000"/>
              </w:rPr>
            </w:pPr>
            <w:r w:rsidRPr="00600118">
              <w:rPr>
                <w:rFonts w:ascii="Sylfaen" w:hAnsi="Sylfaen"/>
                <w:b/>
                <w:bCs/>
                <w:color w:val="000000"/>
              </w:rPr>
              <w:t>2015</w:t>
            </w:r>
          </w:p>
        </w:tc>
        <w:tc>
          <w:tcPr>
            <w:tcW w:w="1331" w:type="dxa"/>
            <w:vAlign w:val="center"/>
          </w:tcPr>
          <w:p w:rsidR="009B3B17" w:rsidRPr="00600118" w:rsidRDefault="009B3B17" w:rsidP="00E86965">
            <w:pPr>
              <w:jc w:val="center"/>
              <w:rPr>
                <w:rFonts w:ascii="Sylfaen" w:hAnsi="Sylfaen"/>
                <w:b/>
                <w:bCs/>
                <w:color w:val="000000"/>
              </w:rPr>
            </w:pPr>
            <w:r w:rsidRPr="00600118">
              <w:rPr>
                <w:rFonts w:ascii="Sylfaen" w:hAnsi="Sylfaen"/>
                <w:b/>
                <w:bCs/>
                <w:color w:val="000000"/>
              </w:rPr>
              <w:t>2016</w:t>
            </w:r>
          </w:p>
        </w:tc>
        <w:tc>
          <w:tcPr>
            <w:tcW w:w="1331" w:type="dxa"/>
            <w:vAlign w:val="center"/>
          </w:tcPr>
          <w:p w:rsidR="009B3B17" w:rsidRPr="00600118" w:rsidRDefault="009B3B17" w:rsidP="00E86965">
            <w:pPr>
              <w:jc w:val="center"/>
              <w:rPr>
                <w:rFonts w:ascii="Sylfaen" w:hAnsi="Sylfaen"/>
                <w:b/>
                <w:bCs/>
                <w:color w:val="000000"/>
              </w:rPr>
            </w:pPr>
            <w:r w:rsidRPr="00600118">
              <w:rPr>
                <w:rFonts w:ascii="Sylfaen" w:hAnsi="Sylfaen"/>
                <w:b/>
                <w:bCs/>
                <w:color w:val="000000"/>
              </w:rPr>
              <w:t>2017</w:t>
            </w:r>
          </w:p>
        </w:tc>
        <w:tc>
          <w:tcPr>
            <w:tcW w:w="1331" w:type="dxa"/>
            <w:vAlign w:val="center"/>
          </w:tcPr>
          <w:p w:rsidR="009B3B17" w:rsidRPr="00600118" w:rsidRDefault="009B3B17" w:rsidP="00E86965">
            <w:pPr>
              <w:jc w:val="center"/>
              <w:rPr>
                <w:rFonts w:ascii="Sylfaen" w:hAnsi="Sylfaen"/>
                <w:b/>
                <w:bCs/>
                <w:color w:val="000000"/>
              </w:rPr>
            </w:pPr>
            <w:r w:rsidRPr="00600118">
              <w:rPr>
                <w:rFonts w:ascii="Sylfaen" w:hAnsi="Sylfaen"/>
                <w:b/>
                <w:bCs/>
                <w:color w:val="000000"/>
              </w:rPr>
              <w:t>2018</w:t>
            </w:r>
          </w:p>
        </w:tc>
      </w:tr>
      <w:tr w:rsidR="009B3B17" w:rsidRPr="00600118" w:rsidTr="00E86965">
        <w:trPr>
          <w:trHeight w:val="1044"/>
        </w:trPr>
        <w:tc>
          <w:tcPr>
            <w:tcW w:w="453" w:type="dxa"/>
            <w:vMerge w:val="restart"/>
          </w:tcPr>
          <w:p w:rsidR="009B3B17" w:rsidRPr="00600118" w:rsidRDefault="009B3B17" w:rsidP="00E86965">
            <w:pPr>
              <w:jc w:val="center"/>
              <w:rPr>
                <w:rFonts w:ascii="Sylfaen" w:hAnsi="Sylfaen"/>
                <w:b/>
                <w:lang w:val="ka-GE"/>
              </w:rPr>
            </w:pPr>
            <w:r w:rsidRPr="00600118">
              <w:rPr>
                <w:rFonts w:ascii="Sylfaen" w:hAnsi="Sylfaen"/>
                <w:b/>
                <w:lang w:val="ka-GE"/>
              </w:rPr>
              <w:t>1</w:t>
            </w:r>
          </w:p>
        </w:tc>
        <w:tc>
          <w:tcPr>
            <w:tcW w:w="2631" w:type="dxa"/>
            <w:vMerge w:val="restart"/>
          </w:tcPr>
          <w:p w:rsidR="009B3B17" w:rsidRPr="00600118" w:rsidRDefault="009B3B17" w:rsidP="00E86965">
            <w:pPr>
              <w:rPr>
                <w:rFonts w:ascii="Sylfaen" w:hAnsi="Sylfaen"/>
                <w:lang w:val="ka-GE"/>
              </w:rPr>
            </w:pPr>
            <w:r w:rsidRPr="00600118">
              <w:rPr>
                <w:rFonts w:ascii="Sylfaen" w:hAnsi="Sylfaen"/>
                <w:lang w:val="ka-GE"/>
              </w:rPr>
              <w:t xml:space="preserve">სამუშაოს მაძიებელთა პროფესიული მომზადება-გადამზადებისა და კვალიფიკაციის </w:t>
            </w:r>
            <w:r w:rsidRPr="00600118">
              <w:rPr>
                <w:rFonts w:ascii="Sylfaen" w:hAnsi="Sylfaen"/>
                <w:lang w:val="ka-GE"/>
              </w:rPr>
              <w:lastRenderedPageBreak/>
              <w:t>ამაღლების სახელმწიფო პროგრამა</w:t>
            </w:r>
          </w:p>
        </w:tc>
        <w:tc>
          <w:tcPr>
            <w:tcW w:w="2813" w:type="dxa"/>
            <w:vAlign w:val="center"/>
          </w:tcPr>
          <w:p w:rsidR="009B3B17" w:rsidRPr="00600118" w:rsidRDefault="009B3B17" w:rsidP="00E86965">
            <w:pPr>
              <w:rPr>
                <w:rFonts w:ascii="Sylfaen" w:hAnsi="Sylfaen"/>
                <w:color w:val="000000"/>
              </w:rPr>
            </w:pPr>
            <w:r w:rsidRPr="00600118">
              <w:rPr>
                <w:rFonts w:ascii="Sylfaen" w:hAnsi="Sylfaen" w:cs="Sylfaen"/>
                <w:color w:val="000000"/>
              </w:rPr>
              <w:lastRenderedPageBreak/>
              <w:t>მომზადება</w:t>
            </w:r>
            <w:r w:rsidRPr="00600118">
              <w:rPr>
                <w:rFonts w:ascii="Sylfaen" w:hAnsi="Sylfaen"/>
                <w:color w:val="000000"/>
              </w:rPr>
              <w:t>-</w:t>
            </w:r>
            <w:r w:rsidRPr="00600118">
              <w:rPr>
                <w:rFonts w:ascii="Sylfaen" w:hAnsi="Sylfaen" w:cs="Sylfaen"/>
                <w:color w:val="000000"/>
              </w:rPr>
              <w:t>გადამზადების</w:t>
            </w:r>
            <w:r w:rsidRPr="00600118">
              <w:rPr>
                <w:rFonts w:ascii="Sylfaen" w:hAnsi="Sylfaen"/>
                <w:color w:val="000000"/>
              </w:rPr>
              <w:t xml:space="preserve"> </w:t>
            </w:r>
            <w:r w:rsidRPr="00600118">
              <w:rPr>
                <w:rFonts w:ascii="Sylfaen" w:hAnsi="Sylfaen" w:cs="Sylfaen"/>
                <w:color w:val="000000"/>
              </w:rPr>
              <w:t>კომპონენტი</w:t>
            </w:r>
          </w:p>
        </w:tc>
        <w:tc>
          <w:tcPr>
            <w:tcW w:w="925"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35</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534                  (14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551                  (7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514                  (9 </w:t>
            </w:r>
            <w:r w:rsidRPr="00600118">
              <w:rPr>
                <w:rFonts w:ascii="Sylfaen" w:hAnsi="Sylfaen" w:cs="Sylfaen"/>
                <w:color w:val="000000"/>
              </w:rPr>
              <w:t>შშმ</w:t>
            </w:r>
            <w:r w:rsidRPr="00600118">
              <w:rPr>
                <w:rFonts w:ascii="Sylfaen" w:hAnsi="Sylfaen"/>
                <w:color w:val="000000"/>
              </w:rPr>
              <w:t>)</w:t>
            </w:r>
          </w:p>
        </w:tc>
      </w:tr>
      <w:tr w:rsidR="009B3B17" w:rsidRPr="00600118" w:rsidTr="00E86965">
        <w:trPr>
          <w:trHeight w:val="666"/>
        </w:trPr>
        <w:tc>
          <w:tcPr>
            <w:tcW w:w="453" w:type="dxa"/>
            <w:vMerge/>
          </w:tcPr>
          <w:p w:rsidR="009B3B17" w:rsidRPr="00600118" w:rsidRDefault="009B3B17" w:rsidP="00E86965">
            <w:pPr>
              <w:jc w:val="center"/>
              <w:rPr>
                <w:rFonts w:ascii="Sylfaen" w:hAnsi="Sylfaen"/>
                <w:b/>
                <w:lang w:val="ka-GE"/>
              </w:rPr>
            </w:pPr>
          </w:p>
        </w:tc>
        <w:tc>
          <w:tcPr>
            <w:tcW w:w="2631" w:type="dxa"/>
            <w:vMerge/>
          </w:tcPr>
          <w:p w:rsidR="009B3B17" w:rsidRPr="00600118" w:rsidRDefault="009B3B17" w:rsidP="00E86965">
            <w:pPr>
              <w:jc w:val="center"/>
              <w:rPr>
                <w:rFonts w:ascii="Sylfaen" w:hAnsi="Sylfaen"/>
                <w:b/>
                <w:lang w:val="ka-GE"/>
              </w:rPr>
            </w:pPr>
          </w:p>
        </w:tc>
        <w:tc>
          <w:tcPr>
            <w:tcW w:w="2813" w:type="dxa"/>
            <w:vAlign w:val="center"/>
          </w:tcPr>
          <w:p w:rsidR="009B3B17" w:rsidRPr="00600118" w:rsidRDefault="009B3B17" w:rsidP="00E86965">
            <w:pPr>
              <w:rPr>
                <w:rFonts w:ascii="Sylfaen" w:hAnsi="Sylfaen"/>
                <w:color w:val="000000"/>
              </w:rPr>
            </w:pPr>
            <w:r w:rsidRPr="00600118">
              <w:rPr>
                <w:rFonts w:ascii="Sylfaen" w:hAnsi="Sylfaen" w:cs="Sylfaen"/>
                <w:color w:val="000000"/>
              </w:rPr>
              <w:t>კვალიფიკაციის</w:t>
            </w:r>
            <w:r w:rsidRPr="00600118">
              <w:rPr>
                <w:rFonts w:ascii="Sylfaen" w:hAnsi="Sylfaen"/>
                <w:color w:val="000000"/>
              </w:rPr>
              <w:t xml:space="preserve"> </w:t>
            </w:r>
            <w:r w:rsidRPr="00600118">
              <w:rPr>
                <w:rFonts w:ascii="Sylfaen" w:hAnsi="Sylfaen" w:cs="Sylfaen"/>
                <w:color w:val="000000"/>
              </w:rPr>
              <w:t>ამაღლების</w:t>
            </w:r>
            <w:r w:rsidRPr="00600118">
              <w:rPr>
                <w:rFonts w:ascii="Sylfaen" w:hAnsi="Sylfaen"/>
                <w:color w:val="000000"/>
              </w:rPr>
              <w:t xml:space="preserve"> </w:t>
            </w:r>
            <w:r w:rsidRPr="00600118">
              <w:rPr>
                <w:rFonts w:ascii="Sylfaen" w:hAnsi="Sylfaen"/>
                <w:color w:val="000000"/>
                <w:lang w:val="ka-GE"/>
              </w:rPr>
              <w:t xml:space="preserve">       </w:t>
            </w:r>
            <w:r w:rsidRPr="00600118">
              <w:rPr>
                <w:rFonts w:ascii="Sylfaen" w:hAnsi="Sylfaen"/>
                <w:color w:val="000000"/>
              </w:rPr>
              <w:t xml:space="preserve"> </w:t>
            </w:r>
            <w:r w:rsidRPr="00600118">
              <w:rPr>
                <w:rFonts w:ascii="Sylfaen" w:hAnsi="Sylfaen"/>
                <w:color w:val="000000"/>
                <w:lang w:val="ka-GE"/>
              </w:rPr>
              <w:t xml:space="preserve"> </w:t>
            </w:r>
            <w:r w:rsidRPr="00600118">
              <w:rPr>
                <w:rFonts w:ascii="Sylfaen" w:hAnsi="Sylfaen"/>
                <w:color w:val="000000"/>
              </w:rPr>
              <w:t>(</w:t>
            </w:r>
            <w:r w:rsidRPr="00600118">
              <w:rPr>
                <w:rFonts w:ascii="Sylfaen" w:hAnsi="Sylfaen" w:cs="Sylfaen"/>
                <w:color w:val="000000"/>
              </w:rPr>
              <w:t>სტაჟირების</w:t>
            </w:r>
            <w:r w:rsidRPr="00600118">
              <w:rPr>
                <w:rFonts w:ascii="Sylfaen" w:hAnsi="Sylfaen"/>
                <w:color w:val="000000"/>
              </w:rPr>
              <w:t>)</w:t>
            </w:r>
            <w:r w:rsidRPr="00600118">
              <w:rPr>
                <w:rFonts w:ascii="Sylfaen" w:hAnsi="Sylfaen" w:cs="Sylfaen"/>
                <w:color w:val="000000"/>
              </w:rPr>
              <w:t>კომპონენტი</w:t>
            </w:r>
          </w:p>
        </w:tc>
        <w:tc>
          <w:tcPr>
            <w:tcW w:w="925"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1 </w:t>
            </w:r>
            <w:r w:rsidRPr="00600118">
              <w:rPr>
                <w:rFonts w:ascii="Sylfaen" w:hAnsi="Sylfaen" w:cs="Sylfaen"/>
                <w:color w:val="000000"/>
              </w:rPr>
              <w:t>შშმ</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21                 (11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43                  (5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79                  (12 </w:t>
            </w:r>
            <w:r w:rsidRPr="00600118">
              <w:rPr>
                <w:rFonts w:ascii="Sylfaen" w:hAnsi="Sylfaen" w:cs="Sylfaen"/>
                <w:color w:val="000000"/>
              </w:rPr>
              <w:t>შშმ</w:t>
            </w:r>
            <w:r w:rsidRPr="00600118">
              <w:rPr>
                <w:rFonts w:ascii="Sylfaen" w:hAnsi="Sylfaen"/>
                <w:color w:val="000000"/>
              </w:rPr>
              <w:t>)</w:t>
            </w:r>
          </w:p>
        </w:tc>
      </w:tr>
      <w:tr w:rsidR="009B3B17" w:rsidRPr="00600118" w:rsidTr="00E86965">
        <w:trPr>
          <w:trHeight w:val="773"/>
        </w:trPr>
        <w:tc>
          <w:tcPr>
            <w:tcW w:w="453" w:type="dxa"/>
            <w:vMerge w:val="restart"/>
          </w:tcPr>
          <w:p w:rsidR="009B3B17" w:rsidRPr="00600118" w:rsidRDefault="009B3B17" w:rsidP="00E86965">
            <w:pPr>
              <w:jc w:val="center"/>
              <w:rPr>
                <w:rFonts w:ascii="Sylfaen" w:hAnsi="Sylfaen"/>
                <w:b/>
                <w:lang w:val="ka-GE"/>
              </w:rPr>
            </w:pPr>
            <w:r w:rsidRPr="00600118">
              <w:rPr>
                <w:rFonts w:ascii="Sylfaen" w:hAnsi="Sylfaen"/>
                <w:b/>
                <w:lang w:val="ka-GE"/>
              </w:rPr>
              <w:t>2</w:t>
            </w:r>
          </w:p>
        </w:tc>
        <w:tc>
          <w:tcPr>
            <w:tcW w:w="2631" w:type="dxa"/>
            <w:vMerge w:val="restart"/>
          </w:tcPr>
          <w:p w:rsidR="009B3B17" w:rsidRPr="00600118" w:rsidRDefault="009B3B17" w:rsidP="00E86965">
            <w:pPr>
              <w:rPr>
                <w:rFonts w:ascii="Sylfaen" w:hAnsi="Sylfaen"/>
                <w:lang w:val="ka-GE"/>
              </w:rPr>
            </w:pPr>
            <w:r w:rsidRPr="00600118">
              <w:rPr>
                <w:rFonts w:ascii="Sylfaen" w:hAnsi="Sylfaen"/>
                <w:lang w:val="ka-GE"/>
              </w:rPr>
              <w:t>დასაქმების ხელშეწყობის მომსახურებათა განვითარების სახელმწიფო პროგრამა</w:t>
            </w:r>
          </w:p>
        </w:tc>
        <w:tc>
          <w:tcPr>
            <w:tcW w:w="2813" w:type="dxa"/>
            <w:vAlign w:val="center"/>
          </w:tcPr>
          <w:p w:rsidR="009B3B17" w:rsidRPr="00600118" w:rsidRDefault="009B3B17" w:rsidP="00E86965">
            <w:pPr>
              <w:jc w:val="both"/>
              <w:rPr>
                <w:rFonts w:ascii="Sylfaen" w:hAnsi="Sylfaen"/>
                <w:color w:val="000000"/>
              </w:rPr>
            </w:pPr>
            <w:r w:rsidRPr="00600118">
              <w:rPr>
                <w:rFonts w:ascii="Sylfaen" w:hAnsi="Sylfaen" w:cs="Sylfaen"/>
                <w:color w:val="000000"/>
              </w:rPr>
              <w:t>საშუამავლო</w:t>
            </w:r>
            <w:r w:rsidRPr="00600118">
              <w:rPr>
                <w:rFonts w:ascii="Sylfaen" w:hAnsi="Sylfaen"/>
                <w:color w:val="000000"/>
              </w:rPr>
              <w:t xml:space="preserve"> </w:t>
            </w:r>
            <w:r w:rsidRPr="00600118">
              <w:rPr>
                <w:rFonts w:ascii="Sylfaen" w:hAnsi="Sylfaen" w:cs="Sylfaen"/>
                <w:color w:val="000000"/>
              </w:rPr>
              <w:t>მომსახურების</w:t>
            </w:r>
            <w:r w:rsidRPr="00600118">
              <w:rPr>
                <w:rFonts w:ascii="Sylfaen" w:hAnsi="Sylfaen"/>
                <w:color w:val="000000"/>
              </w:rPr>
              <w:t xml:space="preserve"> </w:t>
            </w:r>
            <w:r w:rsidRPr="00600118">
              <w:rPr>
                <w:rFonts w:ascii="Sylfaen" w:hAnsi="Sylfaen" w:cs="Sylfaen"/>
                <w:color w:val="000000"/>
              </w:rPr>
              <w:t>კომპონენტი</w:t>
            </w:r>
          </w:p>
        </w:tc>
        <w:tc>
          <w:tcPr>
            <w:tcW w:w="925"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193                 (9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216                (7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399</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483</w:t>
            </w:r>
          </w:p>
        </w:tc>
      </w:tr>
      <w:tr w:rsidR="009B3B17" w:rsidRPr="00600118" w:rsidTr="00E86965">
        <w:trPr>
          <w:trHeight w:val="676"/>
        </w:trPr>
        <w:tc>
          <w:tcPr>
            <w:tcW w:w="453" w:type="dxa"/>
            <w:vMerge/>
          </w:tcPr>
          <w:p w:rsidR="009B3B17" w:rsidRPr="00600118" w:rsidRDefault="009B3B17" w:rsidP="00E86965">
            <w:pPr>
              <w:jc w:val="center"/>
              <w:rPr>
                <w:rFonts w:ascii="Sylfaen" w:hAnsi="Sylfaen"/>
                <w:b/>
                <w:lang w:val="ka-GE"/>
              </w:rPr>
            </w:pPr>
          </w:p>
        </w:tc>
        <w:tc>
          <w:tcPr>
            <w:tcW w:w="2631" w:type="dxa"/>
            <w:vMerge/>
          </w:tcPr>
          <w:p w:rsidR="009B3B17" w:rsidRPr="00600118" w:rsidRDefault="009B3B17" w:rsidP="00E86965">
            <w:pPr>
              <w:jc w:val="center"/>
              <w:rPr>
                <w:rFonts w:ascii="Sylfaen" w:hAnsi="Sylfaen"/>
                <w:b/>
                <w:lang w:val="ka-GE"/>
              </w:rPr>
            </w:pPr>
          </w:p>
        </w:tc>
        <w:tc>
          <w:tcPr>
            <w:tcW w:w="2813" w:type="dxa"/>
            <w:vAlign w:val="center"/>
          </w:tcPr>
          <w:p w:rsidR="009B3B17" w:rsidRPr="00600118" w:rsidRDefault="009B3B17" w:rsidP="00E86965">
            <w:pPr>
              <w:jc w:val="both"/>
              <w:rPr>
                <w:rFonts w:ascii="Sylfaen" w:hAnsi="Sylfaen"/>
                <w:color w:val="000000"/>
              </w:rPr>
            </w:pPr>
            <w:r w:rsidRPr="00600118">
              <w:rPr>
                <w:rFonts w:ascii="Sylfaen" w:hAnsi="Sylfaen" w:cs="Sylfaen"/>
                <w:color w:val="000000"/>
              </w:rPr>
              <w:t>ფორუმის</w:t>
            </w:r>
            <w:r w:rsidRPr="00600118">
              <w:rPr>
                <w:rFonts w:ascii="Sylfaen" w:hAnsi="Sylfaen"/>
                <w:color w:val="000000"/>
              </w:rPr>
              <w:t xml:space="preserve"> </w:t>
            </w:r>
            <w:r w:rsidRPr="00600118">
              <w:rPr>
                <w:rFonts w:ascii="Sylfaen" w:hAnsi="Sylfaen" w:cs="Sylfaen"/>
                <w:color w:val="000000"/>
              </w:rPr>
              <w:t>კომპონენტი</w:t>
            </w:r>
          </w:p>
        </w:tc>
        <w:tc>
          <w:tcPr>
            <w:tcW w:w="925"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121</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238                         ( 30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736                   ( 35 </w:t>
            </w:r>
            <w:r w:rsidRPr="00600118">
              <w:rPr>
                <w:rFonts w:ascii="Sylfaen" w:hAnsi="Sylfaen" w:cs="Sylfaen"/>
                <w:color w:val="000000"/>
              </w:rPr>
              <w:t>შშმ</w:t>
            </w:r>
            <w:r w:rsidRPr="00600118">
              <w:rPr>
                <w:rFonts w:ascii="Sylfaen" w:hAnsi="Sylfaen"/>
                <w:color w:val="000000"/>
              </w:rPr>
              <w:t>)</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366                        ( 10 </w:t>
            </w:r>
            <w:r w:rsidRPr="00600118">
              <w:rPr>
                <w:rFonts w:ascii="Sylfaen" w:hAnsi="Sylfaen" w:cs="Sylfaen"/>
                <w:color w:val="000000"/>
              </w:rPr>
              <w:t>შშმ</w:t>
            </w:r>
            <w:r w:rsidRPr="00600118">
              <w:rPr>
                <w:rFonts w:ascii="Sylfaen" w:hAnsi="Sylfaen"/>
                <w:color w:val="000000"/>
              </w:rPr>
              <w:t>)</w:t>
            </w:r>
          </w:p>
        </w:tc>
      </w:tr>
      <w:tr w:rsidR="009B3B17" w:rsidRPr="00600118" w:rsidTr="00E86965">
        <w:trPr>
          <w:trHeight w:val="666"/>
        </w:trPr>
        <w:tc>
          <w:tcPr>
            <w:tcW w:w="453" w:type="dxa"/>
            <w:vMerge/>
          </w:tcPr>
          <w:p w:rsidR="009B3B17" w:rsidRPr="00600118" w:rsidRDefault="009B3B17" w:rsidP="00E86965">
            <w:pPr>
              <w:jc w:val="center"/>
              <w:rPr>
                <w:rFonts w:ascii="Sylfaen" w:hAnsi="Sylfaen"/>
                <w:b/>
                <w:lang w:val="ka-GE"/>
              </w:rPr>
            </w:pPr>
          </w:p>
        </w:tc>
        <w:tc>
          <w:tcPr>
            <w:tcW w:w="2631" w:type="dxa"/>
            <w:vMerge/>
          </w:tcPr>
          <w:p w:rsidR="009B3B17" w:rsidRPr="00600118" w:rsidRDefault="009B3B17" w:rsidP="00E86965">
            <w:pPr>
              <w:jc w:val="center"/>
              <w:rPr>
                <w:rFonts w:ascii="Sylfaen" w:hAnsi="Sylfaen"/>
                <w:b/>
                <w:lang w:val="ka-GE"/>
              </w:rPr>
            </w:pPr>
          </w:p>
        </w:tc>
        <w:tc>
          <w:tcPr>
            <w:tcW w:w="2813" w:type="dxa"/>
            <w:vAlign w:val="center"/>
          </w:tcPr>
          <w:p w:rsidR="009B3B17" w:rsidRPr="00600118" w:rsidRDefault="009B3B17" w:rsidP="00E86965">
            <w:pPr>
              <w:jc w:val="both"/>
              <w:rPr>
                <w:rFonts w:ascii="Sylfaen" w:hAnsi="Sylfaen"/>
                <w:color w:val="000000"/>
                <w:lang w:val="ka-GE"/>
              </w:rPr>
            </w:pPr>
            <w:r w:rsidRPr="00600118">
              <w:rPr>
                <w:rFonts w:ascii="Sylfaen" w:hAnsi="Sylfaen" w:cs="Sylfaen"/>
                <w:color w:val="000000"/>
              </w:rPr>
              <w:t>მხარდაჭერითი</w:t>
            </w:r>
            <w:r w:rsidRPr="00600118">
              <w:rPr>
                <w:rFonts w:ascii="Sylfaen" w:hAnsi="Sylfaen"/>
                <w:color w:val="000000"/>
              </w:rPr>
              <w:t xml:space="preserve"> </w:t>
            </w:r>
            <w:r w:rsidRPr="00600118">
              <w:rPr>
                <w:rFonts w:ascii="Sylfaen" w:hAnsi="Sylfaen" w:cs="Sylfaen"/>
                <w:color w:val="000000"/>
              </w:rPr>
              <w:t>დასაქმების</w:t>
            </w:r>
            <w:r w:rsidRPr="00600118">
              <w:rPr>
                <w:rFonts w:ascii="Sylfaen" w:hAnsi="Sylfaen"/>
                <w:color w:val="000000"/>
              </w:rPr>
              <w:t xml:space="preserve"> </w:t>
            </w:r>
            <w:r w:rsidRPr="00600118">
              <w:rPr>
                <w:rFonts w:ascii="Sylfaen" w:hAnsi="Sylfaen"/>
                <w:color w:val="000000"/>
                <w:lang w:val="ka-GE"/>
              </w:rPr>
              <w:t>ფარგლებში</w:t>
            </w:r>
          </w:p>
        </w:tc>
        <w:tc>
          <w:tcPr>
            <w:tcW w:w="925" w:type="dxa"/>
          </w:tcPr>
          <w:p w:rsidR="009B3B17" w:rsidRPr="00600118" w:rsidRDefault="009B3B17" w:rsidP="00E86965">
            <w:pPr>
              <w:jc w:val="center"/>
              <w:rPr>
                <w:rFonts w:ascii="Sylfaen" w:hAnsi="Sylfaen"/>
                <w:b/>
                <w:lang w:val="ka-GE"/>
              </w:rPr>
            </w:pPr>
          </w:p>
        </w:tc>
        <w:tc>
          <w:tcPr>
            <w:tcW w:w="1331" w:type="dxa"/>
            <w:vMerge w:val="restart"/>
          </w:tcPr>
          <w:p w:rsidR="009B3B17" w:rsidRPr="00600118" w:rsidRDefault="009B3B17" w:rsidP="00E86965">
            <w:pPr>
              <w:jc w:val="center"/>
              <w:rPr>
                <w:rFonts w:ascii="Sylfaen" w:hAnsi="Sylfaen"/>
                <w:b/>
                <w:lang w:val="ka-GE"/>
              </w:rPr>
            </w:pPr>
          </w:p>
          <w:p w:rsidR="009B3B17" w:rsidRPr="00600118" w:rsidRDefault="009B3B17" w:rsidP="00E86965">
            <w:pPr>
              <w:jc w:val="center"/>
              <w:rPr>
                <w:rFonts w:ascii="Sylfaen" w:hAnsi="Sylfaen"/>
                <w:b/>
                <w:lang w:val="ka-GE"/>
              </w:rPr>
            </w:pPr>
          </w:p>
          <w:p w:rsidR="00600118" w:rsidRPr="00600118" w:rsidRDefault="00600118" w:rsidP="00E86965">
            <w:pPr>
              <w:jc w:val="center"/>
              <w:rPr>
                <w:rFonts w:ascii="Sylfaen" w:hAnsi="Sylfaen"/>
                <w:lang w:val="ka-GE"/>
              </w:rPr>
            </w:pPr>
          </w:p>
          <w:p w:rsidR="009B3B17" w:rsidRPr="00600118" w:rsidRDefault="009B3B17" w:rsidP="00E86965">
            <w:pPr>
              <w:jc w:val="center"/>
              <w:rPr>
                <w:rFonts w:ascii="Sylfaen" w:hAnsi="Sylfaen"/>
                <w:lang w:val="ka-GE"/>
              </w:rPr>
            </w:pPr>
            <w:r w:rsidRPr="00600118">
              <w:rPr>
                <w:rFonts w:ascii="Sylfaen" w:hAnsi="Sylfaen"/>
                <w:lang w:val="ka-GE"/>
              </w:rPr>
              <w:t>11 შშმ</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42 </w:t>
            </w:r>
            <w:r w:rsidRPr="00600118">
              <w:rPr>
                <w:rFonts w:ascii="Sylfaen" w:hAnsi="Sylfaen" w:cs="Sylfaen"/>
                <w:color w:val="000000"/>
              </w:rPr>
              <w:t>შშმ</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35 </w:t>
            </w:r>
            <w:r w:rsidRPr="00600118">
              <w:rPr>
                <w:rFonts w:ascii="Sylfaen" w:hAnsi="Sylfaen" w:cs="Sylfaen"/>
                <w:color w:val="000000"/>
              </w:rPr>
              <w:t>შშმ</w:t>
            </w:r>
          </w:p>
        </w:tc>
      </w:tr>
      <w:tr w:rsidR="009B3B17" w:rsidRPr="00600118" w:rsidTr="00E86965">
        <w:trPr>
          <w:trHeight w:val="666"/>
        </w:trPr>
        <w:tc>
          <w:tcPr>
            <w:tcW w:w="453" w:type="dxa"/>
            <w:vMerge/>
          </w:tcPr>
          <w:p w:rsidR="009B3B17" w:rsidRPr="00600118" w:rsidRDefault="009B3B17" w:rsidP="00E86965">
            <w:pPr>
              <w:jc w:val="center"/>
              <w:rPr>
                <w:rFonts w:ascii="Sylfaen" w:hAnsi="Sylfaen"/>
                <w:b/>
                <w:lang w:val="ka-GE"/>
              </w:rPr>
            </w:pPr>
          </w:p>
        </w:tc>
        <w:tc>
          <w:tcPr>
            <w:tcW w:w="2631" w:type="dxa"/>
            <w:vMerge/>
          </w:tcPr>
          <w:p w:rsidR="009B3B17" w:rsidRPr="00600118" w:rsidRDefault="009B3B17" w:rsidP="00E86965">
            <w:pPr>
              <w:jc w:val="center"/>
              <w:rPr>
                <w:rFonts w:ascii="Sylfaen" w:hAnsi="Sylfaen"/>
                <w:b/>
                <w:lang w:val="ka-GE"/>
              </w:rPr>
            </w:pPr>
          </w:p>
        </w:tc>
        <w:tc>
          <w:tcPr>
            <w:tcW w:w="2813" w:type="dxa"/>
            <w:vAlign w:val="center"/>
          </w:tcPr>
          <w:p w:rsidR="009B3B17" w:rsidRPr="00600118" w:rsidRDefault="009B3B17" w:rsidP="00E86965">
            <w:pPr>
              <w:jc w:val="both"/>
              <w:rPr>
                <w:rFonts w:ascii="Sylfaen" w:hAnsi="Sylfaen"/>
                <w:color w:val="000000"/>
              </w:rPr>
            </w:pPr>
            <w:r w:rsidRPr="00600118">
              <w:rPr>
                <w:rFonts w:ascii="Sylfaen" w:hAnsi="Sylfaen" w:cs="Sylfaen"/>
                <w:color w:val="000000"/>
              </w:rPr>
              <w:t>სუბსიდირების</w:t>
            </w:r>
            <w:r w:rsidRPr="00600118">
              <w:rPr>
                <w:rFonts w:ascii="Sylfaen" w:hAnsi="Sylfaen"/>
                <w:color w:val="000000"/>
              </w:rPr>
              <w:t xml:space="preserve"> </w:t>
            </w:r>
            <w:r w:rsidRPr="00600118">
              <w:rPr>
                <w:rFonts w:ascii="Sylfaen" w:hAnsi="Sylfaen" w:cs="Sylfaen"/>
                <w:color w:val="000000"/>
              </w:rPr>
              <w:t>კომპონენტი</w:t>
            </w:r>
          </w:p>
        </w:tc>
        <w:tc>
          <w:tcPr>
            <w:tcW w:w="925" w:type="dxa"/>
          </w:tcPr>
          <w:p w:rsidR="009B3B17" w:rsidRPr="00600118" w:rsidRDefault="009B3B17" w:rsidP="00E86965">
            <w:pPr>
              <w:jc w:val="center"/>
              <w:rPr>
                <w:rFonts w:ascii="Sylfaen" w:hAnsi="Sylfaen"/>
                <w:b/>
                <w:lang w:val="ka-GE"/>
              </w:rPr>
            </w:pPr>
          </w:p>
        </w:tc>
        <w:tc>
          <w:tcPr>
            <w:tcW w:w="1331" w:type="dxa"/>
            <w:vMerge/>
          </w:tcPr>
          <w:p w:rsidR="009B3B17" w:rsidRPr="00600118" w:rsidRDefault="009B3B17" w:rsidP="00E86965">
            <w:pPr>
              <w:jc w:val="center"/>
              <w:rPr>
                <w:rFonts w:ascii="Sylfaen" w:hAnsi="Sylfaen"/>
                <w:b/>
                <w:lang w:val="ka-GE"/>
              </w:rPr>
            </w:pP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37 </w:t>
            </w:r>
            <w:r w:rsidRPr="00600118">
              <w:rPr>
                <w:rFonts w:ascii="Sylfaen" w:hAnsi="Sylfaen" w:cs="Sylfaen"/>
                <w:color w:val="000000"/>
              </w:rPr>
              <w:t>შშმ</w:t>
            </w:r>
          </w:p>
        </w:tc>
        <w:tc>
          <w:tcPr>
            <w:tcW w:w="1331" w:type="dxa"/>
            <w:vAlign w:val="center"/>
          </w:tcPr>
          <w:p w:rsidR="009B3B17" w:rsidRPr="00600118" w:rsidRDefault="009B3B17" w:rsidP="00E86965">
            <w:pPr>
              <w:jc w:val="center"/>
              <w:rPr>
                <w:rFonts w:ascii="Sylfaen" w:hAnsi="Sylfaen"/>
                <w:color w:val="000000"/>
              </w:rPr>
            </w:pPr>
            <w:r w:rsidRPr="00600118">
              <w:rPr>
                <w:rFonts w:ascii="Sylfaen" w:hAnsi="Sylfaen"/>
                <w:color w:val="000000"/>
              </w:rPr>
              <w:t xml:space="preserve">14                        ( 12 </w:t>
            </w:r>
            <w:r w:rsidRPr="00600118">
              <w:rPr>
                <w:rFonts w:ascii="Sylfaen" w:hAnsi="Sylfaen" w:cs="Sylfaen"/>
                <w:color w:val="000000"/>
              </w:rPr>
              <w:t>შშმ</w:t>
            </w:r>
            <w:r w:rsidRPr="00600118">
              <w:rPr>
                <w:rFonts w:ascii="Sylfaen" w:hAnsi="Sylfaen"/>
                <w:color w:val="000000"/>
              </w:rPr>
              <w:t>)</w:t>
            </w:r>
          </w:p>
        </w:tc>
      </w:tr>
      <w:tr w:rsidR="009B3B17" w:rsidRPr="00600118" w:rsidTr="00E86965">
        <w:trPr>
          <w:trHeight w:val="1044"/>
        </w:trPr>
        <w:tc>
          <w:tcPr>
            <w:tcW w:w="453" w:type="dxa"/>
            <w:vMerge/>
          </w:tcPr>
          <w:p w:rsidR="009B3B17" w:rsidRPr="00600118" w:rsidRDefault="009B3B17" w:rsidP="00E86965">
            <w:pPr>
              <w:jc w:val="center"/>
              <w:rPr>
                <w:rFonts w:ascii="Sylfaen" w:hAnsi="Sylfaen"/>
                <w:b/>
                <w:lang w:val="ka-GE"/>
              </w:rPr>
            </w:pPr>
          </w:p>
        </w:tc>
        <w:tc>
          <w:tcPr>
            <w:tcW w:w="2631" w:type="dxa"/>
            <w:vMerge/>
          </w:tcPr>
          <w:p w:rsidR="009B3B17" w:rsidRPr="00600118" w:rsidRDefault="009B3B17" w:rsidP="00E86965">
            <w:pPr>
              <w:jc w:val="center"/>
              <w:rPr>
                <w:rFonts w:ascii="Sylfaen" w:hAnsi="Sylfaen"/>
                <w:b/>
                <w:lang w:val="ka-GE"/>
              </w:rPr>
            </w:pPr>
          </w:p>
        </w:tc>
        <w:tc>
          <w:tcPr>
            <w:tcW w:w="2813" w:type="dxa"/>
            <w:vAlign w:val="center"/>
          </w:tcPr>
          <w:p w:rsidR="009B3B17" w:rsidRPr="00600118" w:rsidRDefault="009B3B17" w:rsidP="00E86965">
            <w:pPr>
              <w:jc w:val="both"/>
              <w:rPr>
                <w:rFonts w:ascii="Sylfaen" w:hAnsi="Sylfaen"/>
                <w:color w:val="000000"/>
              </w:rPr>
            </w:pPr>
            <w:r w:rsidRPr="00600118">
              <w:rPr>
                <w:rFonts w:ascii="Sylfaen" w:hAnsi="Sylfaen" w:cs="Sylfaen"/>
                <w:color w:val="000000"/>
              </w:rPr>
              <w:t>პარტნიორების</w:t>
            </w:r>
            <w:r w:rsidRPr="00600118">
              <w:rPr>
                <w:rFonts w:ascii="Sylfaen" w:hAnsi="Sylfaen"/>
                <w:color w:val="000000"/>
              </w:rPr>
              <w:t xml:space="preserve"> </w:t>
            </w:r>
            <w:r w:rsidRPr="00600118">
              <w:rPr>
                <w:rFonts w:ascii="Sylfaen" w:hAnsi="Sylfaen" w:cs="Sylfaen"/>
                <w:color w:val="000000"/>
              </w:rPr>
              <w:t>პროგრამის</w:t>
            </w:r>
            <w:r w:rsidRPr="00600118">
              <w:rPr>
                <w:rFonts w:ascii="Sylfaen" w:hAnsi="Sylfaen"/>
                <w:color w:val="000000"/>
              </w:rPr>
              <w:t xml:space="preserve"> </w:t>
            </w:r>
            <w:r w:rsidRPr="00600118">
              <w:rPr>
                <w:rFonts w:ascii="Sylfaen" w:hAnsi="Sylfaen" w:cs="Sylfaen"/>
                <w:color w:val="000000"/>
              </w:rPr>
              <w:t>ფარგლებში</w:t>
            </w:r>
            <w:r w:rsidRPr="00600118">
              <w:rPr>
                <w:rFonts w:ascii="Sylfaen" w:hAnsi="Sylfaen" w:cs="Sylfaen"/>
                <w:color w:val="000000"/>
                <w:lang w:val="ka-GE"/>
              </w:rPr>
              <w:t xml:space="preserve"> </w:t>
            </w:r>
            <w:r w:rsidRPr="00600118">
              <w:rPr>
                <w:rFonts w:ascii="Sylfaen" w:hAnsi="Sylfaen" w:cs="Sylfaen"/>
                <w:color w:val="000000"/>
              </w:rPr>
              <w:t>პანკისი</w:t>
            </w:r>
            <w:r w:rsidRPr="00600118">
              <w:rPr>
                <w:rFonts w:ascii="Sylfaen" w:hAnsi="Sylfaen"/>
                <w:color w:val="000000"/>
              </w:rPr>
              <w:t xml:space="preserve"> (</w:t>
            </w:r>
            <w:r w:rsidRPr="00600118">
              <w:rPr>
                <w:rFonts w:ascii="Sylfaen" w:hAnsi="Sylfaen" w:cs="Sylfaen"/>
                <w:color w:val="000000"/>
              </w:rPr>
              <w:t>ახმეტა</w:t>
            </w:r>
            <w:r w:rsidRPr="00600118">
              <w:rPr>
                <w:rFonts w:ascii="Sylfaen" w:hAnsi="Sylfaen"/>
                <w:color w:val="000000"/>
              </w:rPr>
              <w:t>)</w:t>
            </w:r>
          </w:p>
        </w:tc>
        <w:tc>
          <w:tcPr>
            <w:tcW w:w="925" w:type="dxa"/>
          </w:tcPr>
          <w:p w:rsidR="009B3B17" w:rsidRPr="00600118" w:rsidRDefault="009B3B17" w:rsidP="00E86965">
            <w:pPr>
              <w:jc w:val="center"/>
              <w:rPr>
                <w:rFonts w:ascii="Sylfaen" w:hAnsi="Sylfaen"/>
                <w:b/>
                <w:lang w:val="ka-GE"/>
              </w:rPr>
            </w:pPr>
          </w:p>
        </w:tc>
        <w:tc>
          <w:tcPr>
            <w:tcW w:w="1331" w:type="dxa"/>
          </w:tcPr>
          <w:p w:rsidR="009B3B17" w:rsidRPr="00600118" w:rsidRDefault="009B3B17" w:rsidP="00E86965">
            <w:pPr>
              <w:jc w:val="center"/>
              <w:rPr>
                <w:rFonts w:ascii="Sylfaen" w:hAnsi="Sylfaen"/>
                <w:b/>
                <w:lang w:val="ka-GE"/>
              </w:rPr>
            </w:pPr>
          </w:p>
        </w:tc>
        <w:tc>
          <w:tcPr>
            <w:tcW w:w="1331" w:type="dxa"/>
          </w:tcPr>
          <w:p w:rsidR="009B3B17" w:rsidRPr="00600118" w:rsidRDefault="009B3B17" w:rsidP="00E86965">
            <w:pPr>
              <w:jc w:val="center"/>
              <w:rPr>
                <w:rFonts w:ascii="Sylfaen" w:hAnsi="Sylfaen"/>
                <w:color w:val="000000"/>
                <w:lang w:val="ka-GE"/>
              </w:rPr>
            </w:pPr>
          </w:p>
          <w:p w:rsidR="009B3B17" w:rsidRPr="00600118" w:rsidRDefault="009B3B17" w:rsidP="00E86965">
            <w:pPr>
              <w:jc w:val="center"/>
              <w:rPr>
                <w:rFonts w:ascii="Sylfaen" w:hAnsi="Sylfaen"/>
                <w:color w:val="000000"/>
              </w:rPr>
            </w:pPr>
            <w:r w:rsidRPr="00600118">
              <w:rPr>
                <w:rFonts w:ascii="Sylfaen" w:hAnsi="Sylfaen"/>
                <w:color w:val="000000"/>
              </w:rPr>
              <w:t>14</w:t>
            </w:r>
          </w:p>
          <w:p w:rsidR="009B3B17" w:rsidRPr="00600118" w:rsidRDefault="009B3B17" w:rsidP="00E86965">
            <w:pPr>
              <w:jc w:val="center"/>
              <w:rPr>
                <w:rFonts w:ascii="Sylfaen" w:hAnsi="Sylfaen"/>
                <w:b/>
                <w:lang w:val="ka-GE"/>
              </w:rPr>
            </w:pPr>
          </w:p>
        </w:tc>
        <w:tc>
          <w:tcPr>
            <w:tcW w:w="1331" w:type="dxa"/>
          </w:tcPr>
          <w:p w:rsidR="009B3B17" w:rsidRPr="00600118" w:rsidRDefault="009B3B17" w:rsidP="00E86965">
            <w:pPr>
              <w:jc w:val="center"/>
              <w:rPr>
                <w:rFonts w:ascii="Sylfaen" w:hAnsi="Sylfaen"/>
                <w:b/>
                <w:lang w:val="ka-GE"/>
              </w:rPr>
            </w:pPr>
          </w:p>
        </w:tc>
      </w:tr>
    </w:tbl>
    <w:p w:rsidR="009B3B17" w:rsidRPr="00600118" w:rsidRDefault="009B3B17" w:rsidP="009B3B17">
      <w:pPr>
        <w:rPr>
          <w:rFonts w:ascii="Sylfaen" w:hAnsi="Sylfaen"/>
          <w:b/>
          <w:lang w:val="ka-GE"/>
        </w:rPr>
      </w:pPr>
    </w:p>
    <w:p w:rsidR="009B3B17" w:rsidRPr="00600118" w:rsidRDefault="009B3B17" w:rsidP="009B3B17">
      <w:pPr>
        <w:rPr>
          <w:rFonts w:ascii="Sylfaen" w:hAnsi="Sylfaen"/>
          <w:b/>
          <w:lang w:val="ka-GE"/>
        </w:rPr>
      </w:pPr>
    </w:p>
    <w:p w:rsidR="00600118" w:rsidRDefault="00600118" w:rsidP="00600118">
      <w:pPr>
        <w:ind w:left="-1134"/>
        <w:jc w:val="both"/>
        <w:rPr>
          <w:rFonts w:ascii="Sylfaen" w:hAnsi="Sylfaen" w:cs="Sylfaen"/>
          <w:lang w:val="ka-GE"/>
        </w:rPr>
      </w:pPr>
      <w:r w:rsidRPr="00600118">
        <w:rPr>
          <w:rFonts w:ascii="Sylfaen" w:hAnsi="Sylfaen" w:cs="Sylfaen"/>
          <w:lang w:val="ka-GE"/>
        </w:rPr>
        <w:t>საქართველოს</w:t>
      </w:r>
      <w:r w:rsidRPr="00600118">
        <w:rPr>
          <w:rFonts w:ascii="Sylfaen" w:hAnsi="Sylfaen"/>
          <w:lang w:val="ka-GE"/>
        </w:rPr>
        <w:t xml:space="preserve"> შრომის ბაზრის ეფექტური ფუნქციონირებისათვის ინსტიტუციური მექანიზმების განვითარების, შრომისა და დასაქმების სფეროში მიმდინარე და დაგეგმილი რეფორმების</w:t>
      </w:r>
      <w:r w:rsidRPr="00600118">
        <w:rPr>
          <w:rFonts w:ascii="Sylfaen" w:hAnsi="Sylfaen"/>
          <w:lang w:val="ka-GE"/>
        </w:rPr>
        <w:t xml:space="preserve"> განხორციელების მიზნით, საქართველოს მთავრობამ შეიმუშავა </w:t>
      </w:r>
      <w:r w:rsidRPr="00600118">
        <w:rPr>
          <w:rFonts w:ascii="Sylfaen" w:hAnsi="Sylfaen"/>
          <w:b/>
          <w:lang w:val="ka-GE"/>
        </w:rPr>
        <w:t>შრომისა და დასაქმების 2019-2023 წლების ეროვნული სტრატეგია,</w:t>
      </w:r>
      <w:r w:rsidRPr="00600118">
        <w:rPr>
          <w:rFonts w:ascii="Sylfaen" w:hAnsi="Sylfaen"/>
          <w:lang w:val="ka-GE"/>
        </w:rPr>
        <w:t xml:space="preserve"> რომელიც </w:t>
      </w:r>
      <w:r w:rsidRPr="00600118">
        <w:rPr>
          <w:rFonts w:ascii="Sylfaen" w:hAnsi="Sylfaen" w:cs="Sylfaen"/>
          <w:lang w:val="ka-GE"/>
        </w:rPr>
        <w:t xml:space="preserve"> </w:t>
      </w:r>
      <w:r w:rsidR="00F104A7" w:rsidRPr="00600118">
        <w:rPr>
          <w:rFonts w:ascii="Sylfaen" w:hAnsi="Sylfaen" w:cs="Sylfaen"/>
          <w:lang w:val="ka-GE"/>
        </w:rPr>
        <w:t xml:space="preserve">მიზნად ისახავს </w:t>
      </w:r>
      <w:r w:rsidR="00F104A7" w:rsidRPr="00292109">
        <w:rPr>
          <w:rFonts w:ascii="Sylfaen" w:hAnsi="Sylfaen"/>
          <w:lang w:val="ka-GE"/>
        </w:rPr>
        <w:t>დასაქმების და შრომის ბაზრის ეფექტიანი ფუნქციონირების ხელშეწყობას, რაც გულისხმობს სახელმწიფოს მხრიდან უფრო აქტიურ მუშაობას ისეთი კონკრეტული მიზნების</w:t>
      </w:r>
      <w:r w:rsidR="00F104A7" w:rsidRPr="00600118">
        <w:rPr>
          <w:rFonts w:ascii="Sylfaen" w:hAnsi="Sylfaen"/>
          <w:lang w:val="ka-GE"/>
        </w:rPr>
        <w:t xml:space="preserve"> მისაღწევად, როგორიცაა,</w:t>
      </w:r>
      <w:r w:rsidR="00F104A7" w:rsidRPr="00600118">
        <w:rPr>
          <w:rFonts w:ascii="Sylfaen" w:hAnsi="Sylfaen"/>
          <w:b/>
          <w:lang w:val="ka-GE"/>
        </w:rPr>
        <w:t xml:space="preserve"> </w:t>
      </w:r>
      <w:r w:rsidR="00F104A7" w:rsidRPr="00600118">
        <w:rPr>
          <w:rFonts w:ascii="Sylfaen" w:eastAsia="Helvetica" w:hAnsi="Sylfaen" w:cs="Helvetica"/>
          <w:lang w:val="ka-GE"/>
        </w:rPr>
        <w:t xml:space="preserve">მოთხოვნის სტიმულირება სამუშაო ძალაზე, </w:t>
      </w:r>
      <w:r w:rsidR="00F104A7" w:rsidRPr="00600118">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00F104A7" w:rsidRPr="00600118">
        <w:rPr>
          <w:rFonts w:ascii="Sylfaen" w:eastAsia="Helvetica" w:hAnsi="Sylfaen" w:cs="Helvetica"/>
          <w:lang w:val="ka-GE"/>
        </w:rPr>
        <w:t xml:space="preserve">პოლიტიკის (ALMP) გაძლიერება, </w:t>
      </w:r>
      <w:r w:rsidR="00F104A7" w:rsidRPr="00600118">
        <w:rPr>
          <w:rFonts w:ascii="Sylfaen" w:hAnsi="Sylfaen"/>
          <w:lang w:val="ka-GE"/>
        </w:rPr>
        <w:t>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 და რა თქმა უნდა, შრომის უსაფრთხოებისა და უფლებების დაცვის სისტემის სრულყოფა შრომითი მიგრაციის მოწესრიგება.</w:t>
      </w:r>
    </w:p>
    <w:p w:rsidR="00600118" w:rsidRDefault="00F104A7" w:rsidP="00A6414A">
      <w:pPr>
        <w:ind w:left="-1134"/>
        <w:jc w:val="both"/>
        <w:rPr>
          <w:rFonts w:ascii="Sylfaen" w:hAnsi="Sylfaen" w:cs="Sylfaen"/>
          <w:lang w:val="ka-GE"/>
        </w:rPr>
      </w:pPr>
      <w:r w:rsidRPr="00600118">
        <w:rPr>
          <w:rFonts w:ascii="Sylfaen" w:hAnsi="Sylfaen"/>
          <w:lang w:val="ka-GE"/>
        </w:rPr>
        <w:t>შრომის ბაზრის ფორმირების სტრატეგიის ფარგლებში საფუძველი ჩაეყარა შრომის ბაზრის აქტიურ პოლიტიკას და მთავრობამ დასაქმების სახელმწიფო პროგრამების განხორციელება დაიწყო. აქტიური პოლიტიკის ზომები, ისევე როგორც პროგრამები დახვეწას საჭიროებს. ახალი სტრატეგიის ფარგლებში, მეტი ყურადღება დაეთმობა და დასაქმების ხელშეწყობის სერვისების ახალი (ევროკავშირის მიერ შემუშავებული კონცეფციის საფუძველზე) მოდელი დაინერგება საწყის ეტაპზე საქართველოს  7 რეგიონში. აქცენტი კეთდება დასაქმების სახელმწიფო სამსახურის რესტრუქტურიზაციასა და განვითარებაზე</w:t>
      </w:r>
      <w:r w:rsidR="00A6414A">
        <w:rPr>
          <w:rFonts w:ascii="Sylfaen" w:hAnsi="Sylfaen"/>
          <w:lang w:val="ka-GE"/>
        </w:rPr>
        <w:t>.</w:t>
      </w:r>
    </w:p>
    <w:p w:rsidR="00292109" w:rsidRDefault="00F104A7" w:rsidP="00292109">
      <w:pPr>
        <w:ind w:left="-1134"/>
        <w:jc w:val="both"/>
        <w:rPr>
          <w:rFonts w:ascii="Sylfaen" w:hAnsi="Sylfaen" w:cs="Sylfaen"/>
          <w:lang w:val="ka-GE"/>
        </w:rPr>
      </w:pPr>
      <w:r w:rsidRPr="00600118">
        <w:rPr>
          <w:rFonts w:ascii="Sylfaen" w:hAnsi="Sylfaen"/>
          <w:lang w:val="ka-GE"/>
        </w:rPr>
        <w:t xml:space="preserve">ახალი სტრატეგიის ფარგლებში </w:t>
      </w:r>
      <w:r w:rsidRPr="00600118">
        <w:rPr>
          <w:rFonts w:ascii="Sylfaen" w:eastAsia="Helvetica" w:hAnsi="Sylfaen" w:cs="Sylfaen"/>
          <w:lang w:val="ka-GE"/>
        </w:rPr>
        <w:t>დასაქმებასა</w:t>
      </w:r>
      <w:r w:rsidRPr="00600118">
        <w:rPr>
          <w:rFonts w:ascii="Sylfaen" w:eastAsia="Helvetica" w:hAnsi="Sylfaen"/>
          <w:lang w:val="ka-GE"/>
        </w:rPr>
        <w:t xml:space="preserve"> </w:t>
      </w:r>
      <w:r w:rsidRPr="00600118">
        <w:rPr>
          <w:rFonts w:ascii="Sylfaen" w:eastAsia="Helvetica" w:hAnsi="Sylfaen" w:cs="Sylfaen"/>
          <w:lang w:val="ka-GE"/>
        </w:rPr>
        <w:t>და მიზნობრივი</w:t>
      </w:r>
      <w:r w:rsidRPr="00600118">
        <w:rPr>
          <w:rFonts w:ascii="Sylfaen" w:eastAsia="Helvetica" w:hAnsi="Sylfaen"/>
          <w:lang w:val="ka-GE"/>
        </w:rPr>
        <w:t xml:space="preserve"> </w:t>
      </w:r>
      <w:r w:rsidRPr="00600118">
        <w:rPr>
          <w:rFonts w:ascii="Sylfaen" w:eastAsia="Helvetica" w:hAnsi="Sylfaen" w:cs="Sylfaen"/>
          <w:lang w:val="ka-GE"/>
        </w:rPr>
        <w:t>სოციალური</w:t>
      </w:r>
      <w:r w:rsidRPr="00600118">
        <w:rPr>
          <w:rFonts w:ascii="Sylfaen" w:eastAsia="Helvetica" w:hAnsi="Sylfaen"/>
          <w:lang w:val="ka-GE"/>
        </w:rPr>
        <w:t xml:space="preserve"> </w:t>
      </w:r>
      <w:r w:rsidRPr="00600118">
        <w:rPr>
          <w:rFonts w:ascii="Sylfaen" w:eastAsia="Helvetica" w:hAnsi="Sylfaen" w:cs="Sylfaen"/>
          <w:lang w:val="ka-GE"/>
        </w:rPr>
        <w:t>დახმარების</w:t>
      </w:r>
      <w:r w:rsidRPr="00600118">
        <w:rPr>
          <w:rFonts w:ascii="Sylfaen" w:eastAsia="Helvetica" w:hAnsi="Sylfaen"/>
          <w:lang w:val="ka-GE"/>
        </w:rPr>
        <w:t xml:space="preserve"> </w:t>
      </w:r>
      <w:r w:rsidRPr="00600118">
        <w:rPr>
          <w:rFonts w:ascii="Sylfaen" w:eastAsia="Helvetica" w:hAnsi="Sylfaen" w:cs="Sylfaen"/>
          <w:lang w:val="ka-GE"/>
        </w:rPr>
        <w:t>პროგრამას</w:t>
      </w:r>
      <w:r w:rsidRPr="00600118">
        <w:rPr>
          <w:rFonts w:ascii="Sylfaen" w:eastAsia="Helvetica" w:hAnsi="Sylfaen"/>
          <w:lang w:val="ka-GE"/>
        </w:rPr>
        <w:t xml:space="preserve">  </w:t>
      </w:r>
      <w:r w:rsidRPr="00600118">
        <w:rPr>
          <w:rFonts w:ascii="Sylfaen" w:eastAsia="Helvetica" w:hAnsi="Sylfaen" w:cs="Sylfaen"/>
          <w:lang w:val="ka-GE"/>
        </w:rPr>
        <w:t>შორის</w:t>
      </w:r>
      <w:r w:rsidRPr="00600118">
        <w:rPr>
          <w:rFonts w:ascii="Sylfaen" w:eastAsia="Helvetica" w:hAnsi="Sylfaen"/>
          <w:lang w:val="ka-GE"/>
        </w:rPr>
        <w:t xml:space="preserve"> </w:t>
      </w:r>
      <w:r w:rsidRPr="00600118">
        <w:rPr>
          <w:rFonts w:ascii="Sylfaen" w:eastAsia="Helvetica" w:hAnsi="Sylfaen" w:cs="Sylfaen"/>
          <w:lang w:val="ka-GE"/>
        </w:rPr>
        <w:t>კავშირის</w:t>
      </w:r>
      <w:r w:rsidRPr="00600118">
        <w:rPr>
          <w:rFonts w:ascii="Sylfaen" w:eastAsia="Helvetica" w:hAnsi="Sylfaen"/>
          <w:lang w:val="ka-GE"/>
        </w:rPr>
        <w:t xml:space="preserve"> </w:t>
      </w:r>
      <w:r w:rsidRPr="00600118">
        <w:rPr>
          <w:rFonts w:ascii="Sylfaen" w:eastAsia="Helvetica" w:hAnsi="Sylfaen" w:cs="Sylfaen"/>
          <w:lang w:val="ka-GE"/>
        </w:rPr>
        <w:t xml:space="preserve">გაუმჯობესება ერთ-ერთი აღსანიშნავი მიზანია. </w:t>
      </w:r>
      <w:r w:rsidRPr="00600118">
        <w:rPr>
          <w:rFonts w:ascii="Sylfaen" w:hAnsi="Sylfaen"/>
          <w:lang w:val="ka-GE"/>
        </w:rPr>
        <w:t>საქართველოს მთავრობის გრძელვადიანი ამოცანაა,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 ისეთი მექანიზმების შექმნას, რომელიც ხელს შეუწყობს სოციალური დახმარებიდან დასაქმებაზე გადასვლას.</w:t>
      </w:r>
    </w:p>
    <w:p w:rsidR="00E54E71" w:rsidRDefault="00F104A7" w:rsidP="00E54E71">
      <w:pPr>
        <w:ind w:left="-1134"/>
        <w:jc w:val="both"/>
        <w:rPr>
          <w:rFonts w:ascii="Sylfaen" w:hAnsi="Sylfaen" w:cs="Sylfaen"/>
          <w:lang w:val="ka-GE"/>
        </w:rPr>
      </w:pPr>
      <w:r w:rsidRPr="00600118">
        <w:rPr>
          <w:rFonts w:ascii="Sylfaen" w:hAnsi="Sylfaen"/>
          <w:lang w:val="ka-GE"/>
        </w:rPr>
        <w:lastRenderedPageBreak/>
        <w:t xml:space="preserve">ასევე, განსაკუთრებულად ხაზგასმულია </w:t>
      </w:r>
      <w:r w:rsidRPr="00600118">
        <w:rPr>
          <w:rFonts w:ascii="Sylfaen" w:eastAsia="Helvetica" w:hAnsi="Sylfaen" w:cs="Helvetica"/>
          <w:lang w:val="ka-GE"/>
        </w:rPr>
        <w:t>შრომის</w:t>
      </w:r>
      <w:r w:rsidRPr="00600118">
        <w:rPr>
          <w:rFonts w:ascii="Sylfaen" w:eastAsia="Times New Roman" w:hAnsi="Sylfaen"/>
          <w:lang w:val="ka-GE"/>
        </w:rPr>
        <w:t xml:space="preserve"> </w:t>
      </w:r>
      <w:r w:rsidRPr="00600118">
        <w:rPr>
          <w:rFonts w:ascii="Sylfaen" w:eastAsia="Helvetica" w:hAnsi="Sylfaen" w:cs="Helvetica"/>
          <w:lang w:val="ka-GE"/>
        </w:rPr>
        <w:t>ბაზარზე</w:t>
      </w:r>
      <w:r w:rsidRPr="00600118">
        <w:rPr>
          <w:rFonts w:ascii="Sylfaen" w:eastAsia="Times New Roman" w:hAnsi="Sylfaen"/>
          <w:lang w:val="ka-GE"/>
        </w:rPr>
        <w:t xml:space="preserve"> </w:t>
      </w:r>
      <w:r w:rsidRPr="00600118">
        <w:rPr>
          <w:rFonts w:ascii="Sylfaen" w:eastAsia="Helvetica" w:hAnsi="Sylfaen" w:cs="Helvetica"/>
          <w:lang w:val="ka-GE"/>
        </w:rPr>
        <w:t>ქალთა</w:t>
      </w:r>
      <w:r w:rsidRPr="00600118">
        <w:rPr>
          <w:rFonts w:ascii="Sylfaen" w:eastAsia="Times New Roman" w:hAnsi="Sylfaen"/>
          <w:lang w:val="ka-GE"/>
        </w:rPr>
        <w:t xml:space="preserve"> </w:t>
      </w:r>
      <w:r w:rsidRPr="00600118">
        <w:rPr>
          <w:rFonts w:ascii="Sylfaen" w:eastAsia="Helvetica" w:hAnsi="Sylfaen" w:cs="Helvetica"/>
          <w:lang w:val="ka-GE"/>
        </w:rPr>
        <w:t>მონაწილეობის</w:t>
      </w:r>
      <w:r w:rsidRPr="00600118">
        <w:rPr>
          <w:rFonts w:ascii="Sylfaen" w:eastAsia="Times New Roman" w:hAnsi="Sylfaen"/>
          <w:lang w:val="ka-GE"/>
        </w:rPr>
        <w:t xml:space="preserve"> </w:t>
      </w:r>
      <w:r w:rsidRPr="00600118">
        <w:rPr>
          <w:rFonts w:ascii="Sylfaen" w:eastAsia="Helvetica" w:hAnsi="Sylfaen" w:cs="Helvetica"/>
          <w:lang w:val="ka-GE"/>
        </w:rPr>
        <w:t>გაზრდა</w:t>
      </w:r>
      <w:r w:rsidRPr="00600118">
        <w:rPr>
          <w:rFonts w:ascii="Sylfaen" w:eastAsia="Times New Roman" w:hAnsi="Sylfaen"/>
          <w:lang w:val="ka-GE"/>
        </w:rPr>
        <w:t xml:space="preserve">  და გენდერული თანასწორობის ხელშეწყობა, რაც ნაკლებად იყო ასახული ძველ შრომის ბაზრის ფორმირების სტრატეგიაში. </w:t>
      </w:r>
    </w:p>
    <w:p w:rsidR="00E54E71" w:rsidRDefault="00E54E71" w:rsidP="00E54E71">
      <w:pPr>
        <w:ind w:left="-1134"/>
        <w:jc w:val="both"/>
        <w:rPr>
          <w:rFonts w:ascii="Sylfaen" w:hAnsi="Sylfaen" w:cs="Sylfaen"/>
          <w:lang w:val="ka-GE"/>
        </w:rPr>
      </w:pPr>
    </w:p>
    <w:p w:rsidR="00A801C2" w:rsidRPr="00E54E71" w:rsidRDefault="00E54E71" w:rsidP="00E54E71">
      <w:pPr>
        <w:ind w:left="-1134"/>
        <w:jc w:val="both"/>
        <w:rPr>
          <w:rFonts w:ascii="Sylfaen" w:hAnsi="Sylfaen" w:cs="Sylfaen"/>
          <w:lang w:val="ka-GE"/>
        </w:rPr>
      </w:pPr>
      <w:bookmarkStart w:id="0" w:name="_GoBack"/>
      <w:bookmarkEnd w:id="0"/>
      <w:r>
        <w:rPr>
          <w:rFonts w:ascii="Sylfaen" w:hAnsi="Sylfaen"/>
          <w:lang w:val="ka-GE"/>
        </w:rPr>
        <w:t xml:space="preserve">სტრატეგია გაგზავნილია საქართველოს მთავრობაზე დასამტკიცებლად. </w:t>
      </w:r>
    </w:p>
    <w:sectPr w:rsidR="00A801C2" w:rsidRPr="00E54E71" w:rsidSect="00600118">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E78AB"/>
    <w:multiLevelType w:val="hybridMultilevel"/>
    <w:tmpl w:val="CC0ED590"/>
    <w:lvl w:ilvl="0" w:tplc="96FA6750">
      <w:start w:val="201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A7"/>
    <w:rsid w:val="00292109"/>
    <w:rsid w:val="004F28CC"/>
    <w:rsid w:val="00600118"/>
    <w:rsid w:val="008870DA"/>
    <w:rsid w:val="009B3B17"/>
    <w:rsid w:val="00A6414A"/>
    <w:rsid w:val="00A801C2"/>
    <w:rsid w:val="00E54E71"/>
    <w:rsid w:val="00F1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DC93"/>
  <w15:chartTrackingRefBased/>
  <w15:docId w15:val="{480AECDE-96A2-4D36-95B4-AF8EE9D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B1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0118"/>
    <w:pPr>
      <w:spacing w:after="200" w:line="276" w:lineRule="auto"/>
      <w:ind w:left="720"/>
      <w:contextualSpacing/>
    </w:pPr>
    <w:rPr>
      <w:rFonts w:asciiTheme="minorHAnsi" w:hAnsiTheme="minorHAnsi"/>
    </w:rPr>
  </w:style>
  <w:style w:type="character" w:customStyle="1" w:styleId="ListParagraphChar">
    <w:name w:val="List Paragraph Char"/>
    <w:link w:val="ListParagraph"/>
    <w:uiPriority w:val="34"/>
    <w:locked/>
    <w:rsid w:val="00600118"/>
    <w:rPr>
      <w:rFonts w:asciiTheme="minorHAnsi" w:hAnsiTheme="minorHAnsi"/>
    </w:rPr>
  </w:style>
  <w:style w:type="character" w:styleId="Hyperlink">
    <w:name w:val="Hyperlink"/>
    <w:basedOn w:val="DefaultParagraphFont"/>
    <w:uiPriority w:val="99"/>
    <w:unhideWhenUsed/>
    <w:rsid w:val="006001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6</cp:revision>
  <dcterms:created xsi:type="dcterms:W3CDTF">2019-05-01T11:06:00Z</dcterms:created>
  <dcterms:modified xsi:type="dcterms:W3CDTF">2019-05-01T12:12:00Z</dcterms:modified>
</cp:coreProperties>
</file>