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65" w:type="dxa"/>
        <w:tblInd w:w="-34" w:type="dxa"/>
        <w:tblLook w:val="04A0"/>
      </w:tblPr>
      <w:tblGrid>
        <w:gridCol w:w="1702"/>
        <w:gridCol w:w="3719"/>
        <w:gridCol w:w="357"/>
        <w:gridCol w:w="4287"/>
      </w:tblGrid>
      <w:tr w:rsidR="003179B7" w:rsidRPr="0065213A" w:rsidTr="00756ABB">
        <w:tc>
          <w:tcPr>
            <w:tcW w:w="10065" w:type="dxa"/>
            <w:gridSpan w:val="4"/>
            <w:shd w:val="clear" w:color="auto" w:fill="92CDDC" w:themeFill="accent5" w:themeFillTint="99"/>
          </w:tcPr>
          <w:p w:rsidR="003179B7" w:rsidRPr="0065213A" w:rsidRDefault="003179B7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MS Mincho" w:hAnsi="Sylfaen" w:cs="Tahoma"/>
                <w:sz w:val="20"/>
                <w:bdr w:val="none" w:sz="0" w:space="0" w:color="auto"/>
              </w:rPr>
            </w:pPr>
          </w:p>
          <w:p w:rsidR="003179B7" w:rsidRPr="0065213A" w:rsidRDefault="003179B7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MS Mincho" w:hAnsi="Sylfaen" w:cs="Tahoma"/>
                <w:b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b/>
                <w:szCs w:val="24"/>
                <w:bdr w:val="none" w:sz="0" w:space="0" w:color="auto"/>
                <w:lang w:val="ka-GE"/>
              </w:rPr>
              <w:t>სოციალური დაცვის სტანდარტები</w:t>
            </w:r>
            <w:r w:rsidR="00B23B34" w:rsidRPr="0065213A">
              <w:rPr>
                <w:rFonts w:ascii="Sylfaen" w:eastAsia="MS Mincho" w:hAnsi="Sylfaen" w:cs="Tahoma"/>
                <w:b/>
                <w:szCs w:val="24"/>
                <w:bdr w:val="none" w:sz="0" w:space="0" w:color="auto"/>
                <w:lang w:val="ka-GE"/>
              </w:rPr>
              <w:t>ს მხარდაჭერა</w:t>
            </w:r>
            <w:r w:rsidRPr="0065213A">
              <w:rPr>
                <w:rFonts w:ascii="Sylfaen" w:eastAsia="MS Mincho" w:hAnsi="Sylfaen" w:cs="Tahoma"/>
                <w:b/>
                <w:szCs w:val="24"/>
                <w:bdr w:val="none" w:sz="0" w:space="0" w:color="auto"/>
                <w:lang w:val="ka-GE"/>
              </w:rPr>
              <w:t xml:space="preserve"> საქართველოში</w:t>
            </w:r>
          </w:p>
          <w:p w:rsidR="003179B7" w:rsidRPr="0065213A" w:rsidRDefault="003179B7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MS Mincho" w:hAnsi="Sylfaen" w:cs="Tahoma"/>
                <w:b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b/>
                <w:szCs w:val="24"/>
                <w:bdr w:val="none" w:sz="0" w:space="0" w:color="auto"/>
              </w:rPr>
              <w:t xml:space="preserve">24-25 </w:t>
            </w:r>
            <w:r w:rsidRPr="0065213A">
              <w:rPr>
                <w:rFonts w:ascii="Sylfaen" w:eastAsia="MS Mincho" w:hAnsi="Sylfaen" w:cs="Tahoma"/>
                <w:b/>
                <w:szCs w:val="24"/>
                <w:bdr w:val="none" w:sz="0" w:space="0" w:color="auto"/>
                <w:lang w:val="ka-GE"/>
              </w:rPr>
              <w:t>აპრილი,</w:t>
            </w:r>
            <w:r w:rsidRPr="0065213A">
              <w:rPr>
                <w:rFonts w:ascii="Sylfaen" w:eastAsia="MS Mincho" w:hAnsi="Sylfaen" w:cs="Tahoma"/>
                <w:b/>
                <w:szCs w:val="24"/>
                <w:bdr w:val="none" w:sz="0" w:space="0" w:color="auto"/>
              </w:rPr>
              <w:t xml:space="preserve"> 2019</w:t>
            </w:r>
            <w:r w:rsidRPr="0065213A">
              <w:rPr>
                <w:rFonts w:ascii="Sylfaen" w:eastAsia="MS Mincho" w:hAnsi="Sylfaen" w:cs="Tahoma"/>
                <w:b/>
                <w:szCs w:val="24"/>
                <w:bdr w:val="none" w:sz="0" w:space="0" w:color="auto"/>
                <w:lang w:val="ka-GE"/>
              </w:rPr>
              <w:t xml:space="preserve"> წელი</w:t>
            </w:r>
          </w:p>
          <w:p w:rsidR="003179B7" w:rsidRPr="0065213A" w:rsidRDefault="003179B7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MS Mincho" w:hAnsi="Sylfaen" w:cs="Tahoma"/>
                <w:b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b/>
                <w:szCs w:val="24"/>
                <w:bdr w:val="none" w:sz="0" w:space="0" w:color="auto"/>
                <w:lang w:val="ka-GE"/>
              </w:rPr>
              <w:t xml:space="preserve">ადგილი: სასტუმრო </w:t>
            </w:r>
            <w:r w:rsidR="00756ABB" w:rsidRPr="0065213A">
              <w:rPr>
                <w:rFonts w:ascii="Sylfaen" w:eastAsia="MS Mincho" w:hAnsi="Sylfaen" w:cs="Tahoma"/>
                <w:b/>
                <w:szCs w:val="24"/>
                <w:bdr w:val="none" w:sz="0" w:space="0" w:color="auto"/>
              </w:rPr>
              <w:t>`</w:t>
            </w:r>
            <w:r w:rsidRPr="0065213A">
              <w:rPr>
                <w:rFonts w:ascii="Sylfaen" w:eastAsia="MS Mincho" w:hAnsi="Sylfaen" w:cs="Tahoma"/>
                <w:b/>
                <w:szCs w:val="24"/>
                <w:bdr w:val="none" w:sz="0" w:space="0" w:color="auto"/>
                <w:lang w:val="ka-GE"/>
              </w:rPr>
              <w:t>ჰოლიდეი ინი</w:t>
            </w:r>
            <w:r w:rsidR="00756ABB" w:rsidRPr="0065213A">
              <w:rPr>
                <w:rFonts w:ascii="Sylfaen" w:eastAsia="MS Mincho" w:hAnsi="Sylfaen" w:cs="Tahoma"/>
                <w:b/>
                <w:szCs w:val="24"/>
                <w:bdr w:val="none" w:sz="0" w:space="0" w:color="auto"/>
              </w:rPr>
              <w:t>`</w:t>
            </w:r>
            <w:r w:rsidRPr="0065213A">
              <w:rPr>
                <w:rFonts w:ascii="Sylfaen" w:eastAsia="MS Mincho" w:hAnsi="Sylfaen" w:cs="Tahoma"/>
                <w:b/>
                <w:szCs w:val="24"/>
                <w:bdr w:val="none" w:sz="0" w:space="0" w:color="auto"/>
                <w:lang w:val="ka-GE"/>
              </w:rPr>
              <w:t xml:space="preserve">, 26 მაისის მოედანი 1, თბილისი </w:t>
            </w:r>
          </w:p>
          <w:p w:rsidR="003179B7" w:rsidRPr="0065213A" w:rsidRDefault="003179B7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eastAsia="MS Mincho" w:hAnsi="Tahoma" w:cs="Tahoma"/>
                <w:sz w:val="20"/>
                <w:bdr w:val="none" w:sz="0" w:space="0" w:color="auto"/>
              </w:rPr>
            </w:pPr>
          </w:p>
          <w:p w:rsidR="003179B7" w:rsidRPr="0065213A" w:rsidRDefault="003179B7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eastAsia="MS Mincho" w:hAnsi="Tahoma" w:cs="Tahoma"/>
                <w:sz w:val="20"/>
                <w:bdr w:val="none" w:sz="0" w:space="0" w:color="auto"/>
              </w:rPr>
            </w:pPr>
          </w:p>
        </w:tc>
      </w:tr>
      <w:tr w:rsidR="00756ABB" w:rsidRPr="0065213A" w:rsidTr="00756ABB">
        <w:trPr>
          <w:trHeight w:val="500"/>
        </w:trPr>
        <w:tc>
          <w:tcPr>
            <w:tcW w:w="10065" w:type="dxa"/>
            <w:gridSpan w:val="4"/>
            <w:shd w:val="clear" w:color="auto" w:fill="EEECE1" w:themeFill="background2"/>
          </w:tcPr>
          <w:p w:rsidR="00756ABB" w:rsidRPr="0065213A" w:rsidRDefault="00756ABB" w:rsidP="00756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426" w:firstLine="426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24 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აპრილი,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 2019, 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ოთხშაბათი</w:t>
            </w:r>
          </w:p>
        </w:tc>
      </w:tr>
      <w:tr w:rsidR="00AF4696" w:rsidRPr="0065213A" w:rsidTr="00756ABB">
        <w:tc>
          <w:tcPr>
            <w:tcW w:w="1702" w:type="dxa"/>
          </w:tcPr>
          <w:p w:rsidR="00AF4696" w:rsidRPr="0065213A" w:rsidRDefault="00AF4696" w:rsidP="00D90D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0</w:t>
            </w:r>
            <w:r w:rsidR="00D90D22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9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:30 -</w:t>
            </w:r>
            <w:r w:rsidR="00D90D22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10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:00 </w:t>
            </w:r>
          </w:p>
        </w:tc>
        <w:tc>
          <w:tcPr>
            <w:tcW w:w="8363" w:type="dxa"/>
            <w:gridSpan w:val="3"/>
          </w:tcPr>
          <w:p w:rsidR="00AF4696" w:rsidRPr="0065213A" w:rsidRDefault="00C41709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რეგისტრაცია, დილის ყავა/ჩაი</w:t>
            </w:r>
          </w:p>
          <w:p w:rsidR="00756ABB" w:rsidRPr="0065213A" w:rsidRDefault="00756ABB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</w:p>
        </w:tc>
      </w:tr>
      <w:tr w:rsidR="00031D5B" w:rsidRPr="0065213A" w:rsidTr="00756ABB">
        <w:tc>
          <w:tcPr>
            <w:tcW w:w="1702" w:type="dxa"/>
          </w:tcPr>
          <w:p w:rsidR="00AF4696" w:rsidRPr="0065213A" w:rsidRDefault="00D90D22" w:rsidP="00D90D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10</w:t>
            </w:r>
            <w:r w:rsidR="00AF4696"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:00 -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10</w:t>
            </w:r>
            <w:r w:rsidR="00AF4696"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:30</w:t>
            </w:r>
          </w:p>
        </w:tc>
        <w:tc>
          <w:tcPr>
            <w:tcW w:w="4076" w:type="dxa"/>
            <w:gridSpan w:val="2"/>
          </w:tcPr>
          <w:p w:rsidR="003179B7" w:rsidRPr="0065213A" w:rsidRDefault="003179B7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მისალმება და ვორქშოფზე ინფორმაცია</w:t>
            </w:r>
          </w:p>
          <w:p w:rsidR="00AF4696" w:rsidRPr="0065213A" w:rsidRDefault="003179B7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</w:t>
            </w:r>
          </w:p>
          <w:p w:rsidR="00AF4696" w:rsidRPr="0065213A" w:rsidRDefault="0008082D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rPr>
                <w:rFonts w:ascii="Sylfaen" w:eastAsia="Times New Roman" w:hAnsi="Sylfaen" w:cs="Tahoma"/>
                <w:color w:val="000000"/>
                <w:szCs w:val="24"/>
                <w:bdr w:val="none" w:sz="0" w:space="0" w:color="auto"/>
                <w:lang w:eastAsia="ja-JP"/>
              </w:rPr>
            </w:pPr>
            <w:r w:rsidRPr="0065213A">
              <w:rPr>
                <w:rFonts w:ascii="Sylfaen" w:eastAsia="Times New Roman" w:hAnsi="Sylfaen" w:cs="Tahoma"/>
                <w:color w:val="000000"/>
                <w:szCs w:val="24"/>
                <w:bdr w:val="none" w:sz="0" w:space="0" w:color="auto"/>
                <w:lang w:val="ka-GE" w:eastAsia="ja-JP"/>
              </w:rPr>
              <w:t>პროფკავშირების</w:t>
            </w:r>
            <w:r w:rsidR="003179B7" w:rsidRPr="0065213A">
              <w:rPr>
                <w:rFonts w:ascii="Sylfaen" w:eastAsia="Times New Roman" w:hAnsi="Sylfaen" w:cs="Tahoma"/>
                <w:color w:val="000000"/>
                <w:szCs w:val="24"/>
                <w:bdr w:val="none" w:sz="0" w:space="0" w:color="auto"/>
                <w:lang w:val="ka-GE" w:eastAsia="ja-JP"/>
              </w:rPr>
              <w:t xml:space="preserve"> </w:t>
            </w:r>
            <w:r w:rsidRPr="0065213A">
              <w:rPr>
                <w:rFonts w:ascii="Sylfaen" w:eastAsia="Times New Roman" w:hAnsi="Sylfaen" w:cs="Tahoma"/>
                <w:color w:val="000000"/>
                <w:szCs w:val="24"/>
                <w:bdr w:val="none" w:sz="0" w:space="0" w:color="auto"/>
                <w:lang w:val="ka-GE" w:eastAsia="ja-JP"/>
              </w:rPr>
              <w:t>წარმომადგენელი</w:t>
            </w:r>
            <w:r w:rsidR="00756ABB" w:rsidRPr="0065213A">
              <w:rPr>
                <w:rFonts w:ascii="Sylfaen" w:eastAsia="Times New Roman" w:hAnsi="Sylfaen" w:cs="Tahoma"/>
                <w:color w:val="000000"/>
                <w:szCs w:val="24"/>
                <w:bdr w:val="none" w:sz="0" w:space="0" w:color="auto"/>
                <w:lang w:eastAsia="ja-JP"/>
              </w:rPr>
              <w:t>;</w:t>
            </w:r>
          </w:p>
          <w:p w:rsidR="00AF4696" w:rsidRPr="0065213A" w:rsidRDefault="003179B7" w:rsidP="0031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eastAsia="ja-JP"/>
              </w:rPr>
            </w:pPr>
            <w:r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 w:eastAsia="ja-JP"/>
              </w:rPr>
              <w:t xml:space="preserve">შსო-ს </w:t>
            </w:r>
            <w:r w:rsidR="0008082D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 w:eastAsia="ja-JP"/>
              </w:rPr>
              <w:t>მშრომელთა</w:t>
            </w:r>
            <w:r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 w:eastAsia="ja-JP"/>
              </w:rPr>
              <w:t xml:space="preserve"> აქტივობების სპეციალისტი </w:t>
            </w:r>
          </w:p>
          <w:p w:rsidR="00756ABB" w:rsidRPr="0065213A" w:rsidRDefault="00756ABB" w:rsidP="0031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</w:p>
        </w:tc>
        <w:tc>
          <w:tcPr>
            <w:tcW w:w="4287" w:type="dxa"/>
          </w:tcPr>
          <w:p w:rsidR="00AF4696" w:rsidRPr="0065213A" w:rsidRDefault="00D14672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მიზნები:</w:t>
            </w:r>
            <w:r w:rsidR="00AF4696"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 :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● </w:t>
            </w:r>
            <w:r w:rsidR="00D14672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სემინარის თემების და მიზნების გაცნობა </w:t>
            </w:r>
          </w:p>
          <w:p w:rsidR="00AF4696" w:rsidRPr="0065213A" w:rsidRDefault="00AF4696" w:rsidP="00D146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● </w:t>
            </w:r>
            <w:r w:rsidR="00D14672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მონაწილეთა წარდგენა</w:t>
            </w:r>
          </w:p>
        </w:tc>
      </w:tr>
      <w:tr w:rsidR="00031D5B" w:rsidRPr="0065213A" w:rsidTr="00756ABB">
        <w:tc>
          <w:tcPr>
            <w:tcW w:w="1702" w:type="dxa"/>
          </w:tcPr>
          <w:p w:rsidR="00AF4696" w:rsidRPr="0065213A" w:rsidRDefault="00D90D22" w:rsidP="00E325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10</w:t>
            </w:r>
            <w:r w:rsidR="00AF4696"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:30 – 1</w:t>
            </w:r>
            <w:r w:rsidR="00E325A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1</w:t>
            </w:r>
            <w:r w:rsidR="00AF4696"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:45</w:t>
            </w:r>
          </w:p>
        </w:tc>
        <w:tc>
          <w:tcPr>
            <w:tcW w:w="4076" w:type="dxa"/>
            <w:gridSpan w:val="2"/>
          </w:tcPr>
          <w:p w:rsidR="00AF4696" w:rsidRPr="0065213A" w:rsidRDefault="00D14672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სესია</w:t>
            </w:r>
            <w:r w:rsidR="00AF4696"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 1: 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სოციალური დაცვის სისტემების (თავიდან) აშენება 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</w:p>
          <w:p w:rsidR="00AF4696" w:rsidRPr="0065213A" w:rsidRDefault="00D14672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MS Mincho" w:hAnsi="Sylfaen" w:cs="Tahoma"/>
                <w:i/>
                <w:color w:val="000000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i/>
                <w:color w:val="000000"/>
                <w:szCs w:val="24"/>
                <w:bdr w:val="none" w:sz="0" w:space="0" w:color="auto"/>
                <w:lang w:val="ka-GE"/>
              </w:rPr>
              <w:t xml:space="preserve">სოციალური დაცვის სტანდარტები და </w:t>
            </w:r>
            <w:r w:rsidR="004A5F37" w:rsidRPr="0065213A">
              <w:rPr>
                <w:rFonts w:ascii="Sylfaen" w:eastAsia="MS Mincho" w:hAnsi="Sylfaen" w:cs="Tahoma"/>
                <w:i/>
                <w:color w:val="000000"/>
                <w:szCs w:val="24"/>
                <w:bdr w:val="none" w:sz="0" w:space="0" w:color="auto"/>
                <w:lang w:val="ka-GE"/>
              </w:rPr>
              <w:t>სოციალური</w:t>
            </w:r>
            <w:r w:rsidRPr="0065213A">
              <w:rPr>
                <w:rFonts w:ascii="Sylfaen" w:eastAsia="MS Mincho" w:hAnsi="Sylfaen" w:cs="Tahoma"/>
                <w:i/>
                <w:color w:val="000000"/>
                <w:szCs w:val="24"/>
                <w:bdr w:val="none" w:sz="0" w:space="0" w:color="auto"/>
                <w:lang w:val="ka-GE"/>
              </w:rPr>
              <w:t xml:space="preserve"> დაცვის </w:t>
            </w:r>
            <w:r w:rsidR="004A5F37" w:rsidRPr="0065213A">
              <w:rPr>
                <w:rFonts w:ascii="Sylfaen" w:eastAsia="MS Mincho" w:hAnsi="Sylfaen" w:cs="Tahoma"/>
                <w:i/>
                <w:color w:val="000000"/>
                <w:szCs w:val="24"/>
                <w:bdr w:val="none" w:sz="0" w:space="0" w:color="auto"/>
                <w:lang w:val="ka-GE"/>
              </w:rPr>
              <w:t>საბაზისო საფეხური</w:t>
            </w:r>
          </w:p>
          <w:p w:rsidR="00AF4696" w:rsidRPr="0065213A" w:rsidRDefault="00AF4696" w:rsidP="00453B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en-GB"/>
              </w:rPr>
            </w:pPr>
          </w:p>
          <w:p w:rsidR="003D4EF7" w:rsidRPr="0065213A" w:rsidRDefault="004A5F37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MS Mincho" w:hAnsi="Sylfaen" w:cs="Tahoma"/>
                <w:i/>
                <w:color w:val="000000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i/>
                <w:color w:val="000000"/>
                <w:szCs w:val="24"/>
                <w:bdr w:val="none" w:sz="0" w:space="0" w:color="auto"/>
                <w:lang w:val="ka-GE"/>
              </w:rPr>
              <w:t xml:space="preserve">ქვეყნის სოციალური დაცვის პოლიტიკის მიმოხილვა </w:t>
            </w:r>
          </w:p>
          <w:p w:rsidR="00AF4696" w:rsidRPr="0065213A" w:rsidRDefault="004A5F37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en-GB"/>
              </w:rPr>
            </w:pPr>
            <w:r w:rsidRPr="0065213A">
              <w:rPr>
                <w:rFonts w:ascii="Sylfaen" w:eastAsia="MS Mincho" w:hAnsi="Sylfaen" w:cs="Tahoma"/>
                <w:i/>
                <w:color w:val="000000"/>
                <w:szCs w:val="24"/>
                <w:bdr w:val="none" w:sz="0" w:space="0" w:color="auto"/>
                <w:lang w:val="ka-GE"/>
              </w:rPr>
              <w:t xml:space="preserve">საქართველოს </w:t>
            </w:r>
            <w:r w:rsidR="003D4EF7" w:rsidRPr="0065213A">
              <w:rPr>
                <w:rFonts w:ascii="Sylfaen" w:eastAsia="MS Mincho" w:hAnsi="Sylfaen" w:cs="Tahoma"/>
                <w:i/>
                <w:color w:val="000000"/>
                <w:szCs w:val="24"/>
                <w:bdr w:val="none" w:sz="0" w:space="0" w:color="auto"/>
                <w:lang w:val="ka-GE"/>
              </w:rPr>
              <w:t>პროფკავშირების</w:t>
            </w:r>
            <w:r w:rsidRPr="0065213A">
              <w:rPr>
                <w:rFonts w:ascii="Sylfaen" w:eastAsia="MS Mincho" w:hAnsi="Sylfaen" w:cs="Tahoma"/>
                <w:i/>
                <w:color w:val="000000"/>
                <w:szCs w:val="24"/>
                <w:bdr w:val="none" w:sz="0" w:space="0" w:color="auto"/>
                <w:lang w:val="ka-GE"/>
              </w:rPr>
              <w:t xml:space="preserve"> </w:t>
            </w:r>
            <w:r w:rsidR="003D4EF7" w:rsidRPr="0065213A">
              <w:rPr>
                <w:rFonts w:ascii="Sylfaen" w:eastAsia="MS Mincho" w:hAnsi="Sylfaen" w:cs="Tahoma"/>
                <w:i/>
                <w:color w:val="000000"/>
                <w:szCs w:val="24"/>
                <w:bdr w:val="none" w:sz="0" w:space="0" w:color="auto"/>
                <w:lang w:val="ka-GE"/>
              </w:rPr>
              <w:t xml:space="preserve">წარმომადგენელი 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en-GB"/>
              </w:rPr>
            </w:pP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en-GB"/>
              </w:rPr>
            </w:pP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</w:p>
          <w:p w:rsidR="00AF4696" w:rsidRPr="0065213A" w:rsidRDefault="003D4EF7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დისკუსია</w:t>
            </w:r>
          </w:p>
        </w:tc>
        <w:tc>
          <w:tcPr>
            <w:tcW w:w="4287" w:type="dxa"/>
          </w:tcPr>
          <w:p w:rsidR="00AF4696" w:rsidRPr="0065213A" w:rsidRDefault="000F152D" w:rsidP="000F1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მიზნები:</w:t>
            </w:r>
          </w:p>
          <w:p w:rsidR="000F152D" w:rsidRPr="0065213A" w:rsidRDefault="000F152D" w:rsidP="000F1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</w:p>
          <w:p w:rsidR="005F326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● </w:t>
            </w:r>
            <w:r w:rsidR="006A78AC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>სოციალური დაცვის (მინიმალური სტანდარტები) შესახებ კონვენციის</w:t>
            </w:r>
            <w:r w:rsidR="005F3266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 (N.102) 1952 </w:t>
            </w:r>
            <w:r w:rsidR="006A78AC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 </w:t>
            </w:r>
            <w:r w:rsidR="005F3266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და სოციალური დაცვის საბაზისო </w:t>
            </w:r>
            <w:r w:rsidR="0039724B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>საფეხურის</w:t>
            </w:r>
            <w:r w:rsidR="005F3266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 </w:t>
            </w:r>
            <w:r w:rsidR="0039724B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>რეკომენდაცია</w:t>
            </w:r>
            <w:r w:rsidR="005F3266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 202 </w:t>
            </w:r>
            <w:r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 (2012) </w:t>
            </w:r>
            <w:r w:rsidR="005F3266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შსო-ს გლობალური </w:t>
            </w:r>
            <w:r w:rsidR="0039724B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>კომისიის</w:t>
            </w:r>
            <w:r w:rsidR="005F3266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 შრომის მომავალზე ანგარიშის კონტექსტის ჩათვლით 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● </w:t>
            </w:r>
            <w:r w:rsidR="0039724B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>საყოველთაო</w:t>
            </w:r>
            <w:r w:rsidR="00EF59C3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 სოციალური </w:t>
            </w:r>
            <w:r w:rsidR="0039724B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>დაცვისადმი</w:t>
            </w:r>
            <w:r w:rsidR="00EF59C3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 შსოს-ს ცხოვრების ციკლის </w:t>
            </w:r>
            <w:r w:rsidR="001E0E8D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მიდგომის </w:t>
            </w:r>
            <w:r w:rsidR="0039724B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>წარდგენა</w:t>
            </w:r>
            <w:r w:rsidR="001E0E8D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  </w:t>
            </w:r>
            <w:r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; 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</w:pP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 ● </w:t>
            </w:r>
            <w:r w:rsidR="005F3266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შსო-ს ძირითადი </w:t>
            </w:r>
            <w:r w:rsidR="0039724B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>საერთაშორისო</w:t>
            </w:r>
            <w:r w:rsidR="005F3266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 სტანდარტების დ ადამიანის უფლებების ინსტრუმენტების და მათი 102 კონვენციასთან კავშირის მიმოხილვის წარდგენა 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en-GB"/>
              </w:rPr>
            </w:pPr>
            <w:r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en-GB"/>
              </w:rPr>
              <w:t xml:space="preserve">● </w:t>
            </w:r>
            <w:r w:rsidR="003B4C76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ქვეყნის </w:t>
            </w:r>
            <w:r w:rsidR="0039724B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>მთავარი</w:t>
            </w:r>
            <w:r w:rsidR="003B4C76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 სოციალური დაცვის პოლიტიკის წარდგენა  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en-GB"/>
              </w:rPr>
            </w:pPr>
          </w:p>
          <w:p w:rsidR="00AF4696" w:rsidRPr="0065213A" w:rsidRDefault="00AF4696" w:rsidP="003B4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en-GB"/>
              </w:rPr>
            </w:pPr>
            <w:r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en-GB"/>
              </w:rPr>
              <w:t xml:space="preserve">● </w:t>
            </w:r>
            <w:r w:rsidR="003B4C76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მითითება თუ/სად არის კავშირი და </w:t>
            </w:r>
            <w:r w:rsidR="0039724B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>ნაკლოვანებები</w:t>
            </w:r>
            <w:r w:rsidR="003B4C76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 ქვეყნის პოლიტიკასა და საერთაშორისო სტანდარტებს შორის </w:t>
            </w:r>
          </w:p>
        </w:tc>
      </w:tr>
      <w:tr w:rsidR="00AF4696" w:rsidRPr="0065213A" w:rsidTr="00756ABB">
        <w:tc>
          <w:tcPr>
            <w:tcW w:w="1702" w:type="dxa"/>
            <w:shd w:val="clear" w:color="auto" w:fill="auto"/>
          </w:tcPr>
          <w:p w:rsidR="00AF4696" w:rsidRPr="0065213A" w:rsidRDefault="00AF4696" w:rsidP="00E325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1</w:t>
            </w:r>
            <w:r w:rsidR="00E325A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1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:45 -1</w:t>
            </w:r>
            <w:r w:rsidR="00E325A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2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:15</w:t>
            </w:r>
          </w:p>
          <w:p w:rsidR="00756ABB" w:rsidRPr="0065213A" w:rsidRDefault="00756ABB" w:rsidP="00E325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</w:p>
        </w:tc>
        <w:tc>
          <w:tcPr>
            <w:tcW w:w="8363" w:type="dxa"/>
            <w:gridSpan w:val="3"/>
            <w:shd w:val="clear" w:color="auto" w:fill="auto"/>
          </w:tcPr>
          <w:p w:rsidR="00AF4696" w:rsidRPr="0065213A" w:rsidRDefault="00AF4696" w:rsidP="003D4E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 </w:t>
            </w:r>
            <w:r w:rsidR="003D4EF7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შესვენება ყავაზე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 </w:t>
            </w:r>
          </w:p>
        </w:tc>
      </w:tr>
      <w:tr w:rsidR="00031D5B" w:rsidRPr="0065213A" w:rsidTr="00756ABB">
        <w:tc>
          <w:tcPr>
            <w:tcW w:w="1702" w:type="dxa"/>
          </w:tcPr>
          <w:p w:rsidR="00AF4696" w:rsidRPr="0065213A" w:rsidRDefault="00AF4696" w:rsidP="00E325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1</w:t>
            </w:r>
            <w:r w:rsidR="00E325A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2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:15 – 1</w:t>
            </w:r>
            <w:r w:rsidR="00E325A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3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:45 </w:t>
            </w:r>
          </w:p>
        </w:tc>
        <w:tc>
          <w:tcPr>
            <w:tcW w:w="3719" w:type="dxa"/>
          </w:tcPr>
          <w:p w:rsidR="00AF4696" w:rsidRPr="0065213A" w:rsidRDefault="003D4EF7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სესია</w:t>
            </w:r>
            <w:r w:rsidR="00AF4696"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 II: 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შემოსავლის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უსაფრთხოება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მოხუცებულობის ასაკში </w:t>
            </w:r>
          </w:p>
          <w:p w:rsidR="003D4EF7" w:rsidRPr="0065213A" w:rsidRDefault="0008082D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450"/>
              <w:jc w:val="both"/>
              <w:outlineLvl w:val="0"/>
              <w:rPr>
                <w:rFonts w:ascii="Sylfaen" w:eastAsia="Times New Roman" w:hAnsi="Sylfaen" w:cs="Tahoma"/>
                <w:i/>
                <w:kern w:val="36"/>
                <w:szCs w:val="24"/>
                <w:bdr w:val="none" w:sz="0" w:space="0" w:color="auto"/>
                <w:lang w:val="ka-GE" w:eastAsia="en-GB"/>
              </w:rPr>
            </w:pPr>
            <w:r w:rsidRPr="0065213A">
              <w:rPr>
                <w:rFonts w:ascii="Sylfaen" w:eastAsia="Times New Roman" w:hAnsi="Sylfaen" w:cs="Tahoma"/>
                <w:i/>
                <w:kern w:val="36"/>
                <w:szCs w:val="24"/>
                <w:bdr w:val="none" w:sz="0" w:space="0" w:color="auto"/>
                <w:lang w:val="ka-GE" w:eastAsia="en-GB"/>
              </w:rPr>
              <w:t>პენსიის</w:t>
            </w:r>
            <w:r w:rsidR="003D4EF7" w:rsidRPr="0065213A">
              <w:rPr>
                <w:rFonts w:ascii="Sylfaen" w:eastAsia="Times New Roman" w:hAnsi="Sylfaen" w:cs="Tahoma"/>
                <w:i/>
                <w:kern w:val="36"/>
                <w:szCs w:val="24"/>
                <w:bdr w:val="none" w:sz="0" w:space="0" w:color="auto"/>
                <w:lang w:val="ka-GE" w:eastAsia="en-GB"/>
              </w:rPr>
              <w:t xml:space="preserve"> პრივატიზაციის უკან შებრუნება. სახელმწიფო საპენსიო სისტემების თავიდან აშენება </w:t>
            </w:r>
            <w:r w:rsidR="003D4EF7" w:rsidRPr="0065213A">
              <w:rPr>
                <w:rFonts w:ascii="Sylfaen" w:eastAsia="Times New Roman" w:hAnsi="Sylfaen" w:cs="Tahoma"/>
                <w:i/>
                <w:kern w:val="36"/>
                <w:szCs w:val="24"/>
                <w:bdr w:val="none" w:sz="0" w:space="0" w:color="auto"/>
                <w:lang w:val="ka-GE" w:eastAsia="en-GB"/>
              </w:rPr>
              <w:lastRenderedPageBreak/>
              <w:t xml:space="preserve">აღმოსავლეთ ევროპასა და ლათინურ ამერიკაში - შსო-ს </w:t>
            </w:r>
            <w:r w:rsidRPr="0065213A">
              <w:rPr>
                <w:rFonts w:ascii="Sylfaen" w:eastAsia="Times New Roman" w:hAnsi="Sylfaen" w:cs="Tahoma"/>
                <w:i/>
                <w:kern w:val="36"/>
                <w:szCs w:val="24"/>
                <w:bdr w:val="none" w:sz="0" w:space="0" w:color="auto"/>
                <w:lang w:val="ka-GE" w:eastAsia="en-GB"/>
              </w:rPr>
              <w:t>სოციალური</w:t>
            </w:r>
            <w:r w:rsidR="003D4EF7" w:rsidRPr="0065213A">
              <w:rPr>
                <w:rFonts w:ascii="Sylfaen" w:eastAsia="Times New Roman" w:hAnsi="Sylfaen" w:cs="Tahoma"/>
                <w:i/>
                <w:kern w:val="36"/>
                <w:szCs w:val="24"/>
                <w:bdr w:val="none" w:sz="0" w:space="0" w:color="auto"/>
                <w:lang w:val="ka-GE" w:eastAsia="en-GB"/>
              </w:rPr>
              <w:t xml:space="preserve"> დაცვის სპეციალისტი (ჟენევის ოფისის </w:t>
            </w:r>
            <w:r w:rsidRPr="0065213A">
              <w:rPr>
                <w:rFonts w:ascii="Sylfaen" w:eastAsia="Times New Roman" w:hAnsi="Sylfaen" w:cs="Tahoma"/>
                <w:i/>
                <w:kern w:val="36"/>
                <w:szCs w:val="24"/>
                <w:bdr w:val="none" w:sz="0" w:space="0" w:color="auto"/>
                <w:lang w:val="ka-GE" w:eastAsia="en-GB"/>
              </w:rPr>
              <w:t>წარომადგენელი</w:t>
            </w:r>
            <w:r w:rsidR="003D4EF7" w:rsidRPr="0065213A">
              <w:rPr>
                <w:rFonts w:ascii="Sylfaen" w:eastAsia="Times New Roman" w:hAnsi="Sylfaen" w:cs="Tahoma"/>
                <w:i/>
                <w:kern w:val="36"/>
                <w:szCs w:val="24"/>
                <w:bdr w:val="none" w:sz="0" w:space="0" w:color="auto"/>
                <w:lang w:val="ka-GE" w:eastAsia="en-GB"/>
              </w:rPr>
              <w:t xml:space="preserve"> ვიდეო კავშირით) </w:t>
            </w:r>
          </w:p>
          <w:p w:rsidR="00AF4696" w:rsidRPr="0065213A" w:rsidRDefault="003D4EF7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450"/>
              <w:jc w:val="both"/>
              <w:outlineLvl w:val="0"/>
              <w:rPr>
                <w:rFonts w:ascii="Sylfaen" w:eastAsia="Times New Roman" w:hAnsi="Sylfaen" w:cs="Tahoma"/>
                <w:kern w:val="36"/>
                <w:szCs w:val="24"/>
                <w:bdr w:val="none" w:sz="0" w:space="0" w:color="auto"/>
                <w:lang w:val="ka-GE" w:eastAsia="en-GB"/>
              </w:rPr>
            </w:pPr>
            <w:r w:rsidRPr="0065213A">
              <w:rPr>
                <w:rFonts w:ascii="Sylfaen" w:eastAsia="Times New Roman" w:hAnsi="Sylfaen" w:cs="Tahoma"/>
                <w:i/>
                <w:kern w:val="36"/>
                <w:szCs w:val="24"/>
                <w:bdr w:val="none" w:sz="0" w:space="0" w:color="auto"/>
                <w:lang w:val="ka-GE" w:eastAsia="en-GB"/>
              </w:rPr>
              <w:t xml:space="preserve">შსო-ს მრავალსვეტიანი საპენსიო მოდელი </w:t>
            </w:r>
          </w:p>
          <w:p w:rsidR="003D4EF7" w:rsidRPr="0065213A" w:rsidRDefault="003D4EF7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450"/>
              <w:jc w:val="both"/>
              <w:outlineLvl w:val="0"/>
              <w:rPr>
                <w:rFonts w:ascii="Sylfaen" w:eastAsia="Times New Roman" w:hAnsi="Sylfaen" w:cs="Tahoma"/>
                <w:i/>
                <w:kern w:val="36"/>
                <w:szCs w:val="24"/>
                <w:bdr w:val="none" w:sz="0" w:space="0" w:color="auto"/>
                <w:lang w:val="ka-GE" w:eastAsia="en-GB"/>
              </w:rPr>
            </w:pPr>
            <w:r w:rsidRPr="0065213A">
              <w:rPr>
                <w:rFonts w:ascii="Sylfaen" w:eastAsia="Times New Roman" w:hAnsi="Sylfaen" w:cs="Tahoma"/>
                <w:i/>
                <w:kern w:val="36"/>
                <w:szCs w:val="24"/>
                <w:bdr w:val="none" w:sz="0" w:space="0" w:color="auto"/>
                <w:lang w:val="ka-GE" w:eastAsia="en-GB"/>
              </w:rPr>
              <w:t xml:space="preserve">საპენსიო რეფორმა საქართველოში, ქვეყნის </w:t>
            </w:r>
            <w:r w:rsidR="0008082D" w:rsidRPr="0065213A">
              <w:rPr>
                <w:rFonts w:ascii="Sylfaen" w:eastAsia="Times New Roman" w:hAnsi="Sylfaen" w:cs="Tahoma"/>
                <w:i/>
                <w:kern w:val="36"/>
                <w:szCs w:val="24"/>
                <w:bdr w:val="none" w:sz="0" w:space="0" w:color="auto"/>
                <w:lang w:val="ka-GE" w:eastAsia="en-GB"/>
              </w:rPr>
              <w:t>წარმომადგენელი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Times New Roman" w:hAnsi="Sylfaen" w:cs="Tahoma"/>
                <w:i/>
                <w:kern w:val="36"/>
                <w:szCs w:val="24"/>
                <w:bdr w:val="none" w:sz="0" w:space="0" w:color="auto"/>
                <w:lang w:val="ka-GE" w:eastAsia="en-GB"/>
              </w:rPr>
            </w:pPr>
          </w:p>
          <w:p w:rsidR="003D4EF7" w:rsidRPr="0065213A" w:rsidRDefault="003D4EF7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Times New Roman" w:hAnsi="Sylfaen" w:cs="Tahoma"/>
                <w:i/>
                <w:kern w:val="36"/>
                <w:szCs w:val="24"/>
                <w:bdr w:val="none" w:sz="0" w:space="0" w:color="auto"/>
                <w:lang w:val="ka-GE" w:eastAsia="en-GB"/>
              </w:rPr>
              <w:t>დისკუსია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</w:p>
        </w:tc>
        <w:tc>
          <w:tcPr>
            <w:tcW w:w="4644" w:type="dxa"/>
            <w:gridSpan w:val="2"/>
          </w:tcPr>
          <w:p w:rsidR="000F152D" w:rsidRPr="0065213A" w:rsidRDefault="000F152D" w:rsidP="000F1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lastRenderedPageBreak/>
              <w:t>მიზნები: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● </w:t>
            </w:r>
            <w:r w:rsidR="003B4C76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საპენსიო რეფორმების მთავარი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ტენდენციების</w:t>
            </w:r>
            <w:r w:rsidR="00312D0E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წარდგენა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აღმოსალეთ</w:t>
            </w:r>
            <w:r w:rsidR="000D69AD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ევროპის გამოცდილებაზე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ფოკუსირებით</w:t>
            </w:r>
            <w:r w:rsidR="000D69AD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და </w:t>
            </w:r>
            <w:r w:rsidR="000F3C2A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ბოლო შსო-ს ანგარიშზე დაყრდნობით </w:t>
            </w:r>
          </w:p>
          <w:p w:rsidR="00AF4696" w:rsidRPr="0065213A" w:rsidRDefault="0083709B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hyperlink r:id="rId4" w:history="1">
              <w:r w:rsidR="00AF4696" w:rsidRPr="0065213A">
                <w:rPr>
                  <w:rFonts w:ascii="Sylfaen" w:eastAsia="MS Mincho" w:hAnsi="Sylfaen" w:cs="Tahoma"/>
                  <w:color w:val="0000FF" w:themeColor="hyperlink"/>
                  <w:szCs w:val="24"/>
                  <w:u w:val="single"/>
                  <w:bdr w:val="none" w:sz="0" w:space="0" w:color="auto"/>
                </w:rPr>
                <w:t>https://www.ilo.org/secsoc/information-</w:t>
              </w:r>
              <w:r w:rsidR="00AF4696" w:rsidRPr="0065213A">
                <w:rPr>
                  <w:rFonts w:ascii="Sylfaen" w:eastAsia="MS Mincho" w:hAnsi="Sylfaen" w:cs="Tahoma"/>
                  <w:color w:val="0000FF" w:themeColor="hyperlink"/>
                  <w:szCs w:val="24"/>
                  <w:u w:val="single"/>
                  <w:bdr w:val="none" w:sz="0" w:space="0" w:color="auto"/>
                </w:rPr>
                <w:lastRenderedPageBreak/>
                <w:t>resources/publications-and-tools/books-and-reports/WCMS_648574/lang--en/index.htm</w:t>
              </w:r>
            </w:hyperlink>
          </w:p>
          <w:p w:rsidR="000F3C2A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● </w:t>
            </w:r>
            <w:r w:rsidR="000F3C2A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შსო-ს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სტანდარტების</w:t>
            </w:r>
            <w:r w:rsidR="000F3C2A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წარდგენა მოხუცებულობის ასაკში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შემოსავლის</w:t>
            </w:r>
            <w:r w:rsidR="000F3C2A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უსაფრთხოებასთან</w:t>
            </w:r>
            <w:r w:rsidR="000F3C2A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დაკავშირებით </w:t>
            </w:r>
          </w:p>
          <w:p w:rsidR="00E65658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● </w:t>
            </w:r>
            <w:r w:rsidR="00887CFA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ფინანსების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მიმოხილვა</w:t>
            </w:r>
            <w:r w:rsidR="00887CFA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</w:t>
            </w:r>
          </w:p>
          <w:p w:rsidR="00E65658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● </w:t>
            </w:r>
            <w:r w:rsidR="00E65658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შსო-ს მრავალსევეტიანი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</w:t>
            </w:r>
            <w:r w:rsidR="00E65658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საპენსიო მოდელის წარდგენა </w:t>
            </w:r>
          </w:p>
          <w:p w:rsidR="00AF4696" w:rsidRPr="0065213A" w:rsidRDefault="00AF4696" w:rsidP="00397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● </w:t>
            </w:r>
            <w:r w:rsidR="002C30E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ახალი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ქართული</w:t>
            </w:r>
            <w:r w:rsidR="002C30E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საპენსიო</w:t>
            </w:r>
            <w:r w:rsidR="002C30E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მოდელის ანალიზი </w:t>
            </w:r>
            <w:r w:rsidR="00B754AE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შსო-ს სტანდარტების და </w:t>
            </w:r>
            <w:r w:rsidR="00C07719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საპენსიო მოდელის ჭრილში;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მოსალოდნელი შედეგი </w:t>
            </w:r>
            <w:r w:rsidR="00C07719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მშრომელებზე</w:t>
            </w:r>
            <w:r w:rsidR="00C07719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, არსებულ და მომავალ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პენსიონრებზე</w:t>
            </w:r>
            <w:r w:rsidR="00C07719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</w:t>
            </w:r>
          </w:p>
        </w:tc>
      </w:tr>
      <w:tr w:rsidR="00AF4696" w:rsidRPr="0065213A" w:rsidTr="00756ABB">
        <w:tc>
          <w:tcPr>
            <w:tcW w:w="1702" w:type="dxa"/>
            <w:shd w:val="clear" w:color="auto" w:fill="auto"/>
          </w:tcPr>
          <w:p w:rsidR="00AF4696" w:rsidRPr="0065213A" w:rsidRDefault="00AF4696" w:rsidP="00E325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lastRenderedPageBreak/>
              <w:t>1</w:t>
            </w:r>
            <w:r w:rsidR="00E325A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3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:45 – 1</w:t>
            </w:r>
            <w:r w:rsidR="00E325A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5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:00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AF4696" w:rsidRPr="0065213A" w:rsidRDefault="0008082D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შესვენება</w:t>
            </w:r>
            <w:r w:rsidR="003D4EF7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ლანჩზე და ჯგუფური ფოტო</w:t>
            </w:r>
          </w:p>
          <w:p w:rsidR="00756ABB" w:rsidRPr="0065213A" w:rsidRDefault="00756ABB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</w:p>
        </w:tc>
      </w:tr>
      <w:tr w:rsidR="00031D5B" w:rsidRPr="0065213A" w:rsidTr="00756ABB">
        <w:tc>
          <w:tcPr>
            <w:tcW w:w="1702" w:type="dxa"/>
          </w:tcPr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1</w:t>
            </w:r>
            <w:r w:rsidR="00E325A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5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:00 – 1</w:t>
            </w:r>
            <w:r w:rsidR="00E325A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6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:15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</w:p>
        </w:tc>
        <w:tc>
          <w:tcPr>
            <w:tcW w:w="3719" w:type="dxa"/>
          </w:tcPr>
          <w:p w:rsidR="00AF4696" w:rsidRPr="0065213A" w:rsidRDefault="003D4EF7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სესია </w:t>
            </w:r>
            <w:r w:rsidR="00AF4696"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 III: </w:t>
            </w:r>
            <w:r w:rsidR="003B7D1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სოციალური დაცვის პროგრამები და შრომისუნარიანი მოსახლეობა </w:t>
            </w:r>
          </w:p>
          <w:p w:rsidR="003B7D14" w:rsidRPr="0065213A" w:rsidRDefault="003B7D14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</w:p>
          <w:p w:rsidR="00AF4696" w:rsidRPr="0065213A" w:rsidRDefault="003B7D14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i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i/>
                <w:szCs w:val="24"/>
                <w:bdr w:val="none" w:sz="0" w:space="0" w:color="auto"/>
                <w:lang w:val="ka-GE"/>
              </w:rPr>
              <w:t xml:space="preserve">შსო-ს ინსტრუმენტები და მიდგომები 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შრომისუნარიანი მოსახლეობის სოციალური დაცვის საკითხის გადასაჭრელად </w:t>
            </w:r>
            <w:r w:rsidR="00AF4696" w:rsidRPr="0065213A">
              <w:rPr>
                <w:rFonts w:ascii="Sylfaen" w:eastAsia="MS Mincho" w:hAnsi="Sylfaen" w:cs="Tahoma"/>
                <w:i/>
                <w:szCs w:val="24"/>
                <w:bdr w:val="none" w:sz="0" w:space="0" w:color="auto"/>
                <w:lang w:val="ka-GE"/>
              </w:rPr>
              <w:t xml:space="preserve"> 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i/>
                <w:szCs w:val="24"/>
                <w:bdr w:val="none" w:sz="0" w:space="0" w:color="auto"/>
                <w:lang w:val="ka-GE"/>
              </w:rPr>
            </w:pPr>
          </w:p>
          <w:p w:rsidR="00CA0F76" w:rsidRPr="0065213A" w:rsidRDefault="0039724B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i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i/>
                <w:szCs w:val="24"/>
                <w:bdr w:val="none" w:sz="0" w:space="0" w:color="auto"/>
                <w:lang w:val="ka-GE"/>
              </w:rPr>
              <w:t>ქალების</w:t>
            </w:r>
            <w:r w:rsidR="00CA0F76" w:rsidRPr="0065213A">
              <w:rPr>
                <w:rFonts w:ascii="Sylfaen" w:eastAsia="MS Mincho" w:hAnsi="Sylfaen" w:cs="Tahoma"/>
                <w:i/>
                <w:szCs w:val="24"/>
                <w:bdr w:val="none" w:sz="0" w:space="0" w:color="auto"/>
                <w:lang w:val="ka-GE"/>
              </w:rPr>
              <w:t xml:space="preserve"> და </w:t>
            </w:r>
            <w:r w:rsidRPr="0065213A">
              <w:rPr>
                <w:rFonts w:ascii="Sylfaen" w:eastAsia="MS Mincho" w:hAnsi="Sylfaen" w:cs="Tahoma"/>
                <w:i/>
                <w:szCs w:val="24"/>
                <w:bdr w:val="none" w:sz="0" w:space="0" w:color="auto"/>
                <w:lang w:val="ka-GE"/>
              </w:rPr>
              <w:t>ახალგაზრდების</w:t>
            </w:r>
            <w:r w:rsidR="00CA0F76" w:rsidRPr="0065213A">
              <w:rPr>
                <w:rFonts w:ascii="Sylfaen" w:eastAsia="MS Mincho" w:hAnsi="Sylfaen" w:cs="Tahoma"/>
                <w:i/>
                <w:szCs w:val="24"/>
                <w:bdr w:val="none" w:sz="0" w:space="0" w:color="auto"/>
                <w:lang w:val="ka-GE"/>
              </w:rPr>
              <w:t xml:space="preserve"> წვდომა საქართველოში სოციალურ დაცვასთან, ქვეყნის </w:t>
            </w:r>
            <w:r w:rsidRPr="0065213A">
              <w:rPr>
                <w:rFonts w:ascii="Sylfaen" w:eastAsia="MS Mincho" w:hAnsi="Sylfaen" w:cs="Tahoma"/>
                <w:i/>
                <w:szCs w:val="24"/>
                <w:bdr w:val="none" w:sz="0" w:space="0" w:color="auto"/>
                <w:lang w:val="ka-GE"/>
              </w:rPr>
              <w:t>წარმომადგენელი</w:t>
            </w:r>
          </w:p>
          <w:p w:rsidR="00AF4696" w:rsidRPr="0065213A" w:rsidRDefault="00AF4696" w:rsidP="00CA0F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</w:p>
        </w:tc>
        <w:tc>
          <w:tcPr>
            <w:tcW w:w="4644" w:type="dxa"/>
            <w:gridSpan w:val="2"/>
          </w:tcPr>
          <w:p w:rsidR="000F152D" w:rsidRPr="0065213A" w:rsidRDefault="000F152D" w:rsidP="000F1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მიზნები: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● </w:t>
            </w:r>
            <w:r w:rsidR="000A1AC0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შსო-ს </w:t>
            </w:r>
            <w:r w:rsidR="002868A9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სოციალური დაცვის მიმართულებების და შესაბამისი ინსტრუმენტების წარდგენა</w:t>
            </w:r>
            <w:r w:rsidR="0019646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, რომელსაც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წვლილი</w:t>
            </w:r>
            <w:r w:rsidR="0019646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შეაქვთ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შრომისუნარიანი</w:t>
            </w:r>
            <w:r w:rsidR="0019646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მოსახლეობის სოციალურ დაცვაში, განსაკუთრებით ქალების და ახალგაზრდების უფლებების კუთხით 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</w:p>
          <w:p w:rsidR="00670322" w:rsidRPr="0065213A" w:rsidRDefault="00AF4696" w:rsidP="00670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●</w:t>
            </w:r>
            <w:r w:rsidR="00670322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საქართველოში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შრომისუნარიანი</w:t>
            </w:r>
            <w:r w:rsidR="00670322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მოსახლეობისთვის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ხელმისაწვდომი</w:t>
            </w:r>
            <w:r w:rsidR="00670322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სოციალური</w:t>
            </w:r>
            <w:r w:rsidR="00227BD8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დაცვის პროგრამების </w:t>
            </w:r>
            <w:r w:rsidR="00670322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პრეზენტაცია და ანალიზი </w:t>
            </w:r>
          </w:p>
          <w:p w:rsidR="00AF4696" w:rsidRPr="0065213A" w:rsidRDefault="00AF4696" w:rsidP="00397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●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სოციალურ</w:t>
            </w:r>
            <w:r w:rsidR="00473B57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დაცვასთან</w:t>
            </w:r>
            <w:r w:rsidR="00473B57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მცირე ან საერთოდ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არანაირი</w:t>
            </w:r>
            <w:r w:rsidR="00473B57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წვდომის</w:t>
            </w:r>
            <w:r w:rsidR="00473B57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მქონე</w:t>
            </w:r>
            <w:r w:rsidR="00473B57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ჯგუფების იდენტიფიცირება და შეგუების მექანიზმი, რასაც ისინი იყენებენ რისკების სამართავად </w:t>
            </w:r>
          </w:p>
        </w:tc>
      </w:tr>
      <w:tr w:rsidR="00E17D95" w:rsidRPr="0065213A" w:rsidTr="00756ABB">
        <w:tc>
          <w:tcPr>
            <w:tcW w:w="1702" w:type="dxa"/>
            <w:shd w:val="clear" w:color="auto" w:fill="auto"/>
          </w:tcPr>
          <w:p w:rsidR="00E17D95" w:rsidRPr="0065213A" w:rsidRDefault="00E17D95" w:rsidP="00E325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16.15 – 16.30</w:t>
            </w:r>
          </w:p>
        </w:tc>
        <w:tc>
          <w:tcPr>
            <w:tcW w:w="3719" w:type="dxa"/>
            <w:shd w:val="clear" w:color="auto" w:fill="auto"/>
          </w:tcPr>
          <w:p w:rsidR="00E17D95" w:rsidRPr="0065213A" w:rsidRDefault="00E17D95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შესვენება ყავაზე</w:t>
            </w:r>
          </w:p>
          <w:p w:rsidR="00756ABB" w:rsidRPr="0065213A" w:rsidRDefault="00756ABB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:rsidR="00E17D95" w:rsidRPr="0065213A" w:rsidRDefault="00E17D95" w:rsidP="000F1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</w:p>
        </w:tc>
      </w:tr>
      <w:tr w:rsidR="00031D5B" w:rsidRPr="0065213A" w:rsidTr="00756ABB">
        <w:tc>
          <w:tcPr>
            <w:tcW w:w="1702" w:type="dxa"/>
          </w:tcPr>
          <w:p w:rsidR="00AF4696" w:rsidRPr="0065213A" w:rsidRDefault="00AF4696" w:rsidP="00E17D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1</w:t>
            </w:r>
            <w:r w:rsidR="00E325A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6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:</w:t>
            </w:r>
            <w:r w:rsidR="00E17D95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30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– 1</w:t>
            </w:r>
            <w:r w:rsidR="00E325A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7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: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30</w:t>
            </w:r>
          </w:p>
        </w:tc>
        <w:tc>
          <w:tcPr>
            <w:tcW w:w="3719" w:type="dxa"/>
          </w:tcPr>
          <w:p w:rsidR="00AF4696" w:rsidRPr="0065213A" w:rsidRDefault="00B616EE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სესია</w:t>
            </w:r>
            <w:r w:rsidR="00AF4696"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 III: 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სოციალური დაცვის პოლიტიკა საქართველოში</w:t>
            </w:r>
            <w:r w:rsidR="00AF4696"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: 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რამდენად ითვალისწინებს ცხოვრების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ციკლის მანძილზე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არსებულ რისკებს </w:t>
            </w:r>
          </w:p>
          <w:p w:rsidR="00B616EE" w:rsidRPr="0065213A" w:rsidRDefault="00B616EE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</w:p>
          <w:p w:rsidR="00AF4696" w:rsidRPr="0065213A" w:rsidRDefault="00B616EE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ჯგუფური მუშაობა</w:t>
            </w:r>
            <w:r w:rsidR="00AF4696"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 </w:t>
            </w:r>
          </w:p>
          <w:p w:rsidR="00AF4696" w:rsidRPr="0065213A" w:rsidRDefault="00D20E8E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450"/>
              <w:jc w:val="both"/>
              <w:outlineLvl w:val="0"/>
              <w:rPr>
                <w:rFonts w:ascii="Sylfaen" w:eastAsia="Times New Roman" w:hAnsi="Sylfaen" w:cs="Tahoma"/>
                <w:kern w:val="36"/>
                <w:szCs w:val="24"/>
                <w:bdr w:val="none" w:sz="0" w:space="0" w:color="auto"/>
                <w:lang w:val="ka-GE" w:eastAsia="en-GB"/>
              </w:rPr>
            </w:pPr>
            <w:r w:rsidRPr="0065213A">
              <w:rPr>
                <w:rFonts w:ascii="Sylfaen" w:eastAsia="Times New Roman" w:hAnsi="Sylfaen" w:cs="Tahoma"/>
                <w:kern w:val="36"/>
                <w:szCs w:val="24"/>
                <w:bdr w:val="none" w:sz="0" w:space="0" w:color="auto"/>
                <w:lang w:val="ka-GE" w:eastAsia="en-GB"/>
              </w:rPr>
              <w:t>დისკუსია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</w:p>
        </w:tc>
        <w:tc>
          <w:tcPr>
            <w:tcW w:w="4644" w:type="dxa"/>
            <w:gridSpan w:val="2"/>
          </w:tcPr>
          <w:p w:rsidR="000F152D" w:rsidRPr="0065213A" w:rsidRDefault="000F152D" w:rsidP="000F1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lastRenderedPageBreak/>
              <w:t>მიზნები: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</w:tabs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• </w:t>
            </w:r>
            <w:r w:rsidR="00823732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არსებული სოციალური დაცვის პროგრამების პრობლემების და საკითხების იდენტიფიცირება ცხოვრების ციკლის მიდგომის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გამოყენებით</w:t>
            </w:r>
            <w:r w:rsidR="00823732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და მშრომელთა გამოცდილებაზე დაყრდნობით</w:t>
            </w:r>
            <w:r w:rsidR="002E23E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</w:tabs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1"/>
              </w:tabs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• </w:t>
            </w:r>
            <w:r w:rsidR="002E23E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არსებული სოციალური დაცვის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პოლიტიკას </w:t>
            </w:r>
            <w:r w:rsidR="002E23E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და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მშრომელთა</w:t>
            </w:r>
            <w:r w:rsidR="002E23E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საჭიროებებს</w:t>
            </w:r>
            <w:r w:rsidR="002E23E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</w:t>
            </w:r>
            <w:r w:rsidR="002E23E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lastRenderedPageBreak/>
              <w:t xml:space="preserve">შორის არსებული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გარღვევების ანალიზი</w:t>
            </w:r>
            <w:r w:rsidR="002E23E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</w:p>
        </w:tc>
      </w:tr>
      <w:tr w:rsidR="00031D5B" w:rsidRPr="0065213A" w:rsidTr="00756ABB">
        <w:tc>
          <w:tcPr>
            <w:tcW w:w="1702" w:type="dxa"/>
          </w:tcPr>
          <w:p w:rsidR="00AF4696" w:rsidRPr="0065213A" w:rsidRDefault="00AF4696" w:rsidP="00E325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lastRenderedPageBreak/>
              <w:t>1</w:t>
            </w:r>
            <w:r w:rsidR="00E325A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7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:30 – 1</w:t>
            </w:r>
            <w:r w:rsidR="00E325A4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8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:00</w:t>
            </w:r>
          </w:p>
        </w:tc>
        <w:tc>
          <w:tcPr>
            <w:tcW w:w="3719" w:type="dxa"/>
          </w:tcPr>
          <w:p w:rsidR="00D44F01" w:rsidRPr="0065213A" w:rsidRDefault="00D44F01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მ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თავარი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საკითხების სიის დადგენა</w:t>
            </w:r>
          </w:p>
          <w:p w:rsidR="00AF4696" w:rsidRPr="0065213A" w:rsidRDefault="0039724B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დისკუსია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</w:p>
        </w:tc>
        <w:tc>
          <w:tcPr>
            <w:tcW w:w="4644" w:type="dxa"/>
            <w:gridSpan w:val="2"/>
          </w:tcPr>
          <w:p w:rsidR="000F152D" w:rsidRPr="0065213A" w:rsidRDefault="000F152D" w:rsidP="000F1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მიზნები:</w:t>
            </w:r>
          </w:p>
          <w:p w:rsidR="00FC7E1A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● </w:t>
            </w:r>
            <w:r w:rsidR="00FC7E1A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იდენტიფიცირებულ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ი</w:t>
            </w:r>
            <w:r w:rsidR="00FC7E1A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მთავარი</w:t>
            </w:r>
            <w:r w:rsidR="00FC7E1A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საკითხების გახსენება </w:t>
            </w:r>
          </w:p>
          <w:p w:rsidR="00AF4696" w:rsidRPr="0065213A" w:rsidRDefault="00AF4696" w:rsidP="005B7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● </w:t>
            </w:r>
            <w:r w:rsidR="0039724B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მშრომელთა</w:t>
            </w:r>
            <w:r w:rsidR="00FC7E1A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პრიორიტეტული </w:t>
            </w:r>
            <w:r w:rsidR="005B7485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საზრუნავის</w:t>
            </w:r>
            <w:r w:rsidR="00FC7E1A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შესახებ შეთანხმება </w:t>
            </w:r>
          </w:p>
        </w:tc>
      </w:tr>
      <w:tr w:rsidR="00AF4696" w:rsidRPr="0065213A" w:rsidTr="00756ABB">
        <w:tc>
          <w:tcPr>
            <w:tcW w:w="10065" w:type="dxa"/>
            <w:gridSpan w:val="4"/>
            <w:shd w:val="clear" w:color="auto" w:fill="auto"/>
          </w:tcPr>
          <w:p w:rsidR="00AF4696" w:rsidRPr="0065213A" w:rsidRDefault="00AF4696" w:rsidP="00D44F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25 </w:t>
            </w:r>
            <w:r w:rsidR="00D44F01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აპრილი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 2019, </w:t>
            </w:r>
            <w:r w:rsidR="00D44F01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ხუთშაბათი</w:t>
            </w:r>
          </w:p>
          <w:p w:rsidR="00756ABB" w:rsidRPr="0065213A" w:rsidRDefault="00756ABB" w:rsidP="00D44F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</w:p>
        </w:tc>
      </w:tr>
      <w:tr w:rsidR="00031D5B" w:rsidRPr="0065213A" w:rsidTr="00756ABB">
        <w:tc>
          <w:tcPr>
            <w:tcW w:w="1702" w:type="dxa"/>
          </w:tcPr>
          <w:p w:rsidR="00AF4696" w:rsidRPr="0065213A" w:rsidRDefault="0032760C" w:rsidP="003276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10</w:t>
            </w:r>
            <w:r w:rsidR="00AF4696"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: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0</w:t>
            </w:r>
            <w:r w:rsidR="00AF4696"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0 – 11: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3</w:t>
            </w:r>
            <w:r w:rsidR="00AF4696"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0</w:t>
            </w:r>
          </w:p>
        </w:tc>
        <w:tc>
          <w:tcPr>
            <w:tcW w:w="3719" w:type="dxa"/>
          </w:tcPr>
          <w:p w:rsidR="00AF4696" w:rsidRPr="0065213A" w:rsidRDefault="00D44F01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60"/>
              </w:tabs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>სესია</w:t>
            </w:r>
            <w:r w:rsidR="00AF4696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</w:rPr>
              <w:t xml:space="preserve"> IV :  </w:t>
            </w:r>
            <w:r w:rsidR="00031D5B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>სოციალურ დაცვასთან დაკავშირებული მხარდამჭერი გზავნილების ფორმულირება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60"/>
              </w:tabs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en-GB" w:eastAsia="ja-JP"/>
              </w:rPr>
            </w:pPr>
          </w:p>
          <w:p w:rsidR="00031D5B" w:rsidRPr="0065213A" w:rsidRDefault="00031D5B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60"/>
              </w:tabs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 w:eastAsia="ja-JP"/>
              </w:rPr>
            </w:pPr>
            <w:r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 w:eastAsia="ja-JP"/>
              </w:rPr>
              <w:t>მცირე ჯგუფებში მუშაობა</w:t>
            </w:r>
            <w:r w:rsidR="00AF4696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en-GB" w:eastAsia="ja-JP"/>
              </w:rPr>
              <w:t xml:space="preserve">: </w:t>
            </w:r>
          </w:p>
          <w:p w:rsidR="00AF4696" w:rsidRPr="0065213A" w:rsidRDefault="00031D5B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60"/>
              </w:tabs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 w:eastAsia="ja-JP"/>
              </w:rPr>
            </w:pPr>
            <w:r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 w:eastAsia="ja-JP"/>
              </w:rPr>
              <w:t>მსოფლიო კაფე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60"/>
              </w:tabs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en-GB" w:eastAsia="ja-JP"/>
              </w:rPr>
            </w:pP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60"/>
              </w:tabs>
              <w:rPr>
                <w:rFonts w:ascii="Sylfaen" w:eastAsia="MS Mincho" w:hAnsi="Sylfaen" w:cs="Tahoma"/>
                <w:szCs w:val="24"/>
                <w:bdr w:val="none" w:sz="0" w:space="0" w:color="auto"/>
                <w:lang w:val="en-GB"/>
              </w:rPr>
            </w:pPr>
          </w:p>
        </w:tc>
        <w:tc>
          <w:tcPr>
            <w:tcW w:w="4644" w:type="dxa"/>
            <w:gridSpan w:val="2"/>
          </w:tcPr>
          <w:p w:rsidR="000F152D" w:rsidRPr="0065213A" w:rsidRDefault="000F152D" w:rsidP="000F1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მიზნები:</w:t>
            </w:r>
          </w:p>
          <w:p w:rsidR="0022250C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● </w:t>
            </w:r>
            <w:r w:rsidR="0022250C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მე-2 </w:t>
            </w:r>
            <w:r w:rsidR="0039724B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>სესიის</w:t>
            </w:r>
            <w:r w:rsidR="0022250C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 დროს იდენტიფიცირებული მხარდაჭერის </w:t>
            </w:r>
            <w:r w:rsidR="005B7485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>გზავნილებში</w:t>
            </w:r>
            <w:r w:rsidR="0022250C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 არსებული ნაკლოვანებების თავიდან ფორმულირება 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● </w:t>
            </w:r>
            <w:r w:rsidR="0022250C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სამმხრივი </w:t>
            </w:r>
            <w:r w:rsidR="005B7485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>კომისიისთვის</w:t>
            </w:r>
            <w:r w:rsidR="0022250C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 ინფორმაციის ფორმულირება 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</w:p>
        </w:tc>
      </w:tr>
      <w:tr w:rsidR="00AF4696" w:rsidRPr="0065213A" w:rsidTr="00756ABB">
        <w:tc>
          <w:tcPr>
            <w:tcW w:w="1702" w:type="dxa"/>
          </w:tcPr>
          <w:p w:rsidR="00AF4696" w:rsidRPr="0065213A" w:rsidRDefault="00AF4696" w:rsidP="003276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11:</w:t>
            </w:r>
            <w:r w:rsidR="0032760C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3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0 -  11:</w:t>
            </w:r>
            <w:r w:rsidR="0032760C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45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 </w:t>
            </w:r>
          </w:p>
        </w:tc>
        <w:tc>
          <w:tcPr>
            <w:tcW w:w="8363" w:type="dxa"/>
            <w:gridSpan w:val="3"/>
          </w:tcPr>
          <w:p w:rsidR="00AF4696" w:rsidRPr="0065213A" w:rsidRDefault="00485A34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შესვენება ყავაზე</w:t>
            </w:r>
            <w:r w:rsidR="00AF4696"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 </w:t>
            </w:r>
          </w:p>
          <w:p w:rsidR="00756ABB" w:rsidRPr="0065213A" w:rsidRDefault="00756ABB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</w:p>
        </w:tc>
      </w:tr>
      <w:tr w:rsidR="00031D5B" w:rsidRPr="0065213A" w:rsidTr="00756ABB">
        <w:tc>
          <w:tcPr>
            <w:tcW w:w="1702" w:type="dxa"/>
          </w:tcPr>
          <w:p w:rsidR="00AF4696" w:rsidRPr="0065213A" w:rsidRDefault="00AF4696" w:rsidP="00E17D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11:</w:t>
            </w:r>
            <w:r w:rsidR="00E17D95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45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 – 12:</w:t>
            </w:r>
            <w:r w:rsidR="00E17D95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45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  </w:t>
            </w:r>
          </w:p>
        </w:tc>
        <w:tc>
          <w:tcPr>
            <w:tcW w:w="3719" w:type="dxa"/>
          </w:tcPr>
          <w:p w:rsidR="00AF4696" w:rsidRPr="0065213A" w:rsidRDefault="00485A34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>სესია</w:t>
            </w:r>
            <w:r w:rsidR="00AF4696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</w:rPr>
              <w:t xml:space="preserve"> V: </w:t>
            </w:r>
            <w:r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საერთაშორისო სტანდარტებთან შესაბამისი სოციალური დაცვის მხარდასაჭერად ორგანაიზინგი 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</w:rPr>
            </w:pP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</w:p>
        </w:tc>
        <w:tc>
          <w:tcPr>
            <w:tcW w:w="4644" w:type="dxa"/>
            <w:gridSpan w:val="2"/>
          </w:tcPr>
          <w:p w:rsidR="000F152D" w:rsidRPr="0065213A" w:rsidRDefault="000F152D" w:rsidP="000F1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მიზნები: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● </w:t>
            </w:r>
            <w:r w:rsidR="00FC7E1A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უკვე გამოყენებული და წარმატებული მხარდამჭერი სტრატეგიების იდენტიფიცირება, რომლებიც ამ </w:t>
            </w:r>
            <w:r w:rsidR="005B7485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თ</w:t>
            </w:r>
            <w:r w:rsidR="00FC7E1A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ემას შეესაბამება </w:t>
            </w:r>
          </w:p>
          <w:p w:rsidR="004122A5" w:rsidRPr="0065213A" w:rsidRDefault="00AF4696" w:rsidP="00412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● </w:t>
            </w:r>
            <w:r w:rsidR="004122A5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ახალი მხარდამჭერი სტრატეგიების </w:t>
            </w:r>
            <w:r w:rsidR="005B7485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შეთავაზება</w:t>
            </w:r>
            <w:r w:rsidR="004122A5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</w:t>
            </w:r>
          </w:p>
          <w:p w:rsidR="00AF4696" w:rsidRPr="0065213A" w:rsidRDefault="00AF4696" w:rsidP="00412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● </w:t>
            </w:r>
            <w:r w:rsidR="005B7485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მხარდამჭერი</w:t>
            </w:r>
            <w:r w:rsidR="004122A5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</w:t>
            </w:r>
            <w:r w:rsidR="005B7485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სტრატეგიული</w:t>
            </w:r>
            <w:r w:rsidR="004122A5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გეგმის ელემენტების გამოკვეთა </w:t>
            </w:r>
          </w:p>
          <w:p w:rsidR="00756ABB" w:rsidRPr="0065213A" w:rsidRDefault="00756ABB" w:rsidP="00412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</w:rPr>
            </w:pPr>
          </w:p>
        </w:tc>
      </w:tr>
      <w:tr w:rsidR="00031D5B" w:rsidRPr="0065213A" w:rsidTr="00756ABB">
        <w:tc>
          <w:tcPr>
            <w:tcW w:w="1702" w:type="dxa"/>
          </w:tcPr>
          <w:p w:rsidR="00AF4696" w:rsidRPr="0065213A" w:rsidRDefault="00AF4696" w:rsidP="00E17D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>12:</w:t>
            </w:r>
            <w:r w:rsidR="00E17D95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45</w:t>
            </w: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</w:rPr>
              <w:t xml:space="preserve"> – 13:</w:t>
            </w:r>
            <w:r w:rsidR="00E17D95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25</w:t>
            </w:r>
          </w:p>
        </w:tc>
        <w:tc>
          <w:tcPr>
            <w:tcW w:w="3719" w:type="dxa"/>
          </w:tcPr>
          <w:p w:rsidR="00AF4696" w:rsidRPr="0065213A" w:rsidRDefault="00485A34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>შემდეგი ნაბიჯები და დასკვნები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</w:rPr>
            </w:pP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</w:rPr>
              <w:t xml:space="preserve">GTUC </w:t>
            </w:r>
            <w:r w:rsidR="0039724B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>წარომადგენელი</w:t>
            </w:r>
          </w:p>
          <w:p w:rsidR="00AF4696" w:rsidRPr="0065213A" w:rsidRDefault="0039724B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>მშრომელთა</w:t>
            </w:r>
            <w:r w:rsidR="00485A34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 </w:t>
            </w:r>
            <w:r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>აქტივობების</w:t>
            </w:r>
            <w:r w:rsidR="00485A34"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 xml:space="preserve"> </w:t>
            </w:r>
            <w:r w:rsidRPr="0065213A">
              <w:rPr>
                <w:rFonts w:ascii="Sylfaen" w:eastAsia="MS Mincho" w:hAnsi="Sylfaen" w:cs="Tahoma"/>
                <w:color w:val="000000"/>
                <w:szCs w:val="24"/>
                <w:bdr w:val="none" w:sz="0" w:space="0" w:color="auto"/>
                <w:lang w:val="ka-GE"/>
              </w:rPr>
              <w:t>წარმომადგენელი</w:t>
            </w:r>
          </w:p>
        </w:tc>
        <w:tc>
          <w:tcPr>
            <w:tcW w:w="4644" w:type="dxa"/>
            <w:gridSpan w:val="2"/>
          </w:tcPr>
          <w:p w:rsidR="00AF4696" w:rsidRPr="0065213A" w:rsidRDefault="0006631A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მიზნები</w:t>
            </w:r>
            <w:r w:rsidR="00AF4696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:</w:t>
            </w:r>
          </w:p>
          <w:p w:rsidR="00AF4696" w:rsidRPr="0065213A" w:rsidRDefault="00AF4696" w:rsidP="003C10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● </w:t>
            </w:r>
            <w:r w:rsidR="0006631A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დისკუსიების შეჯამება</w:t>
            </w:r>
          </w:p>
          <w:p w:rsidR="00AF4696" w:rsidRPr="0065213A" w:rsidRDefault="00AF4696" w:rsidP="00066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</w:pPr>
            <w:r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● </w:t>
            </w:r>
            <w:r w:rsidR="0006631A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დასკვნების და </w:t>
            </w:r>
            <w:r w:rsidR="005B7485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>შემდეგი</w:t>
            </w:r>
            <w:r w:rsidR="0006631A" w:rsidRPr="0065213A">
              <w:rPr>
                <w:rFonts w:ascii="Sylfaen" w:eastAsia="MS Mincho" w:hAnsi="Sylfaen" w:cs="Tahoma"/>
                <w:szCs w:val="24"/>
                <w:bdr w:val="none" w:sz="0" w:space="0" w:color="auto"/>
                <w:lang w:val="ka-GE"/>
              </w:rPr>
              <w:t xml:space="preserve"> ნაბიჯების გამოკვეთა </w:t>
            </w:r>
          </w:p>
        </w:tc>
      </w:tr>
    </w:tbl>
    <w:p w:rsidR="00AF4696" w:rsidRPr="0065213A" w:rsidRDefault="00AF4696" w:rsidP="00AF46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eastAsia="MS Mincho" w:hAnsi="Tahoma" w:cs="Tahoma"/>
          <w:sz w:val="22"/>
          <w:bdr w:val="none" w:sz="0" w:space="0" w:color="auto"/>
          <w:lang w:val="ka-GE"/>
        </w:rPr>
      </w:pPr>
    </w:p>
    <w:p w:rsidR="00094DCB" w:rsidRPr="0065213A" w:rsidRDefault="00050DB8" w:rsidP="00094DCB">
      <w:pPr>
        <w:jc w:val="both"/>
        <w:rPr>
          <w:rFonts w:ascii="Sylfaen" w:eastAsia="MS Mincho" w:hAnsi="Sylfaen" w:cs="Tahoma"/>
          <w:sz w:val="22"/>
          <w:bdr w:val="none" w:sz="0" w:space="0" w:color="auto" w:frame="1"/>
          <w:lang w:val="ka-GE"/>
        </w:rPr>
      </w:pPr>
      <w:r w:rsidRPr="0065213A">
        <w:rPr>
          <w:rFonts w:ascii="Sylfaen" w:eastAsia="MS Mincho" w:hAnsi="Sylfaen" w:cs="Tahoma"/>
          <w:sz w:val="22"/>
          <w:bdr w:val="none" w:sz="0" w:space="0" w:color="auto" w:frame="1"/>
          <w:lang w:val="ka-GE"/>
        </w:rPr>
        <w:t>ლანჩი</w:t>
      </w:r>
    </w:p>
    <w:p w:rsidR="002B75EB" w:rsidRPr="0065213A" w:rsidRDefault="002B75EB">
      <w:pPr>
        <w:rPr>
          <w:sz w:val="22"/>
        </w:rPr>
      </w:pPr>
    </w:p>
    <w:sectPr w:rsidR="002B75EB" w:rsidRPr="0065213A" w:rsidSect="00756AB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F4696"/>
    <w:rsid w:val="00031D5B"/>
    <w:rsid w:val="00050DB8"/>
    <w:rsid w:val="0006631A"/>
    <w:rsid w:val="0008082D"/>
    <w:rsid w:val="00094DCB"/>
    <w:rsid w:val="000A1AC0"/>
    <w:rsid w:val="000D69AD"/>
    <w:rsid w:val="000F152D"/>
    <w:rsid w:val="000F3C2A"/>
    <w:rsid w:val="00196464"/>
    <w:rsid w:val="001E0E8D"/>
    <w:rsid w:val="0022250C"/>
    <w:rsid w:val="00227BD8"/>
    <w:rsid w:val="00263B4F"/>
    <w:rsid w:val="002868A9"/>
    <w:rsid w:val="002B75EB"/>
    <w:rsid w:val="002C30EB"/>
    <w:rsid w:val="002E23E4"/>
    <w:rsid w:val="00312D0E"/>
    <w:rsid w:val="003179B7"/>
    <w:rsid w:val="0032760C"/>
    <w:rsid w:val="00356780"/>
    <w:rsid w:val="0039724B"/>
    <w:rsid w:val="003B4C76"/>
    <w:rsid w:val="003B7D14"/>
    <w:rsid w:val="003D4EF7"/>
    <w:rsid w:val="004122A5"/>
    <w:rsid w:val="00453B2B"/>
    <w:rsid w:val="00473B57"/>
    <w:rsid w:val="00485A34"/>
    <w:rsid w:val="00492B6B"/>
    <w:rsid w:val="004A5F37"/>
    <w:rsid w:val="004C4F92"/>
    <w:rsid w:val="005B7485"/>
    <w:rsid w:val="005F3266"/>
    <w:rsid w:val="0065213A"/>
    <w:rsid w:val="00670322"/>
    <w:rsid w:val="006A78AC"/>
    <w:rsid w:val="00756ABB"/>
    <w:rsid w:val="00823732"/>
    <w:rsid w:val="0083709B"/>
    <w:rsid w:val="00887CFA"/>
    <w:rsid w:val="00AF4696"/>
    <w:rsid w:val="00B23B34"/>
    <w:rsid w:val="00B616EE"/>
    <w:rsid w:val="00B754AE"/>
    <w:rsid w:val="00C07719"/>
    <w:rsid w:val="00C41709"/>
    <w:rsid w:val="00C60401"/>
    <w:rsid w:val="00CA0F76"/>
    <w:rsid w:val="00D14672"/>
    <w:rsid w:val="00D20E8E"/>
    <w:rsid w:val="00D25CC7"/>
    <w:rsid w:val="00D44F01"/>
    <w:rsid w:val="00D90D22"/>
    <w:rsid w:val="00E17D95"/>
    <w:rsid w:val="00E325A4"/>
    <w:rsid w:val="00E65658"/>
    <w:rsid w:val="00EF59C3"/>
    <w:rsid w:val="00FC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F46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696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6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lo.org/secsoc/information-resources/publications-and-tools/books-and-reports/WCMS_648574/lang--en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SOPHO</dc:creator>
  <cp:keywords/>
  <dc:description/>
  <cp:lastModifiedBy>USER</cp:lastModifiedBy>
  <cp:revision>57</cp:revision>
  <dcterms:created xsi:type="dcterms:W3CDTF">2019-04-15T09:24:00Z</dcterms:created>
  <dcterms:modified xsi:type="dcterms:W3CDTF">2019-04-16T06:54:00Z</dcterms:modified>
</cp:coreProperties>
</file>