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09A73" w14:textId="1C20239E" w:rsidR="00621CE0" w:rsidRPr="00AB6552" w:rsidRDefault="00621CE0" w:rsidP="00621CE0">
      <w:pPr>
        <w:spacing w:after="360"/>
        <w:rPr>
          <w:rFonts w:cstheme="minorHAnsi"/>
          <w:b/>
          <w:sz w:val="28"/>
          <w:szCs w:val="28"/>
        </w:rPr>
      </w:pPr>
      <w:r w:rsidRPr="00AB6552">
        <w:rPr>
          <w:rFonts w:cstheme="minorHAnsi"/>
          <w:b/>
          <w:sz w:val="28"/>
          <w:szCs w:val="28"/>
        </w:rPr>
        <w:t xml:space="preserve">Annex </w:t>
      </w:r>
      <w:r w:rsidR="008348E8">
        <w:rPr>
          <w:rFonts w:cstheme="minorHAnsi"/>
          <w:b/>
          <w:sz w:val="28"/>
          <w:szCs w:val="28"/>
        </w:rPr>
        <w:t>7</w:t>
      </w:r>
      <w:r>
        <w:rPr>
          <w:rFonts w:cstheme="minorHAnsi"/>
          <w:b/>
          <w:sz w:val="28"/>
          <w:szCs w:val="28"/>
        </w:rPr>
        <w:t xml:space="preserve"> – Cooperation with Employers</w:t>
      </w:r>
      <w:r>
        <w:rPr>
          <w:rFonts w:cstheme="minorHAnsi"/>
          <w:b/>
          <w:sz w:val="28"/>
          <w:szCs w:val="28"/>
        </w:rPr>
        <w:br/>
      </w:r>
      <w:r w:rsidRPr="00B05092">
        <w:rPr>
          <w:noProof w:val="0"/>
        </w:rPr>
        <w:t>Comments</w:t>
      </w:r>
      <w:r>
        <w:rPr>
          <w:noProof w:val="0"/>
        </w:rPr>
        <w:t xml:space="preserve"> on Flow Chart</w:t>
      </w:r>
      <w:r w:rsidR="00DD15F5">
        <w:rPr>
          <w:noProof w:val="0"/>
        </w:rPr>
        <w:t xml:space="preserve"> (18.06.2020)</w:t>
      </w:r>
    </w:p>
    <w:p w14:paraId="709CBB93" w14:textId="350A2114" w:rsidR="00086830" w:rsidRDefault="0002710A" w:rsidP="00B05092">
      <w:pPr>
        <w:spacing w:after="120" w:line="240" w:lineRule="auto"/>
        <w:jc w:val="center"/>
        <w:rPr>
          <w:b/>
          <w:bCs/>
          <w:noProof w:val="0"/>
        </w:rPr>
      </w:pPr>
      <w:r w:rsidRPr="0002710A">
        <w:rPr>
          <w:b/>
          <w:bCs/>
          <w:noProof w:val="0"/>
        </w:rPr>
        <w:t>Employer Service Flow Chart</w:t>
      </w:r>
    </w:p>
    <w:p w14:paraId="6CEEB6CD" w14:textId="57746102" w:rsidR="0002710A" w:rsidRDefault="0002710A" w:rsidP="008F7DFD">
      <w:pPr>
        <w:spacing w:after="360" w:line="240" w:lineRule="auto"/>
        <w:rPr>
          <w:noProof w:val="0"/>
        </w:rPr>
      </w:pPr>
      <w:r>
        <w:drawing>
          <wp:inline distT="0" distB="0" distL="0" distR="0" wp14:anchorId="782734D6" wp14:editId="0773415F">
            <wp:extent cx="5705132" cy="227055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6830" cy="2366745"/>
                    </a:xfrm>
                    <a:prstGeom prst="rect">
                      <a:avLst/>
                    </a:prstGeom>
                    <a:noFill/>
                    <a:ln>
                      <a:noFill/>
                    </a:ln>
                  </pic:spPr>
                </pic:pic>
              </a:graphicData>
            </a:graphic>
          </wp:inline>
        </w:drawing>
      </w:r>
    </w:p>
    <w:p w14:paraId="03465211" w14:textId="292B562C" w:rsidR="0002710A" w:rsidRDefault="00967C29" w:rsidP="00686169">
      <w:pPr>
        <w:spacing w:after="120" w:line="240" w:lineRule="auto"/>
        <w:rPr>
          <w:noProof w:val="0"/>
        </w:rPr>
      </w:pPr>
      <w:r>
        <w:rPr>
          <w:noProof w:val="0"/>
        </w:rPr>
        <w:t xml:space="preserve">The </w:t>
      </w:r>
      <w:r w:rsidR="002F485D">
        <w:rPr>
          <w:noProof w:val="0"/>
        </w:rPr>
        <w:t xml:space="preserve">above </w:t>
      </w:r>
      <w:r>
        <w:rPr>
          <w:noProof w:val="0"/>
        </w:rPr>
        <w:t xml:space="preserve">chart </w:t>
      </w:r>
      <w:r w:rsidR="002F485D">
        <w:rPr>
          <w:noProof w:val="0"/>
        </w:rPr>
        <w:t xml:space="preserve">which we received for comments </w:t>
      </w:r>
      <w:r w:rsidR="00C45F65">
        <w:rPr>
          <w:noProof w:val="0"/>
        </w:rPr>
        <w:t xml:space="preserve">displays relevant aspects of working with employers, but it </w:t>
      </w:r>
      <w:r w:rsidR="002466B7">
        <w:rPr>
          <w:noProof w:val="0"/>
        </w:rPr>
        <w:t xml:space="preserve">is focusing mainly on the </w:t>
      </w:r>
      <w:r w:rsidR="0009482B">
        <w:rPr>
          <w:noProof w:val="0"/>
        </w:rPr>
        <w:t>situation</w:t>
      </w:r>
      <w:r w:rsidR="002466B7">
        <w:rPr>
          <w:noProof w:val="0"/>
        </w:rPr>
        <w:t xml:space="preserve"> of a new employer </w:t>
      </w:r>
      <w:r w:rsidR="004F2C39">
        <w:rPr>
          <w:noProof w:val="0"/>
        </w:rPr>
        <w:t>enter</w:t>
      </w:r>
      <w:r w:rsidR="002466B7">
        <w:rPr>
          <w:noProof w:val="0"/>
        </w:rPr>
        <w:t xml:space="preserve">ing </w:t>
      </w:r>
      <w:r w:rsidR="004F2C39">
        <w:rPr>
          <w:noProof w:val="0"/>
        </w:rPr>
        <w:t xml:space="preserve">the </w:t>
      </w:r>
      <w:r w:rsidR="002466B7">
        <w:rPr>
          <w:noProof w:val="0"/>
        </w:rPr>
        <w:t xml:space="preserve">register </w:t>
      </w:r>
      <w:r w:rsidR="004F2C39">
        <w:rPr>
          <w:noProof w:val="0"/>
        </w:rPr>
        <w:t>with the intention</w:t>
      </w:r>
      <w:r w:rsidR="002466B7">
        <w:rPr>
          <w:noProof w:val="0"/>
        </w:rPr>
        <w:t xml:space="preserve"> of filling a vacancy.</w:t>
      </w:r>
      <w:r w:rsidR="004F2C39">
        <w:rPr>
          <w:noProof w:val="0"/>
        </w:rPr>
        <w:t xml:space="preserve"> This presupposes an already well functioning system of mediation.</w:t>
      </w:r>
      <w:r w:rsidR="002F485D">
        <w:rPr>
          <w:noProof w:val="0"/>
        </w:rPr>
        <w:t xml:space="preserve"> As this is not yet the case in </w:t>
      </w:r>
      <w:r w:rsidR="007B17D0">
        <w:rPr>
          <w:noProof w:val="0"/>
        </w:rPr>
        <w:t>Georgia,</w:t>
      </w:r>
      <w:r w:rsidR="002F485D">
        <w:rPr>
          <w:noProof w:val="0"/>
        </w:rPr>
        <w:t xml:space="preserve"> </w:t>
      </w:r>
      <w:r w:rsidR="002466B7">
        <w:rPr>
          <w:noProof w:val="0"/>
        </w:rPr>
        <w:t>we would suggest look</w:t>
      </w:r>
      <w:r w:rsidR="003A1DAC">
        <w:rPr>
          <w:noProof w:val="0"/>
        </w:rPr>
        <w:t>ing</w:t>
      </w:r>
      <w:r w:rsidR="002466B7">
        <w:rPr>
          <w:noProof w:val="0"/>
        </w:rPr>
        <w:t xml:space="preserve"> at </w:t>
      </w:r>
      <w:r w:rsidR="004B5470">
        <w:rPr>
          <w:noProof w:val="0"/>
        </w:rPr>
        <w:t xml:space="preserve">the following </w:t>
      </w:r>
      <w:r w:rsidR="00C45F65">
        <w:rPr>
          <w:noProof w:val="0"/>
        </w:rPr>
        <w:t>two aspects</w:t>
      </w:r>
      <w:r w:rsidR="004B5470">
        <w:rPr>
          <w:noProof w:val="0"/>
        </w:rPr>
        <w:t xml:space="preserve"> separately</w:t>
      </w:r>
      <w:r w:rsidR="00C45F65">
        <w:rPr>
          <w:noProof w:val="0"/>
        </w:rPr>
        <w:t>:</w:t>
      </w:r>
    </w:p>
    <w:p w14:paraId="665BCEC1" w14:textId="71B9B25A" w:rsidR="00C45F65" w:rsidRDefault="00F42F50" w:rsidP="004B5470">
      <w:pPr>
        <w:pStyle w:val="ListParagraph"/>
        <w:numPr>
          <w:ilvl w:val="0"/>
          <w:numId w:val="5"/>
        </w:numPr>
        <w:spacing w:after="120" w:line="240" w:lineRule="auto"/>
        <w:rPr>
          <w:noProof w:val="0"/>
        </w:rPr>
      </w:pPr>
      <w:bookmarkStart w:id="0" w:name="_Hlk39833677"/>
      <w:r>
        <w:rPr>
          <w:noProof w:val="0"/>
        </w:rPr>
        <w:t>Establishing cooperation with employers</w:t>
      </w:r>
      <w:bookmarkEnd w:id="0"/>
    </w:p>
    <w:p w14:paraId="6A3AD70F" w14:textId="493EAF94" w:rsidR="00C45F65" w:rsidRDefault="004F2C39" w:rsidP="004B5470">
      <w:pPr>
        <w:pStyle w:val="ListParagraph"/>
        <w:numPr>
          <w:ilvl w:val="0"/>
          <w:numId w:val="5"/>
        </w:numPr>
        <w:spacing w:after="120" w:line="240" w:lineRule="auto"/>
        <w:rPr>
          <w:noProof w:val="0"/>
        </w:rPr>
      </w:pPr>
      <w:r>
        <w:rPr>
          <w:noProof w:val="0"/>
        </w:rPr>
        <w:t>Filling</w:t>
      </w:r>
      <w:r w:rsidR="00C45F65">
        <w:rPr>
          <w:noProof w:val="0"/>
        </w:rPr>
        <w:t xml:space="preserve"> of </w:t>
      </w:r>
      <w:r>
        <w:rPr>
          <w:noProof w:val="0"/>
        </w:rPr>
        <w:t>vacancies</w:t>
      </w:r>
    </w:p>
    <w:p w14:paraId="5A92655B" w14:textId="5F6BC5AD" w:rsidR="00D84BF2" w:rsidRPr="003A1DAC" w:rsidRDefault="003A1DAC" w:rsidP="00D84BF2">
      <w:pPr>
        <w:tabs>
          <w:tab w:val="left" w:pos="284"/>
        </w:tabs>
        <w:spacing w:before="240" w:after="120" w:line="240" w:lineRule="auto"/>
        <w:rPr>
          <w:noProof w:val="0"/>
          <w:u w:val="single"/>
        </w:rPr>
      </w:pPr>
      <w:r>
        <w:rPr>
          <w:noProof w:val="0"/>
          <w:u w:val="single"/>
        </w:rPr>
        <w:t xml:space="preserve">1. </w:t>
      </w:r>
      <w:r w:rsidR="00F42F50" w:rsidRPr="00F42F50">
        <w:rPr>
          <w:noProof w:val="0"/>
          <w:u w:val="single"/>
        </w:rPr>
        <w:t>Establishing cooperation with employers</w:t>
      </w:r>
    </w:p>
    <w:p w14:paraId="1B0741DE" w14:textId="77777777" w:rsidR="008F7DFD" w:rsidRDefault="004B5470" w:rsidP="004B5470">
      <w:pPr>
        <w:spacing w:after="120" w:line="240" w:lineRule="auto"/>
        <w:rPr>
          <w:noProof w:val="0"/>
        </w:rPr>
      </w:pPr>
      <w:r>
        <w:rPr>
          <w:noProof w:val="0"/>
        </w:rPr>
        <w:t xml:space="preserve">The </w:t>
      </w:r>
      <w:r w:rsidR="004F2C39">
        <w:rPr>
          <w:noProof w:val="0"/>
        </w:rPr>
        <w:t>a</w:t>
      </w:r>
      <w:r>
        <w:rPr>
          <w:noProof w:val="0"/>
        </w:rPr>
        <w:t xml:space="preserve">cquisition of clients </w:t>
      </w:r>
      <w:r w:rsidR="004F2C39">
        <w:rPr>
          <w:noProof w:val="0"/>
        </w:rPr>
        <w:t xml:space="preserve">on the demand side </w:t>
      </w:r>
      <w:r>
        <w:rPr>
          <w:noProof w:val="0"/>
        </w:rPr>
        <w:t>requires an active attitude of contacting employers</w:t>
      </w:r>
      <w:r w:rsidR="004F2C39">
        <w:rPr>
          <w:noProof w:val="0"/>
        </w:rPr>
        <w:t>,</w:t>
      </w:r>
      <w:r>
        <w:rPr>
          <w:noProof w:val="0"/>
        </w:rPr>
        <w:t xml:space="preserve"> based on a strategic approach which companies are relevant. Currently employers don’t seem to be too eager registering with the SESA. Therefore, this task is of utmost importance for </w:t>
      </w:r>
      <w:r w:rsidR="00F42F50">
        <w:rPr>
          <w:noProof w:val="0"/>
        </w:rPr>
        <w:t xml:space="preserve">identifying more vacancies and </w:t>
      </w:r>
      <w:r>
        <w:rPr>
          <w:noProof w:val="0"/>
        </w:rPr>
        <w:t>increasing the number of placements. (This is also relevant with respect to Indicator 2.2 of the Skills for Jobs Programme.)</w:t>
      </w:r>
    </w:p>
    <w:p w14:paraId="086BBE2A" w14:textId="0F41C10D" w:rsidR="0085630A" w:rsidRDefault="0009482B" w:rsidP="004B5470">
      <w:pPr>
        <w:spacing w:after="120" w:line="240" w:lineRule="auto"/>
        <w:rPr>
          <w:noProof w:val="0"/>
        </w:rPr>
      </w:pPr>
      <w:r>
        <w:rPr>
          <w:noProof w:val="0"/>
        </w:rPr>
        <w:t>In view of</w:t>
      </w:r>
      <w:r w:rsidR="004F2C39">
        <w:rPr>
          <w:noProof w:val="0"/>
        </w:rPr>
        <w:t xml:space="preserve"> the </w:t>
      </w:r>
      <w:r>
        <w:rPr>
          <w:noProof w:val="0"/>
        </w:rPr>
        <w:t xml:space="preserve">high </w:t>
      </w:r>
      <w:r w:rsidR="004F2C39">
        <w:rPr>
          <w:noProof w:val="0"/>
        </w:rPr>
        <w:t xml:space="preserve">relevance of this task </w:t>
      </w:r>
      <w:r w:rsidR="008F7DFD">
        <w:rPr>
          <w:noProof w:val="0"/>
        </w:rPr>
        <w:t>contacting employers</w:t>
      </w:r>
      <w:r w:rsidR="004F2C39">
        <w:rPr>
          <w:noProof w:val="0"/>
        </w:rPr>
        <w:t xml:space="preserve"> should be </w:t>
      </w:r>
      <w:r w:rsidR="0085630A">
        <w:rPr>
          <w:noProof w:val="0"/>
        </w:rPr>
        <w:t>duty of the</w:t>
      </w:r>
      <w:r w:rsidR="004F2C39">
        <w:rPr>
          <w:noProof w:val="0"/>
        </w:rPr>
        <w:t xml:space="preserve"> </w:t>
      </w:r>
      <w:r>
        <w:rPr>
          <w:noProof w:val="0"/>
        </w:rPr>
        <w:t>H</w:t>
      </w:r>
      <w:r w:rsidR="004F2C39">
        <w:rPr>
          <w:noProof w:val="0"/>
        </w:rPr>
        <w:t xml:space="preserve">eads of the Regional Offices. </w:t>
      </w:r>
      <w:r w:rsidR="008F7DFD">
        <w:rPr>
          <w:noProof w:val="0"/>
        </w:rPr>
        <w:t>This would demonstrate the importance attached to this task. Initiating good working relationships with companies requires approaching their leadership and, therefore, should not be delegated to a subordinate staff member.</w:t>
      </w:r>
    </w:p>
    <w:p w14:paraId="6FCC20A3" w14:textId="184286E8" w:rsidR="004B5470" w:rsidRDefault="004B5470" w:rsidP="004B5470">
      <w:pPr>
        <w:spacing w:after="120" w:line="240" w:lineRule="auto"/>
        <w:rPr>
          <w:noProof w:val="0"/>
        </w:rPr>
      </w:pPr>
      <w:r>
        <w:rPr>
          <w:noProof w:val="0"/>
        </w:rPr>
        <w:t xml:space="preserve">We would </w:t>
      </w:r>
      <w:r w:rsidR="00BB226A">
        <w:rPr>
          <w:noProof w:val="0"/>
        </w:rPr>
        <w:t>propose</w:t>
      </w:r>
      <w:r>
        <w:rPr>
          <w:noProof w:val="0"/>
        </w:rPr>
        <w:t xml:space="preserve"> the following steps:</w:t>
      </w:r>
    </w:p>
    <w:p w14:paraId="218A38C9" w14:textId="156A2AF0" w:rsidR="004B5470" w:rsidRDefault="00063814" w:rsidP="00063814">
      <w:pPr>
        <w:tabs>
          <w:tab w:val="left" w:pos="284"/>
        </w:tabs>
        <w:spacing w:after="120" w:line="240" w:lineRule="auto"/>
        <w:rPr>
          <w:noProof w:val="0"/>
        </w:rPr>
      </w:pPr>
      <w:r>
        <w:rPr>
          <w:noProof w:val="0"/>
        </w:rPr>
        <w:t>1.</w:t>
      </w:r>
      <w:r>
        <w:rPr>
          <w:noProof w:val="0"/>
        </w:rPr>
        <w:tab/>
      </w:r>
      <w:r w:rsidR="004B5470">
        <w:rPr>
          <w:noProof w:val="0"/>
        </w:rPr>
        <w:t>Get an overview of all companies registered in the region.</w:t>
      </w:r>
    </w:p>
    <w:p w14:paraId="31FB2D99" w14:textId="3E7B0FC3" w:rsidR="004B5470" w:rsidRDefault="00063814" w:rsidP="00063814">
      <w:pPr>
        <w:tabs>
          <w:tab w:val="left" w:pos="284"/>
        </w:tabs>
        <w:spacing w:after="120" w:line="240" w:lineRule="auto"/>
        <w:rPr>
          <w:noProof w:val="0"/>
        </w:rPr>
      </w:pPr>
      <w:r>
        <w:rPr>
          <w:noProof w:val="0"/>
        </w:rPr>
        <w:t>2.</w:t>
      </w:r>
      <w:r>
        <w:rPr>
          <w:noProof w:val="0"/>
        </w:rPr>
        <w:tab/>
      </w:r>
      <w:r w:rsidR="004B5470">
        <w:rPr>
          <w:noProof w:val="0"/>
        </w:rPr>
        <w:t xml:space="preserve">Make a selection </w:t>
      </w:r>
      <w:r>
        <w:rPr>
          <w:noProof w:val="0"/>
        </w:rPr>
        <w:t>based on profiling the companies regarding the following features:</w:t>
      </w:r>
    </w:p>
    <w:p w14:paraId="5803FF4D" w14:textId="47309B89" w:rsidR="00063814" w:rsidRDefault="00063814" w:rsidP="00063814">
      <w:pPr>
        <w:tabs>
          <w:tab w:val="left" w:pos="284"/>
        </w:tabs>
        <w:spacing w:after="120" w:line="240" w:lineRule="auto"/>
        <w:ind w:left="284"/>
        <w:contextualSpacing/>
        <w:rPr>
          <w:noProof w:val="0"/>
        </w:rPr>
      </w:pPr>
      <w:r>
        <w:rPr>
          <w:noProof w:val="0"/>
        </w:rPr>
        <w:t>- Big companies</w:t>
      </w:r>
    </w:p>
    <w:p w14:paraId="5FC14A9C" w14:textId="57967E98" w:rsidR="00063814" w:rsidRDefault="00063814" w:rsidP="00063814">
      <w:pPr>
        <w:tabs>
          <w:tab w:val="left" w:pos="284"/>
        </w:tabs>
        <w:spacing w:after="120" w:line="240" w:lineRule="auto"/>
        <w:ind w:left="284"/>
        <w:contextualSpacing/>
        <w:rPr>
          <w:noProof w:val="0"/>
        </w:rPr>
      </w:pPr>
      <w:r>
        <w:rPr>
          <w:noProof w:val="0"/>
        </w:rPr>
        <w:t>- SMEs</w:t>
      </w:r>
    </w:p>
    <w:p w14:paraId="0D5BB141" w14:textId="225AA488" w:rsidR="00063814" w:rsidRDefault="00063814" w:rsidP="00063814">
      <w:pPr>
        <w:tabs>
          <w:tab w:val="left" w:pos="284"/>
        </w:tabs>
        <w:spacing w:after="120" w:line="240" w:lineRule="auto"/>
        <w:ind w:left="284"/>
        <w:rPr>
          <w:noProof w:val="0"/>
        </w:rPr>
      </w:pPr>
      <w:r>
        <w:rPr>
          <w:noProof w:val="0"/>
        </w:rPr>
        <w:t>- Key companies</w:t>
      </w:r>
    </w:p>
    <w:p w14:paraId="7A8222B6" w14:textId="21238D51" w:rsidR="00322FAC" w:rsidRDefault="0065605A" w:rsidP="00063814">
      <w:pPr>
        <w:tabs>
          <w:tab w:val="left" w:pos="284"/>
        </w:tabs>
        <w:spacing w:after="120" w:line="240" w:lineRule="auto"/>
        <w:ind w:left="284"/>
        <w:rPr>
          <w:noProof w:val="0"/>
        </w:rPr>
      </w:pPr>
      <w:r>
        <w:rPr>
          <w:noProof w:val="0"/>
        </w:rPr>
        <w:t>Obviously,</w:t>
      </w:r>
      <w:r w:rsidR="00063814">
        <w:rPr>
          <w:noProof w:val="0"/>
        </w:rPr>
        <w:t xml:space="preserve"> all big employers </w:t>
      </w:r>
      <w:r w:rsidR="00322FAC">
        <w:rPr>
          <w:noProof w:val="0"/>
        </w:rPr>
        <w:t>are relevant, because they employ a large share of the work force. However, the number of big companies will vary from region to region.</w:t>
      </w:r>
    </w:p>
    <w:p w14:paraId="3C711C58" w14:textId="17D389B5" w:rsidR="00322FAC" w:rsidRDefault="00322FAC" w:rsidP="00063814">
      <w:pPr>
        <w:tabs>
          <w:tab w:val="left" w:pos="284"/>
        </w:tabs>
        <w:spacing w:after="120" w:line="240" w:lineRule="auto"/>
        <w:ind w:left="284"/>
        <w:rPr>
          <w:noProof w:val="0"/>
        </w:rPr>
      </w:pPr>
      <w:r>
        <w:rPr>
          <w:noProof w:val="0"/>
        </w:rPr>
        <w:t>SMEs are relevant, because they form the majority of companies and usually provide also the majority of workplaces in a region. But due to their number a selection has to made which ones to approach.</w:t>
      </w:r>
    </w:p>
    <w:p w14:paraId="5A260DA3" w14:textId="48CE4AEB" w:rsidR="00063814" w:rsidRDefault="00063814" w:rsidP="00063814">
      <w:pPr>
        <w:tabs>
          <w:tab w:val="left" w:pos="284"/>
        </w:tabs>
        <w:spacing w:after="120" w:line="240" w:lineRule="auto"/>
        <w:ind w:left="284"/>
        <w:rPr>
          <w:noProof w:val="0"/>
        </w:rPr>
      </w:pPr>
      <w:r>
        <w:rPr>
          <w:noProof w:val="0"/>
        </w:rPr>
        <w:lastRenderedPageBreak/>
        <w:t xml:space="preserve">Key companies are those of particular relevance </w:t>
      </w:r>
      <w:r w:rsidR="00322FAC">
        <w:rPr>
          <w:noProof w:val="0"/>
        </w:rPr>
        <w:t xml:space="preserve">either </w:t>
      </w:r>
      <w:r>
        <w:rPr>
          <w:noProof w:val="0"/>
        </w:rPr>
        <w:t xml:space="preserve">for the region or </w:t>
      </w:r>
      <w:r w:rsidR="00322FAC">
        <w:rPr>
          <w:noProof w:val="0"/>
        </w:rPr>
        <w:t xml:space="preserve">for a </w:t>
      </w:r>
      <w:r>
        <w:rPr>
          <w:noProof w:val="0"/>
        </w:rPr>
        <w:t>sector</w:t>
      </w:r>
      <w:r w:rsidR="00322FAC">
        <w:rPr>
          <w:noProof w:val="0"/>
        </w:rPr>
        <w:t xml:space="preserve"> of </w:t>
      </w:r>
      <w:r w:rsidR="003A1DAC">
        <w:rPr>
          <w:noProof w:val="0"/>
        </w:rPr>
        <w:t>national relevance</w:t>
      </w:r>
      <w:r w:rsidR="001E64EB">
        <w:rPr>
          <w:noProof w:val="0"/>
        </w:rPr>
        <w:t>, based on macroeconomic or other policy decisions</w:t>
      </w:r>
      <w:r>
        <w:rPr>
          <w:noProof w:val="0"/>
        </w:rPr>
        <w:t xml:space="preserve">. The decision on key companies should </w:t>
      </w:r>
      <w:r w:rsidR="001E64EB">
        <w:rPr>
          <w:noProof w:val="0"/>
        </w:rPr>
        <w:t xml:space="preserve">therefore </w:t>
      </w:r>
      <w:r>
        <w:rPr>
          <w:noProof w:val="0"/>
        </w:rPr>
        <w:t xml:space="preserve">be in line with the </w:t>
      </w:r>
      <w:r w:rsidR="001E64EB">
        <w:rPr>
          <w:noProof w:val="0"/>
        </w:rPr>
        <w:t>Labour Market S</w:t>
      </w:r>
      <w:r>
        <w:rPr>
          <w:noProof w:val="0"/>
        </w:rPr>
        <w:t xml:space="preserve">trategy </w:t>
      </w:r>
      <w:r w:rsidR="001E64EB">
        <w:rPr>
          <w:noProof w:val="0"/>
        </w:rPr>
        <w:t xml:space="preserve">and the Action Plan </w:t>
      </w:r>
      <w:r>
        <w:rPr>
          <w:noProof w:val="0"/>
        </w:rPr>
        <w:t>of the Ministry</w:t>
      </w:r>
      <w:r w:rsidR="001E64EB">
        <w:rPr>
          <w:noProof w:val="0"/>
        </w:rPr>
        <w:t xml:space="preserve"> and has to be updated on a regular basis.</w:t>
      </w:r>
    </w:p>
    <w:p w14:paraId="3B06F74F" w14:textId="6E04557E" w:rsidR="000B5A4A" w:rsidRDefault="001E64EB" w:rsidP="001E64EB">
      <w:pPr>
        <w:tabs>
          <w:tab w:val="left" w:pos="284"/>
        </w:tabs>
        <w:spacing w:after="120" w:line="240" w:lineRule="auto"/>
        <w:ind w:left="284" w:hanging="284"/>
        <w:rPr>
          <w:noProof w:val="0"/>
        </w:rPr>
      </w:pPr>
      <w:r>
        <w:rPr>
          <w:noProof w:val="0"/>
        </w:rPr>
        <w:t>3.</w:t>
      </w:r>
      <w:r>
        <w:rPr>
          <w:noProof w:val="0"/>
        </w:rPr>
        <w:tab/>
        <w:t xml:space="preserve">After the selection </w:t>
      </w:r>
      <w:r w:rsidR="00914BCD">
        <w:rPr>
          <w:noProof w:val="0"/>
        </w:rPr>
        <w:t>of</w:t>
      </w:r>
      <w:r>
        <w:rPr>
          <w:noProof w:val="0"/>
        </w:rPr>
        <w:t xml:space="preserve"> the targeted companies has been made, they need to be contacted to establish a working relationship. </w:t>
      </w:r>
      <w:r w:rsidR="00A67482">
        <w:rPr>
          <w:noProof w:val="0"/>
        </w:rPr>
        <w:t xml:space="preserve">As already mentioned in our previous memo on working with local employers this includes regular visits and exchange of information, including phone calls to receive feedback on the activities of the ROs. </w:t>
      </w:r>
    </w:p>
    <w:p w14:paraId="22F6316E" w14:textId="03AC1E5D" w:rsidR="00A67482" w:rsidRDefault="00A67482" w:rsidP="000B5A4A">
      <w:pPr>
        <w:tabs>
          <w:tab w:val="left" w:pos="284"/>
        </w:tabs>
        <w:spacing w:after="120" w:line="240" w:lineRule="auto"/>
        <w:ind w:left="284"/>
        <w:rPr>
          <w:rFonts w:cstheme="minorHAnsi"/>
          <w:noProof w:val="0"/>
        </w:rPr>
      </w:pPr>
      <w:r>
        <w:rPr>
          <w:rFonts w:cstheme="minorHAnsi"/>
          <w:noProof w:val="0"/>
        </w:rPr>
        <w:t xml:space="preserve">Other activities like </w:t>
      </w:r>
      <w:r w:rsidRPr="002A6E6A">
        <w:rPr>
          <w:rFonts w:cstheme="minorHAnsi"/>
          <w:noProof w:val="0"/>
        </w:rPr>
        <w:t>organising job fairs</w:t>
      </w:r>
      <w:r>
        <w:rPr>
          <w:rFonts w:cstheme="minorHAnsi"/>
          <w:noProof w:val="0"/>
        </w:rPr>
        <w:t xml:space="preserve">, </w:t>
      </w:r>
      <w:r w:rsidRPr="002A6E6A">
        <w:rPr>
          <w:rFonts w:cstheme="minorHAnsi"/>
          <w:noProof w:val="0"/>
        </w:rPr>
        <w:t>holding events with employers</w:t>
      </w:r>
      <w:r>
        <w:rPr>
          <w:rFonts w:cstheme="minorHAnsi"/>
          <w:noProof w:val="0"/>
        </w:rPr>
        <w:t xml:space="preserve">, </w:t>
      </w:r>
      <w:r w:rsidRPr="002A6E6A">
        <w:rPr>
          <w:rFonts w:cstheme="minorHAnsi"/>
          <w:noProof w:val="0"/>
        </w:rPr>
        <w:t xml:space="preserve">conducting info tours </w:t>
      </w:r>
      <w:r>
        <w:rPr>
          <w:rFonts w:cstheme="minorHAnsi"/>
          <w:noProof w:val="0"/>
        </w:rPr>
        <w:t>etc. should be intensified and, where necessary, improved. Finally, establish</w:t>
      </w:r>
      <w:r w:rsidR="00D964B2">
        <w:rPr>
          <w:rFonts w:cstheme="minorHAnsi"/>
          <w:noProof w:val="0"/>
        </w:rPr>
        <w:t>ing</w:t>
      </w:r>
      <w:r>
        <w:rPr>
          <w:rFonts w:cstheme="minorHAnsi"/>
          <w:noProof w:val="0"/>
        </w:rPr>
        <w:t xml:space="preserve"> such a relationship is not a one-off task.</w:t>
      </w:r>
    </w:p>
    <w:p w14:paraId="75898D5F" w14:textId="74E54095" w:rsidR="000B5A4A" w:rsidRDefault="000B5A4A" w:rsidP="000B5A4A">
      <w:pPr>
        <w:tabs>
          <w:tab w:val="left" w:pos="284"/>
        </w:tabs>
        <w:spacing w:after="120" w:line="240" w:lineRule="auto"/>
        <w:ind w:left="284"/>
        <w:rPr>
          <w:noProof w:val="0"/>
        </w:rPr>
      </w:pPr>
      <w:r>
        <w:rPr>
          <w:rFonts w:cstheme="minorHAnsi"/>
          <w:noProof w:val="0"/>
        </w:rPr>
        <w:t xml:space="preserve">One important </w:t>
      </w:r>
      <w:r w:rsidR="00914BCD">
        <w:rPr>
          <w:rFonts w:cstheme="minorHAnsi"/>
          <w:noProof w:val="0"/>
        </w:rPr>
        <w:t>purpose in</w:t>
      </w:r>
      <w:r>
        <w:rPr>
          <w:rFonts w:cstheme="minorHAnsi"/>
          <w:noProof w:val="0"/>
        </w:rPr>
        <w:t xml:space="preserve"> this </w:t>
      </w:r>
      <w:r w:rsidR="00914BCD">
        <w:rPr>
          <w:rFonts w:cstheme="minorHAnsi"/>
          <w:noProof w:val="0"/>
        </w:rPr>
        <w:t>context</w:t>
      </w:r>
      <w:r>
        <w:rPr>
          <w:rFonts w:cstheme="minorHAnsi"/>
          <w:noProof w:val="0"/>
        </w:rPr>
        <w:t xml:space="preserve"> is to receive information not only on current vacancies and their spe</w:t>
      </w:r>
      <w:r w:rsidR="00D84BF2">
        <w:rPr>
          <w:rFonts w:cstheme="minorHAnsi"/>
          <w:noProof w:val="0"/>
        </w:rPr>
        <w:t>c</w:t>
      </w:r>
      <w:r>
        <w:rPr>
          <w:rFonts w:cstheme="minorHAnsi"/>
          <w:noProof w:val="0"/>
        </w:rPr>
        <w:t>ific requirements but also on the employers</w:t>
      </w:r>
      <w:r w:rsidR="00D84BF2">
        <w:rPr>
          <w:rFonts w:cstheme="minorHAnsi"/>
          <w:noProof w:val="0"/>
        </w:rPr>
        <w:t>’</w:t>
      </w:r>
      <w:r>
        <w:rPr>
          <w:rFonts w:cstheme="minorHAnsi"/>
          <w:noProof w:val="0"/>
        </w:rPr>
        <w:t xml:space="preserve"> future expectations and planning regarding employment, </w:t>
      </w:r>
      <w:r w:rsidR="0065605A">
        <w:rPr>
          <w:rFonts w:cstheme="minorHAnsi"/>
          <w:noProof w:val="0"/>
        </w:rPr>
        <w:t>investment,</w:t>
      </w:r>
      <w:r>
        <w:rPr>
          <w:rFonts w:cstheme="minorHAnsi"/>
          <w:noProof w:val="0"/>
        </w:rPr>
        <w:t xml:space="preserve"> and technological innovations.</w:t>
      </w:r>
      <w:r w:rsidR="00CE295A">
        <w:rPr>
          <w:rFonts w:cstheme="minorHAnsi"/>
          <w:noProof w:val="0"/>
        </w:rPr>
        <w:t xml:space="preserve"> </w:t>
      </w:r>
      <w:r w:rsidR="00D84BF2">
        <w:rPr>
          <w:rFonts w:cstheme="minorHAnsi"/>
          <w:noProof w:val="0"/>
        </w:rPr>
        <w:t>Moreover, t</w:t>
      </w:r>
      <w:r w:rsidR="00CE295A">
        <w:rPr>
          <w:rFonts w:cstheme="minorHAnsi"/>
          <w:noProof w:val="0"/>
        </w:rPr>
        <w:t xml:space="preserve">his exchange of information should also serve the purpose </w:t>
      </w:r>
      <w:r w:rsidR="00D84BF2">
        <w:rPr>
          <w:rFonts w:cstheme="minorHAnsi"/>
          <w:noProof w:val="0"/>
        </w:rPr>
        <w:t>of</w:t>
      </w:r>
      <w:r w:rsidR="00CE295A">
        <w:rPr>
          <w:rFonts w:cstheme="minorHAnsi"/>
          <w:noProof w:val="0"/>
        </w:rPr>
        <w:t xml:space="preserve"> identify</w:t>
      </w:r>
      <w:r w:rsidR="00D84BF2">
        <w:rPr>
          <w:rFonts w:cstheme="minorHAnsi"/>
          <w:noProof w:val="0"/>
        </w:rPr>
        <w:t>ing t</w:t>
      </w:r>
      <w:r w:rsidR="00E9131E">
        <w:rPr>
          <w:rFonts w:cstheme="minorHAnsi"/>
          <w:noProof w:val="0"/>
        </w:rPr>
        <w:t>h</w:t>
      </w:r>
      <w:r w:rsidR="00D84BF2">
        <w:rPr>
          <w:rFonts w:cstheme="minorHAnsi"/>
          <w:noProof w:val="0"/>
        </w:rPr>
        <w:t>ose</w:t>
      </w:r>
      <w:r w:rsidR="00CE295A">
        <w:rPr>
          <w:rFonts w:cstheme="minorHAnsi"/>
          <w:noProof w:val="0"/>
        </w:rPr>
        <w:t xml:space="preserve"> companies who are </w:t>
      </w:r>
      <w:r w:rsidR="00D84BF2">
        <w:rPr>
          <w:rFonts w:cstheme="minorHAnsi"/>
          <w:noProof w:val="0"/>
        </w:rPr>
        <w:t>committed to be serious</w:t>
      </w:r>
      <w:r w:rsidR="00CE295A">
        <w:rPr>
          <w:rFonts w:cstheme="minorHAnsi"/>
          <w:noProof w:val="0"/>
        </w:rPr>
        <w:t xml:space="preserve"> partners in </w:t>
      </w:r>
      <w:r w:rsidR="00E470D3">
        <w:rPr>
          <w:rFonts w:cstheme="minorHAnsi"/>
          <w:noProof w:val="0"/>
        </w:rPr>
        <w:t xml:space="preserve">supporting the integration of young people into the labour market and in </w:t>
      </w:r>
      <w:r w:rsidR="00CE295A">
        <w:rPr>
          <w:rFonts w:cstheme="minorHAnsi"/>
          <w:noProof w:val="0"/>
        </w:rPr>
        <w:t xml:space="preserve">the implementation of </w:t>
      </w:r>
      <w:r w:rsidR="00E470D3">
        <w:rPr>
          <w:rFonts w:cstheme="minorHAnsi"/>
          <w:noProof w:val="0"/>
        </w:rPr>
        <w:t xml:space="preserve">and </w:t>
      </w:r>
      <w:r w:rsidR="00CE295A">
        <w:rPr>
          <w:rFonts w:cstheme="minorHAnsi"/>
          <w:noProof w:val="0"/>
        </w:rPr>
        <w:t>ALMP measures</w:t>
      </w:r>
      <w:r w:rsidR="00D84BF2">
        <w:rPr>
          <w:rFonts w:cstheme="minorHAnsi"/>
          <w:noProof w:val="0"/>
        </w:rPr>
        <w:t xml:space="preserve"> for unemployed persons from Groups 3 and 4</w:t>
      </w:r>
      <w:r w:rsidR="00CE295A">
        <w:rPr>
          <w:rFonts w:cstheme="minorHAnsi"/>
          <w:noProof w:val="0"/>
        </w:rPr>
        <w:t>.</w:t>
      </w:r>
    </w:p>
    <w:p w14:paraId="09F37E9B" w14:textId="50E932A2" w:rsidR="00A67482" w:rsidRDefault="00BB226A" w:rsidP="00686169">
      <w:pPr>
        <w:tabs>
          <w:tab w:val="left" w:pos="284"/>
        </w:tabs>
        <w:spacing w:after="120" w:line="240" w:lineRule="auto"/>
        <w:ind w:left="284"/>
        <w:rPr>
          <w:noProof w:val="0"/>
        </w:rPr>
      </w:pPr>
      <w:r>
        <w:rPr>
          <w:noProof w:val="0"/>
        </w:rPr>
        <w:t xml:space="preserve">Last, but not least, the planned improvement of the </w:t>
      </w:r>
      <w:r w:rsidR="00A67482">
        <w:rPr>
          <w:noProof w:val="0"/>
        </w:rPr>
        <w:t xml:space="preserve">WorkNet </w:t>
      </w:r>
      <w:r>
        <w:rPr>
          <w:noProof w:val="0"/>
        </w:rPr>
        <w:t xml:space="preserve">must ensure that it becomes easy </w:t>
      </w:r>
      <w:r w:rsidR="00A67482">
        <w:rPr>
          <w:noProof w:val="0"/>
        </w:rPr>
        <w:t>for empl</w:t>
      </w:r>
      <w:r>
        <w:rPr>
          <w:noProof w:val="0"/>
        </w:rPr>
        <w:t>o</w:t>
      </w:r>
      <w:r w:rsidR="00A67482">
        <w:rPr>
          <w:noProof w:val="0"/>
        </w:rPr>
        <w:t>yers</w:t>
      </w:r>
      <w:r>
        <w:rPr>
          <w:noProof w:val="0"/>
        </w:rPr>
        <w:t xml:space="preserve"> to register vacancies.</w:t>
      </w:r>
    </w:p>
    <w:p w14:paraId="7073E965" w14:textId="5B058589" w:rsidR="00864F7C" w:rsidRPr="003A1DAC" w:rsidRDefault="003A1DAC" w:rsidP="00D84BF2">
      <w:pPr>
        <w:tabs>
          <w:tab w:val="left" w:pos="284"/>
        </w:tabs>
        <w:spacing w:before="240" w:after="120" w:line="240" w:lineRule="auto"/>
        <w:rPr>
          <w:noProof w:val="0"/>
          <w:u w:val="single"/>
        </w:rPr>
      </w:pPr>
      <w:r>
        <w:rPr>
          <w:noProof w:val="0"/>
          <w:u w:val="single"/>
        </w:rPr>
        <w:t xml:space="preserve">2. </w:t>
      </w:r>
      <w:r w:rsidRPr="003A1DAC">
        <w:rPr>
          <w:noProof w:val="0"/>
          <w:u w:val="single"/>
        </w:rPr>
        <w:t>Filling of vacancies</w:t>
      </w:r>
    </w:p>
    <w:p w14:paraId="37D75E65" w14:textId="22B02196" w:rsidR="004D3B5B" w:rsidRDefault="003A1DAC" w:rsidP="00D84BF2">
      <w:pPr>
        <w:tabs>
          <w:tab w:val="left" w:pos="284"/>
        </w:tabs>
        <w:spacing w:after="120" w:line="240" w:lineRule="auto"/>
        <w:rPr>
          <w:noProof w:val="0"/>
        </w:rPr>
      </w:pPr>
      <w:r>
        <w:rPr>
          <w:noProof w:val="0"/>
        </w:rPr>
        <w:t>Mediation of job-seekers requires good knowledge of the company’s specific skills need as well as of the job-seeker’s profile.</w:t>
      </w:r>
      <w:r w:rsidR="0085630A">
        <w:rPr>
          <w:noProof w:val="0"/>
        </w:rPr>
        <w:t xml:space="preserve"> It should be the duty of the heads of the ROs </w:t>
      </w:r>
      <w:r w:rsidR="00BB226A">
        <w:rPr>
          <w:noProof w:val="0"/>
        </w:rPr>
        <w:t xml:space="preserve">who are in regular contact with the </w:t>
      </w:r>
      <w:r w:rsidR="00CE295A">
        <w:rPr>
          <w:noProof w:val="0"/>
        </w:rPr>
        <w:t xml:space="preserve">employers </w:t>
      </w:r>
      <w:r w:rsidR="0085630A">
        <w:rPr>
          <w:noProof w:val="0"/>
        </w:rPr>
        <w:t>keep</w:t>
      </w:r>
      <w:r w:rsidR="00CE295A">
        <w:rPr>
          <w:noProof w:val="0"/>
        </w:rPr>
        <w:t>ing</w:t>
      </w:r>
      <w:r w:rsidR="0085630A">
        <w:rPr>
          <w:noProof w:val="0"/>
        </w:rPr>
        <w:t xml:space="preserve"> the Employment Specialists informed and updated with all relevant information on the targeted companies</w:t>
      </w:r>
      <w:r w:rsidR="00CE295A">
        <w:rPr>
          <w:noProof w:val="0"/>
        </w:rPr>
        <w:t>.</w:t>
      </w:r>
    </w:p>
    <w:p w14:paraId="2F0E5609" w14:textId="5AF9EBE7" w:rsidR="0085630A" w:rsidRDefault="00CE295A" w:rsidP="00D84BF2">
      <w:pPr>
        <w:tabs>
          <w:tab w:val="left" w:pos="284"/>
        </w:tabs>
        <w:spacing w:after="120" w:line="240" w:lineRule="auto"/>
        <w:rPr>
          <w:noProof w:val="0"/>
        </w:rPr>
      </w:pPr>
      <w:r>
        <w:rPr>
          <w:noProof w:val="0"/>
        </w:rPr>
        <w:t>Placement of job-seekers</w:t>
      </w:r>
      <w:r w:rsidR="0085630A">
        <w:rPr>
          <w:noProof w:val="0"/>
        </w:rPr>
        <w:t xml:space="preserve"> should be </w:t>
      </w:r>
      <w:r>
        <w:rPr>
          <w:noProof w:val="0"/>
        </w:rPr>
        <w:t>carried out</w:t>
      </w:r>
      <w:r w:rsidR="0085630A">
        <w:rPr>
          <w:noProof w:val="0"/>
        </w:rPr>
        <w:t xml:space="preserve"> by the </w:t>
      </w:r>
      <w:r w:rsidR="00D84BF2">
        <w:rPr>
          <w:noProof w:val="0"/>
        </w:rPr>
        <w:t>E</w:t>
      </w:r>
      <w:r w:rsidR="0085630A">
        <w:rPr>
          <w:noProof w:val="0"/>
        </w:rPr>
        <w:t xml:space="preserve">mployment </w:t>
      </w:r>
      <w:r w:rsidR="00D84BF2">
        <w:rPr>
          <w:noProof w:val="0"/>
        </w:rPr>
        <w:t>Specialist</w:t>
      </w:r>
      <w:r w:rsidR="0085630A">
        <w:rPr>
          <w:noProof w:val="0"/>
        </w:rPr>
        <w:t>s. They have to be aware of both sides of the</w:t>
      </w:r>
      <w:r>
        <w:rPr>
          <w:noProof w:val="0"/>
        </w:rPr>
        <w:t xml:space="preserve"> labour market </w:t>
      </w:r>
      <w:r w:rsidR="00E470D3">
        <w:rPr>
          <w:noProof w:val="0"/>
        </w:rPr>
        <w:t xml:space="preserve">in their region </w:t>
      </w:r>
      <w:r>
        <w:rPr>
          <w:noProof w:val="0"/>
        </w:rPr>
        <w:t xml:space="preserve">to be </w:t>
      </w:r>
      <w:r w:rsidR="00E470D3">
        <w:rPr>
          <w:noProof w:val="0"/>
        </w:rPr>
        <w:t>capable of</w:t>
      </w:r>
      <w:r>
        <w:rPr>
          <w:noProof w:val="0"/>
        </w:rPr>
        <w:t xml:space="preserve"> select</w:t>
      </w:r>
      <w:r w:rsidR="00E470D3">
        <w:rPr>
          <w:noProof w:val="0"/>
        </w:rPr>
        <w:t>ing</w:t>
      </w:r>
      <w:r>
        <w:rPr>
          <w:noProof w:val="0"/>
        </w:rPr>
        <w:t xml:space="preserve"> suitable applicants for the announced vacancies. </w:t>
      </w:r>
      <w:r w:rsidR="00914BCD">
        <w:rPr>
          <w:noProof w:val="0"/>
        </w:rPr>
        <w:t xml:space="preserve">After a working relationship has been established with a </w:t>
      </w:r>
      <w:r w:rsidR="0065605A">
        <w:rPr>
          <w:noProof w:val="0"/>
        </w:rPr>
        <w:t>company,</w:t>
      </w:r>
      <w:r w:rsidR="00914BCD">
        <w:rPr>
          <w:noProof w:val="0"/>
        </w:rPr>
        <w:t xml:space="preserve"> they can go on with contacting their HR managers. </w:t>
      </w:r>
      <w:r>
        <w:rPr>
          <w:noProof w:val="0"/>
        </w:rPr>
        <w:t>Based on the profiling they should also be in position to decide which unemployed job-seekers are easy to be placed and who needs additional support, either by the Career Counsellor (Group 3) or additionally by the Supportive Employment Consultant (Group 4).</w:t>
      </w:r>
    </w:p>
    <w:p w14:paraId="15026CB8" w14:textId="56416BEE" w:rsidR="0085630A" w:rsidRDefault="00E470D3" w:rsidP="00E470D3">
      <w:pPr>
        <w:tabs>
          <w:tab w:val="left" w:pos="284"/>
        </w:tabs>
        <w:spacing w:after="120" w:line="240" w:lineRule="auto"/>
        <w:rPr>
          <w:noProof w:val="0"/>
        </w:rPr>
      </w:pPr>
      <w:r>
        <w:rPr>
          <w:noProof w:val="0"/>
        </w:rPr>
        <w:t xml:space="preserve">As for private job agencies, they are not </w:t>
      </w:r>
      <w:r w:rsidR="0085630A">
        <w:rPr>
          <w:noProof w:val="0"/>
        </w:rPr>
        <w:t xml:space="preserve">contacted as clients, but cooperation with them should be established, to </w:t>
      </w:r>
      <w:r w:rsidR="00FD2DB5">
        <w:rPr>
          <w:noProof w:val="0"/>
        </w:rPr>
        <w:t xml:space="preserve">achieve synergies </w:t>
      </w:r>
      <w:r w:rsidR="0085630A">
        <w:rPr>
          <w:noProof w:val="0"/>
        </w:rPr>
        <w:t>in the interest of jobseekers.</w:t>
      </w:r>
    </w:p>
    <w:p w14:paraId="09EBFA1F" w14:textId="77777777" w:rsidR="00FD61F5" w:rsidRPr="003A1DAC" w:rsidRDefault="003F4E0F" w:rsidP="00FD61F5">
      <w:pPr>
        <w:tabs>
          <w:tab w:val="left" w:pos="284"/>
        </w:tabs>
        <w:spacing w:before="240" w:after="120" w:line="240" w:lineRule="auto"/>
        <w:rPr>
          <w:noProof w:val="0"/>
          <w:u w:val="single"/>
        </w:rPr>
      </w:pPr>
      <w:r w:rsidRPr="00FD61F5">
        <w:rPr>
          <w:noProof w:val="0"/>
          <w:u w:val="single"/>
        </w:rPr>
        <w:t>3. Suggestion</w:t>
      </w:r>
    </w:p>
    <w:p w14:paraId="10168B8C" w14:textId="1D3BE81A" w:rsidR="003F4E0F" w:rsidRDefault="00FD61F5" w:rsidP="00D84BF2">
      <w:pPr>
        <w:tabs>
          <w:tab w:val="left" w:pos="284"/>
        </w:tabs>
        <w:spacing w:after="120" w:line="240" w:lineRule="auto"/>
        <w:rPr>
          <w:noProof w:val="0"/>
        </w:rPr>
      </w:pPr>
      <w:r>
        <w:rPr>
          <w:noProof w:val="0"/>
        </w:rPr>
        <w:t xml:space="preserve">This is quite a rough outline which needs to be concretised. </w:t>
      </w:r>
      <w:r w:rsidR="003F4E0F">
        <w:rPr>
          <w:noProof w:val="0"/>
        </w:rPr>
        <w:t xml:space="preserve">We propose to </w:t>
      </w:r>
      <w:r>
        <w:rPr>
          <w:noProof w:val="0"/>
        </w:rPr>
        <w:t>discuss</w:t>
      </w:r>
      <w:r w:rsidR="00FD2DB5">
        <w:rPr>
          <w:noProof w:val="0"/>
        </w:rPr>
        <w:t xml:space="preserve"> the division of tasks in the Agency</w:t>
      </w:r>
      <w:r>
        <w:rPr>
          <w:noProof w:val="0"/>
        </w:rPr>
        <w:t xml:space="preserve"> in more detail regarding its suitability and based on the result</w:t>
      </w:r>
      <w:r w:rsidR="003F4E0F">
        <w:rPr>
          <w:noProof w:val="0"/>
        </w:rPr>
        <w:t xml:space="preserve">, develop </w:t>
      </w:r>
      <w:r w:rsidR="00FD2DB5">
        <w:rPr>
          <w:noProof w:val="0"/>
        </w:rPr>
        <w:t>2</w:t>
      </w:r>
      <w:r w:rsidR="003F4E0F">
        <w:rPr>
          <w:noProof w:val="0"/>
        </w:rPr>
        <w:t xml:space="preserve"> flowchart</w:t>
      </w:r>
      <w:r w:rsidR="00FD2DB5">
        <w:rPr>
          <w:noProof w:val="0"/>
        </w:rPr>
        <w:t>s</w:t>
      </w:r>
      <w:r w:rsidR="003F4E0F">
        <w:rPr>
          <w:noProof w:val="0"/>
        </w:rPr>
        <w:t xml:space="preserve"> </w:t>
      </w:r>
      <w:r w:rsidR="00FD2DB5">
        <w:rPr>
          <w:noProof w:val="0"/>
        </w:rPr>
        <w:t xml:space="preserve">mapping the aspects outlined above </w:t>
      </w:r>
      <w:r w:rsidR="003F4E0F">
        <w:rPr>
          <w:noProof w:val="0"/>
        </w:rPr>
        <w:t>and</w:t>
      </w:r>
      <w:r>
        <w:rPr>
          <w:noProof w:val="0"/>
        </w:rPr>
        <w:t>, finally,</w:t>
      </w:r>
      <w:r w:rsidR="003F4E0F">
        <w:rPr>
          <w:noProof w:val="0"/>
        </w:rPr>
        <w:t xml:space="preserve"> update the manual on working with employers accordingly</w:t>
      </w:r>
      <w:r w:rsidR="00FD2DB5">
        <w:rPr>
          <w:noProof w:val="0"/>
        </w:rPr>
        <w:t>.</w:t>
      </w:r>
    </w:p>
    <w:p w14:paraId="1E43E977" w14:textId="7FF1BA48" w:rsidR="005745E1" w:rsidRDefault="005745E1" w:rsidP="00D84BF2">
      <w:pPr>
        <w:tabs>
          <w:tab w:val="left" w:pos="284"/>
        </w:tabs>
        <w:spacing w:after="120" w:line="240" w:lineRule="auto"/>
        <w:rPr>
          <w:noProof w:val="0"/>
        </w:rPr>
      </w:pPr>
    </w:p>
    <w:sectPr w:rsidR="005745E1" w:rsidSect="00BB226A">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3A69B" w14:textId="77777777" w:rsidR="0091213C" w:rsidRDefault="0091213C" w:rsidP="005745E1">
      <w:pPr>
        <w:spacing w:after="0" w:line="240" w:lineRule="auto"/>
      </w:pPr>
      <w:r>
        <w:separator/>
      </w:r>
    </w:p>
  </w:endnote>
  <w:endnote w:type="continuationSeparator" w:id="0">
    <w:p w14:paraId="22BAA10B" w14:textId="77777777" w:rsidR="0091213C" w:rsidRDefault="0091213C" w:rsidP="0057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8980890"/>
      <w:docPartObj>
        <w:docPartGallery w:val="Page Numbers (Bottom of Page)"/>
        <w:docPartUnique/>
      </w:docPartObj>
    </w:sdtPr>
    <w:sdtEndPr/>
    <w:sdtContent>
      <w:p w14:paraId="2CA55FF2" w14:textId="49222DA0" w:rsidR="005745E1" w:rsidRDefault="005745E1">
        <w:pPr>
          <w:pStyle w:val="Footer"/>
          <w:jc w:val="center"/>
        </w:pPr>
        <w:r>
          <w:fldChar w:fldCharType="begin"/>
        </w:r>
        <w:r>
          <w:instrText>PAGE   \* MERGEFORMAT</w:instrText>
        </w:r>
        <w:r>
          <w:fldChar w:fldCharType="separate"/>
        </w:r>
        <w:r>
          <w:rPr>
            <w:lang w:val="de-DE"/>
          </w:rPr>
          <w:t>2</w:t>
        </w:r>
        <w:r>
          <w:fldChar w:fldCharType="end"/>
        </w:r>
      </w:p>
    </w:sdtContent>
  </w:sdt>
  <w:p w14:paraId="504D676D" w14:textId="77777777" w:rsidR="005745E1" w:rsidRDefault="00574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AA623" w14:textId="77777777" w:rsidR="0091213C" w:rsidRDefault="0091213C" w:rsidP="005745E1">
      <w:pPr>
        <w:spacing w:after="0" w:line="240" w:lineRule="auto"/>
      </w:pPr>
      <w:r>
        <w:separator/>
      </w:r>
    </w:p>
  </w:footnote>
  <w:footnote w:type="continuationSeparator" w:id="0">
    <w:p w14:paraId="688F3DF6" w14:textId="77777777" w:rsidR="0091213C" w:rsidRDefault="0091213C" w:rsidP="00574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532341"/>
    <w:multiLevelType w:val="hybridMultilevel"/>
    <w:tmpl w:val="6A584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A67181"/>
    <w:multiLevelType w:val="hybridMultilevel"/>
    <w:tmpl w:val="F7868816"/>
    <w:lvl w:ilvl="0" w:tplc="0407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559D4013"/>
    <w:multiLevelType w:val="hybridMultilevel"/>
    <w:tmpl w:val="D2C8C4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816D05"/>
    <w:multiLevelType w:val="hybridMultilevel"/>
    <w:tmpl w:val="08E8FC7A"/>
    <w:lvl w:ilvl="0" w:tplc="0809000F">
      <w:start w:val="1"/>
      <w:numFmt w:val="decimal"/>
      <w:lvlText w:val="%1."/>
      <w:lvlJc w:val="left"/>
      <w:pPr>
        <w:ind w:left="644" w:hanging="360"/>
      </w:pPr>
    </w:lvl>
    <w:lvl w:ilvl="1" w:tplc="B26EA226">
      <w:start w:val="1"/>
      <w:numFmt w:val="bullet"/>
      <w:lvlText w:val="—"/>
      <w:lvlJc w:val="left"/>
      <w:pPr>
        <w:ind w:left="1364" w:hanging="360"/>
      </w:pPr>
      <w:rPr>
        <w:rFonts w:ascii="Calibri" w:hAnsi="Calibri"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73F123BC"/>
    <w:multiLevelType w:val="hybridMultilevel"/>
    <w:tmpl w:val="45BA7E0A"/>
    <w:lvl w:ilvl="0" w:tplc="0407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E8"/>
    <w:rsid w:val="0002710A"/>
    <w:rsid w:val="00063814"/>
    <w:rsid w:val="000708F5"/>
    <w:rsid w:val="00086830"/>
    <w:rsid w:val="0009482B"/>
    <w:rsid w:val="000B5A4A"/>
    <w:rsid w:val="001E64EB"/>
    <w:rsid w:val="002466B7"/>
    <w:rsid w:val="002F485D"/>
    <w:rsid w:val="00322FAC"/>
    <w:rsid w:val="003A1DAC"/>
    <w:rsid w:val="003F4E0F"/>
    <w:rsid w:val="00493F31"/>
    <w:rsid w:val="004B4D5E"/>
    <w:rsid w:val="004B5470"/>
    <w:rsid w:val="004C70EC"/>
    <w:rsid w:val="004D3B5B"/>
    <w:rsid w:val="004F2C39"/>
    <w:rsid w:val="005745E1"/>
    <w:rsid w:val="005A7E4F"/>
    <w:rsid w:val="00621CE0"/>
    <w:rsid w:val="0065605A"/>
    <w:rsid w:val="00686169"/>
    <w:rsid w:val="007117FB"/>
    <w:rsid w:val="00793122"/>
    <w:rsid w:val="007B17D0"/>
    <w:rsid w:val="008348E8"/>
    <w:rsid w:val="0085630A"/>
    <w:rsid w:val="00864F7C"/>
    <w:rsid w:val="008F7DFD"/>
    <w:rsid w:val="0091213C"/>
    <w:rsid w:val="00914BCD"/>
    <w:rsid w:val="0096164C"/>
    <w:rsid w:val="00967C29"/>
    <w:rsid w:val="00A40042"/>
    <w:rsid w:val="00A67482"/>
    <w:rsid w:val="00AE2C71"/>
    <w:rsid w:val="00B05092"/>
    <w:rsid w:val="00BB226A"/>
    <w:rsid w:val="00BF5874"/>
    <w:rsid w:val="00C2776A"/>
    <w:rsid w:val="00C45F65"/>
    <w:rsid w:val="00CA0BF7"/>
    <w:rsid w:val="00CE295A"/>
    <w:rsid w:val="00D44FE8"/>
    <w:rsid w:val="00D836BE"/>
    <w:rsid w:val="00D84BF2"/>
    <w:rsid w:val="00D964B2"/>
    <w:rsid w:val="00DD15F5"/>
    <w:rsid w:val="00E36386"/>
    <w:rsid w:val="00E43DDF"/>
    <w:rsid w:val="00E470D3"/>
    <w:rsid w:val="00E9131E"/>
    <w:rsid w:val="00E97D7C"/>
    <w:rsid w:val="00ED50E6"/>
    <w:rsid w:val="00F06048"/>
    <w:rsid w:val="00F42F50"/>
    <w:rsid w:val="00FD2DB5"/>
    <w:rsid w:val="00FD61F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917AE"/>
  <w15:chartTrackingRefBased/>
  <w15:docId w15:val="{77AAE95F-782F-4BEE-BC85-8D272268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F65"/>
    <w:pPr>
      <w:ind w:left="720"/>
      <w:contextualSpacing/>
    </w:pPr>
  </w:style>
  <w:style w:type="paragraph" w:styleId="BalloonText">
    <w:name w:val="Balloon Text"/>
    <w:basedOn w:val="Normal"/>
    <w:link w:val="BalloonTextChar"/>
    <w:uiPriority w:val="99"/>
    <w:semiHidden/>
    <w:unhideWhenUsed/>
    <w:rsid w:val="00493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F31"/>
    <w:rPr>
      <w:rFonts w:ascii="Segoe UI" w:hAnsi="Segoe UI" w:cs="Segoe UI"/>
      <w:noProof/>
      <w:sz w:val="18"/>
      <w:szCs w:val="18"/>
    </w:rPr>
  </w:style>
  <w:style w:type="paragraph" w:styleId="Header">
    <w:name w:val="header"/>
    <w:basedOn w:val="Normal"/>
    <w:link w:val="HeaderChar"/>
    <w:uiPriority w:val="99"/>
    <w:unhideWhenUsed/>
    <w:rsid w:val="005745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45E1"/>
    <w:rPr>
      <w:noProof/>
    </w:rPr>
  </w:style>
  <w:style w:type="paragraph" w:styleId="Footer">
    <w:name w:val="footer"/>
    <w:basedOn w:val="Normal"/>
    <w:link w:val="FooterChar"/>
    <w:uiPriority w:val="99"/>
    <w:unhideWhenUsed/>
    <w:rsid w:val="005745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45E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Duffner</dc:creator>
  <cp:keywords/>
  <dc:description/>
  <cp:lastModifiedBy>Heinrich Duffner</cp:lastModifiedBy>
  <cp:revision>32</cp:revision>
  <cp:lastPrinted>2020-05-06T10:57:00Z</cp:lastPrinted>
  <dcterms:created xsi:type="dcterms:W3CDTF">2020-05-06T10:56:00Z</dcterms:created>
  <dcterms:modified xsi:type="dcterms:W3CDTF">2020-06-21T15:49:00Z</dcterms:modified>
</cp:coreProperties>
</file>