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A9" w:rsidRPr="00286218" w:rsidRDefault="00B643A9" w:rsidP="00B643A9">
      <w:pPr>
        <w:spacing w:after="0" w:line="390" w:lineRule="atLeast"/>
        <w:rPr>
          <w:rFonts w:eastAsia="Times New Roman" w:cstheme="minorHAnsi"/>
          <w:b/>
          <w:color w:val="1F4E79" w:themeColor="accent1" w:themeShade="80"/>
          <w:sz w:val="24"/>
          <w:szCs w:val="24"/>
          <w:lang w:val="en-US" w:eastAsia="nb-NO"/>
        </w:rPr>
      </w:pPr>
      <w:r w:rsidRPr="00286218">
        <w:rPr>
          <w:rFonts w:eastAsia="Times New Roman" w:cstheme="minorHAnsi"/>
          <w:b/>
          <w:color w:val="1F4E79" w:themeColor="accent1" w:themeShade="80"/>
          <w:sz w:val="24"/>
          <w:szCs w:val="24"/>
          <w:lang w:val="en-US" w:eastAsia="nb-NO"/>
        </w:rPr>
        <w:t>NORWAY, ANTI-CRISIS MEASURES PACKAGE PRESENTED 27 MARCH 2020</w:t>
      </w:r>
    </w:p>
    <w:p w:rsidR="00B643A9" w:rsidRDefault="00B643A9" w:rsidP="00B643A9">
      <w:pPr>
        <w:spacing w:after="0" w:line="390" w:lineRule="atLeast"/>
        <w:rPr>
          <w:rFonts w:eastAsia="Times New Roman" w:cstheme="minorHAnsi"/>
          <w:sz w:val="24"/>
          <w:szCs w:val="24"/>
          <w:lang w:val="en-US" w:eastAsia="nb-NO"/>
        </w:rPr>
      </w:pP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‘Norway now has the highest number of persons laid off and unemployed since World War II. The battle to quell the infection is creating major problems for businesses and individuals across the country. The measures we are taking will help people and businesses to get through the crisis,’ said Prime Minister Erna Solberg.</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The Government is working in three phases of financial measures related to the coronavirus outbreak. In the first phase, the Government and the </w:t>
      </w:r>
      <w:proofErr w:type="spellStart"/>
      <w:r w:rsidRPr="00B643A9">
        <w:rPr>
          <w:rFonts w:eastAsia="Times New Roman" w:cstheme="minorHAnsi"/>
          <w:sz w:val="24"/>
          <w:szCs w:val="24"/>
          <w:lang w:val="en-US" w:eastAsia="nb-NO"/>
        </w:rPr>
        <w:t>Storting</w:t>
      </w:r>
      <w:proofErr w:type="spellEnd"/>
      <w:r w:rsidRPr="00B643A9">
        <w:rPr>
          <w:rFonts w:eastAsia="Times New Roman" w:cstheme="minorHAnsi"/>
          <w:sz w:val="24"/>
          <w:szCs w:val="24"/>
          <w:lang w:val="en-US" w:eastAsia="nb-NO"/>
        </w:rPr>
        <w:t xml:space="preserve"> introduced targeted measures </w:t>
      </w:r>
      <w:proofErr w:type="gramStart"/>
      <w:r w:rsidRPr="00B643A9">
        <w:rPr>
          <w:rFonts w:eastAsia="Times New Roman" w:cstheme="minorHAnsi"/>
          <w:sz w:val="24"/>
          <w:szCs w:val="24"/>
          <w:lang w:val="en-US" w:eastAsia="nb-NO"/>
        </w:rPr>
        <w:t>to quickly meet</w:t>
      </w:r>
      <w:proofErr w:type="gramEnd"/>
      <w:r w:rsidRPr="00B643A9">
        <w:rPr>
          <w:rFonts w:eastAsia="Times New Roman" w:cstheme="minorHAnsi"/>
          <w:sz w:val="24"/>
          <w:szCs w:val="24"/>
          <w:lang w:val="en-US" w:eastAsia="nb-NO"/>
        </w:rPr>
        <w:t xml:space="preserve"> acute financial challenges: securing income for workers and liquidity for companies to avoid mass dismissals and bankruptcies.</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The outbreak of the virus and COVID-19 disease has had a major effect on the Norwegian and international economies. In combination with the fall in oil prices, the outbreak has harmed large parts of the Norwegian business community. Companies and employees alike are having a hard time. The number of laid-off workers has spiked upwards. We are now in the second phase of implementing financial measures related to the coronavirus outbreak.</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‘Today we are presenting a new package of measures aimed at companies and people who have lost portions of their income as a result of the virus outbreak and infection control measures. Whole industries, individual companies and small undertakings have been hit hard, and many people fear their life’s work is in danger,’ said Minister of Finance Jan Tore </w:t>
      </w:r>
      <w:proofErr w:type="spellStart"/>
      <w:r w:rsidRPr="00B643A9">
        <w:rPr>
          <w:rFonts w:eastAsia="Times New Roman" w:cstheme="minorHAnsi"/>
          <w:sz w:val="24"/>
          <w:szCs w:val="24"/>
          <w:lang w:val="en-US" w:eastAsia="nb-NO"/>
        </w:rPr>
        <w:t>Sanner</w:t>
      </w:r>
      <w:proofErr w:type="spellEnd"/>
      <w:r w:rsidRPr="00B643A9">
        <w:rPr>
          <w:rFonts w:eastAsia="Times New Roman" w:cstheme="minorHAnsi"/>
          <w:sz w:val="24"/>
          <w:szCs w:val="24"/>
          <w:lang w:val="en-US" w:eastAsia="nb-NO"/>
        </w:rPr>
        <w:t>.</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In the past two weeks, 274 000 unemployment benefit applications have been submitted, and the Norwegian </w:t>
      </w:r>
      <w:proofErr w:type="spellStart"/>
      <w:r w:rsidRPr="00B643A9">
        <w:rPr>
          <w:rFonts w:eastAsia="Times New Roman" w:cstheme="minorHAnsi"/>
          <w:sz w:val="24"/>
          <w:szCs w:val="24"/>
          <w:lang w:val="en-US" w:eastAsia="nb-NO"/>
        </w:rPr>
        <w:t>Labour</w:t>
      </w:r>
      <w:proofErr w:type="spellEnd"/>
      <w:r w:rsidRPr="00B643A9">
        <w:rPr>
          <w:rFonts w:eastAsia="Times New Roman" w:cstheme="minorHAnsi"/>
          <w:sz w:val="24"/>
          <w:szCs w:val="24"/>
          <w:lang w:val="en-US" w:eastAsia="nb-NO"/>
        </w:rPr>
        <w:t xml:space="preserve"> and Welfare Administration (NAV) reports that 291 000 people were registered as fully unemployed on 24 March. This corresponds to 10.4 per cent of the </w:t>
      </w:r>
      <w:proofErr w:type="spellStart"/>
      <w:r w:rsidRPr="00B643A9">
        <w:rPr>
          <w:rFonts w:eastAsia="Times New Roman" w:cstheme="minorHAnsi"/>
          <w:sz w:val="24"/>
          <w:szCs w:val="24"/>
          <w:lang w:val="en-US" w:eastAsia="nb-NO"/>
        </w:rPr>
        <w:t>labour</w:t>
      </w:r>
      <w:proofErr w:type="spellEnd"/>
      <w:r w:rsidRPr="00B643A9">
        <w:rPr>
          <w:rFonts w:eastAsia="Times New Roman" w:cstheme="minorHAnsi"/>
          <w:sz w:val="24"/>
          <w:szCs w:val="24"/>
          <w:lang w:val="en-US" w:eastAsia="nb-NO"/>
        </w:rPr>
        <w:t xml:space="preserve"> force. By comparison, two weeks ago the unemployment rate was 2.3 per cent.</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The Ministry of Finance now considers it more likely that the virus outbreak and infection control measures will negatively </w:t>
      </w:r>
      <w:proofErr w:type="spellStart"/>
      <w:r w:rsidRPr="00B643A9">
        <w:rPr>
          <w:rFonts w:eastAsia="Times New Roman" w:cstheme="minorHAnsi"/>
          <w:sz w:val="24"/>
          <w:szCs w:val="24"/>
          <w:lang w:val="en-US" w:eastAsia="nb-NO"/>
        </w:rPr>
        <w:t>effect</w:t>
      </w:r>
      <w:proofErr w:type="spellEnd"/>
      <w:r w:rsidRPr="00B643A9">
        <w:rPr>
          <w:rFonts w:eastAsia="Times New Roman" w:cstheme="minorHAnsi"/>
          <w:sz w:val="24"/>
          <w:szCs w:val="24"/>
          <w:lang w:val="en-US" w:eastAsia="nb-NO"/>
        </w:rPr>
        <w:t xml:space="preserve"> both the Norwegian and international economies for a long time to come, even after Norway’s infection control measures are relaxed.</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‘The Norwegian business community is in its toughest battle ever. In recent </w:t>
      </w:r>
      <w:proofErr w:type="gramStart"/>
      <w:r w:rsidRPr="00B643A9">
        <w:rPr>
          <w:rFonts w:eastAsia="Times New Roman" w:cstheme="minorHAnsi"/>
          <w:sz w:val="24"/>
          <w:szCs w:val="24"/>
          <w:lang w:val="en-US" w:eastAsia="nb-NO"/>
        </w:rPr>
        <w:t>weeks</w:t>
      </w:r>
      <w:proofErr w:type="gramEnd"/>
      <w:r w:rsidRPr="00B643A9">
        <w:rPr>
          <w:rFonts w:eastAsia="Times New Roman" w:cstheme="minorHAnsi"/>
          <w:sz w:val="24"/>
          <w:szCs w:val="24"/>
          <w:lang w:val="en-US" w:eastAsia="nb-NO"/>
        </w:rPr>
        <w:t xml:space="preserve"> we have applied a number of immediate measures to improve liquidity in companies, and more has been needed. Now we’re announcing a large-scale scheme for those that have been hit the hardest as well as different sorts of measures aimed at entrepreneurs and growth companies,’ said Minister of Trade and Industry Iselin </w:t>
      </w:r>
      <w:proofErr w:type="spellStart"/>
      <w:r w:rsidRPr="00B643A9">
        <w:rPr>
          <w:rFonts w:eastAsia="Times New Roman" w:cstheme="minorHAnsi"/>
          <w:sz w:val="24"/>
          <w:szCs w:val="24"/>
          <w:lang w:val="en-US" w:eastAsia="nb-NO"/>
        </w:rPr>
        <w:t>Nybø</w:t>
      </w:r>
      <w:proofErr w:type="spellEnd"/>
      <w:r w:rsidRPr="00B643A9">
        <w:rPr>
          <w:rFonts w:eastAsia="Times New Roman" w:cstheme="minorHAnsi"/>
          <w:sz w:val="24"/>
          <w:szCs w:val="24"/>
          <w:lang w:val="en-US" w:eastAsia="nb-NO"/>
        </w:rPr>
        <w:t>.</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The Government’s measures amount to a comprehensive effort to limit adverse effects of the virus outbreak and infection control measures on the Norwegian economy. By means of </w:t>
      </w:r>
      <w:r w:rsidRPr="00B643A9">
        <w:rPr>
          <w:rFonts w:eastAsia="Times New Roman" w:cstheme="minorHAnsi"/>
          <w:sz w:val="24"/>
          <w:szCs w:val="24"/>
          <w:lang w:val="en-US" w:eastAsia="nb-NO"/>
        </w:rPr>
        <w:lastRenderedPageBreak/>
        <w:t xml:space="preserve">these </w:t>
      </w:r>
      <w:proofErr w:type="gramStart"/>
      <w:r w:rsidRPr="00B643A9">
        <w:rPr>
          <w:rFonts w:eastAsia="Times New Roman" w:cstheme="minorHAnsi"/>
          <w:sz w:val="24"/>
          <w:szCs w:val="24"/>
          <w:lang w:val="en-US" w:eastAsia="nb-NO"/>
        </w:rPr>
        <w:t>measures</w:t>
      </w:r>
      <w:proofErr w:type="gramEnd"/>
      <w:r w:rsidRPr="00B643A9">
        <w:rPr>
          <w:rFonts w:eastAsia="Times New Roman" w:cstheme="minorHAnsi"/>
          <w:sz w:val="24"/>
          <w:szCs w:val="24"/>
          <w:lang w:val="en-US" w:eastAsia="nb-NO"/>
        </w:rPr>
        <w:t xml:space="preserve"> our society as a whole – the state – will bear the bulk of the loss of income the Norwegian economy is now experiencing.</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‘Fortunately, the Norwegian economy is fundamentally solid, and we have room to </w:t>
      </w:r>
      <w:proofErr w:type="spellStart"/>
      <w:r w:rsidRPr="00B643A9">
        <w:rPr>
          <w:rFonts w:eastAsia="Times New Roman" w:cstheme="minorHAnsi"/>
          <w:sz w:val="24"/>
          <w:szCs w:val="24"/>
          <w:lang w:val="en-US" w:eastAsia="nb-NO"/>
        </w:rPr>
        <w:t>manoeuvre</w:t>
      </w:r>
      <w:proofErr w:type="spellEnd"/>
      <w:r w:rsidRPr="00B643A9">
        <w:rPr>
          <w:rFonts w:eastAsia="Times New Roman" w:cstheme="minorHAnsi"/>
          <w:sz w:val="24"/>
          <w:szCs w:val="24"/>
          <w:lang w:val="en-US" w:eastAsia="nb-NO"/>
        </w:rPr>
        <w:t xml:space="preserve"> on economic policy, as we are now doing. This is the time for corporate and social responsibility. I want to encourage companies, households, property owners, banks, municipalities, </w:t>
      </w:r>
      <w:proofErr w:type="spellStart"/>
      <w:r w:rsidRPr="00B643A9">
        <w:rPr>
          <w:rFonts w:eastAsia="Times New Roman" w:cstheme="minorHAnsi"/>
          <w:sz w:val="24"/>
          <w:szCs w:val="24"/>
          <w:lang w:val="en-US" w:eastAsia="nb-NO"/>
        </w:rPr>
        <w:t>labour</w:t>
      </w:r>
      <w:proofErr w:type="spellEnd"/>
      <w:r w:rsidRPr="00B643A9">
        <w:rPr>
          <w:rFonts w:eastAsia="Times New Roman" w:cstheme="minorHAnsi"/>
          <w:sz w:val="24"/>
          <w:szCs w:val="24"/>
          <w:lang w:val="en-US" w:eastAsia="nb-NO"/>
        </w:rPr>
        <w:t xml:space="preserve"> and employer </w:t>
      </w:r>
      <w:proofErr w:type="spellStart"/>
      <w:r w:rsidRPr="00B643A9">
        <w:rPr>
          <w:rFonts w:eastAsia="Times New Roman" w:cstheme="minorHAnsi"/>
          <w:sz w:val="24"/>
          <w:szCs w:val="24"/>
          <w:lang w:val="en-US" w:eastAsia="nb-NO"/>
        </w:rPr>
        <w:t>organisations</w:t>
      </w:r>
      <w:proofErr w:type="spellEnd"/>
      <w:r w:rsidRPr="00B643A9">
        <w:rPr>
          <w:rFonts w:eastAsia="Times New Roman" w:cstheme="minorHAnsi"/>
          <w:sz w:val="24"/>
          <w:szCs w:val="24"/>
          <w:lang w:val="en-US" w:eastAsia="nb-NO"/>
        </w:rPr>
        <w:t xml:space="preserve"> – and everyone else who can – to step up and take responsibility so that we can help to preserve jobs for when normal daily life returns,’ the Minister of Finance said.</w:t>
      </w:r>
    </w:p>
    <w:p w:rsidR="00B643A9" w:rsidRPr="00B643A9" w:rsidRDefault="00B643A9" w:rsidP="00B643A9">
      <w:pPr>
        <w:spacing w:after="0" w:line="390" w:lineRule="atLeast"/>
        <w:rPr>
          <w:rFonts w:eastAsia="Times New Roman" w:cstheme="minorHAnsi"/>
          <w:sz w:val="24"/>
          <w:szCs w:val="24"/>
          <w:lang w:val="en-US" w:eastAsia="nb-NO"/>
        </w:rPr>
      </w:pPr>
      <w:r w:rsidRPr="00B643A9">
        <w:rPr>
          <w:rFonts w:eastAsia="Times New Roman" w:cstheme="minorHAnsi"/>
          <w:sz w:val="24"/>
          <w:szCs w:val="24"/>
          <w:lang w:val="en-US" w:eastAsia="nb-NO"/>
        </w:rPr>
        <w:t xml:space="preserve">In the third phase, now before us, the Government will put in place measures to help those who </w:t>
      </w:r>
      <w:proofErr w:type="gramStart"/>
      <w:r w:rsidRPr="00B643A9">
        <w:rPr>
          <w:rFonts w:eastAsia="Times New Roman" w:cstheme="minorHAnsi"/>
          <w:sz w:val="24"/>
          <w:szCs w:val="24"/>
          <w:lang w:val="en-US" w:eastAsia="nb-NO"/>
        </w:rPr>
        <w:t>are currently laid</w:t>
      </w:r>
      <w:proofErr w:type="gramEnd"/>
      <w:r w:rsidRPr="00B643A9">
        <w:rPr>
          <w:rFonts w:eastAsia="Times New Roman" w:cstheme="minorHAnsi"/>
          <w:sz w:val="24"/>
          <w:szCs w:val="24"/>
          <w:lang w:val="en-US" w:eastAsia="nb-NO"/>
        </w:rPr>
        <w:t xml:space="preserve"> off or unemployed to get back to work quickly and help to strengthen Norway’s economic activity.</w:t>
      </w:r>
    </w:p>
    <w:p w:rsidR="00B643A9" w:rsidRPr="00B643A9" w:rsidRDefault="00B643A9" w:rsidP="00B643A9">
      <w:pPr>
        <w:spacing w:before="600" w:after="0" w:line="315" w:lineRule="atLeast"/>
        <w:outlineLvl w:val="2"/>
        <w:rPr>
          <w:rFonts w:eastAsia="Times New Roman" w:cstheme="minorHAnsi"/>
          <w:b/>
          <w:bCs/>
          <w:color w:val="1F4E79" w:themeColor="accent1" w:themeShade="80"/>
          <w:sz w:val="27"/>
          <w:szCs w:val="27"/>
          <w:lang w:val="en-US" w:eastAsia="nb-NO"/>
        </w:rPr>
      </w:pPr>
      <w:r w:rsidRPr="00B643A9">
        <w:rPr>
          <w:rFonts w:eastAsia="Times New Roman" w:cstheme="minorHAnsi"/>
          <w:b/>
          <w:bCs/>
          <w:color w:val="1F4E79" w:themeColor="accent1" w:themeShade="80"/>
          <w:sz w:val="27"/>
          <w:szCs w:val="27"/>
          <w:lang w:val="en-US" w:eastAsia="nb-NO"/>
        </w:rPr>
        <w:t xml:space="preserve">Key measures in the new Proposition to the </w:t>
      </w:r>
      <w:proofErr w:type="spellStart"/>
      <w:r w:rsidRPr="00B643A9">
        <w:rPr>
          <w:rFonts w:eastAsia="Times New Roman" w:cstheme="minorHAnsi"/>
          <w:b/>
          <w:bCs/>
          <w:color w:val="1F4E79" w:themeColor="accent1" w:themeShade="80"/>
          <w:sz w:val="27"/>
          <w:szCs w:val="27"/>
          <w:lang w:val="en-US" w:eastAsia="nb-NO"/>
        </w:rPr>
        <w:t>Storting</w:t>
      </w:r>
      <w:proofErr w:type="spellEnd"/>
      <w:r w:rsidRPr="00B643A9">
        <w:rPr>
          <w:rFonts w:eastAsia="Times New Roman" w:cstheme="minorHAnsi"/>
          <w:b/>
          <w:bCs/>
          <w:color w:val="1F4E79" w:themeColor="accent1" w:themeShade="80"/>
          <w:sz w:val="27"/>
          <w:szCs w:val="27"/>
          <w:lang w:val="en-US" w:eastAsia="nb-NO"/>
        </w:rPr>
        <w:t>:</w:t>
      </w:r>
    </w:p>
    <w:p w:rsidR="00B643A9" w:rsidRPr="00B643A9" w:rsidRDefault="00B643A9" w:rsidP="00B643A9">
      <w:pPr>
        <w:numPr>
          <w:ilvl w:val="0"/>
          <w:numId w:val="1"/>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Compensation scheme for unavoidable business expenses</w:t>
      </w:r>
      <w:r w:rsidRPr="00B643A9">
        <w:rPr>
          <w:rFonts w:eastAsia="Times New Roman" w:cstheme="minorHAnsi"/>
          <w:sz w:val="24"/>
          <w:szCs w:val="24"/>
          <w:lang w:val="en-US" w:eastAsia="nb-NO"/>
        </w:rPr>
        <w:t> (new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The scheme will provide compensation, for a period, for some of the unavoidable fixed costs of companies severely affected by infection control measures.</w:t>
      </w:r>
    </w:p>
    <w:p w:rsidR="00B643A9" w:rsidRPr="00B643A9" w:rsidRDefault="00B643A9" w:rsidP="00B643A9">
      <w:pPr>
        <w:numPr>
          <w:ilvl w:val="0"/>
          <w:numId w:val="2"/>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Grants for young growth companies – NOK 2.5 billion</w:t>
      </w:r>
      <w:r w:rsidRPr="00B643A9">
        <w:rPr>
          <w:rFonts w:eastAsia="Times New Roman" w:cstheme="minorHAnsi"/>
          <w:sz w:val="24"/>
          <w:szCs w:val="24"/>
          <w:lang w:val="en-US" w:eastAsia="nb-NO"/>
        </w:rPr>
        <w:t> (new proposal)</w:t>
      </w:r>
      <w:r w:rsidRPr="00B643A9">
        <w:rPr>
          <w:rFonts w:eastAsia="Times New Roman" w:cstheme="minorHAnsi"/>
          <w:b/>
          <w:bCs/>
          <w:sz w:val="24"/>
          <w:szCs w:val="24"/>
          <w:lang w:val="en-US" w:eastAsia="nb-NO"/>
        </w:rPr>
        <w:br/>
      </w:r>
      <w:r w:rsidRPr="00B643A9">
        <w:rPr>
          <w:rFonts w:eastAsia="Times New Roman" w:cstheme="minorHAnsi"/>
          <w:sz w:val="24"/>
          <w:szCs w:val="24"/>
          <w:lang w:val="en-US" w:eastAsia="nb-NO"/>
        </w:rPr>
        <w:t>This includes strengthening the innovation grants scheme by NOK 2 billion and the start-up grants scheme by NOK 500 million.</w:t>
      </w:r>
    </w:p>
    <w:p w:rsidR="00B643A9" w:rsidRPr="00B643A9" w:rsidRDefault="00B643A9" w:rsidP="00B643A9">
      <w:pPr>
        <w:numPr>
          <w:ilvl w:val="0"/>
          <w:numId w:val="3"/>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Innovation loans – increased loan framework by NOK 1.6 billion, to NOK 3 billion </w:t>
      </w:r>
      <w:r w:rsidRPr="00B643A9">
        <w:rPr>
          <w:rFonts w:eastAsia="Times New Roman" w:cstheme="minorHAnsi"/>
          <w:sz w:val="24"/>
          <w:szCs w:val="24"/>
          <w:lang w:val="en-US" w:eastAsia="nb-NO"/>
        </w:rPr>
        <w:t>(new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Innovation loans may be used for partial financing of investment projects related to start-up, innovation, restructuring, </w:t>
      </w:r>
      <w:proofErr w:type="spellStart"/>
      <w:r w:rsidRPr="00B643A9">
        <w:rPr>
          <w:rFonts w:eastAsia="Times New Roman" w:cstheme="minorHAnsi"/>
          <w:sz w:val="24"/>
          <w:szCs w:val="24"/>
          <w:lang w:val="en-US" w:eastAsia="nb-NO"/>
        </w:rPr>
        <w:t>internationalisation</w:t>
      </w:r>
      <w:proofErr w:type="spellEnd"/>
      <w:r w:rsidRPr="00B643A9">
        <w:rPr>
          <w:rFonts w:eastAsia="Times New Roman" w:cstheme="minorHAnsi"/>
          <w:sz w:val="24"/>
          <w:szCs w:val="24"/>
          <w:lang w:val="en-US" w:eastAsia="nb-NO"/>
        </w:rPr>
        <w:t xml:space="preserve"> and development. The Government proposes that the increased amount </w:t>
      </w:r>
      <w:proofErr w:type="gramStart"/>
      <w:r w:rsidRPr="00B643A9">
        <w:rPr>
          <w:rFonts w:eastAsia="Times New Roman" w:cstheme="minorHAnsi"/>
          <w:sz w:val="24"/>
          <w:szCs w:val="24"/>
          <w:lang w:val="en-US" w:eastAsia="nb-NO"/>
        </w:rPr>
        <w:t>should be directed</w:t>
      </w:r>
      <w:proofErr w:type="gramEnd"/>
      <w:r w:rsidRPr="00B643A9">
        <w:rPr>
          <w:rFonts w:eastAsia="Times New Roman" w:cstheme="minorHAnsi"/>
          <w:sz w:val="24"/>
          <w:szCs w:val="24"/>
          <w:lang w:val="en-US" w:eastAsia="nb-NO"/>
        </w:rPr>
        <w:t xml:space="preserve"> especially towards liquidity loans.</w:t>
      </w:r>
    </w:p>
    <w:p w:rsidR="00B643A9" w:rsidRPr="00B643A9" w:rsidRDefault="00B643A9" w:rsidP="00B643A9">
      <w:pPr>
        <w:numPr>
          <w:ilvl w:val="0"/>
          <w:numId w:val="4"/>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Interest payment support fund – NOK 300 million </w:t>
      </w:r>
      <w:r w:rsidRPr="00B643A9">
        <w:rPr>
          <w:rFonts w:eastAsia="Times New Roman" w:cstheme="minorHAnsi"/>
          <w:sz w:val="24"/>
          <w:szCs w:val="24"/>
          <w:lang w:val="en-US" w:eastAsia="nb-NO"/>
        </w:rPr>
        <w:t>(new proposal)</w:t>
      </w:r>
      <w:r w:rsidRPr="00B643A9">
        <w:rPr>
          <w:rFonts w:eastAsia="Times New Roman" w:cstheme="minorHAnsi"/>
          <w:sz w:val="24"/>
          <w:szCs w:val="24"/>
          <w:lang w:val="en-US" w:eastAsia="nb-NO"/>
        </w:rPr>
        <w:br/>
        <w:t>The purpose is to provide payment relief to companies hit by the crisis, through instalment deferral and deferral of interest payments on existing or new innovation loans and venture loans with a regional focus.</w:t>
      </w:r>
    </w:p>
    <w:p w:rsidR="00B643A9" w:rsidRPr="00B643A9" w:rsidRDefault="00B643A9" w:rsidP="00B643A9">
      <w:pPr>
        <w:numPr>
          <w:ilvl w:val="0"/>
          <w:numId w:val="5"/>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Grants for private innovation groups – NOK 50 million </w:t>
      </w:r>
      <w:r w:rsidRPr="00B643A9">
        <w:rPr>
          <w:rFonts w:eastAsia="Times New Roman" w:cstheme="minorHAnsi"/>
          <w:sz w:val="24"/>
          <w:szCs w:val="24"/>
          <w:lang w:val="en-US" w:eastAsia="nb-NO"/>
        </w:rPr>
        <w:t>(new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This support scheme is to help these groups to maintain the services they provide to start-up and growth companies.</w:t>
      </w:r>
    </w:p>
    <w:p w:rsidR="00B643A9" w:rsidRPr="00B643A9" w:rsidRDefault="00B643A9" w:rsidP="00B643A9">
      <w:pPr>
        <w:numPr>
          <w:ilvl w:val="0"/>
          <w:numId w:val="6"/>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lastRenderedPageBreak/>
        <w:t>Business-oriented research – NOK 250 million </w:t>
      </w:r>
      <w:r w:rsidRPr="00B643A9">
        <w:rPr>
          <w:rFonts w:eastAsia="Times New Roman" w:cstheme="minorHAnsi"/>
          <w:sz w:val="24"/>
          <w:szCs w:val="24"/>
          <w:lang w:val="en-US" w:eastAsia="nb-NO"/>
        </w:rPr>
        <w:t>(new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This increase will help to keep R&amp;D activity up across the entire business sector, so that research projects and activities do not cease.</w:t>
      </w:r>
    </w:p>
    <w:p w:rsidR="00B643A9" w:rsidRPr="00B643A9" w:rsidRDefault="00B643A9" w:rsidP="00B643A9">
      <w:pPr>
        <w:numPr>
          <w:ilvl w:val="0"/>
          <w:numId w:val="7"/>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Capital for fund and matching investments – NOK 1 billion </w:t>
      </w:r>
      <w:r w:rsidRPr="00B643A9">
        <w:rPr>
          <w:rFonts w:eastAsia="Times New Roman" w:cstheme="minorHAnsi"/>
          <w:sz w:val="24"/>
          <w:szCs w:val="24"/>
          <w:lang w:val="en-US" w:eastAsia="nb-NO"/>
        </w:rPr>
        <w:t>(new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The Government proposes to increase </w:t>
      </w:r>
      <w:proofErr w:type="spellStart"/>
      <w:r w:rsidRPr="00B643A9">
        <w:rPr>
          <w:rFonts w:eastAsia="Times New Roman" w:cstheme="minorHAnsi"/>
          <w:sz w:val="24"/>
          <w:szCs w:val="24"/>
          <w:lang w:val="en-US" w:eastAsia="nb-NO"/>
        </w:rPr>
        <w:t>Investinor’s</w:t>
      </w:r>
      <w:proofErr w:type="spellEnd"/>
      <w:r w:rsidRPr="00B643A9">
        <w:rPr>
          <w:rFonts w:eastAsia="Times New Roman" w:cstheme="minorHAnsi"/>
          <w:sz w:val="24"/>
          <w:szCs w:val="24"/>
          <w:lang w:val="en-US" w:eastAsia="nb-NO"/>
        </w:rPr>
        <w:t xml:space="preserve"> investment capital to improve access to capital for early-stage companies.</w:t>
      </w:r>
    </w:p>
    <w:p w:rsidR="00B643A9" w:rsidRPr="00B643A9" w:rsidRDefault="00B643A9" w:rsidP="00B643A9">
      <w:pPr>
        <w:numPr>
          <w:ilvl w:val="0"/>
          <w:numId w:val="8"/>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Extended unemployment benefit period for persons dismissed from work</w:t>
      </w:r>
      <w:r w:rsidRPr="00B643A9">
        <w:rPr>
          <w:rFonts w:eastAsia="Times New Roman" w:cstheme="minorHAnsi"/>
          <w:sz w:val="24"/>
          <w:szCs w:val="24"/>
          <w:lang w:val="en-US" w:eastAsia="nb-NO"/>
        </w:rPr>
        <w:t> (new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Unemployed and laid-off workers who are approaching the maximum period for unemployment benefits will have their benefit period extended through to the end of June. The change will apply to both the ordinary unemployment benefit period specified in section 4-15 of the National Insurance Act and the special benefit period specified in section 4-19 for persons who have performed military service or compulsory civil </w:t>
      </w:r>
      <w:proofErr w:type="spellStart"/>
      <w:r w:rsidRPr="00B643A9">
        <w:rPr>
          <w:rFonts w:eastAsia="Times New Roman" w:cstheme="minorHAnsi"/>
          <w:sz w:val="24"/>
          <w:szCs w:val="24"/>
          <w:lang w:val="en-US" w:eastAsia="nb-NO"/>
        </w:rPr>
        <w:t>defence</w:t>
      </w:r>
      <w:proofErr w:type="spellEnd"/>
      <w:r w:rsidRPr="00B643A9">
        <w:rPr>
          <w:rFonts w:eastAsia="Times New Roman" w:cstheme="minorHAnsi"/>
          <w:sz w:val="24"/>
          <w:szCs w:val="24"/>
          <w:lang w:val="en-US" w:eastAsia="nb-NO"/>
        </w:rPr>
        <w:t xml:space="preserve"> service. Because of the extension in the rules for job seekers and laid-off workers, changes </w:t>
      </w:r>
      <w:proofErr w:type="gramStart"/>
      <w:r w:rsidRPr="00B643A9">
        <w:rPr>
          <w:rFonts w:eastAsia="Times New Roman" w:cstheme="minorHAnsi"/>
          <w:sz w:val="24"/>
          <w:szCs w:val="24"/>
          <w:lang w:val="en-US" w:eastAsia="nb-NO"/>
        </w:rPr>
        <w:t>are also being made</w:t>
      </w:r>
      <w:proofErr w:type="gramEnd"/>
      <w:r w:rsidRPr="00B643A9">
        <w:rPr>
          <w:rFonts w:eastAsia="Times New Roman" w:cstheme="minorHAnsi"/>
          <w:sz w:val="24"/>
          <w:szCs w:val="24"/>
          <w:lang w:val="en-US" w:eastAsia="nb-NO"/>
        </w:rPr>
        <w:t xml:space="preserve"> for people who receive a work assessment allowance (AAP) while looking for work.</w:t>
      </w:r>
    </w:p>
    <w:p w:rsidR="00B643A9" w:rsidRPr="00B643A9" w:rsidRDefault="00B643A9" w:rsidP="00B643A9">
      <w:pPr>
        <w:numPr>
          <w:ilvl w:val="0"/>
          <w:numId w:val="9"/>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Extended unemployment benefit period for laid-off workers</w:t>
      </w:r>
      <w:r w:rsidRPr="00B643A9">
        <w:rPr>
          <w:rFonts w:eastAsia="Times New Roman" w:cstheme="minorHAnsi"/>
          <w:sz w:val="24"/>
          <w:szCs w:val="24"/>
          <w:lang w:val="en-US" w:eastAsia="nb-NO"/>
        </w:rPr>
        <w:t> (new proposal)</w:t>
      </w:r>
      <w:r w:rsidRPr="00B643A9">
        <w:rPr>
          <w:rFonts w:eastAsia="Times New Roman" w:cstheme="minorHAnsi"/>
          <w:sz w:val="24"/>
          <w:szCs w:val="24"/>
          <w:lang w:val="en-US" w:eastAsia="nb-NO"/>
        </w:rPr>
        <w:br/>
        <w:t xml:space="preserve">For laid-off workers there will be a similar extension of the unemployment benefit period as a result of temporary regulations issued by the Ministry of </w:t>
      </w:r>
      <w:proofErr w:type="spellStart"/>
      <w:r w:rsidRPr="00B643A9">
        <w:rPr>
          <w:rFonts w:eastAsia="Times New Roman" w:cstheme="minorHAnsi"/>
          <w:sz w:val="24"/>
          <w:szCs w:val="24"/>
          <w:lang w:val="en-US" w:eastAsia="nb-NO"/>
        </w:rPr>
        <w:t>Labour</w:t>
      </w:r>
      <w:proofErr w:type="spellEnd"/>
      <w:r w:rsidRPr="00B643A9">
        <w:rPr>
          <w:rFonts w:eastAsia="Times New Roman" w:cstheme="minorHAnsi"/>
          <w:sz w:val="24"/>
          <w:szCs w:val="24"/>
          <w:lang w:val="en-US" w:eastAsia="nb-NO"/>
        </w:rPr>
        <w:t xml:space="preserve"> and Social Affairs to extend the period employers are released from payroll obligations for those who were laid off prior to 1 March 2020. This means the state is to pay unemployment benefits for laid-off workers beyond the current 26-week period. As now planned, this is to apply through the end of June.</w:t>
      </w:r>
    </w:p>
    <w:p w:rsidR="00B643A9" w:rsidRPr="00B643A9" w:rsidRDefault="00B643A9" w:rsidP="00B643A9">
      <w:pPr>
        <w:numPr>
          <w:ilvl w:val="0"/>
          <w:numId w:val="10"/>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Advance payment of unemployment benefits</w:t>
      </w:r>
      <w:r w:rsidRPr="00B643A9">
        <w:rPr>
          <w:rFonts w:eastAsia="Times New Roman" w:cstheme="minorHAnsi"/>
          <w:sz w:val="24"/>
          <w:szCs w:val="24"/>
          <w:lang w:val="en-US" w:eastAsia="nb-NO"/>
        </w:rPr>
        <w:t> (new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The Government is enabling NAV to pay unemployment benefits in advance. Thus, those who have lost their income will be able to get money into their account quickly, without having to wait for processing of the unemployment benefit application. This policy applies to employees entitled to benefits in the event of unemployment or layoff.</w:t>
      </w:r>
    </w:p>
    <w:p w:rsidR="00B643A9" w:rsidRPr="00B643A9" w:rsidRDefault="00B643A9" w:rsidP="00B643A9">
      <w:pPr>
        <w:numPr>
          <w:ilvl w:val="0"/>
          <w:numId w:val="11"/>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Shorter employer period for sickness benefits </w:t>
      </w:r>
      <w:r w:rsidRPr="00B643A9">
        <w:rPr>
          <w:rFonts w:eastAsia="Times New Roman" w:cstheme="minorHAnsi"/>
          <w:sz w:val="24"/>
          <w:szCs w:val="24"/>
          <w:lang w:val="en-US" w:eastAsia="nb-NO"/>
        </w:rPr>
        <w:t>(announced, adopted 27 March)</w:t>
      </w:r>
      <w:r w:rsidRPr="00B643A9">
        <w:rPr>
          <w:rFonts w:eastAsia="Times New Roman" w:cstheme="minorHAnsi"/>
          <w:sz w:val="24"/>
          <w:szCs w:val="24"/>
          <w:lang w:val="en-US" w:eastAsia="nb-NO"/>
        </w:rPr>
        <w:br/>
        <w:t>Employers are to be reimbursed for sickness benefits paid from the fourth day onwards for sickness absence related to the coronavirus.</w:t>
      </w:r>
    </w:p>
    <w:p w:rsidR="00B643A9" w:rsidRPr="00B643A9" w:rsidRDefault="00B643A9" w:rsidP="00B643A9">
      <w:pPr>
        <w:numPr>
          <w:ilvl w:val="0"/>
          <w:numId w:val="12"/>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Easier to report sickness without physician’s certificate</w:t>
      </w:r>
      <w:r w:rsidRPr="00B643A9">
        <w:rPr>
          <w:rFonts w:eastAsia="Times New Roman" w:cstheme="minorHAnsi"/>
          <w:sz w:val="24"/>
          <w:szCs w:val="24"/>
          <w:lang w:val="en-US" w:eastAsia="nb-NO"/>
        </w:rPr>
        <w:t> (announced, adopted 27 March)</w:t>
      </w:r>
      <w:r w:rsidRPr="00B643A9">
        <w:rPr>
          <w:rFonts w:eastAsia="Times New Roman" w:cstheme="minorHAnsi"/>
          <w:sz w:val="24"/>
          <w:szCs w:val="24"/>
          <w:lang w:val="en-US" w:eastAsia="nb-NO"/>
        </w:rPr>
        <w:br/>
        <w:t>Employees are given the right to self-report sickness for 16 days even though the employer only pays from Day 4.</w:t>
      </w:r>
    </w:p>
    <w:p w:rsidR="00B643A9" w:rsidRPr="00B643A9" w:rsidRDefault="00B643A9" w:rsidP="00B643A9">
      <w:pPr>
        <w:numPr>
          <w:ilvl w:val="0"/>
          <w:numId w:val="13"/>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lastRenderedPageBreak/>
        <w:t>Sickness benefits for self-employed persons</w:t>
      </w:r>
      <w:r w:rsidRPr="00B643A9">
        <w:rPr>
          <w:rFonts w:eastAsia="Times New Roman" w:cstheme="minorHAnsi"/>
          <w:sz w:val="24"/>
          <w:szCs w:val="24"/>
          <w:lang w:val="en-US" w:eastAsia="nb-NO"/>
        </w:rPr>
        <w:t> (announced, adopted 27 March</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Self-employed persons may also receive sickness benefits from the National Insurance Scheme from the fourth day onwards for sickness absence due to the coronavirus. Sickness absence for the first 16 days </w:t>
      </w:r>
      <w:proofErr w:type="gramStart"/>
      <w:r w:rsidRPr="00B643A9">
        <w:rPr>
          <w:rFonts w:eastAsia="Times New Roman" w:cstheme="minorHAnsi"/>
          <w:sz w:val="24"/>
          <w:szCs w:val="24"/>
          <w:lang w:val="en-US" w:eastAsia="nb-NO"/>
        </w:rPr>
        <w:t>may be certified</w:t>
      </w:r>
      <w:proofErr w:type="gramEnd"/>
      <w:r w:rsidRPr="00B643A9">
        <w:rPr>
          <w:rFonts w:eastAsia="Times New Roman" w:cstheme="minorHAnsi"/>
          <w:sz w:val="24"/>
          <w:szCs w:val="24"/>
          <w:lang w:val="en-US" w:eastAsia="nb-NO"/>
        </w:rPr>
        <w:t xml:space="preserve"> by electronic report to NAV by the self-employed person.</w:t>
      </w:r>
    </w:p>
    <w:p w:rsidR="00B643A9" w:rsidRPr="00B643A9" w:rsidRDefault="00B643A9" w:rsidP="00B643A9">
      <w:pPr>
        <w:numPr>
          <w:ilvl w:val="0"/>
          <w:numId w:val="14"/>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Freelancer sickness benefits </w:t>
      </w:r>
      <w:r w:rsidRPr="00B643A9">
        <w:rPr>
          <w:rFonts w:eastAsia="Times New Roman" w:cstheme="minorHAnsi"/>
          <w:sz w:val="24"/>
          <w:szCs w:val="24"/>
          <w:lang w:val="en-US" w:eastAsia="nb-NO"/>
        </w:rPr>
        <w:t>(announced, adopted 27 March)</w:t>
      </w:r>
      <w:r w:rsidRPr="00B643A9">
        <w:rPr>
          <w:rFonts w:eastAsia="Times New Roman" w:cstheme="minorHAnsi"/>
          <w:sz w:val="24"/>
          <w:szCs w:val="24"/>
          <w:lang w:val="en-US" w:eastAsia="nb-NO"/>
        </w:rPr>
        <w:br/>
        <w:t xml:space="preserve">Freelancers may also receive sickness benefits from the National Insurance Scheme from the fourth day onwards for sickness absence due to the coronavirus. Sickness absence for the first 16 days </w:t>
      </w:r>
      <w:proofErr w:type="gramStart"/>
      <w:r w:rsidRPr="00B643A9">
        <w:rPr>
          <w:rFonts w:eastAsia="Times New Roman" w:cstheme="minorHAnsi"/>
          <w:sz w:val="24"/>
          <w:szCs w:val="24"/>
          <w:lang w:val="en-US" w:eastAsia="nb-NO"/>
        </w:rPr>
        <w:t>may be certified</w:t>
      </w:r>
      <w:proofErr w:type="gramEnd"/>
      <w:r w:rsidRPr="00B643A9">
        <w:rPr>
          <w:rFonts w:eastAsia="Times New Roman" w:cstheme="minorHAnsi"/>
          <w:sz w:val="24"/>
          <w:szCs w:val="24"/>
          <w:lang w:val="en-US" w:eastAsia="nb-NO"/>
        </w:rPr>
        <w:t xml:space="preserve"> by electronic report to NAV by the freelancer.</w:t>
      </w:r>
    </w:p>
    <w:p w:rsidR="00B643A9" w:rsidRPr="00B643A9" w:rsidRDefault="00B643A9" w:rsidP="00B643A9">
      <w:pPr>
        <w:numPr>
          <w:ilvl w:val="0"/>
          <w:numId w:val="15"/>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Assessment of need for extension of maximum period rules for various benefits </w:t>
      </w:r>
      <w:r w:rsidRPr="00B643A9">
        <w:rPr>
          <w:rFonts w:eastAsia="Times New Roman" w:cstheme="minorHAnsi"/>
          <w:sz w:val="24"/>
          <w:szCs w:val="24"/>
          <w:lang w:val="en-US" w:eastAsia="nb-NO"/>
        </w:rPr>
        <w:t>(announced), i.e. extension beyond what is all already regulated for the work assessment allowance (AAP) in section 5-1 of the Regulations)</w:t>
      </w:r>
    </w:p>
    <w:p w:rsidR="00B643A9" w:rsidRPr="00B643A9" w:rsidRDefault="00B643A9" w:rsidP="00B643A9">
      <w:pPr>
        <w:numPr>
          <w:ilvl w:val="0"/>
          <w:numId w:val="15"/>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Lowering of value added tax reduced rate</w:t>
      </w:r>
      <w:r w:rsidRPr="00B643A9">
        <w:rPr>
          <w:rFonts w:eastAsia="Times New Roman" w:cstheme="minorHAnsi"/>
          <w:sz w:val="24"/>
          <w:szCs w:val="24"/>
          <w:lang w:val="en-US" w:eastAsia="nb-NO"/>
        </w:rPr>
        <w:t> (new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The reduced-rate value added tax (VAT) is further reduced from 8 per cent to 7 per cent from 1 April 2020 to 31 October 2020 for industries including tourism and certain sporting activities. These industries generally have a VAT rate of 12 per cent.</w:t>
      </w:r>
    </w:p>
    <w:p w:rsidR="00B643A9" w:rsidRPr="00B643A9" w:rsidRDefault="00B643A9" w:rsidP="00B643A9">
      <w:pPr>
        <w:numPr>
          <w:ilvl w:val="0"/>
          <w:numId w:val="16"/>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Reduced employer contribution</w:t>
      </w:r>
      <w:r w:rsidRPr="00B643A9">
        <w:rPr>
          <w:rFonts w:eastAsia="Times New Roman" w:cstheme="minorHAnsi"/>
          <w:sz w:val="24"/>
          <w:szCs w:val="24"/>
          <w:lang w:val="en-US" w:eastAsia="nb-NO"/>
        </w:rPr>
        <w:t> (announced, followed up in Revised National Budget</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The employer’s social insurance contribution is to be reduced by 4 percentage points for one term, equivalent to two months. This proposal </w:t>
      </w:r>
      <w:proofErr w:type="gramStart"/>
      <w:r w:rsidRPr="00B643A9">
        <w:rPr>
          <w:rFonts w:eastAsia="Times New Roman" w:cstheme="minorHAnsi"/>
          <w:sz w:val="24"/>
          <w:szCs w:val="24"/>
          <w:lang w:val="en-US" w:eastAsia="nb-NO"/>
        </w:rPr>
        <w:t>will be submitted</w:t>
      </w:r>
      <w:proofErr w:type="gramEnd"/>
      <w:r w:rsidRPr="00B643A9">
        <w:rPr>
          <w:rFonts w:eastAsia="Times New Roman" w:cstheme="minorHAnsi"/>
          <w:sz w:val="24"/>
          <w:szCs w:val="24"/>
          <w:lang w:val="en-US" w:eastAsia="nb-NO"/>
        </w:rPr>
        <w:t xml:space="preserve"> in the revised budget. For zone V (the former </w:t>
      </w:r>
      <w:proofErr w:type="spellStart"/>
      <w:r w:rsidRPr="00B643A9">
        <w:rPr>
          <w:rFonts w:eastAsia="Times New Roman" w:cstheme="minorHAnsi"/>
          <w:sz w:val="24"/>
          <w:szCs w:val="24"/>
          <w:lang w:val="en-US" w:eastAsia="nb-NO"/>
        </w:rPr>
        <w:t>Finnmark</w:t>
      </w:r>
      <w:proofErr w:type="spellEnd"/>
      <w:r w:rsidRPr="00B643A9">
        <w:rPr>
          <w:rFonts w:eastAsia="Times New Roman" w:cstheme="minorHAnsi"/>
          <w:sz w:val="24"/>
          <w:szCs w:val="24"/>
          <w:lang w:val="en-US" w:eastAsia="nb-NO"/>
        </w:rPr>
        <w:t xml:space="preserve"> county and region of Nord-Troms), where the rate is zero, compensation of NOK 250 million is to be provided.</w:t>
      </w:r>
    </w:p>
    <w:p w:rsidR="00B643A9" w:rsidRPr="00B643A9" w:rsidRDefault="00B643A9" w:rsidP="00B643A9">
      <w:pPr>
        <w:numPr>
          <w:ilvl w:val="0"/>
          <w:numId w:val="17"/>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Postponed advance tax payment for personal taxpayers </w:t>
      </w:r>
      <w:r w:rsidRPr="00B643A9">
        <w:rPr>
          <w:rFonts w:eastAsia="Times New Roman" w:cstheme="minorHAnsi"/>
          <w:sz w:val="24"/>
          <w:szCs w:val="24"/>
          <w:lang w:val="en-US" w:eastAsia="nb-NO"/>
        </w:rPr>
        <w:t>(implemented and new proposal</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The first instalment due date for advance tax payment is postponed for personal taxpayers from 15 March to 1 May 2020. The second instalment due date for advance tax payment is postponed for personal taxpayers from 15 May to 15 July.</w:t>
      </w:r>
    </w:p>
    <w:p w:rsidR="00B643A9" w:rsidRPr="00B643A9" w:rsidRDefault="00B643A9" w:rsidP="00B643A9">
      <w:pPr>
        <w:numPr>
          <w:ilvl w:val="0"/>
          <w:numId w:val="18"/>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Postponed deadline for advance tax payment for non-personal taxpayers (companies) </w:t>
      </w:r>
      <w:r w:rsidRPr="00B643A9">
        <w:rPr>
          <w:rFonts w:eastAsia="Times New Roman" w:cstheme="minorHAnsi"/>
          <w:sz w:val="24"/>
          <w:szCs w:val="24"/>
          <w:lang w:val="en-US" w:eastAsia="nb-NO"/>
        </w:rPr>
        <w:t>(adopted, to be amended 27 March</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The second instalment due date for non-personal taxpayers (companies, etc.) has been postponed from 15 April to 1 September 2020. However, electric power enterprises will not be able to postpone advance tax payment on ordinary income.</w:t>
      </w:r>
    </w:p>
    <w:p w:rsidR="00B643A9" w:rsidRPr="00B643A9" w:rsidRDefault="00B643A9" w:rsidP="00B643A9">
      <w:pPr>
        <w:numPr>
          <w:ilvl w:val="0"/>
          <w:numId w:val="19"/>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Loan guarantee scheme for small and medium-sized companies</w:t>
      </w:r>
      <w:r w:rsidRPr="00B643A9">
        <w:rPr>
          <w:rFonts w:eastAsia="Times New Roman" w:cstheme="minorHAnsi"/>
          <w:sz w:val="24"/>
          <w:szCs w:val="24"/>
          <w:lang w:val="en-US" w:eastAsia="nb-NO"/>
        </w:rPr>
        <w:t> (announced 17 March, adopted 27 March</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As previously announced, the government has been working on a loan guarantee scheme for </w:t>
      </w:r>
      <w:r w:rsidRPr="00B643A9">
        <w:rPr>
          <w:rFonts w:eastAsia="Times New Roman" w:cstheme="minorHAnsi"/>
          <w:sz w:val="24"/>
          <w:szCs w:val="24"/>
          <w:lang w:val="en-US" w:eastAsia="nb-NO"/>
        </w:rPr>
        <w:lastRenderedPageBreak/>
        <w:t xml:space="preserve">small and medium-sized businesses. A central government guarantee of loans issued by the banks makes it easier for businesses to obtain money and get through this crisis. The </w:t>
      </w:r>
      <w:proofErr w:type="gramStart"/>
      <w:r w:rsidRPr="00B643A9">
        <w:rPr>
          <w:rFonts w:eastAsia="Times New Roman" w:cstheme="minorHAnsi"/>
          <w:sz w:val="24"/>
          <w:szCs w:val="24"/>
          <w:lang w:val="en-US" w:eastAsia="nb-NO"/>
        </w:rPr>
        <w:t>scheme is approved by the EFTA Surveillance Authority (ESA)</w:t>
      </w:r>
      <w:proofErr w:type="gramEnd"/>
      <w:r w:rsidRPr="00B643A9">
        <w:rPr>
          <w:rFonts w:eastAsia="Times New Roman" w:cstheme="minorHAnsi"/>
          <w:sz w:val="24"/>
          <w:szCs w:val="24"/>
          <w:lang w:val="en-US" w:eastAsia="nb-NO"/>
        </w:rPr>
        <w:t xml:space="preserve">. The banks can now employ it. The Government is continuing work to expand the number of companies eligible for loans under the scheme. Such expansion will be stipulated in regulations and </w:t>
      </w:r>
      <w:proofErr w:type="gramStart"/>
      <w:r w:rsidRPr="00B643A9">
        <w:rPr>
          <w:rFonts w:eastAsia="Times New Roman" w:cstheme="minorHAnsi"/>
          <w:sz w:val="24"/>
          <w:szCs w:val="24"/>
          <w:lang w:val="en-US" w:eastAsia="nb-NO"/>
        </w:rPr>
        <w:t>must also</w:t>
      </w:r>
      <w:proofErr w:type="gramEnd"/>
      <w:r w:rsidRPr="00B643A9">
        <w:rPr>
          <w:rFonts w:eastAsia="Times New Roman" w:cstheme="minorHAnsi"/>
          <w:sz w:val="24"/>
          <w:szCs w:val="24"/>
          <w:lang w:val="en-US" w:eastAsia="nb-NO"/>
        </w:rPr>
        <w:t xml:space="preserve"> be approved by the ESA before implementation. The Government is working to have this in place next week.</w:t>
      </w:r>
    </w:p>
    <w:p w:rsidR="00B643A9" w:rsidRPr="00B643A9" w:rsidRDefault="00B643A9" w:rsidP="00B643A9">
      <w:pPr>
        <w:numPr>
          <w:ilvl w:val="0"/>
          <w:numId w:val="20"/>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Government Bond Fund to help large enterprises</w:t>
      </w:r>
      <w:r w:rsidRPr="00B643A9">
        <w:rPr>
          <w:rFonts w:eastAsia="Times New Roman" w:cstheme="minorHAnsi"/>
          <w:sz w:val="24"/>
          <w:szCs w:val="24"/>
          <w:lang w:val="en-US" w:eastAsia="nb-NO"/>
        </w:rPr>
        <w:t> (announced 17 March, adopted 27 March)</w:t>
      </w:r>
      <w:r w:rsidRPr="00B643A9">
        <w:rPr>
          <w:rFonts w:eastAsia="Times New Roman" w:cstheme="minorHAnsi"/>
          <w:sz w:val="24"/>
          <w:szCs w:val="24"/>
          <w:lang w:val="en-US" w:eastAsia="nb-NO"/>
        </w:rPr>
        <w:br/>
      </w:r>
      <w:proofErr w:type="spellStart"/>
      <w:r w:rsidRPr="00B643A9">
        <w:rPr>
          <w:rFonts w:eastAsia="Times New Roman" w:cstheme="minorHAnsi"/>
          <w:sz w:val="24"/>
          <w:szCs w:val="24"/>
          <w:lang w:val="en-US" w:eastAsia="nb-NO"/>
        </w:rPr>
        <w:t>Folketrygdfondet</w:t>
      </w:r>
      <w:proofErr w:type="spellEnd"/>
      <w:r w:rsidRPr="00B643A9">
        <w:rPr>
          <w:rFonts w:eastAsia="Times New Roman" w:cstheme="minorHAnsi"/>
          <w:sz w:val="24"/>
          <w:szCs w:val="24"/>
          <w:lang w:val="en-US" w:eastAsia="nb-NO"/>
        </w:rPr>
        <w:t xml:space="preserve"> today was granted its mandate for the Government Bond Fund and can now lend money to companies by buying interest-bearing securities. The fund is modelled on a fund established during the financial crisis, but is tailored to the challenges we now face. Previous experience has shown that this measure can contribute to a more efficient corporate b</w:t>
      </w:r>
      <w:bookmarkStart w:id="0" w:name="_GoBack"/>
      <w:bookmarkEnd w:id="0"/>
      <w:r w:rsidRPr="00B643A9">
        <w:rPr>
          <w:rFonts w:eastAsia="Times New Roman" w:cstheme="minorHAnsi"/>
          <w:sz w:val="24"/>
          <w:szCs w:val="24"/>
          <w:lang w:val="en-US" w:eastAsia="nb-NO"/>
        </w:rPr>
        <w:t>ond market.</w:t>
      </w:r>
    </w:p>
    <w:p w:rsidR="003D7C13" w:rsidRDefault="00B643A9" w:rsidP="003D7C13">
      <w:pPr>
        <w:numPr>
          <w:ilvl w:val="0"/>
          <w:numId w:val="21"/>
        </w:numPr>
        <w:spacing w:before="150" w:after="0" w:line="390" w:lineRule="atLeast"/>
        <w:ind w:left="0"/>
        <w:rPr>
          <w:rFonts w:eastAsia="Times New Roman" w:cstheme="minorHAnsi"/>
          <w:sz w:val="24"/>
          <w:szCs w:val="24"/>
          <w:lang w:val="en-US" w:eastAsia="nb-NO"/>
        </w:rPr>
      </w:pPr>
      <w:r w:rsidRPr="00B643A9">
        <w:rPr>
          <w:rFonts w:eastAsia="Times New Roman" w:cstheme="minorHAnsi"/>
          <w:b/>
          <w:bCs/>
          <w:sz w:val="24"/>
          <w:szCs w:val="24"/>
          <w:lang w:val="en-US" w:eastAsia="nb-NO"/>
        </w:rPr>
        <w:t>Facilitate socially beneficial acquisitions and restructurings of listed companies </w:t>
      </w:r>
      <w:r w:rsidRPr="00B643A9">
        <w:rPr>
          <w:rFonts w:eastAsia="Times New Roman" w:cstheme="minorHAnsi"/>
          <w:sz w:val="24"/>
          <w:szCs w:val="24"/>
          <w:lang w:val="en-US" w:eastAsia="nb-NO"/>
        </w:rPr>
        <w:t>(new legal basis</w:t>
      </w:r>
      <w:proofErr w:type="gramStart"/>
      <w:r w:rsidRPr="00B643A9">
        <w:rPr>
          <w:rFonts w:eastAsia="Times New Roman" w:cstheme="minorHAnsi"/>
          <w:sz w:val="24"/>
          <w:szCs w:val="24"/>
          <w:lang w:val="en-US" w:eastAsia="nb-NO"/>
        </w:rPr>
        <w:t>)</w:t>
      </w:r>
      <w:proofErr w:type="gramEnd"/>
      <w:r w:rsidRPr="00B643A9">
        <w:rPr>
          <w:rFonts w:eastAsia="Times New Roman" w:cstheme="minorHAnsi"/>
          <w:sz w:val="24"/>
          <w:szCs w:val="24"/>
          <w:lang w:val="en-US" w:eastAsia="nb-NO"/>
        </w:rPr>
        <w:br/>
        <w:t xml:space="preserve">Under current regulations, shareholders may have to pay a price which, in the present situation, is artificially high in the event of a change of control in listed companies. Today, a legal basis </w:t>
      </w:r>
      <w:proofErr w:type="gramStart"/>
      <w:r w:rsidRPr="00B643A9">
        <w:rPr>
          <w:rFonts w:eastAsia="Times New Roman" w:cstheme="minorHAnsi"/>
          <w:sz w:val="24"/>
          <w:szCs w:val="24"/>
          <w:lang w:val="en-US" w:eastAsia="nb-NO"/>
        </w:rPr>
        <w:t>has been established</w:t>
      </w:r>
      <w:proofErr w:type="gramEnd"/>
      <w:r w:rsidRPr="00B643A9">
        <w:rPr>
          <w:rFonts w:eastAsia="Times New Roman" w:cstheme="minorHAnsi"/>
          <w:sz w:val="24"/>
          <w:szCs w:val="24"/>
          <w:lang w:val="en-US" w:eastAsia="nb-NO"/>
        </w:rPr>
        <w:t xml:space="preserve"> so regulations can be issued allowing capital to be raised for listed companies without the offer price for mandatory tenders being based on prices that do not reflect the current situation.</w:t>
      </w:r>
    </w:p>
    <w:p w:rsidR="003D7C13" w:rsidRDefault="003D7C13" w:rsidP="003D7C13">
      <w:pPr>
        <w:pStyle w:val="Overskrift1"/>
        <w:spacing w:before="0" w:line="690" w:lineRule="atLeast"/>
        <w:rPr>
          <w:rFonts w:asciiTheme="minorHAnsi" w:eastAsia="Times New Roman" w:hAnsiTheme="minorHAnsi" w:cstheme="minorHAnsi"/>
          <w:b/>
          <w:bCs/>
          <w:color w:val="auto"/>
          <w:sz w:val="24"/>
          <w:szCs w:val="24"/>
          <w:lang w:val="en-US" w:eastAsia="nb-NO"/>
        </w:rPr>
      </w:pPr>
    </w:p>
    <w:p w:rsidR="003D7C13" w:rsidRPr="00286218" w:rsidRDefault="00286218" w:rsidP="003D7C13">
      <w:pPr>
        <w:pStyle w:val="Overskrift1"/>
        <w:spacing w:before="0" w:line="690" w:lineRule="atLeast"/>
        <w:rPr>
          <w:rFonts w:asciiTheme="minorHAnsi" w:hAnsiTheme="minorHAnsi" w:cstheme="minorHAnsi"/>
          <w:b/>
          <w:color w:val="1F4E79" w:themeColor="accent1" w:themeShade="80"/>
          <w:sz w:val="24"/>
          <w:szCs w:val="24"/>
          <w:lang w:val="en-US"/>
        </w:rPr>
      </w:pPr>
      <w:r w:rsidRPr="00286218">
        <w:rPr>
          <w:rFonts w:asciiTheme="minorHAnsi" w:hAnsiTheme="minorHAnsi" w:cstheme="minorHAnsi"/>
          <w:b/>
          <w:bCs/>
          <w:color w:val="1F4E79" w:themeColor="accent1" w:themeShade="80"/>
          <w:sz w:val="24"/>
          <w:szCs w:val="24"/>
          <w:lang w:val="en-US"/>
        </w:rPr>
        <w:t xml:space="preserve">NORWAY, ANTI-CRISIS ECONOMIC MEASURES PRESENTED </w:t>
      </w:r>
      <w:r w:rsidRPr="00286218">
        <w:rPr>
          <w:rStyle w:val="date"/>
          <w:rFonts w:asciiTheme="minorHAnsi" w:hAnsiTheme="minorHAnsi" w:cstheme="minorHAnsi"/>
          <w:b/>
          <w:color w:val="1F4E79" w:themeColor="accent1" w:themeShade="80"/>
          <w:sz w:val="24"/>
          <w:szCs w:val="24"/>
          <w:lang w:val="en-US"/>
        </w:rPr>
        <w:t>20 MARCH 2020</w:t>
      </w:r>
    </w:p>
    <w:p w:rsidR="003D7C13" w:rsidRPr="003D7C13" w:rsidRDefault="003D7C13" w:rsidP="003D7C13">
      <w:pPr>
        <w:pStyle w:val="NormalWeb"/>
        <w:shd w:val="clear" w:color="auto" w:fill="FFFFFF"/>
        <w:spacing w:before="0" w:beforeAutospacing="0" w:after="0" w:afterAutospacing="0" w:line="480" w:lineRule="atLeast"/>
        <w:rPr>
          <w:rFonts w:asciiTheme="minorHAnsi" w:hAnsiTheme="minorHAnsi" w:cstheme="minorHAnsi"/>
          <w:color w:val="333333"/>
          <w:lang w:val="en-US"/>
        </w:rPr>
      </w:pPr>
      <w:r w:rsidRPr="003D7C13">
        <w:rPr>
          <w:rFonts w:asciiTheme="minorHAnsi" w:hAnsiTheme="minorHAnsi" w:cstheme="minorHAnsi"/>
          <w:color w:val="333333"/>
          <w:lang w:val="en-US"/>
        </w:rPr>
        <w:t xml:space="preserve">The outbreak of Covid-19 is serious for life and health. To counter the outbreak, strong measures </w:t>
      </w:r>
      <w:proofErr w:type="gramStart"/>
      <w:r w:rsidRPr="003D7C13">
        <w:rPr>
          <w:rFonts w:asciiTheme="minorHAnsi" w:hAnsiTheme="minorHAnsi" w:cstheme="minorHAnsi"/>
          <w:color w:val="333333"/>
          <w:lang w:val="en-US"/>
        </w:rPr>
        <w:t>have been taken</w:t>
      </w:r>
      <w:proofErr w:type="gramEnd"/>
      <w:r w:rsidRPr="003D7C13">
        <w:rPr>
          <w:rFonts w:asciiTheme="minorHAnsi" w:hAnsiTheme="minorHAnsi" w:cstheme="minorHAnsi"/>
          <w:color w:val="333333"/>
          <w:lang w:val="en-US"/>
        </w:rPr>
        <w:t xml:space="preserve"> in Norway as well as in other parts of the world. The event will have a major impact on the economy and significantly weigh on economic activity in the short term. The uncertainty about the impact is huge.</w:t>
      </w:r>
    </w:p>
    <w:p w:rsidR="003D7C13" w:rsidRPr="003D7C13" w:rsidRDefault="003D7C13" w:rsidP="003D7C13">
      <w:pPr>
        <w:pStyle w:val="NormalWeb"/>
        <w:shd w:val="clear" w:color="auto" w:fill="FFFFFF"/>
        <w:spacing w:before="0" w:beforeAutospacing="0" w:after="0" w:afterAutospacing="0" w:line="390" w:lineRule="atLeast"/>
        <w:rPr>
          <w:rFonts w:asciiTheme="minorHAnsi" w:hAnsiTheme="minorHAnsi" w:cstheme="minorHAnsi"/>
          <w:color w:val="333333"/>
          <w:lang w:val="en-US"/>
        </w:rPr>
      </w:pPr>
      <w:r w:rsidRPr="003D7C13">
        <w:rPr>
          <w:rFonts w:asciiTheme="minorHAnsi" w:hAnsiTheme="minorHAnsi" w:cstheme="minorHAnsi"/>
          <w:color w:val="333333"/>
          <w:lang w:val="en-US"/>
        </w:rPr>
        <w:t xml:space="preserve">To mitigate the negative economic effects, the Norwegian government has introduced measures in several steps. </w:t>
      </w:r>
      <w:proofErr w:type="gramStart"/>
      <w:r w:rsidRPr="003D7C13">
        <w:rPr>
          <w:rFonts w:asciiTheme="minorHAnsi" w:hAnsiTheme="minorHAnsi" w:cstheme="minorHAnsi"/>
          <w:color w:val="333333"/>
          <w:lang w:val="en-US"/>
        </w:rPr>
        <w:t>And</w:t>
      </w:r>
      <w:proofErr w:type="gramEnd"/>
      <w:r w:rsidRPr="003D7C13">
        <w:rPr>
          <w:rFonts w:asciiTheme="minorHAnsi" w:hAnsiTheme="minorHAnsi" w:cstheme="minorHAnsi"/>
          <w:color w:val="333333"/>
          <w:lang w:val="en-US"/>
        </w:rPr>
        <w:t xml:space="preserve"> more may be needed in the coming weeks. The measures </w:t>
      </w:r>
      <w:proofErr w:type="gramStart"/>
      <w:r w:rsidRPr="003D7C13">
        <w:rPr>
          <w:rFonts w:asciiTheme="minorHAnsi" w:hAnsiTheme="minorHAnsi" w:cstheme="minorHAnsi"/>
          <w:color w:val="333333"/>
          <w:lang w:val="en-US"/>
        </w:rPr>
        <w:t>are designed</w:t>
      </w:r>
      <w:proofErr w:type="gramEnd"/>
      <w:r w:rsidRPr="003D7C13">
        <w:rPr>
          <w:rFonts w:asciiTheme="minorHAnsi" w:hAnsiTheme="minorHAnsi" w:cstheme="minorHAnsi"/>
          <w:color w:val="333333"/>
          <w:lang w:val="en-US"/>
        </w:rPr>
        <w:t xml:space="preserve"> to be targeted, effective and reversible.</w:t>
      </w:r>
    </w:p>
    <w:p w:rsidR="003D7C13" w:rsidRPr="003D7C13" w:rsidRDefault="003D7C13" w:rsidP="003D7C13">
      <w:pPr>
        <w:pStyle w:val="NormalWeb"/>
        <w:shd w:val="clear" w:color="auto" w:fill="FFFFFF"/>
        <w:spacing w:before="0" w:beforeAutospacing="0" w:after="0" w:afterAutospacing="0" w:line="390" w:lineRule="atLeast"/>
        <w:rPr>
          <w:rFonts w:asciiTheme="minorHAnsi" w:hAnsiTheme="minorHAnsi" w:cstheme="minorHAnsi"/>
          <w:color w:val="333333"/>
          <w:lang w:val="en-US"/>
        </w:rPr>
      </w:pPr>
    </w:p>
    <w:p w:rsidR="003D7C13" w:rsidRPr="003D7C13" w:rsidRDefault="003D7C13" w:rsidP="003D7C13">
      <w:pPr>
        <w:pStyle w:val="NormalWeb"/>
        <w:shd w:val="clear" w:color="auto" w:fill="FFFFFF"/>
        <w:spacing w:before="0" w:beforeAutospacing="0" w:after="0" w:afterAutospacing="0" w:line="390" w:lineRule="atLeast"/>
        <w:rPr>
          <w:rFonts w:asciiTheme="minorHAnsi" w:hAnsiTheme="minorHAnsi" w:cstheme="minorHAnsi"/>
          <w:color w:val="333333"/>
          <w:lang w:val="en-US"/>
        </w:rPr>
      </w:pPr>
      <w:r w:rsidRPr="003D7C13">
        <w:rPr>
          <w:rFonts w:asciiTheme="minorHAnsi" w:hAnsiTheme="minorHAnsi" w:cstheme="minorHAnsi"/>
          <w:color w:val="333333"/>
          <w:lang w:val="en-US"/>
        </w:rPr>
        <w:t xml:space="preserve">On 20 March, the Government put forward two parliamentary propositions covering all economic corona-measures agreed between the parties in Parliament so far, and proposing </w:t>
      </w:r>
      <w:r w:rsidRPr="003D7C13">
        <w:rPr>
          <w:rFonts w:asciiTheme="minorHAnsi" w:hAnsiTheme="minorHAnsi" w:cstheme="minorHAnsi"/>
          <w:color w:val="333333"/>
          <w:lang w:val="en-US"/>
        </w:rPr>
        <w:lastRenderedPageBreak/>
        <w:t>a few additional measures, including a state guarantee scheme for airlines important for the Norwegian transport system.</w:t>
      </w:r>
    </w:p>
    <w:p w:rsidR="003D7C13" w:rsidRPr="003D7C13" w:rsidRDefault="003D7C13" w:rsidP="003D7C13">
      <w:pPr>
        <w:pStyle w:val="NormalWeb"/>
        <w:shd w:val="clear" w:color="auto" w:fill="FFFFFF"/>
        <w:spacing w:before="0" w:beforeAutospacing="0" w:after="0" w:afterAutospacing="0" w:line="390" w:lineRule="atLeast"/>
        <w:rPr>
          <w:rFonts w:asciiTheme="minorHAnsi" w:hAnsiTheme="minorHAnsi" w:cstheme="minorHAnsi"/>
          <w:color w:val="333333"/>
          <w:lang w:val="en-US"/>
        </w:rPr>
      </w:pPr>
      <w:r w:rsidRPr="003D7C13">
        <w:rPr>
          <w:rFonts w:asciiTheme="minorHAnsi" w:hAnsiTheme="minorHAnsi" w:cstheme="minorHAnsi"/>
          <w:color w:val="333333"/>
          <w:lang w:val="en-US"/>
        </w:rPr>
        <w:t xml:space="preserve">The total increase in budget outlays from the economic measures </w:t>
      </w:r>
      <w:proofErr w:type="gramStart"/>
      <w:r w:rsidRPr="003D7C13">
        <w:rPr>
          <w:rFonts w:asciiTheme="minorHAnsi" w:hAnsiTheme="minorHAnsi" w:cstheme="minorHAnsi"/>
          <w:color w:val="333333"/>
          <w:lang w:val="en-US"/>
        </w:rPr>
        <w:t>are estimated</w:t>
      </w:r>
      <w:proofErr w:type="gramEnd"/>
      <w:r w:rsidRPr="003D7C13">
        <w:rPr>
          <w:rFonts w:asciiTheme="minorHAnsi" w:hAnsiTheme="minorHAnsi" w:cstheme="minorHAnsi"/>
          <w:color w:val="333333"/>
          <w:lang w:val="en-US"/>
        </w:rPr>
        <w:t xml:space="preserve"> to exceed NOK 65 billion (Table 1 below). This includes a loss provision of NOK 10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 xml:space="preserve"> for the new loan scheme in private banks with a state guarantee and of NOK 6 billion for the aviation guarantee scheme. In addition, the budget is weakened by more than NOK 45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 xml:space="preserve"> by reduced tax revenues due to lower activity in the economy and higher expenses due to a sharp increase in the number of registered unemployed and sick pay recipients (automatic stabilizers). Overall, the oil-adjusted budget balance is weakened by more than NOK 110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  </w:t>
      </w:r>
    </w:p>
    <w:p w:rsidR="003D7C13" w:rsidRPr="003D7C13" w:rsidRDefault="003D7C13" w:rsidP="003D7C13">
      <w:pPr>
        <w:pStyle w:val="NormalWeb"/>
        <w:shd w:val="clear" w:color="auto" w:fill="FFFFFF"/>
        <w:spacing w:before="0" w:beforeAutospacing="0" w:after="0" w:afterAutospacing="0" w:line="390" w:lineRule="atLeast"/>
        <w:rPr>
          <w:rFonts w:asciiTheme="minorHAnsi" w:hAnsiTheme="minorHAnsi" w:cstheme="minorHAnsi"/>
          <w:color w:val="333333"/>
          <w:lang w:val="en-US"/>
        </w:rPr>
      </w:pPr>
      <w:r w:rsidRPr="003D7C13">
        <w:rPr>
          <w:rFonts w:asciiTheme="minorHAnsi" w:hAnsiTheme="minorHAnsi" w:cstheme="minorHAnsi"/>
          <w:color w:val="333333"/>
          <w:lang w:val="en-US"/>
        </w:rPr>
        <w:t xml:space="preserve">Liquidity in companies and households will improve by NOK 230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 xml:space="preserve">. In addition, the loan guarantee scheme for loans to small and medium-sized companies of NOK 50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 xml:space="preserve"> will improve the liquidity of the companies. In total, this will be NOK 280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 xml:space="preserve">. In comparison, the quarterly value creation in the mainland companies before the outbreak of the virus was around NOK 500 </w:t>
      </w:r>
      <w:proofErr w:type="gramStart"/>
      <w:r w:rsidRPr="003D7C13">
        <w:rPr>
          <w:rFonts w:asciiTheme="minorHAnsi" w:hAnsiTheme="minorHAnsi" w:cstheme="minorHAnsi"/>
          <w:color w:val="333333"/>
          <w:lang w:val="en-US"/>
        </w:rPr>
        <w:t>billion</w:t>
      </w:r>
      <w:proofErr w:type="gramEnd"/>
      <w:r w:rsidRPr="003D7C13">
        <w:rPr>
          <w:rFonts w:asciiTheme="minorHAnsi" w:hAnsiTheme="minorHAnsi" w:cstheme="minorHAnsi"/>
          <w:color w:val="333333"/>
          <w:lang w:val="en-US"/>
        </w:rPr>
        <w:t>.</w:t>
      </w:r>
    </w:p>
    <w:p w:rsidR="003D7C13" w:rsidRPr="00286218" w:rsidRDefault="003D7C13" w:rsidP="003D7C13">
      <w:pPr>
        <w:pStyle w:val="Overskrift3"/>
        <w:shd w:val="clear" w:color="auto" w:fill="FFFFFF"/>
        <w:spacing w:before="600" w:beforeAutospacing="0" w:after="0" w:afterAutospacing="0" w:line="315" w:lineRule="atLeast"/>
        <w:rPr>
          <w:rFonts w:asciiTheme="minorHAnsi" w:hAnsiTheme="minorHAnsi" w:cstheme="minorHAnsi"/>
          <w:color w:val="1F4E79" w:themeColor="accent1" w:themeShade="80"/>
          <w:sz w:val="24"/>
          <w:szCs w:val="24"/>
          <w:lang w:val="en-US"/>
        </w:rPr>
      </w:pPr>
      <w:r w:rsidRPr="00286218">
        <w:rPr>
          <w:rFonts w:asciiTheme="minorHAnsi" w:hAnsiTheme="minorHAnsi" w:cstheme="minorHAnsi"/>
          <w:color w:val="1F4E79" w:themeColor="accent1" w:themeShade="80"/>
          <w:sz w:val="24"/>
          <w:szCs w:val="24"/>
          <w:lang w:val="en-US"/>
        </w:rPr>
        <w:t>Overview of measures to mitigate effects of Covid-19:</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Measures in the health care system to handle the acute crisis. This include securing necessary equipment and personnel.</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Reduce the number of days that employers are obliged to pay salary to workers at temporary lay-offs, from 15 to 2 days.</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Remove the three waiting days between the period when employers have to provide salary to workers in temporary layoffs and the period when the workers are entitled to daily unemployment benefits.</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Change corporate tax regulations so that companies that are lossmaking can re-allocate their loss towards previous years’ taxed surplus.</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Change the tax regulations so that owners of lossmaking companies can postpone payments of wealth tax.</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Suspend the tax on air passengers for flights in the period from 1 January until 31 October 2020.</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Suspend payments of aviation charges until 31 June 2020.</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lastRenderedPageBreak/>
        <w:t>Reduce the low rate of VAT, which includes passenger transport, accommodation and parts of the cultural sector, from 12 to 8 per cent in the period from March 20 to October 31, 2020.</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Defer the deadline for payment of the first VAT period from 14 April to 10 June 2020.</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Postpone the deadline for payment of the second tax installment for companies from 15 April to 1 September 2020.</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Postpone the deadline for payment of employers' contributions from 15 May to 15 August 2020.</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 xml:space="preserve">Introduce a state guarantee scheme for new bank loans to small and medium-sized enterprises suffering losses because of the extraordinary situation arising from the Civit-10 pandemic. The initial package of NOK 50 </w:t>
      </w:r>
      <w:proofErr w:type="gramStart"/>
      <w:r w:rsidRPr="003D7C13">
        <w:rPr>
          <w:rFonts w:cstheme="minorHAnsi"/>
          <w:color w:val="333333"/>
          <w:sz w:val="24"/>
          <w:szCs w:val="24"/>
          <w:lang w:val="en-US"/>
        </w:rPr>
        <w:t>billion</w:t>
      </w:r>
      <w:proofErr w:type="gramEnd"/>
      <w:r w:rsidRPr="003D7C13">
        <w:rPr>
          <w:rFonts w:cstheme="minorHAnsi"/>
          <w:color w:val="333333"/>
          <w:sz w:val="24"/>
          <w:szCs w:val="24"/>
          <w:lang w:val="en-US"/>
        </w:rPr>
        <w:t xml:space="preserve"> will be increased if needed.</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 xml:space="preserve">Reinstate the Government Bond Fund to increase liquidity and access to capital in the Norwegian bond market, where larger companies typically raise their funding. The Fund will provide up to NOK 50 </w:t>
      </w:r>
      <w:proofErr w:type="gramStart"/>
      <w:r w:rsidRPr="003D7C13">
        <w:rPr>
          <w:rFonts w:cstheme="minorHAnsi"/>
          <w:color w:val="333333"/>
          <w:sz w:val="24"/>
          <w:szCs w:val="24"/>
          <w:lang w:val="en-US"/>
        </w:rPr>
        <w:t>billion</w:t>
      </w:r>
      <w:proofErr w:type="gramEnd"/>
      <w:r w:rsidRPr="003D7C13">
        <w:rPr>
          <w:rFonts w:cstheme="minorHAnsi"/>
          <w:color w:val="333333"/>
          <w:sz w:val="24"/>
          <w:szCs w:val="24"/>
          <w:lang w:val="en-US"/>
        </w:rPr>
        <w:t>, to be invested in bonds issued by Norwegian companies.</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 xml:space="preserve">Purchase of home transport by air of Norwegians on travel and special shipping, NOK 100 </w:t>
      </w:r>
      <w:proofErr w:type="gramStart"/>
      <w:r w:rsidRPr="003D7C13">
        <w:rPr>
          <w:rFonts w:cstheme="minorHAnsi"/>
          <w:color w:val="333333"/>
          <w:sz w:val="24"/>
          <w:szCs w:val="24"/>
          <w:lang w:val="en-US"/>
        </w:rPr>
        <w:t>million</w:t>
      </w:r>
      <w:proofErr w:type="gramEnd"/>
      <w:r w:rsidRPr="003D7C13">
        <w:rPr>
          <w:rFonts w:cstheme="minorHAnsi"/>
          <w:color w:val="333333"/>
          <w:sz w:val="24"/>
          <w:szCs w:val="24"/>
          <w:lang w:val="en-US"/>
        </w:rPr>
        <w:t>.</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 xml:space="preserve">Purchase of domestic air routes where there is no basis for commercial operations, NOK 1,000 </w:t>
      </w:r>
      <w:proofErr w:type="gramStart"/>
      <w:r w:rsidRPr="003D7C13">
        <w:rPr>
          <w:rFonts w:cstheme="minorHAnsi"/>
          <w:color w:val="333333"/>
          <w:sz w:val="24"/>
          <w:szCs w:val="24"/>
          <w:lang w:val="en-US"/>
        </w:rPr>
        <w:t>million</w:t>
      </w:r>
      <w:proofErr w:type="gramEnd"/>
      <w:r w:rsidRPr="003D7C13">
        <w:rPr>
          <w:rFonts w:cstheme="minorHAnsi"/>
          <w:color w:val="333333"/>
          <w:sz w:val="24"/>
          <w:szCs w:val="24"/>
          <w:lang w:val="en-US"/>
        </w:rPr>
        <w:t>.</w:t>
      </w:r>
    </w:p>
    <w:p w:rsidR="003D7C13" w:rsidRPr="003D7C13" w:rsidRDefault="003D7C13" w:rsidP="003D7C13">
      <w:pPr>
        <w:numPr>
          <w:ilvl w:val="0"/>
          <w:numId w:val="24"/>
        </w:numPr>
        <w:shd w:val="clear" w:color="auto" w:fill="FFFFFF"/>
        <w:spacing w:before="150" w:after="0" w:line="390" w:lineRule="atLeast"/>
        <w:ind w:left="0"/>
        <w:rPr>
          <w:rFonts w:cstheme="minorHAnsi"/>
          <w:color w:val="333333"/>
          <w:sz w:val="24"/>
          <w:szCs w:val="24"/>
          <w:lang w:val="en-US"/>
        </w:rPr>
      </w:pPr>
      <w:r w:rsidRPr="003D7C13">
        <w:rPr>
          <w:rFonts w:cstheme="minorHAnsi"/>
          <w:color w:val="333333"/>
          <w:sz w:val="24"/>
          <w:szCs w:val="24"/>
          <w:lang w:val="en-US"/>
        </w:rPr>
        <w:t xml:space="preserve">Aviation guarantee scheme totaling NOK 6 billion, with a 90 percent government guarantee on each loan. Of these, NOK 3 </w:t>
      </w:r>
      <w:proofErr w:type="gramStart"/>
      <w:r w:rsidRPr="003D7C13">
        <w:rPr>
          <w:rFonts w:cstheme="minorHAnsi"/>
          <w:color w:val="333333"/>
          <w:sz w:val="24"/>
          <w:szCs w:val="24"/>
          <w:lang w:val="en-US"/>
        </w:rPr>
        <w:t>billion</w:t>
      </w:r>
      <w:proofErr w:type="gramEnd"/>
      <w:r w:rsidRPr="003D7C13">
        <w:rPr>
          <w:rFonts w:cstheme="minorHAnsi"/>
          <w:color w:val="333333"/>
          <w:sz w:val="24"/>
          <w:szCs w:val="24"/>
          <w:lang w:val="en-US"/>
        </w:rPr>
        <w:t xml:space="preserve"> is directed to Norwegian Air Shuttle, 1.5 billion to SAS and the remaining 1.5 billion to </w:t>
      </w:r>
      <w:proofErr w:type="spellStart"/>
      <w:r w:rsidRPr="003D7C13">
        <w:rPr>
          <w:rFonts w:cstheme="minorHAnsi"/>
          <w:color w:val="333333"/>
          <w:sz w:val="24"/>
          <w:szCs w:val="24"/>
          <w:lang w:val="en-US"/>
        </w:rPr>
        <w:t>Widerøe</w:t>
      </w:r>
      <w:proofErr w:type="spellEnd"/>
      <w:r w:rsidRPr="003D7C13">
        <w:rPr>
          <w:rFonts w:cstheme="minorHAnsi"/>
          <w:color w:val="333333"/>
          <w:sz w:val="24"/>
          <w:szCs w:val="24"/>
          <w:lang w:val="en-US"/>
        </w:rPr>
        <w:t xml:space="preserve"> and other airlines.</w:t>
      </w:r>
    </w:p>
    <w:p w:rsidR="000F06B8" w:rsidRPr="003D7C13" w:rsidRDefault="000F06B8">
      <w:pPr>
        <w:rPr>
          <w:rFonts w:cstheme="minorHAnsi"/>
          <w:sz w:val="24"/>
          <w:szCs w:val="24"/>
          <w:lang w:val="en-US"/>
        </w:rPr>
      </w:pPr>
    </w:p>
    <w:sectPr w:rsidR="000F06B8" w:rsidRPr="003D7C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218" w:rsidRDefault="00286218" w:rsidP="00286218">
      <w:pPr>
        <w:spacing w:after="0" w:line="240" w:lineRule="auto"/>
      </w:pPr>
      <w:r>
        <w:separator/>
      </w:r>
    </w:p>
  </w:endnote>
  <w:endnote w:type="continuationSeparator" w:id="0">
    <w:p w:rsidR="00286218" w:rsidRDefault="00286218" w:rsidP="0028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218" w:rsidRDefault="00286218" w:rsidP="00286218">
      <w:pPr>
        <w:spacing w:after="0" w:line="240" w:lineRule="auto"/>
      </w:pPr>
      <w:r>
        <w:separator/>
      </w:r>
    </w:p>
  </w:footnote>
  <w:footnote w:type="continuationSeparator" w:id="0">
    <w:p w:rsidR="00286218" w:rsidRDefault="00286218" w:rsidP="00286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60B4"/>
    <w:multiLevelType w:val="multilevel"/>
    <w:tmpl w:val="467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31C5"/>
    <w:multiLevelType w:val="multilevel"/>
    <w:tmpl w:val="41B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D2CA5"/>
    <w:multiLevelType w:val="multilevel"/>
    <w:tmpl w:val="DDE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A6F98"/>
    <w:multiLevelType w:val="multilevel"/>
    <w:tmpl w:val="D1C6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D3396"/>
    <w:multiLevelType w:val="multilevel"/>
    <w:tmpl w:val="8120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E7BF7"/>
    <w:multiLevelType w:val="multilevel"/>
    <w:tmpl w:val="18E8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75565"/>
    <w:multiLevelType w:val="multilevel"/>
    <w:tmpl w:val="A6B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A51C2"/>
    <w:multiLevelType w:val="multilevel"/>
    <w:tmpl w:val="907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40D25"/>
    <w:multiLevelType w:val="multilevel"/>
    <w:tmpl w:val="DEFC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231D2"/>
    <w:multiLevelType w:val="multilevel"/>
    <w:tmpl w:val="EC9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F6545"/>
    <w:multiLevelType w:val="multilevel"/>
    <w:tmpl w:val="A0B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A6316"/>
    <w:multiLevelType w:val="multilevel"/>
    <w:tmpl w:val="F7E6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9462D"/>
    <w:multiLevelType w:val="multilevel"/>
    <w:tmpl w:val="D92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A27F4"/>
    <w:multiLevelType w:val="multilevel"/>
    <w:tmpl w:val="05E4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B5759"/>
    <w:multiLevelType w:val="multilevel"/>
    <w:tmpl w:val="7098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670B9"/>
    <w:multiLevelType w:val="multilevel"/>
    <w:tmpl w:val="5D5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87682"/>
    <w:multiLevelType w:val="multilevel"/>
    <w:tmpl w:val="684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10479"/>
    <w:multiLevelType w:val="multilevel"/>
    <w:tmpl w:val="9174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95C70"/>
    <w:multiLevelType w:val="multilevel"/>
    <w:tmpl w:val="1624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70A1C"/>
    <w:multiLevelType w:val="multilevel"/>
    <w:tmpl w:val="F6D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62054"/>
    <w:multiLevelType w:val="multilevel"/>
    <w:tmpl w:val="D00C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A32B2"/>
    <w:multiLevelType w:val="multilevel"/>
    <w:tmpl w:val="3EB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A5F"/>
    <w:multiLevelType w:val="multilevel"/>
    <w:tmpl w:val="9810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22A26"/>
    <w:multiLevelType w:val="multilevel"/>
    <w:tmpl w:val="6A4A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18"/>
  </w:num>
  <w:num w:numId="5">
    <w:abstractNumId w:val="11"/>
  </w:num>
  <w:num w:numId="6">
    <w:abstractNumId w:val="22"/>
  </w:num>
  <w:num w:numId="7">
    <w:abstractNumId w:val="21"/>
  </w:num>
  <w:num w:numId="8">
    <w:abstractNumId w:val="8"/>
  </w:num>
  <w:num w:numId="9">
    <w:abstractNumId w:val="20"/>
  </w:num>
  <w:num w:numId="10">
    <w:abstractNumId w:val="0"/>
  </w:num>
  <w:num w:numId="11">
    <w:abstractNumId w:val="17"/>
  </w:num>
  <w:num w:numId="12">
    <w:abstractNumId w:val="9"/>
  </w:num>
  <w:num w:numId="13">
    <w:abstractNumId w:val="1"/>
  </w:num>
  <w:num w:numId="14">
    <w:abstractNumId w:val="14"/>
  </w:num>
  <w:num w:numId="15">
    <w:abstractNumId w:val="4"/>
  </w:num>
  <w:num w:numId="16">
    <w:abstractNumId w:val="5"/>
  </w:num>
  <w:num w:numId="17">
    <w:abstractNumId w:val="15"/>
  </w:num>
  <w:num w:numId="18">
    <w:abstractNumId w:val="16"/>
  </w:num>
  <w:num w:numId="19">
    <w:abstractNumId w:val="23"/>
  </w:num>
  <w:num w:numId="20">
    <w:abstractNumId w:val="19"/>
  </w:num>
  <w:num w:numId="21">
    <w:abstractNumId w:val="7"/>
  </w:num>
  <w:num w:numId="22">
    <w:abstractNumId w:val="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A9"/>
    <w:rsid w:val="000F06B8"/>
    <w:rsid w:val="00286218"/>
    <w:rsid w:val="003D7C13"/>
    <w:rsid w:val="00B643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C519A"/>
  <w15:chartTrackingRefBased/>
  <w15:docId w15:val="{B7F988CE-689D-4C51-9B34-B1876417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D7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B643A9"/>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B643A9"/>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next w:val="Normal"/>
    <w:link w:val="Overskrift4Tegn"/>
    <w:uiPriority w:val="9"/>
    <w:semiHidden/>
    <w:unhideWhenUsed/>
    <w:qFormat/>
    <w:rsid w:val="003D7C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B643A9"/>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B643A9"/>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B643A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B643A9"/>
    <w:rPr>
      <w:b/>
      <w:bCs/>
    </w:rPr>
  </w:style>
  <w:style w:type="character" w:styleId="Hyperkobling">
    <w:name w:val="Hyperlink"/>
    <w:basedOn w:val="Standardskriftforavsnitt"/>
    <w:uiPriority w:val="99"/>
    <w:semiHidden/>
    <w:unhideWhenUsed/>
    <w:rsid w:val="00B643A9"/>
    <w:rPr>
      <w:color w:val="0000FF"/>
      <w:u w:val="single"/>
    </w:rPr>
  </w:style>
  <w:style w:type="character" w:customStyle="1" w:styleId="email-wrapper">
    <w:name w:val="email-wrapper"/>
    <w:basedOn w:val="Standardskriftforavsnitt"/>
    <w:rsid w:val="00B643A9"/>
  </w:style>
  <w:style w:type="character" w:customStyle="1" w:styleId="Overskrift1Tegn">
    <w:name w:val="Overskrift 1 Tegn"/>
    <w:basedOn w:val="Standardskriftforavsnitt"/>
    <w:link w:val="Overskrift1"/>
    <w:uiPriority w:val="9"/>
    <w:rsid w:val="003D7C13"/>
    <w:rPr>
      <w:rFonts w:asciiTheme="majorHAnsi" w:eastAsiaTheme="majorEastAsia" w:hAnsiTheme="majorHAnsi" w:cstheme="majorBidi"/>
      <w:color w:val="2E74B5" w:themeColor="accent1" w:themeShade="BF"/>
      <w:sz w:val="32"/>
      <w:szCs w:val="32"/>
    </w:rPr>
  </w:style>
  <w:style w:type="character" w:customStyle="1" w:styleId="Overskrift4Tegn">
    <w:name w:val="Overskrift 4 Tegn"/>
    <w:basedOn w:val="Standardskriftforavsnitt"/>
    <w:link w:val="Overskrift4"/>
    <w:uiPriority w:val="9"/>
    <w:semiHidden/>
    <w:rsid w:val="003D7C13"/>
    <w:rPr>
      <w:rFonts w:asciiTheme="majorHAnsi" w:eastAsiaTheme="majorEastAsia" w:hAnsiTheme="majorHAnsi" w:cstheme="majorBidi"/>
      <w:i/>
      <w:iCs/>
      <w:color w:val="2E74B5" w:themeColor="accent1" w:themeShade="BF"/>
    </w:rPr>
  </w:style>
  <w:style w:type="character" w:customStyle="1" w:styleId="type">
    <w:name w:val="type"/>
    <w:basedOn w:val="Standardskriftforavsnitt"/>
    <w:rsid w:val="003D7C13"/>
  </w:style>
  <w:style w:type="character" w:customStyle="1" w:styleId="date">
    <w:name w:val="date"/>
    <w:basedOn w:val="Standardskriftforavsnitt"/>
    <w:rsid w:val="003D7C13"/>
  </w:style>
  <w:style w:type="character" w:styleId="Utheving">
    <w:name w:val="Emphasis"/>
    <w:basedOn w:val="Standardskriftforavsnitt"/>
    <w:uiPriority w:val="20"/>
    <w:qFormat/>
    <w:rsid w:val="003D7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5942">
      <w:bodyDiv w:val="1"/>
      <w:marLeft w:val="0"/>
      <w:marRight w:val="0"/>
      <w:marTop w:val="0"/>
      <w:marBottom w:val="0"/>
      <w:divBdr>
        <w:top w:val="none" w:sz="0" w:space="0" w:color="auto"/>
        <w:left w:val="none" w:sz="0" w:space="0" w:color="auto"/>
        <w:bottom w:val="none" w:sz="0" w:space="0" w:color="auto"/>
        <w:right w:val="none" w:sz="0" w:space="0" w:color="auto"/>
      </w:divBdr>
      <w:divsChild>
        <w:div w:id="123894769">
          <w:marLeft w:val="0"/>
          <w:marRight w:val="0"/>
          <w:marTop w:val="300"/>
          <w:marBottom w:val="600"/>
          <w:divBdr>
            <w:top w:val="none" w:sz="0" w:space="0" w:color="auto"/>
            <w:left w:val="none" w:sz="0" w:space="0" w:color="auto"/>
            <w:bottom w:val="none" w:sz="0" w:space="0" w:color="auto"/>
            <w:right w:val="none" w:sz="0" w:space="0" w:color="auto"/>
          </w:divBdr>
        </w:div>
        <w:div w:id="1848671095">
          <w:marLeft w:val="0"/>
          <w:marRight w:val="0"/>
          <w:marTop w:val="0"/>
          <w:marBottom w:val="0"/>
          <w:divBdr>
            <w:top w:val="none" w:sz="0" w:space="0" w:color="auto"/>
            <w:left w:val="none" w:sz="0" w:space="0" w:color="auto"/>
            <w:bottom w:val="none" w:sz="0" w:space="0" w:color="auto"/>
            <w:right w:val="none" w:sz="0" w:space="0" w:color="auto"/>
          </w:divBdr>
        </w:div>
        <w:div w:id="89546742">
          <w:marLeft w:val="0"/>
          <w:marRight w:val="0"/>
          <w:marTop w:val="0"/>
          <w:marBottom w:val="0"/>
          <w:divBdr>
            <w:top w:val="none" w:sz="0" w:space="0" w:color="auto"/>
            <w:left w:val="none" w:sz="0" w:space="0" w:color="auto"/>
            <w:bottom w:val="none" w:sz="0" w:space="0" w:color="auto"/>
            <w:right w:val="none" w:sz="0" w:space="0" w:color="auto"/>
          </w:divBdr>
          <w:divsChild>
            <w:div w:id="10160328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9708377">
      <w:bodyDiv w:val="1"/>
      <w:marLeft w:val="0"/>
      <w:marRight w:val="0"/>
      <w:marTop w:val="0"/>
      <w:marBottom w:val="0"/>
      <w:divBdr>
        <w:top w:val="none" w:sz="0" w:space="0" w:color="auto"/>
        <w:left w:val="none" w:sz="0" w:space="0" w:color="auto"/>
        <w:bottom w:val="none" w:sz="0" w:space="0" w:color="auto"/>
        <w:right w:val="none" w:sz="0" w:space="0" w:color="auto"/>
      </w:divBdr>
      <w:divsChild>
        <w:div w:id="427891436">
          <w:marLeft w:val="0"/>
          <w:marRight w:val="0"/>
          <w:marTop w:val="690"/>
          <w:marBottom w:val="600"/>
          <w:divBdr>
            <w:top w:val="none" w:sz="0" w:space="0" w:color="auto"/>
            <w:left w:val="none" w:sz="0" w:space="0" w:color="auto"/>
            <w:bottom w:val="none" w:sz="0" w:space="0" w:color="auto"/>
            <w:right w:val="none" w:sz="0" w:space="0" w:color="auto"/>
          </w:divBdr>
          <w:divsChild>
            <w:div w:id="1736977283">
              <w:marLeft w:val="0"/>
              <w:marRight w:val="430"/>
              <w:marTop w:val="0"/>
              <w:marBottom w:val="0"/>
              <w:divBdr>
                <w:top w:val="none" w:sz="0" w:space="0" w:color="auto"/>
                <w:left w:val="none" w:sz="0" w:space="0" w:color="auto"/>
                <w:bottom w:val="none" w:sz="0" w:space="0" w:color="auto"/>
                <w:right w:val="none" w:sz="0" w:space="0" w:color="auto"/>
              </w:divBdr>
              <w:divsChild>
                <w:div w:id="832843215">
                  <w:marLeft w:val="0"/>
                  <w:marRight w:val="0"/>
                  <w:marTop w:val="0"/>
                  <w:marBottom w:val="0"/>
                  <w:divBdr>
                    <w:top w:val="none" w:sz="0" w:space="0" w:color="auto"/>
                    <w:left w:val="none" w:sz="0" w:space="0" w:color="auto"/>
                    <w:bottom w:val="none" w:sz="0" w:space="0" w:color="auto"/>
                    <w:right w:val="none" w:sz="0" w:space="0" w:color="auto"/>
                  </w:divBdr>
                </w:div>
              </w:divsChild>
            </w:div>
            <w:div w:id="37557947">
              <w:marLeft w:val="0"/>
              <w:marRight w:val="0"/>
              <w:marTop w:val="0"/>
              <w:marBottom w:val="900"/>
              <w:divBdr>
                <w:top w:val="none" w:sz="0" w:space="0" w:color="auto"/>
                <w:left w:val="single" w:sz="6" w:space="18" w:color="6E6E6E"/>
                <w:bottom w:val="none" w:sz="0" w:space="0" w:color="auto"/>
                <w:right w:val="none" w:sz="0" w:space="0" w:color="auto"/>
              </w:divBdr>
              <w:divsChild>
                <w:div w:id="1402825957">
                  <w:marLeft w:val="0"/>
                  <w:marRight w:val="0"/>
                  <w:marTop w:val="0"/>
                  <w:marBottom w:val="0"/>
                  <w:divBdr>
                    <w:top w:val="none" w:sz="0" w:space="0" w:color="auto"/>
                    <w:left w:val="none" w:sz="0" w:space="0" w:color="auto"/>
                    <w:bottom w:val="none" w:sz="0" w:space="0" w:color="auto"/>
                    <w:right w:val="none" w:sz="0" w:space="0" w:color="auto"/>
                  </w:divBdr>
                </w:div>
                <w:div w:id="1188102862">
                  <w:marLeft w:val="0"/>
                  <w:marRight w:val="0"/>
                  <w:marTop w:val="0"/>
                  <w:marBottom w:val="0"/>
                  <w:divBdr>
                    <w:top w:val="none" w:sz="0" w:space="0" w:color="auto"/>
                    <w:left w:val="none" w:sz="0" w:space="0" w:color="auto"/>
                    <w:bottom w:val="none" w:sz="0" w:space="0" w:color="auto"/>
                    <w:right w:val="none" w:sz="0" w:space="0" w:color="auto"/>
                  </w:divBdr>
                </w:div>
                <w:div w:id="279262787">
                  <w:marLeft w:val="0"/>
                  <w:marRight w:val="0"/>
                  <w:marTop w:val="0"/>
                  <w:marBottom w:val="0"/>
                  <w:divBdr>
                    <w:top w:val="none" w:sz="0" w:space="0" w:color="auto"/>
                    <w:left w:val="none" w:sz="0" w:space="0" w:color="auto"/>
                    <w:bottom w:val="none" w:sz="0" w:space="0" w:color="auto"/>
                    <w:right w:val="none" w:sz="0" w:space="0" w:color="auto"/>
                  </w:divBdr>
                </w:div>
                <w:div w:id="1060245508">
                  <w:marLeft w:val="0"/>
                  <w:marRight w:val="0"/>
                  <w:marTop w:val="0"/>
                  <w:marBottom w:val="0"/>
                  <w:divBdr>
                    <w:top w:val="none" w:sz="0" w:space="0" w:color="auto"/>
                    <w:left w:val="none" w:sz="0" w:space="0" w:color="auto"/>
                    <w:bottom w:val="none" w:sz="0" w:space="0" w:color="auto"/>
                    <w:right w:val="none" w:sz="0" w:space="0" w:color="auto"/>
                  </w:divBdr>
                </w:div>
              </w:divsChild>
            </w:div>
            <w:div w:id="839929735">
              <w:marLeft w:val="0"/>
              <w:marRight w:val="0"/>
              <w:marTop w:val="0"/>
              <w:marBottom w:val="900"/>
              <w:divBdr>
                <w:top w:val="none" w:sz="0" w:space="0" w:color="auto"/>
                <w:left w:val="none" w:sz="0" w:space="0" w:color="auto"/>
                <w:bottom w:val="none" w:sz="0" w:space="0" w:color="auto"/>
                <w:right w:val="none" w:sz="0" w:space="0" w:color="auto"/>
              </w:divBdr>
            </w:div>
            <w:div w:id="2112388663">
              <w:marLeft w:val="0"/>
              <w:marRight w:val="0"/>
              <w:marTop w:val="0"/>
              <w:marBottom w:val="900"/>
              <w:divBdr>
                <w:top w:val="none" w:sz="0" w:space="0" w:color="auto"/>
                <w:left w:val="none" w:sz="0" w:space="0" w:color="auto"/>
                <w:bottom w:val="none" w:sz="0" w:space="0" w:color="auto"/>
                <w:right w:val="none" w:sz="0" w:space="0" w:color="auto"/>
              </w:divBdr>
            </w:div>
            <w:div w:id="62331519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2453</Words>
  <Characters>13004</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 Martynova</dc:creator>
  <cp:keywords/>
  <dc:description/>
  <cp:lastModifiedBy>Nonna Martynova</cp:lastModifiedBy>
  <cp:revision>1</cp:revision>
  <dcterms:created xsi:type="dcterms:W3CDTF">2020-04-03T09:23:00Z</dcterms:created>
  <dcterms:modified xsi:type="dcterms:W3CDTF">2020-04-03T09:46:00Z</dcterms:modified>
</cp:coreProperties>
</file>