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EB4E6" w14:textId="4C180BF7" w:rsidR="007904EF" w:rsidRDefault="007E14B9" w:rsidP="007E14B9">
      <w:pPr>
        <w:pStyle w:val="Heading1"/>
      </w:pPr>
      <w:bookmarkStart w:id="0" w:name="_GoBack"/>
      <w:bookmarkEnd w:id="0"/>
      <w:r>
        <w:t xml:space="preserve">Introduction </w:t>
      </w:r>
    </w:p>
    <w:p w14:paraId="32D27225" w14:textId="4A573F52" w:rsidR="007E14B9" w:rsidRDefault="007E14B9" w:rsidP="00F33F7D">
      <w:pPr>
        <w:widowControl w:val="0"/>
        <w:autoSpaceDE w:val="0"/>
        <w:autoSpaceDN w:val="0"/>
        <w:adjustRightInd w:val="0"/>
        <w:spacing w:after="240" w:line="360" w:lineRule="atLeast"/>
      </w:pPr>
      <w:r>
        <w:t xml:space="preserve">This Report has been drafted by request of the </w:t>
      </w:r>
      <w:r w:rsidR="00F4313C">
        <w:t>Ministry of Health Labor and Socia</w:t>
      </w:r>
      <w:r w:rsidR="00115A20">
        <w:t xml:space="preserve">l Affairs of Georgia. </w:t>
      </w:r>
      <w:r w:rsidR="0041083F">
        <w:t xml:space="preserve">The report is intended to address </w:t>
      </w:r>
      <w:r w:rsidR="00F33F7D">
        <w:t xml:space="preserve">all </w:t>
      </w:r>
      <w:r w:rsidR="0041083F">
        <w:t xml:space="preserve">issues mentioned </w:t>
      </w:r>
      <w:r w:rsidR="00F33F7D">
        <w:t xml:space="preserve">in the pre hearing brief filed by </w:t>
      </w:r>
      <w:r w:rsidR="00A0104D">
        <w:t xml:space="preserve">THE AMERICAN </w:t>
      </w:r>
      <w:r w:rsidR="00F33F7D" w:rsidRPr="00F33F7D">
        <w:t>FEDERATION OF LABOR &amp; CONGRESS OF INDUSTRIAL ORGANIZATIONS (AFL-CIO)</w:t>
      </w:r>
      <w:r w:rsidR="00167FC8">
        <w:t xml:space="preserve">. </w:t>
      </w:r>
    </w:p>
    <w:p w14:paraId="407D420C" w14:textId="482E9054" w:rsidR="004C27D9" w:rsidRDefault="004C27D9" w:rsidP="004C27D9">
      <w:pPr>
        <w:pStyle w:val="Heading1"/>
      </w:pPr>
      <w:r>
        <w:t>The legal status of the “Local Union”</w:t>
      </w:r>
    </w:p>
    <w:p w14:paraId="205B975C" w14:textId="77777777" w:rsidR="004C27D9" w:rsidRDefault="004C27D9" w:rsidP="003C0F58">
      <w:pPr>
        <w:jc w:val="both"/>
      </w:pPr>
    </w:p>
    <w:p w14:paraId="2855B2B9" w14:textId="421FC499" w:rsidR="00BA67A1" w:rsidRDefault="0096049C" w:rsidP="003C0F58">
      <w:pPr>
        <w:jc w:val="both"/>
      </w:pPr>
      <w:r>
        <w:t xml:space="preserve">“The local union” represented by “the president” Marina Razmadze is a </w:t>
      </w:r>
      <w:r w:rsidR="00E34E14">
        <w:t xml:space="preserve">snark </w:t>
      </w:r>
      <w:r w:rsidR="00E05647">
        <w:t>permanently</w:t>
      </w:r>
      <w:r w:rsidR="00E34E14">
        <w:t xml:space="preserve"> failing to prove its existence</w:t>
      </w:r>
      <w:r>
        <w:t xml:space="preserve">. </w:t>
      </w:r>
      <w:r w:rsidR="00903732">
        <w:t>The “</w:t>
      </w:r>
      <w:r w:rsidR="00903732" w:rsidRPr="00C87563">
        <w:t>GTUC-affiliated independent union</w:t>
      </w:r>
      <w:r w:rsidR="00903732">
        <w:t>” means only two individuals: Marina Razmadze and Suliko Mashia. Th</w:t>
      </w:r>
      <w:r w:rsidR="004C27D9">
        <w:t>e</w:t>
      </w:r>
      <w:r w:rsidR="004C27D9">
        <w:rPr>
          <w:rFonts w:ascii="Helvetica" w:hAnsi="Helvetica" w:cs="Helvetica"/>
        </w:rPr>
        <w:t>y</w:t>
      </w:r>
      <w:r w:rsidR="00903732">
        <w:t xml:space="preserve"> consider themselves to be “an Union”. We understand and appreciate these two individuals are also allowed to use the freedom of association</w:t>
      </w:r>
      <w:r w:rsidR="00797DB3">
        <w:t>, however, they</w:t>
      </w:r>
      <w:r w:rsidR="004C27D9">
        <w:t xml:space="preserve"> (at least)</w:t>
      </w:r>
      <w:r w:rsidR="00797DB3">
        <w:t xml:space="preserve"> need to be employees in Georgian Post.</w:t>
      </w:r>
      <w:r w:rsidR="00903732">
        <w:t xml:space="preserve"> </w:t>
      </w:r>
      <w:r>
        <w:t xml:space="preserve">Georgian Post permanently askes </w:t>
      </w:r>
      <w:r w:rsidR="00F33F7D">
        <w:t>Marina Razmadze</w:t>
      </w:r>
      <w:r>
        <w:t xml:space="preserve"> </w:t>
      </w:r>
      <w:r w:rsidR="00B25F66">
        <w:t>(</w:t>
      </w:r>
      <w:r>
        <w:t xml:space="preserve">who pretends to be </w:t>
      </w:r>
      <w:r w:rsidR="003C0F58">
        <w:t xml:space="preserve">a “president” of the organization </w:t>
      </w:r>
      <w:r w:rsidR="00B25F66">
        <w:t>she can not prove exists) to provide all appropriate documentation</w:t>
      </w:r>
      <w:r w:rsidR="00623B87">
        <w:t>: the memorandum of association/the bylaws</w:t>
      </w:r>
      <w:r w:rsidR="00E05647">
        <w:t xml:space="preserve"> list of members</w:t>
      </w:r>
      <w:r w:rsidR="00623B87">
        <w:t xml:space="preserve"> and/or any other document that could make the structure and authority of the “</w:t>
      </w:r>
      <w:r w:rsidR="003063E4">
        <w:t>organization</w:t>
      </w:r>
      <w:r w:rsidR="004C27D9">
        <w:t>”</w:t>
      </w:r>
      <w:r w:rsidR="00F33F7D">
        <w:t xml:space="preserve"> </w:t>
      </w:r>
      <w:r w:rsidR="00623B87">
        <w:t>clearer</w:t>
      </w:r>
      <w:r w:rsidR="003063E4">
        <w:t xml:space="preserve">. Marina Razmadze </w:t>
      </w:r>
      <w:r w:rsidR="00673FF4">
        <w:t>has</w:t>
      </w:r>
      <w:r w:rsidR="003063E4">
        <w:t xml:space="preserve"> not work</w:t>
      </w:r>
      <w:r w:rsidR="00673FF4">
        <w:t>ed</w:t>
      </w:r>
      <w:r w:rsidR="003063E4">
        <w:t xml:space="preserve"> for Georgian Post </w:t>
      </w:r>
      <w:r w:rsidR="00673FF4">
        <w:t>during the decades</w:t>
      </w:r>
      <w:r w:rsidR="003063E4">
        <w:t xml:space="preserve"> </w:t>
      </w:r>
      <w:r w:rsidR="004C27D9">
        <w:t>and</w:t>
      </w:r>
      <w:r w:rsidR="003063E4">
        <w:t xml:space="preserve"> has no information about the employment issues in the company. The assertion that “the union” </w:t>
      </w:r>
      <w:r w:rsidR="00BA67A1">
        <w:t>has about</w:t>
      </w:r>
      <w:r w:rsidR="003063E4">
        <w:t xml:space="preserve"> 50 members but they keep their membership secret </w:t>
      </w:r>
      <w:r w:rsidR="00673FF4">
        <w:t xml:space="preserve">is beyond the common sense and </w:t>
      </w:r>
      <w:r w:rsidR="003063E4">
        <w:t>makes things complicated. No company is able to ensure any check offs if the “union” keeps the information about their members secret.</w:t>
      </w:r>
    </w:p>
    <w:p w14:paraId="683EF263" w14:textId="5F964390" w:rsidR="00554673" w:rsidRDefault="00BA67A1" w:rsidP="003C0F58">
      <w:pPr>
        <w:jc w:val="both"/>
      </w:pPr>
      <w:r>
        <w:t xml:space="preserve">Despite all the above-mentioned circumstances, </w:t>
      </w:r>
      <w:r w:rsidR="00F33F7D">
        <w:t>Georgian Post</w:t>
      </w:r>
      <w:r>
        <w:t xml:space="preserve"> is open for discussion with Marina Razmadze and Suliko Mashia and repeatedly asks them to provide appropriate documentation and the list of members.   </w:t>
      </w:r>
    </w:p>
    <w:p w14:paraId="51E5BAEC" w14:textId="7540CC58" w:rsidR="00554673" w:rsidRDefault="00554673" w:rsidP="00554673">
      <w:pPr>
        <w:pStyle w:val="Heading1"/>
      </w:pPr>
      <w:r>
        <w:t xml:space="preserve">The Office Issue </w:t>
      </w:r>
    </w:p>
    <w:p w14:paraId="11FFA458" w14:textId="3AD1797C" w:rsidR="00903732" w:rsidRDefault="00554673" w:rsidP="0096049C">
      <w:r>
        <w:t xml:space="preserve">Taking into consideration the facts </w:t>
      </w:r>
      <w:r w:rsidR="0012265A">
        <w:t xml:space="preserve">above the company is not able to provide office and other facilities to </w:t>
      </w:r>
      <w:r w:rsidR="00B62FC8">
        <w:t>only two</w:t>
      </w:r>
      <w:r w:rsidR="0012265A">
        <w:t xml:space="preserve"> individuals pretending </w:t>
      </w:r>
      <w:r w:rsidR="00B62FC8">
        <w:t>to be an “Union”</w:t>
      </w:r>
      <w:r w:rsidR="00266ABF">
        <w:t>. Company can</w:t>
      </w:r>
      <w:r w:rsidR="00B62FC8">
        <w:t>not comment the story about fire as this also remains beyond the common sense and is not related to the fundamental problems Marina Razmadze and Suliko Mashia a</w:t>
      </w:r>
      <w:r w:rsidR="00266ABF">
        <w:t>re creating for them personally and</w:t>
      </w:r>
      <w:r w:rsidR="00B62FC8">
        <w:t xml:space="preserve"> for </w:t>
      </w:r>
      <w:r w:rsidR="00266ABF">
        <w:t>others.</w:t>
      </w:r>
      <w:r w:rsidR="00B62FC8">
        <w:t xml:space="preserve"> </w:t>
      </w:r>
    </w:p>
    <w:p w14:paraId="31382DAB" w14:textId="77221912" w:rsidR="00673FF4" w:rsidRDefault="00501FF7" w:rsidP="00673FF4">
      <w:pPr>
        <w:pStyle w:val="Heading1"/>
      </w:pPr>
      <w:r>
        <w:t>“</w:t>
      </w:r>
      <w:r w:rsidR="00673FF4">
        <w:t>Alternative</w:t>
      </w:r>
      <w:r>
        <w:t xml:space="preserve">” Union </w:t>
      </w:r>
    </w:p>
    <w:p w14:paraId="335ADFCC" w14:textId="4A74D611" w:rsidR="008D3A0D" w:rsidRDefault="0096049C" w:rsidP="0096049C">
      <w:r w:rsidRPr="0096049C">
        <w:t> </w:t>
      </w:r>
      <w:r w:rsidR="007E78D8">
        <w:t>T</w:t>
      </w:r>
      <w:r w:rsidR="008D3A0D">
        <w:t xml:space="preserve">he “Alternative Union” is an NGO created by young employees of the Georgian Post. The organization </w:t>
      </w:r>
      <w:r w:rsidR="00871DD7">
        <w:t>organizes</w:t>
      </w:r>
      <w:r w:rsidR="008D3A0D">
        <w:t xml:space="preserve"> sports and cultural events for its members and encourages them to spend free time together actively participating in different social campaigns. </w:t>
      </w:r>
    </w:p>
    <w:p w14:paraId="7F80A674" w14:textId="30032B07" w:rsidR="002A6D22" w:rsidRDefault="008D3A0D" w:rsidP="0096049C">
      <w:r>
        <w:t xml:space="preserve">They do not consider themselves to be an union. </w:t>
      </w:r>
    </w:p>
    <w:p w14:paraId="2C46D82C" w14:textId="3D72F592" w:rsidR="00871DD7" w:rsidRDefault="00871DD7" w:rsidP="0096049C">
      <w:r>
        <w:t xml:space="preserve">They do not have office in the company headquarters. </w:t>
      </w:r>
    </w:p>
    <w:p w14:paraId="7E43C551" w14:textId="77777777" w:rsidR="00717832" w:rsidRDefault="00717832" w:rsidP="0096049C"/>
    <w:p w14:paraId="2269189D" w14:textId="4C4C8E7D" w:rsidR="002A6D22" w:rsidRDefault="002A6D22" w:rsidP="002A6D22">
      <w:pPr>
        <w:pStyle w:val="Heading1"/>
      </w:pPr>
      <w:r>
        <w:lastRenderedPageBreak/>
        <w:t>Employment Disputes</w:t>
      </w:r>
      <w:r w:rsidR="00AE07C5">
        <w:t>:</w:t>
      </w:r>
      <w:r>
        <w:t xml:space="preserve"> Some Statistics </w:t>
      </w:r>
    </w:p>
    <w:p w14:paraId="02307988" w14:textId="399E08FD" w:rsidR="002A6D22" w:rsidRDefault="00717832" w:rsidP="002A6D22">
      <w:r>
        <w:t xml:space="preserve">Since August 1 2016 company policy regarding the labor disputes has been significantly changed. </w:t>
      </w:r>
    </w:p>
    <w:p w14:paraId="284D9C4D" w14:textId="739A9689" w:rsidR="00717832" w:rsidRDefault="00717832" w:rsidP="002A6D22">
      <w:r>
        <w:t>Absolute majority of the case</w:t>
      </w:r>
      <w:r w:rsidR="00B42A51">
        <w:t xml:space="preserve">s Company vs. Employee were settled in or outside courts. </w:t>
      </w:r>
    </w:p>
    <w:p w14:paraId="0C8E0108" w14:textId="08432F8C" w:rsidR="00B42A51" w:rsidRPr="006D2CF6" w:rsidRDefault="00B42A51" w:rsidP="00720120">
      <w:pPr>
        <w:jc w:val="both"/>
      </w:pPr>
      <w:r w:rsidRPr="006D2CF6">
        <w:t>In the P</w:t>
      </w:r>
      <w:r w:rsidR="00D35313" w:rsidRPr="006D2CF6">
        <w:t xml:space="preserve">eriod August 2016 – 2020 </w:t>
      </w:r>
      <w:r w:rsidR="00720120" w:rsidRPr="006D2CF6">
        <w:t>only 12</w:t>
      </w:r>
      <w:r w:rsidRPr="006D2CF6">
        <w:t xml:space="preserve"> claims </w:t>
      </w:r>
      <w:r w:rsidR="006D2CF6" w:rsidRPr="006D2CF6">
        <w:t>have</w:t>
      </w:r>
      <w:r w:rsidRPr="006D2CF6">
        <w:t xml:space="preserve"> been filed in the </w:t>
      </w:r>
      <w:r w:rsidR="00720120" w:rsidRPr="006D2CF6">
        <w:t>court by the employees. 4</w:t>
      </w:r>
      <w:r w:rsidRPr="006D2CF6">
        <w:t xml:space="preserve"> of the cases is finished in favor o</w:t>
      </w:r>
      <w:r w:rsidR="00350407" w:rsidRPr="006D2CF6">
        <w:t xml:space="preserve">f the company. One case is concluded with </w:t>
      </w:r>
      <w:r w:rsidR="006D2CF6" w:rsidRPr="006D2CF6">
        <w:t>settlement</w:t>
      </w:r>
      <w:r w:rsidR="00350407" w:rsidRPr="006D2CF6">
        <w:t xml:space="preserve"> act. </w:t>
      </w:r>
      <w:r w:rsidR="00720120" w:rsidRPr="006D2CF6">
        <w:t>For the rest of 7</w:t>
      </w:r>
      <w:r w:rsidR="007506E7" w:rsidRPr="006D2CF6">
        <w:t xml:space="preserve"> cases</w:t>
      </w:r>
      <w:r w:rsidRPr="006D2CF6">
        <w:t xml:space="preserve"> company conducts intensive consultation</w:t>
      </w:r>
      <w:r w:rsidR="007506E7" w:rsidRPr="006D2CF6">
        <w:t>s</w:t>
      </w:r>
      <w:r w:rsidRPr="006D2CF6">
        <w:t xml:space="preserve"> to settle the cases if possible. </w:t>
      </w:r>
    </w:p>
    <w:p w14:paraId="37D1A3D5" w14:textId="59054CC0" w:rsidR="00B42A51" w:rsidRDefault="003562DE" w:rsidP="002A6D22">
      <w:r>
        <w:t xml:space="preserve">Amount of the </w:t>
      </w:r>
      <w:r w:rsidR="006D2CF6">
        <w:t>Compensation allegedly</w:t>
      </w:r>
      <w:r>
        <w:t xml:space="preserve"> paid by the </w:t>
      </w:r>
      <w:r w:rsidR="006D2CF6">
        <w:t>company is</w:t>
      </w:r>
      <w:r>
        <w:t xml:space="preserve"> </w:t>
      </w:r>
      <w:r w:rsidR="006D2CF6">
        <w:t>significantly</w:t>
      </w:r>
      <w:r>
        <w:t xml:space="preserve"> exaggerated. The Company works very intensively on the improvement of working conditions and </w:t>
      </w:r>
      <w:r w:rsidR="006D2CF6">
        <w:t>environment</w:t>
      </w:r>
      <w:r>
        <w:t xml:space="preserve"> which causes important decrease of the claim</w:t>
      </w:r>
      <w:r w:rsidR="00A26433">
        <w:t xml:space="preserve">s and </w:t>
      </w:r>
      <w:r w:rsidR="006D2CF6">
        <w:t>complains against</w:t>
      </w:r>
      <w:r w:rsidR="00A26433">
        <w:t xml:space="preserve"> the company. </w:t>
      </w:r>
    </w:p>
    <w:p w14:paraId="749E5BBA" w14:textId="59B92E7A" w:rsidR="002F15D6" w:rsidRDefault="002F15D6" w:rsidP="002F15D6">
      <w:pPr>
        <w:pStyle w:val="Heading1"/>
      </w:pPr>
      <w:r>
        <w:t xml:space="preserve">Collective Bargaining Agreement </w:t>
      </w:r>
    </w:p>
    <w:p w14:paraId="656EB89B" w14:textId="355CBAD0" w:rsidR="002F15D6" w:rsidRPr="0096049C" w:rsidRDefault="006472A1" w:rsidP="00BE30DC">
      <w:pPr>
        <w:jc w:val="both"/>
      </w:pPr>
      <w:r w:rsidRPr="0096049C">
        <w:t xml:space="preserve">The collective bargaining agreement still exists, signed almost two years ago but only by </w:t>
      </w:r>
      <w:r>
        <w:t>the</w:t>
      </w:r>
      <w:r w:rsidR="00BE30DC">
        <w:t xml:space="preserve"> Georgian Post CEO</w:t>
      </w:r>
      <w:r>
        <w:t>. “</w:t>
      </w:r>
      <w:r w:rsidRPr="0096049C">
        <w:t>The President of the local Union</w:t>
      </w:r>
      <w:r>
        <w:t>”</w:t>
      </w:r>
      <w:r w:rsidRPr="0096049C">
        <w:t xml:space="preserve"> failed to fulfil the requirements of Labor code </w:t>
      </w:r>
      <w:r>
        <w:t>to be</w:t>
      </w:r>
      <w:r w:rsidRPr="0096049C">
        <w:t xml:space="preserve"> authorize</w:t>
      </w:r>
      <w:r>
        <w:t>d</w:t>
      </w:r>
      <w:r w:rsidRPr="0096049C">
        <w:t> </w:t>
      </w:r>
      <w:r>
        <w:t>to sign</w:t>
      </w:r>
      <w:r w:rsidRPr="0096049C">
        <w:t xml:space="preserve"> the agreement.</w:t>
      </w:r>
    </w:p>
    <w:p w14:paraId="263E665F" w14:textId="5D3160AC" w:rsidR="00E05647" w:rsidRDefault="002F15D6" w:rsidP="002F15D6">
      <w:pPr>
        <w:pStyle w:val="Heading1"/>
      </w:pPr>
      <w:r>
        <w:t xml:space="preserve">Evidentiary Value of the Report </w:t>
      </w:r>
    </w:p>
    <w:p w14:paraId="2E916B1B" w14:textId="77777777" w:rsidR="00AE050F" w:rsidRDefault="006472A1" w:rsidP="0096049C">
      <w:r>
        <w:t>The report does not try to refer to the sources of information it provides.</w:t>
      </w:r>
    </w:p>
    <w:p w14:paraId="504BEFC8" w14:textId="77777777" w:rsidR="00AE050F" w:rsidRDefault="00AE050F" w:rsidP="0096049C">
      <w:r>
        <w:t xml:space="preserve">Several Examples: </w:t>
      </w:r>
    </w:p>
    <w:p w14:paraId="5B7CDCB0" w14:textId="1B379263" w:rsidR="00BC6410" w:rsidRDefault="00AE050F" w:rsidP="00724D22">
      <w:pPr>
        <w:jc w:val="both"/>
      </w:pPr>
      <w:r w:rsidRPr="00BC6410">
        <w:rPr>
          <w:i/>
        </w:rPr>
        <w:t>“</w:t>
      </w:r>
      <w:r w:rsidR="00BC6410">
        <w:rPr>
          <w:i/>
          <w:u w:val="single"/>
        </w:rPr>
        <w:t>W</w:t>
      </w:r>
      <w:r w:rsidRPr="00BC6410">
        <w:rPr>
          <w:i/>
          <w:u w:val="single"/>
        </w:rPr>
        <w:t>orkers report</w:t>
      </w:r>
      <w:r w:rsidRPr="00BC6410">
        <w:rPr>
          <w:i/>
        </w:rPr>
        <w:t xml:space="preserve"> that postal service employees are afraid to have contact with the independent union, as the management strictly oversees union offices across the country”.</w:t>
      </w:r>
      <w:r>
        <w:t xml:space="preserve"> </w:t>
      </w:r>
      <w:r w:rsidR="00724D22">
        <w:t>If it really happens in fact “the union” needs to report those facts to the police. The company is not aware of any such facts and has never been asked any question</w:t>
      </w:r>
      <w:r w:rsidR="00BC6410">
        <w:t>s from the police.</w:t>
      </w:r>
    </w:p>
    <w:p w14:paraId="4A5688A4" w14:textId="00F9C426" w:rsidR="002F15D6" w:rsidRDefault="00BC6410" w:rsidP="00724D22">
      <w:pPr>
        <w:jc w:val="both"/>
      </w:pPr>
      <w:r w:rsidRPr="00BC6410">
        <w:rPr>
          <w:i/>
        </w:rPr>
        <w:t>“</w:t>
      </w:r>
      <w:r w:rsidRPr="00BC6410">
        <w:rPr>
          <w:i/>
          <w:u w:val="single"/>
        </w:rPr>
        <w:t>Workers report</w:t>
      </w:r>
      <w:r w:rsidRPr="00BC6410">
        <w:rPr>
          <w:i/>
        </w:rPr>
        <w:t xml:space="preserve"> no improvement since the last hearing, and no steps by the GOG to afford postal service workers their internationally recognized rights to freedom of association, organization, or collective bargaining.”</w:t>
      </w:r>
      <w:r>
        <w:rPr>
          <w:i/>
        </w:rPr>
        <w:t xml:space="preserve"> </w:t>
      </w:r>
      <w:r>
        <w:t xml:space="preserve"> Every interested person who acts in good faith can see a significant improvement in the statistics provided above. The fact </w:t>
      </w:r>
      <w:r w:rsidR="00351F76">
        <w:t>itself</w:t>
      </w:r>
      <w:r w:rsidR="0027587E">
        <w:t xml:space="preserve"> - </w:t>
      </w:r>
      <w:r>
        <w:t xml:space="preserve">the company with around 3000 employees has got </w:t>
      </w:r>
      <w:r w:rsidRPr="00350407">
        <w:rPr>
          <w:color w:val="FF0000"/>
        </w:rPr>
        <w:t xml:space="preserve">only </w:t>
      </w:r>
      <w:r w:rsidR="00350407" w:rsidRPr="00350407">
        <w:rPr>
          <w:color w:val="FF0000"/>
        </w:rPr>
        <w:t>12</w:t>
      </w:r>
      <w:r w:rsidR="00351F76" w:rsidRPr="00350407">
        <w:rPr>
          <w:color w:val="FF0000"/>
        </w:rPr>
        <w:t xml:space="preserve"> </w:t>
      </w:r>
      <w:r w:rsidR="00266ABF">
        <w:t>employment</w:t>
      </w:r>
      <w:r w:rsidR="0027587E">
        <w:t xml:space="preserve"> claim during the </w:t>
      </w:r>
      <w:r w:rsidR="00266ABF" w:rsidRPr="00350407">
        <w:rPr>
          <w:color w:val="FF0000"/>
        </w:rPr>
        <w:t xml:space="preserve">last </w:t>
      </w:r>
      <w:r w:rsidR="00350407" w:rsidRPr="00350407">
        <w:rPr>
          <w:color w:val="FF0000"/>
        </w:rPr>
        <w:t>41</w:t>
      </w:r>
      <w:r w:rsidR="00266ABF" w:rsidRPr="00350407">
        <w:rPr>
          <w:color w:val="FF0000"/>
        </w:rPr>
        <w:t xml:space="preserve"> months</w:t>
      </w:r>
      <w:r w:rsidR="0027587E" w:rsidRPr="00350407">
        <w:rPr>
          <w:color w:val="FF0000"/>
        </w:rPr>
        <w:t xml:space="preserve"> </w:t>
      </w:r>
      <w:r w:rsidR="0027587E">
        <w:t xml:space="preserve">– explains more things. The only “workers” who can report “no improvement” can be Marina Razmadze and Suliko Mashia as the statistics above leaves them without their very strange style of “working”. </w:t>
      </w:r>
      <w:r>
        <w:t xml:space="preserve"> </w:t>
      </w:r>
    </w:p>
    <w:p w14:paraId="6EF389BB" w14:textId="373CBAB1" w:rsidR="00266ABF" w:rsidRDefault="00266ABF" w:rsidP="00724D22">
      <w:pPr>
        <w:jc w:val="both"/>
      </w:pPr>
    </w:p>
    <w:p w14:paraId="2FD2E93A" w14:textId="77777777" w:rsidR="00A26433" w:rsidRDefault="00A26433" w:rsidP="00724D22">
      <w:pPr>
        <w:jc w:val="both"/>
      </w:pPr>
    </w:p>
    <w:p w14:paraId="417798AD" w14:textId="77777777" w:rsidR="00BE30DC" w:rsidRPr="00BC6410" w:rsidRDefault="00BE30DC" w:rsidP="00724D22">
      <w:pPr>
        <w:jc w:val="both"/>
      </w:pPr>
    </w:p>
    <w:p w14:paraId="270F1BB5" w14:textId="77777777" w:rsidR="00AE07C5" w:rsidRDefault="00AE07C5" w:rsidP="00AE07C5">
      <w:pPr>
        <w:pStyle w:val="Heading1"/>
      </w:pPr>
      <w:r>
        <w:lastRenderedPageBreak/>
        <w:t>Future Plans</w:t>
      </w:r>
    </w:p>
    <w:p w14:paraId="09A6BF3B" w14:textId="77777777" w:rsidR="00AE07C5" w:rsidRDefault="00AE07C5" w:rsidP="00AE07C5">
      <w:pPr>
        <w:jc w:val="both"/>
      </w:pPr>
      <w:r>
        <w:t xml:space="preserve">Georgian Post intends to launch private dispute resolution program with generous support of distinguished US Experts. The program will ensure to identify the potential dispute on its early stage and give broad discretion to employees to protect themselves more effectively as it happens in the court. </w:t>
      </w:r>
    </w:p>
    <w:p w14:paraId="5D02F10E" w14:textId="63443EDB" w:rsidR="00AE07C5" w:rsidRDefault="00AE07C5" w:rsidP="00AE07C5">
      <w:r>
        <w:t xml:space="preserve">The first training for the legal and HR departments </w:t>
      </w:r>
      <w:r w:rsidR="00A26433">
        <w:t xml:space="preserve">has been </w:t>
      </w:r>
      <w:r w:rsidR="006D2CF6">
        <w:t>held in</w:t>
      </w:r>
      <w:r>
        <w:t xml:space="preserve"> October</w:t>
      </w:r>
      <w:r w:rsidR="00A26433">
        <w:t xml:space="preserve"> 2017</w:t>
      </w:r>
      <w:r w:rsidR="006D2CF6">
        <w:rPr>
          <w:lang w:val="ka-GE"/>
        </w:rPr>
        <w:t xml:space="preserve"> </w:t>
      </w:r>
      <w:r w:rsidR="006D2CF6">
        <w:rPr>
          <w:rFonts w:ascii="Sylfaen" w:hAnsi="Sylfaen"/>
        </w:rPr>
        <w:t>and May 2019</w:t>
      </w:r>
      <w:r w:rsidR="006D2CF6">
        <w:t>.</w:t>
      </w:r>
      <w:r>
        <w:t xml:space="preserve"> </w:t>
      </w:r>
      <w:r w:rsidR="00A26433">
        <w:t xml:space="preserve">The Georgian </w:t>
      </w:r>
      <w:r w:rsidR="006D2CF6">
        <w:t>Association</w:t>
      </w:r>
      <w:r w:rsidR="00A26433">
        <w:t xml:space="preserve"> o</w:t>
      </w:r>
      <w:r w:rsidR="006D2CF6">
        <w:t>f</w:t>
      </w:r>
      <w:r w:rsidR="00A26433">
        <w:t xml:space="preserve"> Mediators</w:t>
      </w:r>
      <w:r>
        <w:t xml:space="preserve"> (</w:t>
      </w:r>
      <w:r w:rsidR="006D2CF6">
        <w:t>Georgia) in</w:t>
      </w:r>
      <w:r>
        <w:t xml:space="preserve"> close cooperation with </w:t>
      </w:r>
      <w:r w:rsidRPr="00D50197">
        <w:t>The Foundation for Sustainable Rule of Law Initiative</w:t>
      </w:r>
      <w:r>
        <w:rPr>
          <w:rStyle w:val="FootnoteReference"/>
        </w:rPr>
        <w:footnoteReference w:id="1"/>
      </w:r>
      <w:r>
        <w:t xml:space="preserve"> are responsible for the successful enforcement of the dispute resolution program. </w:t>
      </w:r>
    </w:p>
    <w:p w14:paraId="54E68FE2" w14:textId="77777777" w:rsidR="00AE07C5" w:rsidRDefault="00AE07C5" w:rsidP="00AE07C5">
      <w:r>
        <w:t xml:space="preserve">The program will be the first precedent for Georgian companies setting up employment dispute resolution design ensuring more benefits and efficacy for all stakeholders involved. </w:t>
      </w:r>
    </w:p>
    <w:p w14:paraId="27B09552" w14:textId="5C101BC4" w:rsidR="00351F76" w:rsidRPr="006D2CF6" w:rsidRDefault="00AE07C5" w:rsidP="00351F76">
      <w:pPr>
        <w:rPr>
          <w:rFonts w:ascii="Times New Roman" w:eastAsia="Times New Roman" w:hAnsi="Times New Roman" w:cs="Times New Roman"/>
          <w:iCs w:val="0"/>
          <w:sz w:val="24"/>
          <w:szCs w:val="24"/>
        </w:rPr>
      </w:pPr>
      <w:r>
        <w:t xml:space="preserve">The Company asked the GTUC to actively participate in the program. GTUC rejected the request claiming it is not in the best interest of workers. </w:t>
      </w:r>
    </w:p>
    <w:p w14:paraId="3C5D2981" w14:textId="00478FDE" w:rsidR="00351F76" w:rsidRDefault="00351F76" w:rsidP="00351F76">
      <w:pPr>
        <w:pStyle w:val="Heading1"/>
      </w:pPr>
      <w:r>
        <w:t xml:space="preserve">Conclusion </w:t>
      </w:r>
    </w:p>
    <w:p w14:paraId="192C8474" w14:textId="435C7309" w:rsidR="00AE07C5" w:rsidRDefault="00AE07C5" w:rsidP="00CC7D07">
      <w:pPr>
        <w:jc w:val="both"/>
      </w:pPr>
      <w:r>
        <w:t xml:space="preserve">The wording of the report sounds political rather than professional. </w:t>
      </w:r>
    </w:p>
    <w:p w14:paraId="6FE0D00D" w14:textId="7AAA3D05" w:rsidR="00830DBE" w:rsidRPr="006D2CF6" w:rsidRDefault="00D74521" w:rsidP="00CC7D07">
      <w:pPr>
        <w:jc w:val="both"/>
      </w:pPr>
      <w:r>
        <w:t>Georgian Post has proven significant improveme</w:t>
      </w:r>
      <w:r w:rsidR="00830DBE">
        <w:t>nt in the field of labor rights</w:t>
      </w:r>
      <w:r>
        <w:t xml:space="preserve"> and continues to work </w:t>
      </w:r>
      <w:r w:rsidR="00830DBE">
        <w:t xml:space="preserve">to ensure </w:t>
      </w:r>
      <w:r w:rsidR="00830DBE" w:rsidRPr="006D2CF6">
        <w:t xml:space="preserve">safe and comfortable labor environment. </w:t>
      </w:r>
    </w:p>
    <w:p w14:paraId="6FF3F00F" w14:textId="0EE3AA9E" w:rsidR="00A26433" w:rsidRPr="006D2CF6" w:rsidRDefault="00A26433" w:rsidP="00CC7D07">
      <w:pPr>
        <w:jc w:val="both"/>
      </w:pPr>
      <w:r w:rsidRPr="006D2CF6">
        <w:t>Additionally, Georgian Post has</w:t>
      </w:r>
      <w:r w:rsidR="00A0104D" w:rsidRPr="006D2CF6">
        <w:t xml:space="preserve"> already</w:t>
      </w:r>
      <w:r w:rsidRPr="006D2CF6">
        <w:t xml:space="preserve"> </w:t>
      </w:r>
      <w:r w:rsidR="006D2CF6" w:rsidRPr="006D2CF6">
        <w:t>completed</w:t>
      </w:r>
      <w:r w:rsidRPr="006D2CF6">
        <w:t xml:space="preserve"> the workplace safety doctrine which </w:t>
      </w:r>
      <w:r w:rsidR="00A0104D" w:rsidRPr="006D2CF6">
        <w:t xml:space="preserve">is </w:t>
      </w:r>
      <w:r w:rsidRPr="006D2CF6">
        <w:t xml:space="preserve">successfully </w:t>
      </w:r>
      <w:r w:rsidR="00A0104D" w:rsidRPr="006D2CF6">
        <w:t>implemented</w:t>
      </w:r>
      <w:r w:rsidRPr="006D2CF6">
        <w:t xml:space="preserve">. Georgian Post </w:t>
      </w:r>
      <w:r w:rsidR="00A0104D" w:rsidRPr="006D2CF6">
        <w:t>is one of the p</w:t>
      </w:r>
      <w:r w:rsidRPr="006D2CF6">
        <w:t>ioneer</w:t>
      </w:r>
      <w:r w:rsidR="00A0104D" w:rsidRPr="006D2CF6">
        <w:t>s</w:t>
      </w:r>
      <w:r w:rsidRPr="006D2CF6">
        <w:t xml:space="preserve"> among state owned companies improving the working environment for the employees. </w:t>
      </w:r>
    </w:p>
    <w:p w14:paraId="3C14A3EA" w14:textId="43BCAB0F" w:rsidR="00830DBE" w:rsidRPr="00C87563" w:rsidRDefault="00830DBE" w:rsidP="00CC7D07">
      <w:pPr>
        <w:jc w:val="both"/>
      </w:pPr>
      <w:r>
        <w:t xml:space="preserve">Georgian Post is happy to discuss and provide information to any interested individual, private or public entity and international organization and calls for </w:t>
      </w:r>
      <w:r w:rsidR="0041083F">
        <w:t xml:space="preserve">transparency and good faith from all stakeholders in Georgia and beyond the country. </w:t>
      </w:r>
    </w:p>
    <w:p w14:paraId="74C4D377" w14:textId="77777777" w:rsidR="002F15D6" w:rsidRDefault="002F15D6" w:rsidP="0096049C"/>
    <w:p w14:paraId="3DF17EE8" w14:textId="77777777" w:rsidR="002F15D6" w:rsidRDefault="002F15D6" w:rsidP="0096049C"/>
    <w:p w14:paraId="7263EA66" w14:textId="77777777" w:rsidR="00C87563" w:rsidRDefault="00C87563" w:rsidP="00C87563"/>
    <w:p w14:paraId="7E2445B5" w14:textId="77777777" w:rsidR="00C87563" w:rsidRPr="00C87563" w:rsidRDefault="00C87563" w:rsidP="00C87563"/>
    <w:p w14:paraId="559CBE25" w14:textId="77777777" w:rsidR="00A12AE2" w:rsidRDefault="00A12AE2"/>
    <w:p w14:paraId="68EC0541" w14:textId="076385FF" w:rsidR="007E14B9" w:rsidRDefault="007E14B9" w:rsidP="00F752C9"/>
    <w:sectPr w:rsidR="007E14B9" w:rsidSect="00F34E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DE4F7" w14:textId="77777777" w:rsidR="00F144F9" w:rsidRDefault="00F144F9" w:rsidP="00D50197">
      <w:pPr>
        <w:spacing w:after="0" w:line="240" w:lineRule="auto"/>
      </w:pPr>
      <w:r>
        <w:separator/>
      </w:r>
    </w:p>
  </w:endnote>
  <w:endnote w:type="continuationSeparator" w:id="0">
    <w:p w14:paraId="00AD4B69" w14:textId="77777777" w:rsidR="00F144F9" w:rsidRDefault="00F144F9" w:rsidP="00D5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A7E3F" w14:textId="77777777" w:rsidR="00F144F9" w:rsidRDefault="00F144F9" w:rsidP="00D50197">
      <w:pPr>
        <w:spacing w:after="0" w:line="240" w:lineRule="auto"/>
      </w:pPr>
      <w:r>
        <w:separator/>
      </w:r>
    </w:p>
  </w:footnote>
  <w:footnote w:type="continuationSeparator" w:id="0">
    <w:p w14:paraId="609A3EF8" w14:textId="77777777" w:rsidR="00F144F9" w:rsidRDefault="00F144F9" w:rsidP="00D50197">
      <w:pPr>
        <w:spacing w:after="0" w:line="240" w:lineRule="auto"/>
      </w:pPr>
      <w:r>
        <w:continuationSeparator/>
      </w:r>
    </w:p>
  </w:footnote>
  <w:footnote w:id="1">
    <w:p w14:paraId="7EAA11AA" w14:textId="77777777" w:rsidR="00AE07C5" w:rsidRDefault="00AE07C5" w:rsidP="00AE07C5">
      <w:pPr>
        <w:pStyle w:val="FootnoteText"/>
      </w:pPr>
      <w:r>
        <w:rPr>
          <w:rStyle w:val="FootnoteReference"/>
        </w:rPr>
        <w:footnoteRef/>
      </w:r>
      <w:r>
        <w:t xml:space="preserve"> </w:t>
      </w:r>
      <w:hyperlink r:id="rId1" w:history="1">
        <w:r w:rsidRPr="00757EF9">
          <w:rPr>
            <w:rStyle w:val="Hyperlink"/>
          </w:rPr>
          <w:t>http://www.fsriadr.org</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8A"/>
    <w:rsid w:val="000167AB"/>
    <w:rsid w:val="00041C1A"/>
    <w:rsid w:val="00044E2E"/>
    <w:rsid w:val="00073BAB"/>
    <w:rsid w:val="000E2467"/>
    <w:rsid w:val="00115A20"/>
    <w:rsid w:val="0012265A"/>
    <w:rsid w:val="00167FC8"/>
    <w:rsid w:val="00206E80"/>
    <w:rsid w:val="00266ABF"/>
    <w:rsid w:val="0027587E"/>
    <w:rsid w:val="00283FA2"/>
    <w:rsid w:val="002A6D22"/>
    <w:rsid w:val="002C5E8A"/>
    <w:rsid w:val="002C7413"/>
    <w:rsid w:val="002F15D6"/>
    <w:rsid w:val="003063E4"/>
    <w:rsid w:val="00337668"/>
    <w:rsid w:val="00350407"/>
    <w:rsid w:val="00351F76"/>
    <w:rsid w:val="003562DE"/>
    <w:rsid w:val="003635CE"/>
    <w:rsid w:val="003C0F58"/>
    <w:rsid w:val="0041083F"/>
    <w:rsid w:val="004506CA"/>
    <w:rsid w:val="004570DB"/>
    <w:rsid w:val="004C27D9"/>
    <w:rsid w:val="00501FF7"/>
    <w:rsid w:val="005510A7"/>
    <w:rsid w:val="00554172"/>
    <w:rsid w:val="00554673"/>
    <w:rsid w:val="00590A47"/>
    <w:rsid w:val="00623B87"/>
    <w:rsid w:val="006472A1"/>
    <w:rsid w:val="00673FF4"/>
    <w:rsid w:val="006D2CF6"/>
    <w:rsid w:val="00717832"/>
    <w:rsid w:val="00720120"/>
    <w:rsid w:val="00724D22"/>
    <w:rsid w:val="007506E7"/>
    <w:rsid w:val="00797DB3"/>
    <w:rsid w:val="007E14B9"/>
    <w:rsid w:val="007E78D8"/>
    <w:rsid w:val="00830DBE"/>
    <w:rsid w:val="00871DD7"/>
    <w:rsid w:val="00880379"/>
    <w:rsid w:val="00885C36"/>
    <w:rsid w:val="008D3A0D"/>
    <w:rsid w:val="008F5DF9"/>
    <w:rsid w:val="00903732"/>
    <w:rsid w:val="00923174"/>
    <w:rsid w:val="00923494"/>
    <w:rsid w:val="0096049C"/>
    <w:rsid w:val="00A0104D"/>
    <w:rsid w:val="00A12AE2"/>
    <w:rsid w:val="00A26433"/>
    <w:rsid w:val="00A86BF3"/>
    <w:rsid w:val="00AE050F"/>
    <w:rsid w:val="00AE07C5"/>
    <w:rsid w:val="00B25F66"/>
    <w:rsid w:val="00B42A51"/>
    <w:rsid w:val="00B47489"/>
    <w:rsid w:val="00B62FC8"/>
    <w:rsid w:val="00B86B67"/>
    <w:rsid w:val="00BA67A1"/>
    <w:rsid w:val="00BC6410"/>
    <w:rsid w:val="00BE30DC"/>
    <w:rsid w:val="00C05335"/>
    <w:rsid w:val="00C355FC"/>
    <w:rsid w:val="00C87563"/>
    <w:rsid w:val="00C9209C"/>
    <w:rsid w:val="00CC7D07"/>
    <w:rsid w:val="00CD7BB4"/>
    <w:rsid w:val="00D35313"/>
    <w:rsid w:val="00D457B0"/>
    <w:rsid w:val="00D50197"/>
    <w:rsid w:val="00D74521"/>
    <w:rsid w:val="00E05647"/>
    <w:rsid w:val="00E34E14"/>
    <w:rsid w:val="00EA2039"/>
    <w:rsid w:val="00EC4516"/>
    <w:rsid w:val="00F13AC7"/>
    <w:rsid w:val="00F144F9"/>
    <w:rsid w:val="00F33F7D"/>
    <w:rsid w:val="00F34E24"/>
    <w:rsid w:val="00F4313C"/>
    <w:rsid w:val="00F462BD"/>
    <w:rsid w:val="00F65891"/>
    <w:rsid w:val="00F752C9"/>
    <w:rsid w:val="00F82778"/>
    <w:rsid w:val="00FD052D"/>
    <w:rsid w:val="00FE3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D35E"/>
  <w14:defaultImageDpi w14:val="32767"/>
  <w15:docId w15:val="{01F32287-0C9F-6C49-8DC7-D784677C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4B9"/>
    <w:rPr>
      <w:iCs/>
      <w:sz w:val="21"/>
      <w:szCs w:val="21"/>
    </w:rPr>
  </w:style>
  <w:style w:type="paragraph" w:styleId="Heading1">
    <w:name w:val="heading 1"/>
    <w:basedOn w:val="Normal"/>
    <w:next w:val="Normal"/>
    <w:link w:val="Heading1Char"/>
    <w:uiPriority w:val="9"/>
    <w:qFormat/>
    <w:rsid w:val="007E14B9"/>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semiHidden/>
    <w:unhideWhenUsed/>
    <w:qFormat/>
    <w:rsid w:val="007E14B9"/>
    <w:pPr>
      <w:spacing w:before="200" w:after="60" w:line="240" w:lineRule="auto"/>
      <w:contextualSpacing/>
      <w:outlineLvl w:val="1"/>
    </w:pPr>
    <w:rPr>
      <w:rFonts w:asciiTheme="majorHAnsi" w:eastAsiaTheme="majorEastAsia"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7E14B9"/>
    <w:pPr>
      <w:spacing w:before="200" w:after="100" w:line="240" w:lineRule="auto"/>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Heading4">
    <w:name w:val="heading 4"/>
    <w:basedOn w:val="Normal"/>
    <w:next w:val="Normal"/>
    <w:link w:val="Heading4Char"/>
    <w:uiPriority w:val="9"/>
    <w:semiHidden/>
    <w:unhideWhenUsed/>
    <w:qFormat/>
    <w:rsid w:val="007E14B9"/>
    <w:pPr>
      <w:spacing w:before="200" w:after="100" w:line="240" w:lineRule="auto"/>
      <w:contextualSpacing/>
      <w:outlineLvl w:val="3"/>
    </w:pPr>
    <w:rPr>
      <w:rFonts w:asciiTheme="majorHAnsi" w:eastAsiaTheme="majorEastAsia" w:hAnsiTheme="majorHAnsi" w:cstheme="majorBidi"/>
      <w:b/>
      <w:bCs/>
      <w:color w:val="2F5496" w:themeColor="accent1" w:themeShade="BF"/>
      <w:sz w:val="24"/>
      <w:szCs w:val="22"/>
    </w:rPr>
  </w:style>
  <w:style w:type="paragraph" w:styleId="Heading5">
    <w:name w:val="heading 5"/>
    <w:basedOn w:val="Normal"/>
    <w:next w:val="Normal"/>
    <w:link w:val="Heading5Char"/>
    <w:uiPriority w:val="9"/>
    <w:semiHidden/>
    <w:unhideWhenUsed/>
    <w:qFormat/>
    <w:rsid w:val="007E14B9"/>
    <w:pPr>
      <w:spacing w:before="200" w:after="100" w:line="240" w:lineRule="auto"/>
      <w:contextualSpacing/>
      <w:outlineLvl w:val="4"/>
    </w:pPr>
    <w:rPr>
      <w:rFonts w:asciiTheme="majorHAnsi" w:eastAsiaTheme="majorEastAsia" w:hAnsiTheme="majorHAnsi" w:cstheme="majorBidi"/>
      <w:bCs/>
      <w:caps/>
      <w:color w:val="C45911" w:themeColor="accent2" w:themeShade="BF"/>
      <w:sz w:val="22"/>
      <w:szCs w:val="22"/>
    </w:rPr>
  </w:style>
  <w:style w:type="paragraph" w:styleId="Heading6">
    <w:name w:val="heading 6"/>
    <w:basedOn w:val="Normal"/>
    <w:next w:val="Normal"/>
    <w:link w:val="Heading6Char"/>
    <w:uiPriority w:val="9"/>
    <w:semiHidden/>
    <w:unhideWhenUsed/>
    <w:qFormat/>
    <w:rsid w:val="007E14B9"/>
    <w:pPr>
      <w:spacing w:before="200" w:after="100" w:line="240" w:lineRule="auto"/>
      <w:contextualSpacing/>
      <w:outlineLvl w:val="5"/>
    </w:pPr>
    <w:rPr>
      <w:rFonts w:asciiTheme="majorHAnsi" w:eastAsiaTheme="majorEastAsia" w:hAnsiTheme="majorHAnsi" w:cstheme="majorBidi"/>
      <w:color w:val="2F5496" w:themeColor="accent1" w:themeShade="BF"/>
      <w:sz w:val="22"/>
      <w:szCs w:val="22"/>
    </w:rPr>
  </w:style>
  <w:style w:type="paragraph" w:styleId="Heading7">
    <w:name w:val="heading 7"/>
    <w:basedOn w:val="Normal"/>
    <w:next w:val="Normal"/>
    <w:link w:val="Heading7Char"/>
    <w:uiPriority w:val="9"/>
    <w:semiHidden/>
    <w:unhideWhenUsed/>
    <w:qFormat/>
    <w:rsid w:val="007E14B9"/>
    <w:pP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7E14B9"/>
    <w:pPr>
      <w:spacing w:before="200" w:after="100" w:line="240" w:lineRule="auto"/>
      <w:contextualSpacing/>
      <w:outlineLvl w:val="7"/>
    </w:pPr>
    <w:rPr>
      <w:rFonts w:asciiTheme="majorHAnsi" w:eastAsiaTheme="majorEastAsia" w:hAnsiTheme="majorHAnsi" w:cstheme="majorBidi"/>
      <w:color w:val="4472C4" w:themeColor="accent1"/>
      <w:sz w:val="22"/>
      <w:szCs w:val="22"/>
    </w:rPr>
  </w:style>
  <w:style w:type="paragraph" w:styleId="Heading9">
    <w:name w:val="heading 9"/>
    <w:basedOn w:val="Normal"/>
    <w:next w:val="Normal"/>
    <w:link w:val="Heading9Char"/>
    <w:uiPriority w:val="9"/>
    <w:semiHidden/>
    <w:unhideWhenUsed/>
    <w:qFormat/>
    <w:rsid w:val="007E14B9"/>
    <w:pPr>
      <w:spacing w:before="200" w:after="100" w:line="240" w:lineRule="auto"/>
      <w:contextualSpacing/>
      <w:outlineLvl w:val="8"/>
    </w:pPr>
    <w:rPr>
      <w:rFonts w:asciiTheme="majorHAnsi" w:eastAsiaTheme="majorEastAsia" w:hAnsiTheme="majorHAnsi" w:cstheme="majorBidi"/>
      <w:smallCaps/>
      <w:color w:val="ED7D31"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4B9"/>
    <w:rPr>
      <w:rFonts w:asciiTheme="majorHAnsi" w:hAnsiTheme="majorHAnsi"/>
      <w:iCs/>
      <w:color w:val="FFFFFF"/>
      <w:sz w:val="28"/>
      <w:szCs w:val="38"/>
      <w:shd w:val="clear" w:color="auto" w:fill="4472C4" w:themeFill="accent1"/>
    </w:rPr>
  </w:style>
  <w:style w:type="character" w:customStyle="1" w:styleId="Heading2Char">
    <w:name w:val="Heading 2 Char"/>
    <w:basedOn w:val="DefaultParagraphFont"/>
    <w:link w:val="Heading2"/>
    <w:uiPriority w:val="9"/>
    <w:semiHidden/>
    <w:rsid w:val="007E14B9"/>
    <w:rPr>
      <w:rFonts w:asciiTheme="majorHAnsi" w:eastAsiaTheme="majorEastAsia" w:hAnsiTheme="majorHAnsi"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3Char">
    <w:name w:val="Heading 3 Char"/>
    <w:basedOn w:val="DefaultParagraphFont"/>
    <w:link w:val="Heading3"/>
    <w:uiPriority w:val="9"/>
    <w:semiHidden/>
    <w:rsid w:val="007E14B9"/>
    <w:rPr>
      <w:rFonts w:asciiTheme="majorHAnsi" w:eastAsiaTheme="majorEastAsia" w:hAnsiTheme="majorHAnsi" w:cstheme="majorBidi"/>
      <w:b/>
      <w:bCs/>
      <w:iCs/>
      <w:smallCaps/>
      <w:color w:val="C45911" w:themeColor="accent2" w:themeShade="BF"/>
      <w:spacing w:val="24"/>
      <w:sz w:val="28"/>
    </w:rPr>
  </w:style>
  <w:style w:type="character" w:customStyle="1" w:styleId="Heading4Char">
    <w:name w:val="Heading 4 Char"/>
    <w:basedOn w:val="DefaultParagraphFont"/>
    <w:link w:val="Heading4"/>
    <w:uiPriority w:val="9"/>
    <w:semiHidden/>
    <w:rsid w:val="007E14B9"/>
    <w:rPr>
      <w:rFonts w:asciiTheme="majorHAnsi" w:eastAsiaTheme="majorEastAsia" w:hAnsiTheme="majorHAnsi" w:cstheme="majorBidi"/>
      <w:b/>
      <w:bCs/>
      <w:iCs/>
      <w:color w:val="2F5496" w:themeColor="accent1" w:themeShade="BF"/>
      <w:sz w:val="24"/>
    </w:rPr>
  </w:style>
  <w:style w:type="character" w:customStyle="1" w:styleId="Heading5Char">
    <w:name w:val="Heading 5 Char"/>
    <w:basedOn w:val="DefaultParagraphFont"/>
    <w:link w:val="Heading5"/>
    <w:uiPriority w:val="9"/>
    <w:semiHidden/>
    <w:rsid w:val="007E14B9"/>
    <w:rPr>
      <w:rFonts w:asciiTheme="majorHAnsi" w:eastAsiaTheme="majorEastAsia" w:hAnsiTheme="majorHAnsi" w:cstheme="majorBidi"/>
      <w:bCs/>
      <w:iCs/>
      <w:caps/>
      <w:color w:val="C45911" w:themeColor="accent2" w:themeShade="BF"/>
    </w:rPr>
  </w:style>
  <w:style w:type="character" w:customStyle="1" w:styleId="Heading6Char">
    <w:name w:val="Heading 6 Char"/>
    <w:basedOn w:val="DefaultParagraphFont"/>
    <w:link w:val="Heading6"/>
    <w:uiPriority w:val="9"/>
    <w:semiHidden/>
    <w:rsid w:val="007E14B9"/>
    <w:rPr>
      <w:rFonts w:asciiTheme="majorHAnsi" w:eastAsiaTheme="majorEastAsia" w:hAnsiTheme="majorHAnsi" w:cstheme="majorBidi"/>
      <w:iCs/>
      <w:color w:val="2F5496" w:themeColor="accent1" w:themeShade="BF"/>
    </w:rPr>
  </w:style>
  <w:style w:type="character" w:customStyle="1" w:styleId="Heading7Char">
    <w:name w:val="Heading 7 Char"/>
    <w:basedOn w:val="DefaultParagraphFont"/>
    <w:link w:val="Heading7"/>
    <w:uiPriority w:val="9"/>
    <w:semiHidden/>
    <w:rsid w:val="007E14B9"/>
    <w:rPr>
      <w:rFonts w:asciiTheme="majorHAnsi" w:eastAsiaTheme="majorEastAsia" w:hAnsiTheme="majorHAnsi" w:cstheme="majorBidi"/>
      <w:iCs/>
      <w:color w:val="C45911" w:themeColor="accent2" w:themeShade="BF"/>
    </w:rPr>
  </w:style>
  <w:style w:type="character" w:customStyle="1" w:styleId="Heading8Char">
    <w:name w:val="Heading 8 Char"/>
    <w:basedOn w:val="DefaultParagraphFont"/>
    <w:link w:val="Heading8"/>
    <w:uiPriority w:val="9"/>
    <w:semiHidden/>
    <w:rsid w:val="007E14B9"/>
    <w:rPr>
      <w:rFonts w:asciiTheme="majorHAnsi" w:eastAsiaTheme="majorEastAsia" w:hAnsiTheme="majorHAnsi" w:cstheme="majorBidi"/>
      <w:iCs/>
      <w:color w:val="4472C4" w:themeColor="accent1"/>
    </w:rPr>
  </w:style>
  <w:style w:type="character" w:customStyle="1" w:styleId="Heading9Char">
    <w:name w:val="Heading 9 Char"/>
    <w:basedOn w:val="DefaultParagraphFont"/>
    <w:link w:val="Heading9"/>
    <w:uiPriority w:val="9"/>
    <w:semiHidden/>
    <w:rsid w:val="007E14B9"/>
    <w:rPr>
      <w:rFonts w:asciiTheme="majorHAnsi" w:eastAsiaTheme="majorEastAsia" w:hAnsiTheme="majorHAnsi" w:cstheme="majorBidi"/>
      <w:iCs/>
      <w:smallCaps/>
      <w:color w:val="ED7D31" w:themeColor="accent2"/>
      <w:sz w:val="20"/>
      <w:szCs w:val="21"/>
    </w:rPr>
  </w:style>
  <w:style w:type="paragraph" w:styleId="Caption">
    <w:name w:val="caption"/>
    <w:basedOn w:val="Normal"/>
    <w:next w:val="Normal"/>
    <w:uiPriority w:val="35"/>
    <w:semiHidden/>
    <w:unhideWhenUsed/>
    <w:qFormat/>
    <w:rsid w:val="007E14B9"/>
    <w:rPr>
      <w:b/>
      <w:bCs/>
      <w:color w:val="C45911" w:themeColor="accent2" w:themeShade="BF"/>
      <w:sz w:val="18"/>
      <w:szCs w:val="18"/>
    </w:rPr>
  </w:style>
  <w:style w:type="paragraph" w:styleId="Title">
    <w:name w:val="Title"/>
    <w:basedOn w:val="Normal"/>
    <w:next w:val="Normal"/>
    <w:link w:val="TitleChar"/>
    <w:uiPriority w:val="10"/>
    <w:qFormat/>
    <w:rsid w:val="007E14B9"/>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7E14B9"/>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7E14B9"/>
    <w:pPr>
      <w:spacing w:before="200" w:after="360" w:line="240" w:lineRule="auto"/>
    </w:pPr>
    <w:rPr>
      <w:rFonts w:asciiTheme="majorHAnsi" w:eastAsiaTheme="majorEastAsia" w:hAnsiTheme="majorHAnsi" w:cstheme="majorBidi"/>
      <w:color w:val="44546A" w:themeColor="text2"/>
      <w:spacing w:val="20"/>
      <w:sz w:val="24"/>
      <w:szCs w:val="24"/>
    </w:rPr>
  </w:style>
  <w:style w:type="character" w:customStyle="1" w:styleId="SubtitleChar">
    <w:name w:val="Subtitle Char"/>
    <w:basedOn w:val="DefaultParagraphFont"/>
    <w:link w:val="Subtitle"/>
    <w:uiPriority w:val="11"/>
    <w:rsid w:val="007E14B9"/>
    <w:rPr>
      <w:rFonts w:asciiTheme="majorHAnsi" w:eastAsiaTheme="majorEastAsia" w:hAnsiTheme="majorHAnsi" w:cstheme="majorBidi"/>
      <w:iCs/>
      <w:color w:val="44546A" w:themeColor="text2"/>
      <w:spacing w:val="20"/>
      <w:sz w:val="24"/>
      <w:szCs w:val="24"/>
    </w:rPr>
  </w:style>
  <w:style w:type="character" w:styleId="Strong">
    <w:name w:val="Strong"/>
    <w:uiPriority w:val="22"/>
    <w:qFormat/>
    <w:rsid w:val="007E14B9"/>
    <w:rPr>
      <w:b/>
      <w:bCs/>
      <w:spacing w:val="0"/>
    </w:rPr>
  </w:style>
  <w:style w:type="character" w:styleId="Emphasis">
    <w:name w:val="Emphasis"/>
    <w:uiPriority w:val="20"/>
    <w:qFormat/>
    <w:rsid w:val="007E14B9"/>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NoSpacing">
    <w:name w:val="No Spacing"/>
    <w:basedOn w:val="Normal"/>
    <w:uiPriority w:val="1"/>
    <w:qFormat/>
    <w:rsid w:val="007E14B9"/>
    <w:pPr>
      <w:spacing w:after="0" w:line="240" w:lineRule="auto"/>
    </w:pPr>
  </w:style>
  <w:style w:type="paragraph" w:styleId="ListParagraph">
    <w:name w:val="List Paragraph"/>
    <w:basedOn w:val="Normal"/>
    <w:uiPriority w:val="34"/>
    <w:qFormat/>
    <w:rsid w:val="007E14B9"/>
    <w:pPr>
      <w:numPr>
        <w:numId w:val="3"/>
      </w:numPr>
      <w:contextualSpacing/>
    </w:pPr>
    <w:rPr>
      <w:sz w:val="22"/>
    </w:rPr>
  </w:style>
  <w:style w:type="paragraph" w:styleId="Quote">
    <w:name w:val="Quote"/>
    <w:basedOn w:val="Normal"/>
    <w:next w:val="Normal"/>
    <w:link w:val="QuoteChar"/>
    <w:uiPriority w:val="29"/>
    <w:qFormat/>
    <w:rsid w:val="007E14B9"/>
    <w:rPr>
      <w:b/>
      <w:i/>
      <w:color w:val="ED7D31" w:themeColor="accent2"/>
      <w:sz w:val="24"/>
    </w:rPr>
  </w:style>
  <w:style w:type="character" w:customStyle="1" w:styleId="QuoteChar">
    <w:name w:val="Quote Char"/>
    <w:basedOn w:val="DefaultParagraphFont"/>
    <w:link w:val="Quote"/>
    <w:uiPriority w:val="29"/>
    <w:rsid w:val="007E14B9"/>
    <w:rPr>
      <w:b/>
      <w:i/>
      <w:iCs/>
      <w:color w:val="ED7D31" w:themeColor="accent2"/>
      <w:sz w:val="24"/>
      <w:szCs w:val="21"/>
    </w:rPr>
  </w:style>
  <w:style w:type="paragraph" w:styleId="IntenseQuote">
    <w:name w:val="Intense Quote"/>
    <w:basedOn w:val="Normal"/>
    <w:next w:val="Normal"/>
    <w:link w:val="IntenseQuoteChar"/>
    <w:uiPriority w:val="30"/>
    <w:qFormat/>
    <w:rsid w:val="007E14B9"/>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IntenseQuoteChar">
    <w:name w:val="Intense Quote Char"/>
    <w:basedOn w:val="DefaultParagraphFont"/>
    <w:link w:val="IntenseQuote"/>
    <w:uiPriority w:val="30"/>
    <w:rsid w:val="007E14B9"/>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7E14B9"/>
    <w:rPr>
      <w:rFonts w:asciiTheme="majorHAnsi" w:eastAsiaTheme="majorEastAsia" w:hAnsiTheme="majorHAnsi" w:cstheme="majorBidi"/>
      <w:b/>
      <w:i/>
      <w:color w:val="4472C4" w:themeColor="accent1"/>
    </w:rPr>
  </w:style>
  <w:style w:type="character" w:styleId="IntenseEmphasis">
    <w:name w:val="Intense Emphasis"/>
    <w:uiPriority w:val="21"/>
    <w:qFormat/>
    <w:rsid w:val="007E14B9"/>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7E14B9"/>
    <w:rPr>
      <w:i/>
      <w:iCs/>
      <w:smallCaps/>
      <w:color w:val="ED7D31" w:themeColor="accent2"/>
      <w:u w:color="ED7D31" w:themeColor="accent2"/>
    </w:rPr>
  </w:style>
  <w:style w:type="character" w:styleId="IntenseReference">
    <w:name w:val="Intense Reference"/>
    <w:uiPriority w:val="32"/>
    <w:qFormat/>
    <w:rsid w:val="007E14B9"/>
    <w:rPr>
      <w:b/>
      <w:bCs/>
      <w:i/>
      <w:iCs/>
      <w:smallCaps/>
      <w:color w:val="ED7D31" w:themeColor="accent2"/>
      <w:u w:color="ED7D31" w:themeColor="accent2"/>
    </w:rPr>
  </w:style>
  <w:style w:type="character" w:styleId="BookTitle">
    <w:name w:val="Book Title"/>
    <w:uiPriority w:val="33"/>
    <w:qFormat/>
    <w:rsid w:val="007E14B9"/>
    <w:rPr>
      <w:rFonts w:asciiTheme="majorHAnsi" w:eastAsiaTheme="majorEastAsia" w:hAnsiTheme="majorHAnsi" w:cstheme="majorBidi"/>
      <w:b/>
      <w:bCs/>
      <w:smallCaps/>
      <w:color w:val="ED7D31" w:themeColor="accent2"/>
      <w:u w:val="single"/>
    </w:rPr>
  </w:style>
  <w:style w:type="paragraph" w:styleId="TOCHeading">
    <w:name w:val="TOC Heading"/>
    <w:basedOn w:val="Heading1"/>
    <w:next w:val="Normal"/>
    <w:uiPriority w:val="39"/>
    <w:semiHidden/>
    <w:unhideWhenUsed/>
    <w:qFormat/>
    <w:rsid w:val="007E14B9"/>
    <w:pPr>
      <w:outlineLvl w:val="9"/>
    </w:pPr>
  </w:style>
  <w:style w:type="paragraph" w:styleId="FootnoteText">
    <w:name w:val="footnote text"/>
    <w:basedOn w:val="Normal"/>
    <w:link w:val="FootnoteTextChar"/>
    <w:uiPriority w:val="99"/>
    <w:unhideWhenUsed/>
    <w:rsid w:val="00D50197"/>
    <w:pPr>
      <w:spacing w:after="0" w:line="240" w:lineRule="auto"/>
    </w:pPr>
    <w:rPr>
      <w:sz w:val="24"/>
      <w:szCs w:val="24"/>
    </w:rPr>
  </w:style>
  <w:style w:type="character" w:customStyle="1" w:styleId="FootnoteTextChar">
    <w:name w:val="Footnote Text Char"/>
    <w:basedOn w:val="DefaultParagraphFont"/>
    <w:link w:val="FootnoteText"/>
    <w:uiPriority w:val="99"/>
    <w:rsid w:val="00D50197"/>
    <w:rPr>
      <w:iCs/>
      <w:sz w:val="24"/>
      <w:szCs w:val="24"/>
    </w:rPr>
  </w:style>
  <w:style w:type="character" w:styleId="FootnoteReference">
    <w:name w:val="footnote reference"/>
    <w:basedOn w:val="DefaultParagraphFont"/>
    <w:uiPriority w:val="99"/>
    <w:unhideWhenUsed/>
    <w:rsid w:val="00D50197"/>
    <w:rPr>
      <w:vertAlign w:val="superscript"/>
    </w:rPr>
  </w:style>
  <w:style w:type="character" w:styleId="Hyperlink">
    <w:name w:val="Hyperlink"/>
    <w:basedOn w:val="DefaultParagraphFont"/>
    <w:uiPriority w:val="99"/>
    <w:unhideWhenUsed/>
    <w:rsid w:val="00F752C9"/>
    <w:rPr>
      <w:color w:val="0563C1" w:themeColor="hyperlink"/>
      <w:u w:val="single"/>
    </w:rPr>
  </w:style>
  <w:style w:type="character" w:customStyle="1" w:styleId="apple-converted-space">
    <w:name w:val="apple-converted-space"/>
    <w:basedOn w:val="DefaultParagraphFont"/>
    <w:rsid w:val="0096049C"/>
  </w:style>
  <w:style w:type="paragraph" w:styleId="BalloonText">
    <w:name w:val="Balloon Text"/>
    <w:basedOn w:val="Normal"/>
    <w:link w:val="BalloonTextChar"/>
    <w:uiPriority w:val="99"/>
    <w:semiHidden/>
    <w:unhideWhenUsed/>
    <w:rsid w:val="00EC4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516"/>
    <w:rPr>
      <w:rFonts w:ascii="Tahoma" w:hAnsi="Tahoma" w:cs="Tahoma"/>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25241">
      <w:bodyDiv w:val="1"/>
      <w:marLeft w:val="0"/>
      <w:marRight w:val="0"/>
      <w:marTop w:val="0"/>
      <w:marBottom w:val="0"/>
      <w:divBdr>
        <w:top w:val="none" w:sz="0" w:space="0" w:color="auto"/>
        <w:left w:val="none" w:sz="0" w:space="0" w:color="auto"/>
        <w:bottom w:val="none" w:sz="0" w:space="0" w:color="auto"/>
        <w:right w:val="none" w:sz="0" w:space="0" w:color="auto"/>
      </w:divBdr>
      <w:divsChild>
        <w:div w:id="2021421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24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61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sriad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BDDBBA-FC78-495B-BBBA-B350363B7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Tsertsvadze</dc:creator>
  <cp:lastModifiedBy>Tea Gvaramadze</cp:lastModifiedBy>
  <cp:revision>2</cp:revision>
  <cp:lastPrinted>2020-01-20T09:31:00Z</cp:lastPrinted>
  <dcterms:created xsi:type="dcterms:W3CDTF">2020-01-23T12:50:00Z</dcterms:created>
  <dcterms:modified xsi:type="dcterms:W3CDTF">2020-01-23T12:50:00Z</dcterms:modified>
</cp:coreProperties>
</file>