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2FB" w:rsidRDefault="000762FB" w:rsidP="000762FB">
      <w:pPr>
        <w:spacing w:line="240" w:lineRule="auto"/>
        <w:contextualSpacing/>
        <w:jc w:val="both"/>
        <w:rPr>
          <w:rFonts w:cstheme="minorHAnsi"/>
          <w:shd w:val="clear" w:color="auto" w:fill="FFFFFF"/>
        </w:rPr>
      </w:pPr>
      <w:r w:rsidRPr="000762FB">
        <w:rPr>
          <w:rFonts w:cstheme="minorHAnsi"/>
          <w:shd w:val="clear" w:color="auto" w:fill="FFFFFF"/>
        </w:rPr>
        <w:t xml:space="preserve">Today, when we witness the need of addressing challenges such as guaranteeing equal pay for equal work it is significantly important to mention that since 2013 a lot has been done in terms of protecting women’s rights and ensuring gender equality in Georgia. </w:t>
      </w:r>
    </w:p>
    <w:p w:rsidR="008D7B5D" w:rsidRPr="000762FB" w:rsidRDefault="008D7B5D" w:rsidP="000762FB">
      <w:pPr>
        <w:spacing w:line="240" w:lineRule="auto"/>
        <w:contextualSpacing/>
        <w:jc w:val="both"/>
        <w:rPr>
          <w:rFonts w:cstheme="minorHAnsi"/>
          <w:shd w:val="clear" w:color="auto" w:fill="FFFFFF"/>
        </w:rPr>
      </w:pPr>
    </w:p>
    <w:p w:rsidR="000762FB" w:rsidRPr="000762FB" w:rsidRDefault="000762FB" w:rsidP="000762FB">
      <w:pPr>
        <w:autoSpaceDE w:val="0"/>
        <w:autoSpaceDN w:val="0"/>
        <w:adjustRightInd w:val="0"/>
        <w:spacing w:line="240" w:lineRule="auto"/>
        <w:contextualSpacing/>
        <w:jc w:val="both"/>
        <w:rPr>
          <w:rFonts w:cstheme="minorHAnsi"/>
        </w:rPr>
      </w:pPr>
      <w:r w:rsidRPr="000762FB">
        <w:rPr>
          <w:rFonts w:cstheme="minorHAnsi"/>
          <w:spacing w:val="-2"/>
        </w:rPr>
        <w:t xml:space="preserve">The Georgian legislation almost fully protects gender equality in all spheres of life, including, </w:t>
      </w:r>
      <w:proofErr w:type="spellStart"/>
      <w:r w:rsidRPr="000762FB">
        <w:rPr>
          <w:rFonts w:cstheme="minorHAnsi"/>
          <w:spacing w:val="-2"/>
        </w:rPr>
        <w:t>labour</w:t>
      </w:r>
      <w:proofErr w:type="spellEnd"/>
      <w:r w:rsidRPr="000762FB">
        <w:rPr>
          <w:rFonts w:cstheme="minorHAnsi"/>
          <w:spacing w:val="-2"/>
        </w:rPr>
        <w:t xml:space="preserve"> and employment.  For instance,</w:t>
      </w:r>
      <w:r w:rsidRPr="000762FB">
        <w:rPr>
          <w:rFonts w:cstheme="minorHAnsi"/>
          <w:spacing w:val="-2"/>
          <w:lang w:val="ka-GE"/>
        </w:rPr>
        <w:t xml:space="preserve"> </w:t>
      </w:r>
      <w:r w:rsidRPr="000762FB">
        <w:rPr>
          <w:rFonts w:cstheme="minorHAnsi"/>
          <w:spacing w:val="-2"/>
        </w:rPr>
        <w:t>the</w:t>
      </w:r>
      <w:r w:rsidRPr="000762FB">
        <w:rPr>
          <w:rFonts w:cstheme="minorHAnsi"/>
          <w:bCs/>
        </w:rPr>
        <w:t xml:space="preserve"> </w:t>
      </w:r>
      <w:r w:rsidRPr="000762FB">
        <w:rPr>
          <w:rFonts w:cstheme="minorHAnsi"/>
        </w:rPr>
        <w:t xml:space="preserve">Constitution of Georgia recognizes the equality of all people before the law. In accordance with Article 14 of the Constitution, everyone is free by birth and equal before law regardless of race, </w:t>
      </w:r>
      <w:proofErr w:type="spellStart"/>
      <w:r w:rsidRPr="000762FB">
        <w:rPr>
          <w:rFonts w:cstheme="minorHAnsi"/>
        </w:rPr>
        <w:t>colour</w:t>
      </w:r>
      <w:proofErr w:type="spellEnd"/>
      <w:r w:rsidRPr="000762FB">
        <w:rPr>
          <w:rFonts w:cstheme="minorHAnsi"/>
        </w:rPr>
        <w:t>, language, sex, religion, political and other opinions, national, ethnic and social belonging, origin, property and title, place of residence.</w:t>
      </w:r>
      <w:r w:rsidRPr="000762FB">
        <w:rPr>
          <w:rFonts w:cstheme="minorHAnsi"/>
          <w:lang w:val="ka-GE"/>
        </w:rPr>
        <w:t xml:space="preserve"> </w:t>
      </w:r>
      <w:r w:rsidRPr="000762FB">
        <w:rPr>
          <w:rFonts w:cstheme="minorHAnsi"/>
        </w:rPr>
        <w:t>In addition, citizens of Georgia are equal in social, economic, cultural and political life, irrespective of their national, ethnic, religious or linguistic affiliation. The range of rights with respect to which equality under Article 38 is applicable, includes the entire cultural, social, economic, political and civil rights that have all people under the legislation of Georgia. The fundamental principles, defined in the Constitution, in terms of content and structure are extended in different legal acts.</w:t>
      </w:r>
    </w:p>
    <w:p w:rsidR="000762FB" w:rsidRPr="000762FB" w:rsidRDefault="000762FB" w:rsidP="000762FB">
      <w:pPr>
        <w:autoSpaceDE w:val="0"/>
        <w:autoSpaceDN w:val="0"/>
        <w:adjustRightInd w:val="0"/>
        <w:spacing w:line="240" w:lineRule="auto"/>
        <w:contextualSpacing/>
        <w:jc w:val="both"/>
        <w:rPr>
          <w:rFonts w:cstheme="minorHAnsi"/>
        </w:rPr>
      </w:pPr>
    </w:p>
    <w:p w:rsidR="000762FB" w:rsidRDefault="000762FB" w:rsidP="000762FB">
      <w:pPr>
        <w:spacing w:line="240" w:lineRule="auto"/>
        <w:contextualSpacing/>
        <w:jc w:val="both"/>
        <w:rPr>
          <w:rFonts w:cstheme="minorHAnsi"/>
          <w:shd w:val="clear" w:color="auto" w:fill="FFFFFF"/>
        </w:rPr>
      </w:pPr>
      <w:r w:rsidRPr="000762FB">
        <w:rPr>
          <w:rFonts w:cstheme="minorHAnsi"/>
          <w:shd w:val="clear" w:color="auto" w:fill="FFFFFF"/>
          <w:lang w:val="ka-GE"/>
        </w:rPr>
        <w:t xml:space="preserve">Georgian law on </w:t>
      </w:r>
      <w:r w:rsidRPr="000762FB">
        <w:rPr>
          <w:rFonts w:cstheme="minorHAnsi"/>
          <w:shd w:val="clear" w:color="auto" w:fill="FFFFFF"/>
        </w:rPr>
        <w:t>“</w:t>
      </w:r>
      <w:r w:rsidRPr="000762FB">
        <w:rPr>
          <w:rFonts w:cstheme="minorHAnsi"/>
          <w:shd w:val="clear" w:color="auto" w:fill="FFFFFF"/>
          <w:lang w:val="ka-GE"/>
        </w:rPr>
        <w:t>Gender E</w:t>
      </w:r>
      <w:r w:rsidRPr="000762FB">
        <w:rPr>
          <w:rFonts w:cstheme="minorHAnsi"/>
          <w:shd w:val="clear" w:color="auto" w:fill="FFFFFF"/>
        </w:rPr>
        <w:t xml:space="preserve">quality” defines and constitutionally guarantees equal rights, freedoms, and opportunities for both sexes. The law provides the legal mechanisms and conditions for the implementation of those provisions in relevant spheres of life. The main objective of the law on gender equality is to guarantee the prevention and elimination of discrimination, create conditions for the realization of equal rights, freedoms and opportunities. </w:t>
      </w:r>
    </w:p>
    <w:p w:rsidR="008D7B5D" w:rsidRPr="000762FB" w:rsidRDefault="008D7B5D" w:rsidP="000762FB">
      <w:pPr>
        <w:spacing w:line="240" w:lineRule="auto"/>
        <w:contextualSpacing/>
        <w:jc w:val="both"/>
        <w:rPr>
          <w:rFonts w:cstheme="minorHAnsi"/>
          <w:shd w:val="clear" w:color="auto" w:fill="FFFFFF"/>
        </w:rPr>
      </w:pPr>
    </w:p>
    <w:p w:rsidR="000762FB" w:rsidRPr="00160852" w:rsidRDefault="000762FB" w:rsidP="000762FB">
      <w:pPr>
        <w:spacing w:line="240" w:lineRule="auto"/>
        <w:contextualSpacing/>
        <w:jc w:val="both"/>
        <w:rPr>
          <w:rFonts w:cstheme="minorHAnsi"/>
          <w:shd w:val="clear" w:color="auto" w:fill="FFFFFF"/>
        </w:rPr>
      </w:pPr>
    </w:p>
    <w:p w:rsidR="000762FB" w:rsidRPr="000762FB" w:rsidRDefault="000762FB" w:rsidP="000762FB">
      <w:pPr>
        <w:autoSpaceDE w:val="0"/>
        <w:autoSpaceDN w:val="0"/>
        <w:adjustRightInd w:val="0"/>
        <w:spacing w:after="0" w:line="240" w:lineRule="auto"/>
        <w:contextualSpacing/>
        <w:jc w:val="both"/>
        <w:rPr>
          <w:rFonts w:cstheme="minorHAnsi"/>
        </w:rPr>
      </w:pPr>
      <w:r w:rsidRPr="000762FB">
        <w:rPr>
          <w:rFonts w:cstheme="minorHAnsi"/>
        </w:rPr>
        <w:t xml:space="preserve">In an effort to meet its international commitments, Georgia has strengthened its national institutional framework to monitor and advance women’s equality. Currently, the gender equality national machinery encompasses the Gender Equality Council within the Parliament and the recently created Inter-Agency Commission on Gender Equality.  </w:t>
      </w:r>
      <w:r w:rsidRPr="000762FB">
        <w:rPr>
          <w:rFonts w:cstheme="minorHAnsi"/>
          <w:shd w:val="clear" w:color="auto" w:fill="FFFFFF"/>
        </w:rPr>
        <w:t xml:space="preserve">The Commission addresses issues such as supporting the effective implementation of functions and coordination of activities of respective state bodies in the field of gender equality, violence against women, domestic violence and women’s empowerment. </w:t>
      </w:r>
    </w:p>
    <w:p w:rsidR="00A801C2" w:rsidRPr="000762FB" w:rsidRDefault="00A801C2" w:rsidP="000762FB">
      <w:pPr>
        <w:spacing w:line="240" w:lineRule="auto"/>
        <w:contextualSpacing/>
        <w:jc w:val="both"/>
        <w:rPr>
          <w:rFonts w:cstheme="minorHAnsi"/>
        </w:rPr>
      </w:pPr>
    </w:p>
    <w:p w:rsidR="000762FB" w:rsidRPr="000762FB" w:rsidRDefault="000762FB" w:rsidP="000762FB">
      <w:pPr>
        <w:pStyle w:val="p1"/>
        <w:contextualSpacing/>
        <w:jc w:val="both"/>
        <w:rPr>
          <w:rFonts w:asciiTheme="minorHAnsi" w:hAnsiTheme="minorHAnsi" w:cstheme="minorHAnsi"/>
          <w:sz w:val="22"/>
          <w:szCs w:val="22"/>
        </w:rPr>
      </w:pPr>
      <w:r w:rsidRPr="000762FB">
        <w:rPr>
          <w:rFonts w:asciiTheme="minorHAnsi" w:hAnsiTheme="minorHAnsi" w:cstheme="minorHAnsi"/>
          <w:bCs/>
          <w:sz w:val="22"/>
          <w:szCs w:val="22"/>
        </w:rPr>
        <w:t xml:space="preserve">The </w:t>
      </w:r>
      <w:r w:rsidRPr="000762FB">
        <w:rPr>
          <w:rFonts w:asciiTheme="minorHAnsi" w:hAnsiTheme="minorHAnsi" w:cstheme="minorHAnsi"/>
          <w:bCs/>
          <w:sz w:val="22"/>
          <w:szCs w:val="22"/>
          <w:lang w:val="de-DE"/>
        </w:rPr>
        <w:t xml:space="preserve">Govenrment of Georgia with active participation and consultations with social partners have elaborated </w:t>
      </w:r>
      <w:r w:rsidRPr="000762FB">
        <w:rPr>
          <w:rFonts w:asciiTheme="minorHAnsi" w:hAnsiTheme="minorHAnsi" w:cstheme="minorHAnsi"/>
          <w:sz w:val="22"/>
          <w:szCs w:val="22"/>
        </w:rPr>
        <w:t>amendments</w:t>
      </w:r>
      <w:r w:rsidR="009F2D91">
        <w:rPr>
          <w:rFonts w:asciiTheme="minorHAnsi" w:hAnsiTheme="minorHAnsi" w:cstheme="minorHAnsi"/>
          <w:sz w:val="22"/>
          <w:szCs w:val="22"/>
        </w:rPr>
        <w:t xml:space="preserve">, which were </w:t>
      </w:r>
      <w:proofErr w:type="gramStart"/>
      <w:r w:rsidR="009F2D91">
        <w:rPr>
          <w:rFonts w:asciiTheme="minorHAnsi" w:hAnsiTheme="minorHAnsi" w:cstheme="minorHAnsi"/>
          <w:sz w:val="22"/>
          <w:szCs w:val="22"/>
        </w:rPr>
        <w:t>adopted</w:t>
      </w:r>
      <w:proofErr w:type="gramEnd"/>
      <w:r w:rsidR="009F2D91">
        <w:rPr>
          <w:rFonts w:asciiTheme="minorHAnsi" w:hAnsiTheme="minorHAnsi" w:cstheme="minorHAnsi"/>
          <w:sz w:val="22"/>
          <w:szCs w:val="22"/>
        </w:rPr>
        <w:t xml:space="preserve"> by the Parliament of Georgia on February 19, 2019</w:t>
      </w:r>
      <w:r w:rsidRPr="000762FB">
        <w:rPr>
          <w:rFonts w:asciiTheme="minorHAnsi" w:hAnsiTheme="minorHAnsi" w:cstheme="minorHAnsi"/>
          <w:sz w:val="22"/>
          <w:szCs w:val="22"/>
        </w:rPr>
        <w:t xml:space="preserve"> to the following organic laws and laws of Georgia: </w:t>
      </w:r>
    </w:p>
    <w:p w:rsidR="000762FB" w:rsidRPr="000762FB" w:rsidRDefault="000762FB" w:rsidP="008D7B5D">
      <w:pPr>
        <w:pStyle w:val="p1"/>
        <w:contextualSpacing/>
        <w:jc w:val="center"/>
        <w:rPr>
          <w:rFonts w:asciiTheme="minorHAnsi" w:hAnsiTheme="minorHAnsi" w:cstheme="minorHAnsi"/>
          <w:sz w:val="22"/>
          <w:szCs w:val="22"/>
        </w:rPr>
      </w:pPr>
      <w:r w:rsidRPr="000762FB">
        <w:rPr>
          <w:rFonts w:asciiTheme="minorHAnsi" w:hAnsiTheme="minorHAnsi" w:cstheme="minorHAnsi"/>
          <w:sz w:val="22"/>
          <w:szCs w:val="22"/>
        </w:rPr>
        <w:t>Organic Law of Georgia “Georgia</w:t>
      </w:r>
      <w:bookmarkStart w:id="0" w:name="_GoBack"/>
      <w:bookmarkEnd w:id="0"/>
      <w:r w:rsidRPr="000762FB">
        <w:rPr>
          <w:rFonts w:asciiTheme="minorHAnsi" w:hAnsiTheme="minorHAnsi" w:cstheme="minorHAnsi"/>
          <w:sz w:val="22"/>
          <w:szCs w:val="22"/>
        </w:rPr>
        <w:t>n Labour Code”;</w:t>
      </w:r>
    </w:p>
    <w:p w:rsidR="000762FB" w:rsidRPr="000762FB" w:rsidRDefault="000762FB" w:rsidP="008D7B5D">
      <w:pPr>
        <w:pStyle w:val="p1"/>
        <w:contextualSpacing/>
        <w:jc w:val="center"/>
        <w:rPr>
          <w:rFonts w:asciiTheme="minorHAnsi" w:hAnsiTheme="minorHAnsi" w:cstheme="minorHAnsi"/>
          <w:sz w:val="22"/>
          <w:szCs w:val="22"/>
        </w:rPr>
      </w:pPr>
      <w:r w:rsidRPr="000762FB">
        <w:rPr>
          <w:rFonts w:asciiTheme="minorHAnsi" w:hAnsiTheme="minorHAnsi" w:cstheme="minorHAnsi"/>
          <w:sz w:val="22"/>
          <w:szCs w:val="22"/>
        </w:rPr>
        <w:t>Law of Georgia on “Elimination of All Forms of Discrimination”;</w:t>
      </w:r>
    </w:p>
    <w:p w:rsidR="000762FB" w:rsidRPr="000762FB" w:rsidRDefault="000762FB" w:rsidP="008D7B5D">
      <w:pPr>
        <w:pStyle w:val="p1"/>
        <w:contextualSpacing/>
        <w:jc w:val="center"/>
        <w:rPr>
          <w:rFonts w:asciiTheme="minorHAnsi" w:hAnsiTheme="minorHAnsi" w:cstheme="minorHAnsi"/>
          <w:sz w:val="22"/>
          <w:szCs w:val="22"/>
        </w:rPr>
      </w:pPr>
      <w:r w:rsidRPr="000762FB">
        <w:rPr>
          <w:rFonts w:asciiTheme="minorHAnsi" w:hAnsiTheme="minorHAnsi" w:cstheme="minorHAnsi"/>
          <w:sz w:val="22"/>
          <w:szCs w:val="22"/>
        </w:rPr>
        <w:t>Law of Georgia on “Public Service”;</w:t>
      </w:r>
    </w:p>
    <w:p w:rsidR="000762FB" w:rsidRPr="000762FB" w:rsidRDefault="000762FB" w:rsidP="008D7B5D">
      <w:pPr>
        <w:pStyle w:val="p1"/>
        <w:contextualSpacing/>
        <w:jc w:val="center"/>
        <w:rPr>
          <w:rFonts w:asciiTheme="minorHAnsi" w:hAnsiTheme="minorHAnsi" w:cstheme="minorHAnsi"/>
          <w:sz w:val="22"/>
          <w:szCs w:val="22"/>
        </w:rPr>
      </w:pPr>
      <w:r w:rsidRPr="000762FB">
        <w:rPr>
          <w:rFonts w:asciiTheme="minorHAnsi" w:hAnsiTheme="minorHAnsi" w:cstheme="minorHAnsi"/>
          <w:sz w:val="22"/>
          <w:szCs w:val="22"/>
        </w:rPr>
        <w:t>Law of Georgia on “Gender Equality”</w:t>
      </w:r>
    </w:p>
    <w:p w:rsidR="000762FB" w:rsidRPr="000762FB" w:rsidRDefault="000762FB" w:rsidP="008D7B5D">
      <w:pPr>
        <w:pStyle w:val="p1"/>
        <w:contextualSpacing/>
        <w:jc w:val="center"/>
        <w:rPr>
          <w:rFonts w:asciiTheme="minorHAnsi" w:hAnsiTheme="minorHAnsi" w:cstheme="minorHAnsi"/>
          <w:sz w:val="22"/>
          <w:szCs w:val="22"/>
        </w:rPr>
      </w:pPr>
    </w:p>
    <w:p w:rsidR="000762FB" w:rsidRPr="000762FB" w:rsidRDefault="000762FB" w:rsidP="000762FB">
      <w:pPr>
        <w:pStyle w:val="p1"/>
        <w:contextualSpacing/>
        <w:jc w:val="both"/>
        <w:rPr>
          <w:rFonts w:asciiTheme="minorHAnsi" w:hAnsiTheme="minorHAnsi" w:cstheme="minorHAnsi"/>
          <w:sz w:val="22"/>
          <w:szCs w:val="22"/>
        </w:rPr>
      </w:pPr>
      <w:r w:rsidRPr="000762FB">
        <w:rPr>
          <w:rFonts w:asciiTheme="minorHAnsi" w:hAnsiTheme="minorHAnsi" w:cstheme="minorHAnsi"/>
          <w:sz w:val="22"/>
          <w:szCs w:val="22"/>
        </w:rPr>
        <w:t xml:space="preserve">Amendments were based on EU Directives envisaged in Annex XXX of EU-Georgia Association Agreement </w:t>
      </w:r>
      <w:r w:rsidRPr="000762FB">
        <w:rPr>
          <w:rFonts w:asciiTheme="minorHAnsi" w:hAnsiTheme="minorHAnsi" w:cstheme="minorHAnsi"/>
          <w:bCs/>
          <w:iCs/>
          <w:sz w:val="22"/>
          <w:szCs w:val="22"/>
          <w:u w:val="single"/>
        </w:rPr>
        <w:t xml:space="preserve">(2000/78/EC; 2000/43/EC; </w:t>
      </w:r>
      <w:r w:rsidR="008D7B5D">
        <w:rPr>
          <w:rFonts w:asciiTheme="minorHAnsi" w:hAnsiTheme="minorHAnsi" w:cstheme="minorHAnsi"/>
          <w:sz w:val="22"/>
          <w:szCs w:val="22"/>
          <w:shd w:val="clear" w:color="auto" w:fill="FFFFFF"/>
        </w:rPr>
        <w:t xml:space="preserve">2004/113/EC) and </w:t>
      </w:r>
      <w:r w:rsidRPr="000762FB">
        <w:rPr>
          <w:rStyle w:val="s1"/>
          <w:rFonts w:asciiTheme="minorHAnsi" w:hAnsiTheme="minorHAnsi" w:cstheme="minorHAnsi"/>
          <w:sz w:val="22"/>
          <w:szCs w:val="22"/>
        </w:rPr>
        <w:t xml:space="preserve">aim to establish those principles that serve to eliminate and prohibit discrimination in </w:t>
      </w:r>
      <w:proofErr w:type="spellStart"/>
      <w:r w:rsidRPr="000762FB">
        <w:rPr>
          <w:rStyle w:val="s1"/>
          <w:rFonts w:asciiTheme="minorHAnsi" w:hAnsiTheme="minorHAnsi" w:cstheme="minorHAnsi"/>
          <w:sz w:val="22"/>
          <w:szCs w:val="22"/>
        </w:rPr>
        <w:t>labour</w:t>
      </w:r>
      <w:proofErr w:type="spellEnd"/>
      <w:r w:rsidRPr="000762FB">
        <w:rPr>
          <w:rStyle w:val="s1"/>
          <w:rFonts w:asciiTheme="minorHAnsi" w:hAnsiTheme="minorHAnsi" w:cstheme="minorHAnsi"/>
          <w:sz w:val="22"/>
          <w:szCs w:val="22"/>
        </w:rPr>
        <w:t xml:space="preserve"> and pre-contractual relations, employment and occupation on the basis of religion or faith, disabilities, age, sexual orientation, racial or ethnic origin and apply to all persons employed in public and private sectors.</w:t>
      </w:r>
    </w:p>
    <w:p w:rsidR="000762FB" w:rsidRPr="000762FB" w:rsidRDefault="000762FB" w:rsidP="000762FB">
      <w:pPr>
        <w:spacing w:line="240" w:lineRule="auto"/>
        <w:contextualSpacing/>
        <w:jc w:val="both"/>
        <w:rPr>
          <w:rFonts w:cstheme="minorHAnsi"/>
        </w:rPr>
      </w:pPr>
      <w:r w:rsidRPr="000762FB">
        <w:rPr>
          <w:rFonts w:cstheme="minorHAnsi"/>
        </w:rPr>
        <w:t xml:space="preserve">To highlight, the Law of Georgia on “Elimination of All Forms of Discrimination” defined sexual harassment as any form of unwanted physical, verbal, non-verbal or physical conduct of a sexual nature occurs, with the purpose or effect of violating the dignity of a person, in particular when creating an </w:t>
      </w:r>
      <w:r w:rsidRPr="000762FB">
        <w:rPr>
          <w:rFonts w:cstheme="minorHAnsi"/>
        </w:rPr>
        <w:lastRenderedPageBreak/>
        <w:t xml:space="preserve">intimidating, hostile, degrading, humiliating or offensive environment.  While Law on “Gender Equality” defines that harassment and sexual harassment in </w:t>
      </w:r>
      <w:proofErr w:type="spellStart"/>
      <w:r w:rsidRPr="000762FB">
        <w:rPr>
          <w:rFonts w:cstheme="minorHAnsi"/>
        </w:rPr>
        <w:t>labour</w:t>
      </w:r>
      <w:proofErr w:type="spellEnd"/>
      <w:r w:rsidRPr="000762FB">
        <w:rPr>
          <w:rFonts w:cstheme="minorHAnsi"/>
        </w:rPr>
        <w:t xml:space="preserve"> relations/at workplace are prohibited.</w:t>
      </w:r>
    </w:p>
    <w:p w:rsidR="000762FB" w:rsidRPr="000762FB" w:rsidRDefault="000762FB" w:rsidP="000762FB">
      <w:pPr>
        <w:spacing w:line="240" w:lineRule="auto"/>
        <w:contextualSpacing/>
        <w:jc w:val="both"/>
        <w:rPr>
          <w:rFonts w:cstheme="minorHAnsi"/>
        </w:rPr>
      </w:pPr>
    </w:p>
    <w:p w:rsidR="000762FB" w:rsidRDefault="000762FB" w:rsidP="000762FB">
      <w:pPr>
        <w:spacing w:line="240" w:lineRule="auto"/>
        <w:contextualSpacing/>
        <w:jc w:val="both"/>
        <w:rPr>
          <w:rFonts w:cstheme="minorHAnsi"/>
        </w:rPr>
      </w:pPr>
      <w:r w:rsidRPr="000762FB">
        <w:rPr>
          <w:rFonts w:cstheme="minorHAnsi"/>
        </w:rPr>
        <w:t>The</w:t>
      </w:r>
      <w:r w:rsidRPr="000762FB">
        <w:rPr>
          <w:rFonts w:cstheme="minorHAnsi"/>
          <w:bCs/>
          <w:iCs/>
        </w:rPr>
        <w:t xml:space="preserve"> </w:t>
      </w:r>
      <w:r w:rsidR="008D7B5D">
        <w:rPr>
          <w:rFonts w:cstheme="minorHAnsi"/>
          <w:bCs/>
          <w:iCs/>
        </w:rPr>
        <w:t>Government</w:t>
      </w:r>
      <w:r w:rsidRPr="000762FB">
        <w:rPr>
          <w:rFonts w:cstheme="minorHAnsi"/>
          <w:bCs/>
          <w:iCs/>
        </w:rPr>
        <w:t xml:space="preserve"> of Georgia </w:t>
      </w:r>
      <w:r w:rsidR="008D7B5D">
        <w:rPr>
          <w:rFonts w:cstheme="minorHAnsi"/>
          <w:bCs/>
          <w:iCs/>
        </w:rPr>
        <w:t xml:space="preserve">continues work </w:t>
      </w:r>
      <w:r w:rsidRPr="000762FB">
        <w:rPr>
          <w:rFonts w:cstheme="minorHAnsi"/>
          <w:bCs/>
          <w:iCs/>
        </w:rPr>
        <w:t xml:space="preserve">on the amendments to </w:t>
      </w:r>
      <w:r w:rsidRPr="000762FB">
        <w:rPr>
          <w:rFonts w:cstheme="minorHAnsi"/>
          <w:bCs/>
          <w:iCs/>
          <w:lang w:val="ka-GE"/>
        </w:rPr>
        <w:t xml:space="preserve">the labour legislation. </w:t>
      </w:r>
      <w:r w:rsidRPr="000762FB">
        <w:rPr>
          <w:rFonts w:cstheme="minorHAnsi"/>
          <w:bCs/>
          <w:iCs/>
        </w:rPr>
        <w:t>The amendments will be in alignment with EU directives and respective deadlines and covering issues, such as implementation</w:t>
      </w:r>
      <w:r w:rsidRPr="000762FB">
        <w:rPr>
          <w:rFonts w:cstheme="minorHAnsi"/>
        </w:rPr>
        <w:t xml:space="preserve"> of the principle of equal opportunities and equal treatment of men and women in matters of employment and occupation</w:t>
      </w:r>
      <w:r w:rsidRPr="000762FB">
        <w:rPr>
          <w:rFonts w:cstheme="minorHAnsi"/>
          <w:bCs/>
          <w:iCs/>
        </w:rPr>
        <w:t xml:space="preserve">, </w:t>
      </w:r>
      <w:r w:rsidRPr="000762FB">
        <w:rPr>
          <w:rFonts w:cstheme="minorHAnsi"/>
        </w:rPr>
        <w:t>an employer's obligation to inform employees of the conditions applicable to the contract or employment relationship</w:t>
      </w:r>
      <w:r w:rsidRPr="000762FB">
        <w:rPr>
          <w:rFonts w:cstheme="minorHAnsi"/>
          <w:bCs/>
          <w:iCs/>
        </w:rPr>
        <w:t xml:space="preserve">, </w:t>
      </w:r>
      <w:r w:rsidRPr="000762FB">
        <w:rPr>
          <w:rFonts w:cstheme="minorHAnsi"/>
        </w:rPr>
        <w:t>measures to encourage improvements in the safety and health at work of pregnant workers and workers who have recently given birth or are breastfeeding</w:t>
      </w:r>
      <w:r w:rsidRPr="000762FB">
        <w:rPr>
          <w:rFonts w:cstheme="minorHAnsi"/>
          <w:lang w:val="ka-GE"/>
        </w:rPr>
        <w:t xml:space="preserve">, </w:t>
      </w:r>
      <w:r w:rsidRPr="000762FB">
        <w:rPr>
          <w:rFonts w:cstheme="minorHAnsi"/>
        </w:rPr>
        <w:t xml:space="preserve">etc. </w:t>
      </w:r>
    </w:p>
    <w:p w:rsidR="00160852" w:rsidRDefault="00160852" w:rsidP="000762FB">
      <w:pPr>
        <w:spacing w:line="240" w:lineRule="auto"/>
        <w:contextualSpacing/>
        <w:jc w:val="both"/>
        <w:rPr>
          <w:rFonts w:cstheme="minorHAnsi"/>
        </w:rPr>
      </w:pPr>
    </w:p>
    <w:p w:rsidR="00160852" w:rsidRPr="000762FB" w:rsidRDefault="00160852" w:rsidP="00160852">
      <w:pPr>
        <w:spacing w:line="240" w:lineRule="auto"/>
        <w:contextualSpacing/>
        <w:jc w:val="both"/>
        <w:rPr>
          <w:rFonts w:cstheme="minorHAnsi"/>
          <w:lang w:val="ka-GE"/>
        </w:rPr>
      </w:pPr>
      <w:r w:rsidRPr="000762FB">
        <w:rPr>
          <w:rFonts w:cstheme="minorHAnsi"/>
        </w:rPr>
        <w:t>The very recent step in ensuring equal pay was taken on 27 October 2015  when a new Law of Georgia on Public Service was adopted, stipulating that a remuneration system for public servants is based on the principles of transparency and fairness, which means implementation of the principle of equal pay for equal work. The Law of Georgia on Public Service along with its bylaws determines equality in public sector in terms</w:t>
      </w:r>
      <w:r w:rsidRPr="000762FB">
        <w:rPr>
          <w:rFonts w:cstheme="minorHAnsi"/>
          <w:lang w:val="ka-GE"/>
        </w:rPr>
        <w:t xml:space="preserve"> </w:t>
      </w:r>
      <w:r w:rsidRPr="000762FB">
        <w:rPr>
          <w:rFonts w:cstheme="minorHAnsi"/>
        </w:rPr>
        <w:t>of access to employment, terms of employment and working</w:t>
      </w:r>
      <w:r w:rsidRPr="000762FB">
        <w:rPr>
          <w:rFonts w:cstheme="minorHAnsi"/>
          <w:spacing w:val="-2"/>
        </w:rPr>
        <w:t xml:space="preserve"> conditions, including remuneration; career development, including promotion, etc.</w:t>
      </w:r>
    </w:p>
    <w:p w:rsidR="008D7B5D" w:rsidRPr="00160852" w:rsidRDefault="008D7B5D" w:rsidP="000762FB">
      <w:pPr>
        <w:spacing w:line="240" w:lineRule="auto"/>
        <w:contextualSpacing/>
        <w:jc w:val="both"/>
        <w:rPr>
          <w:rFonts w:cstheme="minorHAnsi"/>
          <w:lang w:val="ka-GE"/>
        </w:rPr>
      </w:pPr>
    </w:p>
    <w:p w:rsidR="000762FB" w:rsidRDefault="008D7B5D" w:rsidP="000762FB">
      <w:pPr>
        <w:spacing w:line="240" w:lineRule="auto"/>
        <w:contextualSpacing/>
        <w:jc w:val="both"/>
        <w:rPr>
          <w:rFonts w:cstheme="minorHAnsi"/>
        </w:rPr>
      </w:pPr>
      <w:r>
        <w:rPr>
          <w:rFonts w:cstheme="minorHAnsi"/>
        </w:rPr>
        <w:t>I</w:t>
      </w:r>
      <w:r w:rsidR="000762FB" w:rsidRPr="000762FB">
        <w:rPr>
          <w:rFonts w:cstheme="minorHAnsi"/>
        </w:rPr>
        <w:t xml:space="preserve">n terms of equal pay for work of equal value it is important to mention EU DIRECTIVE 2006/54/EC OF THE EUROPEAN PARLIAMENT AND OF THE COUNCIL of 5 July 2006 on the implementation of the principle of equal opportunities and equal treatment of men and women in matters of employment and occupation. The directive defines, that for the same work or for work to which equal value is attributed, </w:t>
      </w:r>
      <w:proofErr w:type="gramStart"/>
      <w:r w:rsidR="000762FB" w:rsidRPr="000762FB">
        <w:rPr>
          <w:rFonts w:cstheme="minorHAnsi"/>
        </w:rPr>
        <w:t>direct</w:t>
      </w:r>
      <w:proofErr w:type="gramEnd"/>
      <w:r w:rsidR="000762FB" w:rsidRPr="000762FB">
        <w:rPr>
          <w:rFonts w:cstheme="minorHAnsi"/>
        </w:rPr>
        <w:t xml:space="preserve"> and indirect discrimination on grounds of sex with regard to all aspects and conditions of remuneration shall be eliminated. As already mentioned Government of Georgia, in close cooperation and consultation with its social partners, is working on step-by-step transposition of EU directive into its legislation.</w:t>
      </w:r>
    </w:p>
    <w:p w:rsidR="008D7B5D" w:rsidRPr="000762FB" w:rsidRDefault="008D7B5D" w:rsidP="000762FB">
      <w:pPr>
        <w:spacing w:line="240" w:lineRule="auto"/>
        <w:contextualSpacing/>
        <w:jc w:val="both"/>
        <w:rPr>
          <w:rFonts w:cstheme="minorHAnsi"/>
        </w:rPr>
      </w:pPr>
    </w:p>
    <w:p w:rsidR="000762FB" w:rsidRPr="000762FB" w:rsidRDefault="000762FB" w:rsidP="000762FB">
      <w:pPr>
        <w:spacing w:after="0" w:line="240" w:lineRule="auto"/>
        <w:contextualSpacing/>
        <w:jc w:val="both"/>
        <w:rPr>
          <w:rFonts w:eastAsia="Times New Roman" w:cstheme="minorHAnsi"/>
          <w:color w:val="000000" w:themeColor="text1"/>
        </w:rPr>
      </w:pPr>
      <w:r w:rsidRPr="000762FB">
        <w:rPr>
          <w:rFonts w:cstheme="minorHAnsi"/>
        </w:rPr>
        <w:t xml:space="preserve">Apart from that work on </w:t>
      </w:r>
      <w:r w:rsidRPr="000762FB">
        <w:rPr>
          <w:rFonts w:eastAsia="Times New Roman" w:cstheme="minorHAnsi"/>
        </w:rPr>
        <w:t>“</w:t>
      </w:r>
      <w:r w:rsidRPr="000762FB">
        <w:rPr>
          <w:rFonts w:cstheme="minorHAnsi"/>
          <w:color w:val="000000" w:themeColor="text1"/>
        </w:rPr>
        <w:t xml:space="preserve">National Strategy of Labour Market and Employment Policy of Georgia 2019-2023” is in the process. One of the tasks of the strategy is to promote gender equality and </w:t>
      </w:r>
      <w:r w:rsidR="008D7B5D" w:rsidRPr="000762FB">
        <w:rPr>
          <w:rFonts w:cstheme="minorHAnsi"/>
          <w:color w:val="000000" w:themeColor="text1"/>
        </w:rPr>
        <w:t>women</w:t>
      </w:r>
      <w:r w:rsidR="008D7B5D">
        <w:rPr>
          <w:rFonts w:cstheme="minorHAnsi"/>
          <w:color w:val="000000" w:themeColor="text1"/>
        </w:rPr>
        <w:t xml:space="preserve">’s </w:t>
      </w:r>
      <w:r w:rsidR="008D7B5D" w:rsidRPr="000762FB">
        <w:rPr>
          <w:rFonts w:cstheme="minorHAnsi"/>
          <w:color w:val="000000" w:themeColor="text1"/>
        </w:rPr>
        <w:t>participation</w:t>
      </w:r>
      <w:r w:rsidRPr="000762FB">
        <w:rPr>
          <w:rFonts w:cstheme="minorHAnsi"/>
          <w:color w:val="000000" w:themeColor="text1"/>
        </w:rPr>
        <w:t xml:space="preserve"> in the </w:t>
      </w:r>
      <w:proofErr w:type="spellStart"/>
      <w:r w:rsidRPr="000762FB">
        <w:rPr>
          <w:rFonts w:cstheme="minorHAnsi"/>
          <w:color w:val="000000" w:themeColor="text1"/>
        </w:rPr>
        <w:t>labour</w:t>
      </w:r>
      <w:proofErr w:type="spellEnd"/>
      <w:r w:rsidRPr="000762FB">
        <w:rPr>
          <w:rFonts w:cstheme="minorHAnsi"/>
          <w:color w:val="000000" w:themeColor="text1"/>
        </w:rPr>
        <w:t xml:space="preserve"> market</w:t>
      </w:r>
      <w:r w:rsidRPr="000762FB">
        <w:rPr>
          <w:rFonts w:eastAsia="Times New Roman" w:cstheme="minorHAnsi"/>
        </w:rPr>
        <w:t xml:space="preserve">. </w:t>
      </w:r>
      <w:r w:rsidRPr="000762FB">
        <w:rPr>
          <w:rFonts w:eastAsia="Helvetica" w:cstheme="minorHAnsi"/>
          <w:color w:val="000000" w:themeColor="text1"/>
        </w:rPr>
        <w:t>The relevant legislation in the field of the prohibition of discrimination and ensuring gender equality (Directives specified in Annex XXX to Georgia Association Agreement) will be introduced, t</w:t>
      </w:r>
      <w:r w:rsidRPr="000762FB">
        <w:rPr>
          <w:rFonts w:cstheme="minorHAnsi"/>
          <w:color w:val="000000" w:themeColor="text1"/>
        </w:rPr>
        <w:t xml:space="preserve">he government will work on development of </w:t>
      </w:r>
      <w:r w:rsidRPr="000762FB">
        <w:rPr>
          <w:rFonts w:eastAsia="Times New Roman" w:cstheme="minorHAnsi"/>
          <w:color w:val="000000" w:themeColor="text1"/>
        </w:rPr>
        <w:t>quality child-care services and improvement of their accessibility</w:t>
      </w:r>
      <w:r w:rsidRPr="000762FB">
        <w:rPr>
          <w:rFonts w:cstheme="minorHAnsi"/>
          <w:color w:val="000000" w:themeColor="text1"/>
        </w:rPr>
        <w:t xml:space="preserve">, focus will be made on </w:t>
      </w:r>
      <w:r w:rsidRPr="000762FB">
        <w:rPr>
          <w:rFonts w:eastAsia="Times New Roman" w:cstheme="minorHAnsi"/>
          <w:color w:val="000000" w:themeColor="text1"/>
        </w:rPr>
        <w:t xml:space="preserve">improvement entrepreneurial skills for women and support entrepreneurship and innovations, etc. </w:t>
      </w:r>
    </w:p>
    <w:p w:rsidR="000762FB" w:rsidRPr="000762FB" w:rsidRDefault="000762FB" w:rsidP="000762FB">
      <w:pPr>
        <w:spacing w:line="240" w:lineRule="auto"/>
        <w:contextualSpacing/>
        <w:jc w:val="both"/>
        <w:rPr>
          <w:rFonts w:cstheme="minorHAnsi"/>
        </w:rPr>
      </w:pPr>
    </w:p>
    <w:p w:rsidR="000762FB" w:rsidRPr="000762FB" w:rsidRDefault="000762FB" w:rsidP="000762FB">
      <w:pPr>
        <w:widowControl w:val="0"/>
        <w:autoSpaceDE w:val="0"/>
        <w:autoSpaceDN w:val="0"/>
        <w:adjustRightInd w:val="0"/>
        <w:spacing w:after="0" w:line="240" w:lineRule="auto"/>
        <w:ind w:right="68"/>
        <w:contextualSpacing/>
        <w:jc w:val="both"/>
        <w:rPr>
          <w:rFonts w:cstheme="minorHAnsi"/>
          <w:position w:val="11"/>
        </w:rPr>
      </w:pPr>
      <w:r w:rsidRPr="000762FB">
        <w:rPr>
          <w:rFonts w:cstheme="minorHAnsi"/>
        </w:rPr>
        <w:t xml:space="preserve">All this above mentioned is directed to the system that works effectively, gives sound results, and promotes gender equality, where no traditional values and attitudes prevail. Once again, </w:t>
      </w:r>
      <w:r w:rsidRPr="000762FB">
        <w:rPr>
          <w:rFonts w:cstheme="minorHAnsi"/>
          <w:bCs/>
        </w:rPr>
        <w:t xml:space="preserve">Government of Georgia expresses its genuine political assurance to address the issues regarding fundamental </w:t>
      </w:r>
      <w:proofErr w:type="spellStart"/>
      <w:r w:rsidRPr="000762FB">
        <w:rPr>
          <w:rFonts w:cstheme="minorHAnsi"/>
          <w:bCs/>
        </w:rPr>
        <w:t>labour</w:t>
      </w:r>
      <w:proofErr w:type="spellEnd"/>
      <w:r w:rsidRPr="000762FB">
        <w:rPr>
          <w:rFonts w:cstheme="minorHAnsi"/>
          <w:bCs/>
        </w:rPr>
        <w:t xml:space="preserve"> standards and its goal to bring its </w:t>
      </w:r>
      <w:proofErr w:type="spellStart"/>
      <w:r w:rsidRPr="000762FB">
        <w:rPr>
          <w:rFonts w:cstheme="minorHAnsi"/>
          <w:bCs/>
        </w:rPr>
        <w:t>labour</w:t>
      </w:r>
      <w:proofErr w:type="spellEnd"/>
      <w:r w:rsidRPr="000762FB">
        <w:rPr>
          <w:rFonts w:cstheme="minorHAnsi"/>
          <w:bCs/>
        </w:rPr>
        <w:t xml:space="preserve"> laws to a higher level of compliance with the international labor conventions and best practices. </w:t>
      </w:r>
    </w:p>
    <w:p w:rsidR="000762FB" w:rsidRPr="000762FB" w:rsidRDefault="000762FB" w:rsidP="000762FB">
      <w:pPr>
        <w:widowControl w:val="0"/>
        <w:autoSpaceDE w:val="0"/>
        <w:autoSpaceDN w:val="0"/>
        <w:adjustRightInd w:val="0"/>
        <w:spacing w:before="16" w:after="0" w:line="240" w:lineRule="auto"/>
        <w:contextualSpacing/>
        <w:jc w:val="both"/>
        <w:rPr>
          <w:rFonts w:cstheme="minorHAnsi"/>
        </w:rPr>
      </w:pPr>
    </w:p>
    <w:p w:rsidR="000762FB" w:rsidRPr="000762FB" w:rsidRDefault="000762FB" w:rsidP="000762FB">
      <w:pPr>
        <w:pStyle w:val="NormalWeb"/>
        <w:contextualSpacing/>
        <w:jc w:val="both"/>
        <w:rPr>
          <w:rFonts w:asciiTheme="minorHAnsi" w:hAnsiTheme="minorHAnsi" w:cstheme="minorHAnsi"/>
          <w:sz w:val="22"/>
          <w:szCs w:val="22"/>
        </w:rPr>
      </w:pPr>
    </w:p>
    <w:p w:rsidR="000762FB" w:rsidRPr="000762FB" w:rsidRDefault="000762FB" w:rsidP="000762FB">
      <w:pPr>
        <w:spacing w:line="240" w:lineRule="auto"/>
        <w:contextualSpacing/>
        <w:jc w:val="both"/>
        <w:rPr>
          <w:rFonts w:cstheme="minorHAnsi"/>
        </w:rPr>
      </w:pPr>
    </w:p>
    <w:sectPr w:rsidR="000762FB" w:rsidRPr="000762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cad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2FB"/>
    <w:rsid w:val="000762FB"/>
    <w:rsid w:val="00160852"/>
    <w:rsid w:val="008D7B5D"/>
    <w:rsid w:val="009F2D91"/>
    <w:rsid w:val="00A80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2FB"/>
    <w:pPr>
      <w:spacing w:after="200" w:line="27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62FB"/>
    <w:pPr>
      <w:spacing w:after="0" w:line="240" w:lineRule="auto"/>
    </w:pPr>
    <w:rPr>
      <w:rFonts w:ascii="Times New Roman" w:hAnsi="Times New Roman" w:cs="Times New Roman"/>
      <w:sz w:val="24"/>
      <w:szCs w:val="24"/>
    </w:rPr>
  </w:style>
  <w:style w:type="paragraph" w:customStyle="1" w:styleId="p1">
    <w:name w:val="p1"/>
    <w:basedOn w:val="Normal"/>
    <w:rsid w:val="000762FB"/>
    <w:pPr>
      <w:spacing w:before="100" w:beforeAutospacing="1" w:after="100" w:afterAutospacing="1" w:line="240" w:lineRule="auto"/>
    </w:pPr>
    <w:rPr>
      <w:rFonts w:ascii="Times New Roman" w:hAnsi="Times New Roman" w:cs="Times New Roman"/>
      <w:sz w:val="24"/>
      <w:szCs w:val="24"/>
    </w:rPr>
  </w:style>
  <w:style w:type="character" w:customStyle="1" w:styleId="s1">
    <w:name w:val="s1"/>
    <w:basedOn w:val="DefaultParagraphFont"/>
    <w:rsid w:val="000762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2FB"/>
    <w:pPr>
      <w:spacing w:after="200" w:line="27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62FB"/>
    <w:pPr>
      <w:spacing w:after="0" w:line="240" w:lineRule="auto"/>
    </w:pPr>
    <w:rPr>
      <w:rFonts w:ascii="Times New Roman" w:hAnsi="Times New Roman" w:cs="Times New Roman"/>
      <w:sz w:val="24"/>
      <w:szCs w:val="24"/>
    </w:rPr>
  </w:style>
  <w:style w:type="paragraph" w:customStyle="1" w:styleId="p1">
    <w:name w:val="p1"/>
    <w:basedOn w:val="Normal"/>
    <w:rsid w:val="000762FB"/>
    <w:pPr>
      <w:spacing w:before="100" w:beforeAutospacing="1" w:after="100" w:afterAutospacing="1" w:line="240" w:lineRule="auto"/>
    </w:pPr>
    <w:rPr>
      <w:rFonts w:ascii="Times New Roman" w:hAnsi="Times New Roman" w:cs="Times New Roman"/>
      <w:sz w:val="24"/>
      <w:szCs w:val="24"/>
    </w:rPr>
  </w:style>
  <w:style w:type="character" w:customStyle="1" w:styleId="s1">
    <w:name w:val="s1"/>
    <w:basedOn w:val="DefaultParagraphFont"/>
    <w:rsid w:val="00076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996</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Klimiashvili</dc:creator>
  <cp:lastModifiedBy>Mariana Mkurnali</cp:lastModifiedBy>
  <cp:revision>2</cp:revision>
  <dcterms:created xsi:type="dcterms:W3CDTF">2019-06-25T11:45:00Z</dcterms:created>
  <dcterms:modified xsi:type="dcterms:W3CDTF">2019-06-25T11:45:00Z</dcterms:modified>
</cp:coreProperties>
</file>