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00" w:type="dxa"/>
        <w:jc w:val="center"/>
        <w:tblCellSpacing w:w="15" w:type="dxa"/>
        <w:tblCellMar>
          <w:top w:w="15" w:type="dxa"/>
          <w:left w:w="15" w:type="dxa"/>
          <w:bottom w:w="15" w:type="dxa"/>
          <w:right w:w="15" w:type="dxa"/>
        </w:tblCellMar>
        <w:tblLook w:val="04A0" w:firstRow="1" w:lastRow="0" w:firstColumn="1" w:lastColumn="0" w:noHBand="0" w:noVBand="1"/>
      </w:tblPr>
      <w:tblGrid>
        <w:gridCol w:w="8400"/>
      </w:tblGrid>
      <w:tr w:rsidR="006466B4" w:rsidRPr="006466B4" w:rsidTr="006466B4">
        <w:trPr>
          <w:tblCellSpacing w:w="15" w:type="dxa"/>
          <w:jc w:val="center"/>
        </w:trPr>
        <w:tc>
          <w:tcPr>
            <w:tcW w:w="10650" w:type="dxa"/>
            <w:vAlign w:val="center"/>
            <w:hideMark/>
          </w:tcPr>
          <w:tbl>
            <w:tblPr>
              <w:tblW w:w="5000" w:type="pct"/>
              <w:jc w:val="center"/>
              <w:tblCellSpacing w:w="0" w:type="dxa"/>
              <w:tblBorders>
                <w:bottom w:val="double" w:sz="6" w:space="0" w:color="000000"/>
              </w:tblBorders>
              <w:tblCellMar>
                <w:left w:w="0" w:type="dxa"/>
                <w:right w:w="0" w:type="dxa"/>
              </w:tblCellMar>
              <w:tblLook w:val="04A0" w:firstRow="1" w:lastRow="0" w:firstColumn="1" w:lastColumn="0" w:noHBand="0" w:noVBand="1"/>
            </w:tblPr>
            <w:tblGrid>
              <w:gridCol w:w="8310"/>
            </w:tblGrid>
            <w:tr w:rsidR="006466B4" w:rsidRPr="006466B4">
              <w:trPr>
                <w:trHeight w:val="360"/>
                <w:tblCellSpacing w:w="0" w:type="dxa"/>
                <w:jc w:val="center"/>
              </w:trPr>
              <w:tc>
                <w:tcPr>
                  <w:tcW w:w="0" w:type="auto"/>
                  <w:vAlign w:val="center"/>
                  <w:hideMark/>
                </w:tcPr>
                <w:p w:rsidR="006466B4" w:rsidRPr="006466B4" w:rsidRDefault="006466B4" w:rsidP="006466B4">
                  <w:pPr>
                    <w:spacing w:before="100" w:beforeAutospacing="1" w:after="100" w:afterAutospacing="1" w:line="240" w:lineRule="auto"/>
                    <w:jc w:val="center"/>
                    <w:rPr>
                      <w:rFonts w:ascii="Times New Roman" w:eastAsia="Times New Roman" w:hAnsi="Times New Roman" w:cs="Times New Roman"/>
                      <w:b/>
                      <w:bCs/>
                      <w:sz w:val="27"/>
                      <w:szCs w:val="27"/>
                    </w:rPr>
                  </w:pPr>
                </w:p>
                <w:p w:rsidR="006466B4" w:rsidRPr="006466B4" w:rsidRDefault="006466B4" w:rsidP="006466B4">
                  <w:pPr>
                    <w:spacing w:before="100" w:beforeAutospacing="1" w:after="100" w:afterAutospacing="1" w:line="240" w:lineRule="auto"/>
                    <w:jc w:val="center"/>
                    <w:rPr>
                      <w:rFonts w:ascii="Times New Roman" w:eastAsia="Times New Roman" w:hAnsi="Times New Roman" w:cs="Times New Roman"/>
                      <w:b/>
                      <w:bCs/>
                      <w:sz w:val="27"/>
                      <w:szCs w:val="27"/>
                    </w:rPr>
                  </w:pPr>
                  <w:r w:rsidRPr="006466B4">
                    <w:rPr>
                      <w:rFonts w:ascii="Times New Roman" w:eastAsia="Times New Roman" w:hAnsi="Times New Roman" w:cs="Times New Roman"/>
                      <w:b/>
                      <w:bCs/>
                      <w:sz w:val="27"/>
                      <w:szCs w:val="27"/>
                    </w:rPr>
                    <w:t>Legal Entity under Public Law</w:t>
                  </w:r>
                </w:p>
              </w:tc>
            </w:tr>
            <w:tr w:rsidR="006466B4" w:rsidRPr="006466B4">
              <w:trPr>
                <w:trHeight w:val="480"/>
                <w:tblCellSpacing w:w="0" w:type="dxa"/>
                <w:jc w:val="center"/>
              </w:trPr>
              <w:tc>
                <w:tcPr>
                  <w:tcW w:w="0" w:type="auto"/>
                  <w:vAlign w:val="center"/>
                  <w:hideMark/>
                </w:tcPr>
                <w:p w:rsidR="006466B4" w:rsidRPr="006466B4" w:rsidRDefault="006466B4" w:rsidP="006466B4">
                  <w:pPr>
                    <w:spacing w:after="0" w:line="240" w:lineRule="auto"/>
                    <w:jc w:val="center"/>
                    <w:rPr>
                      <w:rFonts w:ascii="Times New Roman" w:eastAsia="Times New Roman" w:hAnsi="Times New Roman" w:cs="Times New Roman"/>
                      <w:b/>
                      <w:bCs/>
                      <w:sz w:val="30"/>
                      <w:szCs w:val="30"/>
                    </w:rPr>
                  </w:pPr>
                  <w:r w:rsidRPr="006466B4">
                    <w:rPr>
                      <w:rFonts w:ascii="Times New Roman" w:eastAsia="Times New Roman" w:hAnsi="Times New Roman" w:cs="Times New Roman"/>
                      <w:b/>
                      <w:bCs/>
                      <w:sz w:val="30"/>
                      <w:szCs w:val="30"/>
                    </w:rPr>
                    <w:t>Social Service Agency</w:t>
                  </w:r>
                </w:p>
              </w:tc>
            </w:tr>
            <w:tr w:rsidR="006466B4" w:rsidRPr="006466B4">
              <w:trPr>
                <w:trHeight w:val="480"/>
                <w:tblCellSpacing w:w="0" w:type="dxa"/>
                <w:jc w:val="center"/>
              </w:trPr>
              <w:tc>
                <w:tcPr>
                  <w:tcW w:w="0" w:type="auto"/>
                  <w:vAlign w:val="center"/>
                  <w:hideMark/>
                </w:tcPr>
                <w:p w:rsidR="006466B4" w:rsidRPr="006466B4" w:rsidRDefault="006466B4" w:rsidP="006466B4">
                  <w:pPr>
                    <w:spacing w:after="0" w:line="240" w:lineRule="auto"/>
                    <w:jc w:val="center"/>
                    <w:rPr>
                      <w:rFonts w:ascii="Times New Roman" w:eastAsia="Times New Roman" w:hAnsi="Times New Roman" w:cs="Times New Roman"/>
                      <w:b/>
                      <w:bCs/>
                      <w:sz w:val="30"/>
                      <w:szCs w:val="30"/>
                    </w:rPr>
                  </w:pPr>
                  <w:r w:rsidRPr="006466B4">
                    <w:rPr>
                      <w:rFonts w:ascii="Times New Roman" w:eastAsia="Times New Roman" w:hAnsi="Times New Roman" w:cs="Times New Roman"/>
                      <w:b/>
                      <w:bCs/>
                      <w:sz w:val="72"/>
                      <w:szCs w:val="72"/>
                    </w:rPr>
                    <w:t>Order</w:t>
                  </w:r>
                </w:p>
              </w:tc>
            </w:tr>
            <w:tr w:rsidR="006466B4" w:rsidRPr="006466B4">
              <w:trPr>
                <w:tblCellSpacing w:w="0" w:type="dxa"/>
                <w:jc w:val="center"/>
              </w:trPr>
              <w:tc>
                <w:tcPr>
                  <w:tcW w:w="0" w:type="auto"/>
                  <w:vAlign w:val="center"/>
                  <w:hideMark/>
                </w:tcPr>
                <w:tbl>
                  <w:tblPr>
                    <w:tblW w:w="2772" w:type="dxa"/>
                    <w:jc w:val="right"/>
                    <w:tblCellSpacing w:w="15" w:type="dxa"/>
                    <w:tblCellMar>
                      <w:top w:w="15" w:type="dxa"/>
                      <w:left w:w="15" w:type="dxa"/>
                      <w:bottom w:w="15" w:type="dxa"/>
                      <w:right w:w="15" w:type="dxa"/>
                    </w:tblCellMar>
                    <w:tblLook w:val="04A0" w:firstRow="1" w:lastRow="0" w:firstColumn="1" w:lastColumn="0" w:noHBand="0" w:noVBand="1"/>
                  </w:tblPr>
                  <w:tblGrid>
                    <w:gridCol w:w="2772"/>
                  </w:tblGrid>
                  <w:tr w:rsidR="006466B4" w:rsidRPr="006466B4">
                    <w:trPr>
                      <w:tblCellSpacing w:w="15" w:type="dxa"/>
                      <w:jc w:val="right"/>
                    </w:trPr>
                    <w:tc>
                      <w:tcPr>
                        <w:tcW w:w="0" w:type="auto"/>
                        <w:vAlign w:val="center"/>
                        <w:hideMark/>
                      </w:tcPr>
                      <w:p w:rsidR="006466B4" w:rsidRPr="006466B4" w:rsidRDefault="006466B4" w:rsidP="006466B4">
                        <w:pPr>
                          <w:spacing w:after="0" w:line="240" w:lineRule="auto"/>
                          <w:rPr>
                            <w:rFonts w:ascii="New" w:eastAsia="Times New Roman" w:hAnsi="New" w:cs="Times New Roman"/>
                            <w:sz w:val="60"/>
                            <w:szCs w:val="60"/>
                          </w:rPr>
                        </w:pPr>
                      </w:p>
                    </w:tc>
                  </w:tr>
                  <w:tr w:rsidR="006466B4" w:rsidRPr="006466B4">
                    <w:trPr>
                      <w:tblCellSpacing w:w="15" w:type="dxa"/>
                      <w:jc w:val="right"/>
                    </w:trPr>
                    <w:tc>
                      <w:tcPr>
                        <w:tcW w:w="0" w:type="auto"/>
                        <w:vAlign w:val="center"/>
                        <w:hideMark/>
                      </w:tcPr>
                      <w:p w:rsidR="006466B4" w:rsidRPr="006466B4" w:rsidRDefault="006466B4" w:rsidP="006466B4">
                        <w:pPr>
                          <w:spacing w:after="0" w:line="240" w:lineRule="auto"/>
                          <w:jc w:val="right"/>
                          <w:rPr>
                            <w:rFonts w:ascii="Times New Roman" w:eastAsia="Times New Roman" w:hAnsi="Times New Roman" w:cs="Times New Roman"/>
                            <w:sz w:val="24"/>
                            <w:szCs w:val="24"/>
                          </w:rPr>
                        </w:pPr>
                        <w:r w:rsidRPr="006466B4">
                          <w:rPr>
                            <w:rFonts w:ascii="Times New Roman" w:eastAsia="Times New Roman" w:hAnsi="Times New Roman" w:cs="Times New Roman"/>
                            <w:sz w:val="24"/>
                            <w:szCs w:val="24"/>
                          </w:rPr>
                          <w:t>KA030409554481519</w:t>
                        </w:r>
                      </w:p>
                    </w:tc>
                  </w:tr>
                </w:tbl>
                <w:p w:rsidR="006466B4" w:rsidRPr="006466B4" w:rsidRDefault="006466B4" w:rsidP="006466B4">
                  <w:pPr>
                    <w:spacing w:after="0" w:line="240" w:lineRule="auto"/>
                    <w:jc w:val="right"/>
                    <w:rPr>
                      <w:rFonts w:ascii="Times New Roman" w:eastAsia="Times New Roman" w:hAnsi="Times New Roman" w:cs="Times New Roman"/>
                      <w:sz w:val="18"/>
                      <w:szCs w:val="18"/>
                    </w:rPr>
                  </w:pPr>
                </w:p>
              </w:tc>
            </w:tr>
          </w:tbl>
          <w:p w:rsidR="006466B4" w:rsidRPr="006466B4" w:rsidRDefault="006466B4" w:rsidP="006466B4">
            <w:pPr>
              <w:spacing w:after="0" w:line="240" w:lineRule="auto"/>
              <w:jc w:val="center"/>
              <w:rPr>
                <w:rFonts w:ascii="Times New Roman" w:eastAsia="Times New Roman" w:hAnsi="Times New Roman" w:cs="Times New Roman"/>
                <w:b/>
                <w:bCs/>
                <w:sz w:val="23"/>
                <w:szCs w:val="23"/>
              </w:rPr>
            </w:pPr>
          </w:p>
        </w:tc>
      </w:tr>
      <w:tr w:rsidR="006466B4" w:rsidRPr="006466B4" w:rsidTr="006466B4">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521"/>
              <w:gridCol w:w="4789"/>
            </w:tblGrid>
            <w:tr w:rsidR="006466B4" w:rsidRPr="006466B4">
              <w:trPr>
                <w:trHeight w:val="324"/>
                <w:tblCellSpacing w:w="0" w:type="dxa"/>
              </w:trPr>
              <w:tc>
                <w:tcPr>
                  <w:tcW w:w="0" w:type="auto"/>
                  <w:vAlign w:val="bottom"/>
                  <w:hideMark/>
                </w:tcPr>
                <w:p w:rsidR="006466B4" w:rsidRPr="006466B4" w:rsidRDefault="006466B4" w:rsidP="006466B4">
                  <w:pPr>
                    <w:spacing w:after="0" w:line="240" w:lineRule="auto"/>
                    <w:rPr>
                      <w:rFonts w:ascii="Times New Roman" w:eastAsia="Times New Roman" w:hAnsi="Times New Roman" w:cs="Times New Roman"/>
                      <w:b/>
                      <w:bCs/>
                      <w:sz w:val="24"/>
                      <w:szCs w:val="24"/>
                    </w:rPr>
                  </w:pPr>
                  <w:r w:rsidRPr="006466B4">
                    <w:rPr>
                      <w:rFonts w:ascii="Times New Roman" w:eastAsia="Times New Roman" w:hAnsi="Times New Roman" w:cs="Times New Roman"/>
                      <w:b/>
                      <w:bCs/>
                      <w:sz w:val="24"/>
                      <w:szCs w:val="24"/>
                    </w:rPr>
                    <w:t>№ 04-2412/</w:t>
                  </w:r>
                  <w:r w:rsidRPr="006466B4">
                    <w:rPr>
                      <w:rFonts w:ascii="Sylfaen" w:eastAsia="Times New Roman" w:hAnsi="Sylfaen" w:cs="Sylfaen"/>
                      <w:b/>
                      <w:bCs/>
                      <w:sz w:val="24"/>
                      <w:szCs w:val="24"/>
                    </w:rPr>
                    <w:t>ო</w:t>
                  </w:r>
                </w:p>
              </w:tc>
              <w:tc>
                <w:tcPr>
                  <w:tcW w:w="0" w:type="auto"/>
                  <w:vAlign w:val="bottom"/>
                  <w:hideMark/>
                </w:tcPr>
                <w:p w:rsidR="006466B4" w:rsidRPr="006466B4" w:rsidRDefault="006466B4" w:rsidP="006466B4">
                  <w:pPr>
                    <w:spacing w:after="0" w:line="240" w:lineRule="auto"/>
                    <w:jc w:val="right"/>
                    <w:rPr>
                      <w:rFonts w:ascii="Times New Roman" w:eastAsia="Times New Roman" w:hAnsi="Times New Roman" w:cs="Times New Roman"/>
                      <w:b/>
                      <w:bCs/>
                      <w:sz w:val="24"/>
                      <w:szCs w:val="24"/>
                    </w:rPr>
                  </w:pPr>
                  <w:r w:rsidRPr="006466B4">
                    <w:rPr>
                      <w:rFonts w:ascii="Times New Roman" w:eastAsia="Times New Roman" w:hAnsi="Times New Roman" w:cs="Times New Roman"/>
                      <w:b/>
                      <w:bCs/>
                      <w:sz w:val="24"/>
                      <w:szCs w:val="24"/>
                    </w:rPr>
                    <w:t>December 3, 2019</w:t>
                  </w:r>
                </w:p>
              </w:tc>
            </w:tr>
          </w:tbl>
          <w:p w:rsidR="006466B4" w:rsidRPr="006466B4" w:rsidRDefault="006466B4" w:rsidP="006466B4">
            <w:pPr>
              <w:spacing w:after="0" w:line="240" w:lineRule="auto"/>
              <w:rPr>
                <w:rFonts w:ascii="Times New Roman" w:eastAsia="Times New Roman" w:hAnsi="Times New Roman" w:cs="Times New Roman"/>
                <w:sz w:val="24"/>
                <w:szCs w:val="24"/>
              </w:rPr>
            </w:pPr>
          </w:p>
        </w:tc>
      </w:tr>
      <w:tr w:rsidR="006466B4" w:rsidRPr="006466B4" w:rsidTr="006466B4">
        <w:trPr>
          <w:tblCellSpacing w:w="15" w:type="dxa"/>
          <w:jc w:val="center"/>
        </w:trPr>
        <w:tc>
          <w:tcPr>
            <w:tcW w:w="0" w:type="auto"/>
            <w:vAlign w:val="center"/>
            <w:hideMark/>
          </w:tcPr>
          <w:p w:rsidR="006466B4" w:rsidRPr="006466B4" w:rsidRDefault="006466B4" w:rsidP="006466B4">
            <w:pPr>
              <w:spacing w:after="0" w:line="240" w:lineRule="auto"/>
              <w:jc w:val="center"/>
              <w:rPr>
                <w:rFonts w:ascii="Times New Roman" w:eastAsia="Times New Roman" w:hAnsi="Times New Roman" w:cs="Times New Roman"/>
                <w:b/>
                <w:bCs/>
                <w:spacing w:val="30"/>
                <w:sz w:val="21"/>
                <w:szCs w:val="21"/>
              </w:rPr>
            </w:pPr>
            <w:r w:rsidRPr="006466B4">
              <w:rPr>
                <w:rFonts w:ascii="Times New Roman" w:eastAsia="Times New Roman" w:hAnsi="Times New Roman" w:cs="Times New Roman"/>
                <w:b/>
                <w:bCs/>
                <w:spacing w:val="30"/>
                <w:sz w:val="21"/>
                <w:szCs w:val="21"/>
              </w:rPr>
              <w:t>On Making Amendments to the Order NN04-43/</w:t>
            </w:r>
            <w:r w:rsidRPr="006466B4">
              <w:rPr>
                <w:rFonts w:ascii="Sylfaen" w:eastAsia="Times New Roman" w:hAnsi="Sylfaen" w:cs="Sylfaen"/>
                <w:b/>
                <w:bCs/>
                <w:spacing w:val="30"/>
                <w:sz w:val="21"/>
                <w:szCs w:val="21"/>
              </w:rPr>
              <w:t>ო</w:t>
            </w:r>
            <w:r w:rsidRPr="006466B4">
              <w:rPr>
                <w:rFonts w:ascii="Times New Roman" w:eastAsia="Times New Roman" w:hAnsi="Times New Roman" w:cs="Times New Roman"/>
                <w:b/>
                <w:bCs/>
                <w:spacing w:val="30"/>
                <w:sz w:val="21"/>
                <w:szCs w:val="21"/>
              </w:rPr>
              <w:t xml:space="preserve"> of the Director of Social Service Agency LEPL on the Measures to be Taken for Enhancing the Quality of Provision of the Services for Employment Promotion</w:t>
            </w:r>
            <w:r w:rsidRPr="006466B4">
              <w:rPr>
                <w:rFonts w:ascii="Times New Roman" w:eastAsia="Times New Roman" w:hAnsi="Times New Roman" w:cs="Times New Roman"/>
                <w:b/>
                <w:bCs/>
                <w:spacing w:val="30"/>
                <w:sz w:val="21"/>
                <w:szCs w:val="21"/>
              </w:rPr>
              <w:br/>
            </w:r>
          </w:p>
        </w:tc>
      </w:tr>
      <w:tr w:rsidR="006466B4" w:rsidRPr="006466B4" w:rsidTr="006466B4">
        <w:trPr>
          <w:tblCellSpacing w:w="15" w:type="dxa"/>
          <w:jc w:val="center"/>
        </w:trPr>
        <w:tc>
          <w:tcPr>
            <w:tcW w:w="0" w:type="auto"/>
            <w:vAlign w:val="center"/>
            <w:hideMark/>
          </w:tcPr>
          <w:p w:rsidR="006466B4" w:rsidRPr="006466B4" w:rsidRDefault="006466B4" w:rsidP="006466B4">
            <w:pPr>
              <w:spacing w:before="100" w:beforeAutospacing="1" w:after="0" w:line="240" w:lineRule="auto"/>
              <w:jc w:val="both"/>
              <w:rPr>
                <w:rFonts w:ascii="Times New Roman" w:eastAsia="Times New Roman" w:hAnsi="Times New Roman" w:cs="Times New Roman"/>
                <w:sz w:val="20"/>
                <w:szCs w:val="20"/>
              </w:rPr>
            </w:pPr>
            <w:r w:rsidRPr="006466B4">
              <w:rPr>
                <w:rFonts w:ascii="Sylfaen" w:eastAsia="Times New Roman" w:hAnsi="Sylfaen" w:cs="Times New Roman"/>
                <w:sz w:val="24"/>
                <w:szCs w:val="24"/>
                <w:lang w:val="ka-GE"/>
              </w:rPr>
              <w:t>     In accordance with mandatory outcomes of the second component of the EU TWINNING Contract GE/20 Increasing Capacities of Employment Promotion Services in Georgia </w:t>
            </w:r>
            <w:r w:rsidRPr="006466B4">
              <w:rPr>
                <w:rFonts w:ascii="Sylfaen" w:eastAsia="Times New Roman" w:hAnsi="Sylfaen" w:cs="Times New Roman"/>
                <w:color w:val="000000"/>
                <w:sz w:val="24"/>
                <w:szCs w:val="24"/>
              </w:rPr>
              <w:t>, further in accordance with article 63 of the General Administrative Code of Georgia</w:t>
            </w:r>
            <w:r w:rsidRPr="006466B4">
              <w:rPr>
                <w:rFonts w:ascii="Times New Roman" w:eastAsia="Times New Roman" w:hAnsi="Times New Roman" w:cs="Times New Roman"/>
                <w:sz w:val="24"/>
                <w:szCs w:val="24"/>
              </w:rPr>
              <w:t>, </w:t>
            </w:r>
            <w:r w:rsidRPr="006466B4">
              <w:rPr>
                <w:rFonts w:ascii="Sylfaen" w:eastAsia="Times New Roman" w:hAnsi="Sylfaen" w:cs="Times New Roman"/>
                <w:sz w:val="24"/>
                <w:szCs w:val="24"/>
                <w:lang w:val="ka-GE"/>
              </w:rPr>
              <w:t>and article 4 of the Charter of the Social Service Agency LEPL approved by the Order N01-14 of the Minister of Georgia for IDPs from the Occupied Territories of Georgia, Labour and Health Affairs</w:t>
            </w:r>
          </w:p>
          <w:p w:rsidR="006466B4" w:rsidRPr="006466B4" w:rsidRDefault="006466B4" w:rsidP="006466B4">
            <w:pPr>
              <w:spacing w:before="100" w:beforeAutospacing="1" w:after="0" w:line="240" w:lineRule="auto"/>
              <w:jc w:val="center"/>
              <w:rPr>
                <w:rFonts w:ascii="Times New Roman" w:eastAsia="Times New Roman" w:hAnsi="Times New Roman" w:cs="Times New Roman"/>
                <w:sz w:val="20"/>
                <w:szCs w:val="20"/>
              </w:rPr>
            </w:pPr>
            <w:r w:rsidRPr="006466B4">
              <w:rPr>
                <w:rFonts w:ascii="Sylfaen" w:eastAsia="Times New Roman" w:hAnsi="Sylfaen" w:cs="Times New Roman"/>
                <w:b/>
                <w:bCs/>
                <w:sz w:val="24"/>
                <w:szCs w:val="24"/>
                <w:lang w:val="ka-GE"/>
              </w:rPr>
              <w:t>Hereby I order:</w:t>
            </w:r>
          </w:p>
          <w:p w:rsidR="006466B4" w:rsidRPr="006466B4" w:rsidRDefault="006466B4" w:rsidP="006466B4">
            <w:pPr>
              <w:spacing w:before="100" w:beforeAutospacing="1" w:after="0" w:line="240" w:lineRule="auto"/>
              <w:ind w:firstLine="720"/>
              <w:jc w:val="both"/>
              <w:rPr>
                <w:rFonts w:ascii="Times New Roman" w:eastAsia="Times New Roman" w:hAnsi="Times New Roman" w:cs="Times New Roman"/>
                <w:sz w:val="20"/>
                <w:szCs w:val="20"/>
              </w:rPr>
            </w:pPr>
            <w:r w:rsidRPr="006466B4">
              <w:rPr>
                <w:rFonts w:ascii="Times New Roman" w:eastAsia="Times New Roman" w:hAnsi="Times New Roman" w:cs="Times New Roman"/>
                <w:sz w:val="24"/>
                <w:szCs w:val="24"/>
              </w:rPr>
              <w:t> </w:t>
            </w:r>
          </w:p>
          <w:p w:rsidR="006466B4" w:rsidRPr="006466B4" w:rsidRDefault="006466B4" w:rsidP="006466B4">
            <w:pPr>
              <w:spacing w:before="100" w:beforeAutospacing="1" w:after="100" w:afterAutospacing="1" w:line="240" w:lineRule="auto"/>
              <w:jc w:val="both"/>
              <w:rPr>
                <w:rFonts w:ascii="Times New Roman" w:eastAsia="Times New Roman" w:hAnsi="Times New Roman" w:cs="Times New Roman"/>
                <w:sz w:val="20"/>
                <w:szCs w:val="20"/>
              </w:rPr>
            </w:pPr>
            <w:r w:rsidRPr="006466B4">
              <w:rPr>
                <w:rFonts w:ascii="Sylfaen" w:eastAsia="Times New Roman" w:hAnsi="Sylfaen" w:cs="Times New Roman"/>
                <w:color w:val="000000"/>
                <w:sz w:val="24"/>
                <w:szCs w:val="24"/>
                <w:lang w:val="ka-GE"/>
              </w:rPr>
              <w:t> 1. The amendments shall be made to the Order N04-43/ო of the Director of the Agency from January 26, 2017 and articles 2, 3, 4, 5 and 6 thereof shall read as follows:</w:t>
            </w:r>
          </w:p>
          <w:p w:rsidR="006466B4" w:rsidRPr="006466B4" w:rsidRDefault="006466B4" w:rsidP="006466B4">
            <w:pPr>
              <w:spacing w:before="100" w:beforeAutospacing="1" w:after="100" w:afterAutospacing="1" w:line="240" w:lineRule="auto"/>
              <w:jc w:val="both"/>
              <w:rPr>
                <w:rFonts w:ascii="Times New Roman" w:eastAsia="Times New Roman" w:hAnsi="Times New Roman" w:cs="Times New Roman"/>
                <w:sz w:val="20"/>
                <w:szCs w:val="20"/>
              </w:rPr>
            </w:pPr>
            <w:r w:rsidRPr="006466B4">
              <w:rPr>
                <w:rFonts w:ascii="Sylfaen" w:eastAsia="Times New Roman" w:hAnsi="Sylfaen" w:cs="Times New Roman"/>
                <w:color w:val="000000"/>
                <w:sz w:val="24"/>
                <w:szCs w:val="24"/>
                <w:lang w:val="ka-GE"/>
              </w:rPr>
              <w:t>„2. The guidelines under point 1 of this Order shall be used by the following units: The service centres of Tbilisi Social Service City Centre, Regional Centres of Imereti, Samegrelo Zemo-Svaneti, Kakheti and Guria, District Divisions of Samtredia, Zestafoni, Khoni, Senaki, Martvili, Sagarjo, Sighnaghi and Akhmeta.</w:t>
            </w:r>
          </w:p>
          <w:p w:rsidR="006466B4" w:rsidRPr="006466B4" w:rsidRDefault="006466B4" w:rsidP="006466B4">
            <w:pPr>
              <w:spacing w:before="100" w:beforeAutospacing="1" w:after="100" w:afterAutospacing="1" w:line="240" w:lineRule="auto"/>
              <w:jc w:val="both"/>
              <w:rPr>
                <w:rFonts w:ascii="Times New Roman" w:eastAsia="Times New Roman" w:hAnsi="Times New Roman" w:cs="Times New Roman"/>
                <w:sz w:val="20"/>
                <w:szCs w:val="20"/>
              </w:rPr>
            </w:pPr>
            <w:r w:rsidRPr="006466B4">
              <w:rPr>
                <w:rFonts w:ascii="Sylfaen" w:eastAsia="Times New Roman" w:hAnsi="Sylfaen" w:cs="Times New Roman"/>
                <w:color w:val="000000"/>
                <w:sz w:val="24"/>
                <w:szCs w:val="24"/>
                <w:lang w:val="ka-GE"/>
              </w:rPr>
              <w:t>3. In order to introduce new methodologies in the territorial units of the Agency (except the territorial units under point 2 of this Order), the trainings shall take place of the staff responsible for the employment component within the territorial units of the Agency.</w:t>
            </w:r>
          </w:p>
          <w:p w:rsidR="006466B4" w:rsidRPr="006466B4" w:rsidRDefault="006466B4" w:rsidP="006466B4">
            <w:pPr>
              <w:spacing w:before="100" w:beforeAutospacing="1" w:after="100" w:afterAutospacing="1" w:line="240" w:lineRule="auto"/>
              <w:jc w:val="both"/>
              <w:rPr>
                <w:rFonts w:ascii="Times New Roman" w:eastAsia="Times New Roman" w:hAnsi="Times New Roman" w:cs="Times New Roman"/>
                <w:sz w:val="20"/>
                <w:szCs w:val="20"/>
              </w:rPr>
            </w:pPr>
            <w:r w:rsidRPr="006466B4">
              <w:rPr>
                <w:rFonts w:ascii="Sylfaen" w:eastAsia="Times New Roman" w:hAnsi="Sylfaen" w:cs="Times New Roman"/>
                <w:color w:val="000000"/>
                <w:sz w:val="24"/>
                <w:szCs w:val="24"/>
                <w:lang w:val="ka-GE"/>
              </w:rPr>
              <w:t xml:space="preserve">4. The Department for Employment Programs of the Agency (M.Bezarashvili) shall be assigned with the task of submitting the proposals for carrying out the activities </w:t>
            </w:r>
            <w:r w:rsidRPr="006466B4">
              <w:rPr>
                <w:rFonts w:ascii="Sylfaen" w:eastAsia="Times New Roman" w:hAnsi="Sylfaen" w:cs="Times New Roman"/>
                <w:color w:val="000000"/>
                <w:sz w:val="24"/>
                <w:szCs w:val="24"/>
                <w:lang w:val="ka-GE"/>
              </w:rPr>
              <w:lastRenderedPageBreak/>
              <w:t>under point 3 of this Order, further submitting time schedules of the trainings to be conducted, and submitting the proposals for putting into operation new methodologies (next stages) in other territorial units of the Agency (except the units provided for in point 2 of this Order).</w:t>
            </w:r>
          </w:p>
          <w:p w:rsidR="006466B4" w:rsidRPr="006466B4" w:rsidRDefault="006466B4" w:rsidP="006466B4">
            <w:pPr>
              <w:spacing w:before="100" w:beforeAutospacing="1" w:after="100" w:afterAutospacing="1" w:line="240" w:lineRule="auto"/>
              <w:jc w:val="both"/>
              <w:rPr>
                <w:rFonts w:ascii="Times New Roman" w:eastAsia="Times New Roman" w:hAnsi="Times New Roman" w:cs="Times New Roman"/>
                <w:sz w:val="20"/>
                <w:szCs w:val="20"/>
              </w:rPr>
            </w:pPr>
            <w:r w:rsidRPr="006466B4">
              <w:rPr>
                <w:rFonts w:ascii="Sylfaen" w:eastAsia="Times New Roman" w:hAnsi="Sylfaen" w:cs="Times New Roman"/>
                <w:color w:val="000000"/>
                <w:sz w:val="24"/>
                <w:szCs w:val="24"/>
                <w:lang w:val="ka-GE"/>
              </w:rPr>
              <w:t>5. The following units shall be assigned with the task of ensuring the measures under the guidelines approved by point 1 of this Order: Tbilisi Social Service City Centre (G. Epitashvili), Regional Centres of Imereti (N.Chighladze), Samegrelo Zemo Svaneti (A. Tskvitaia), Kakheti (J. Baghatrishvili) and Guria (T. Lomjaria), further District Divisions of Samtredia (N. Katsadze), Zestaponi (N.Vibliani), Khoni (L.Kutateladze), Tskaltubo (I. Kakabadze), Tkibuli (N.Turteladze), Sachkhere (N.Macharashvili), Poti (N.Turdzeladze), Senaki (I. Murghulia-Mxarelua), Matvili (T. Kakulia), Sagarejo (T.Beridze), Sighnaghi (Z.Zurabashvili) and Akhmeta (T.Oniashvili).</w:t>
            </w:r>
          </w:p>
          <w:p w:rsidR="006466B4" w:rsidRPr="006466B4" w:rsidRDefault="006466B4" w:rsidP="006466B4">
            <w:pPr>
              <w:spacing w:before="100" w:beforeAutospacing="1" w:after="100" w:afterAutospacing="1" w:line="240" w:lineRule="auto"/>
              <w:jc w:val="both"/>
              <w:rPr>
                <w:rFonts w:ascii="Times New Roman" w:eastAsia="Times New Roman" w:hAnsi="Times New Roman" w:cs="Times New Roman"/>
                <w:sz w:val="20"/>
                <w:szCs w:val="20"/>
              </w:rPr>
            </w:pPr>
            <w:r w:rsidRPr="006466B4">
              <w:rPr>
                <w:rFonts w:ascii="Sylfaen" w:eastAsia="Times New Roman" w:hAnsi="Sylfaen" w:cs="Times New Roman"/>
                <w:color w:val="000000"/>
                <w:sz w:val="24"/>
                <w:szCs w:val="24"/>
                <w:lang w:val="ka-GE"/>
              </w:rPr>
              <w:t>6. Until the final introduction of the measures under the guidelines approved by point 1 of this Order, the territorial units of the Agency (except the territorial units provided for by point 2 of the Order) shall carry on the activities in accordance with the administrative normative acts released under the orders of the Director of the Agency.”</w:t>
            </w:r>
          </w:p>
          <w:p w:rsidR="006466B4" w:rsidRPr="006466B4" w:rsidRDefault="006466B4" w:rsidP="006466B4">
            <w:pPr>
              <w:spacing w:before="100" w:beforeAutospacing="1" w:after="100" w:afterAutospacing="1" w:line="240" w:lineRule="auto"/>
              <w:jc w:val="both"/>
              <w:rPr>
                <w:rFonts w:ascii="Times New Roman" w:eastAsia="Times New Roman" w:hAnsi="Times New Roman" w:cs="Times New Roman"/>
                <w:sz w:val="20"/>
                <w:szCs w:val="20"/>
              </w:rPr>
            </w:pPr>
            <w:r w:rsidRPr="006466B4">
              <w:rPr>
                <w:rFonts w:ascii="Sylfaen" w:eastAsia="Times New Roman" w:hAnsi="Sylfaen" w:cs="Times New Roman"/>
                <w:color w:val="000000"/>
                <w:sz w:val="24"/>
                <w:szCs w:val="24"/>
                <w:lang w:val="ka-GE"/>
              </w:rPr>
              <w:t>2. The Order shall become effective upon </w:t>
            </w:r>
            <w:r w:rsidRPr="006466B4">
              <w:rPr>
                <w:rFonts w:ascii="Sylfaen" w:eastAsia="Times New Roman" w:hAnsi="Sylfaen" w:cs="Times New Roman"/>
                <w:color w:val="000000"/>
                <w:sz w:val="20"/>
                <w:szCs w:val="20"/>
                <w:lang w:val="ka-GE"/>
              </w:rPr>
              <w:t>signature.</w:t>
            </w:r>
          </w:p>
          <w:p w:rsidR="006466B4" w:rsidRPr="006466B4" w:rsidRDefault="006466B4" w:rsidP="006466B4">
            <w:pPr>
              <w:spacing w:before="100" w:beforeAutospacing="1" w:after="100" w:afterAutospacing="1" w:line="240" w:lineRule="auto"/>
              <w:rPr>
                <w:rFonts w:ascii="Times New Roman" w:eastAsia="Times New Roman" w:hAnsi="Times New Roman" w:cs="Times New Roman"/>
                <w:sz w:val="20"/>
                <w:szCs w:val="20"/>
              </w:rPr>
            </w:pPr>
            <w:r w:rsidRPr="006466B4">
              <w:rPr>
                <w:rFonts w:ascii="Times New Roman" w:eastAsia="Times New Roman" w:hAnsi="Times New Roman" w:cs="Times New Roman"/>
                <w:sz w:val="20"/>
                <w:szCs w:val="20"/>
              </w:rPr>
              <w:t> </w:t>
            </w:r>
          </w:p>
          <w:p w:rsidR="006466B4" w:rsidRPr="006466B4" w:rsidRDefault="006466B4" w:rsidP="006466B4">
            <w:pPr>
              <w:spacing w:after="0" w:line="240" w:lineRule="auto"/>
              <w:rPr>
                <w:rFonts w:ascii="Times New Roman" w:eastAsia="Times New Roman" w:hAnsi="Times New Roman" w:cs="Times New Roman"/>
                <w:sz w:val="20"/>
                <w:szCs w:val="20"/>
              </w:rPr>
            </w:pPr>
            <w:r w:rsidRPr="006466B4">
              <w:rPr>
                <w:rFonts w:ascii="Times New Roman" w:eastAsia="Times New Roman" w:hAnsi="Times New Roman" w:cs="Times New Roman"/>
                <w:sz w:val="20"/>
                <w:szCs w:val="20"/>
              </w:rPr>
              <w:t>Acting Director of the Social Service Agency LEPL</w:t>
            </w:r>
          </w:p>
          <w:p w:rsidR="006466B4" w:rsidRPr="006466B4" w:rsidRDefault="006466B4" w:rsidP="006466B4">
            <w:pPr>
              <w:spacing w:after="0" w:line="240" w:lineRule="auto"/>
              <w:rPr>
                <w:rFonts w:ascii="Times New Roman" w:eastAsia="Times New Roman" w:hAnsi="Times New Roman" w:cs="Times New Roman"/>
                <w:sz w:val="20"/>
                <w:szCs w:val="20"/>
              </w:rPr>
            </w:pPr>
          </w:p>
          <w:p w:rsidR="006466B4" w:rsidRPr="006466B4" w:rsidRDefault="006466B4" w:rsidP="006466B4">
            <w:pPr>
              <w:spacing w:after="0" w:line="240" w:lineRule="auto"/>
              <w:jc w:val="right"/>
              <w:rPr>
                <w:rFonts w:ascii="Times New Roman" w:eastAsia="Times New Roman" w:hAnsi="Times New Roman" w:cs="Times New Roman"/>
                <w:sz w:val="20"/>
                <w:szCs w:val="20"/>
              </w:rPr>
            </w:pPr>
            <w:r w:rsidRPr="006466B4">
              <w:rPr>
                <w:rFonts w:ascii="Times New Roman" w:eastAsia="Times New Roman" w:hAnsi="Times New Roman" w:cs="Times New Roman"/>
                <w:sz w:val="20"/>
                <w:szCs w:val="20"/>
              </w:rPr>
              <w:t xml:space="preserve">Giorgi </w:t>
            </w:r>
            <w:proofErr w:type="spellStart"/>
            <w:r w:rsidRPr="006466B4">
              <w:rPr>
                <w:rFonts w:ascii="Times New Roman" w:eastAsia="Times New Roman" w:hAnsi="Times New Roman" w:cs="Times New Roman"/>
                <w:sz w:val="20"/>
                <w:szCs w:val="20"/>
              </w:rPr>
              <w:t>Tsotskolauri</w:t>
            </w:r>
            <w:proofErr w:type="spellEnd"/>
          </w:p>
        </w:tc>
      </w:tr>
    </w:tbl>
    <w:p w:rsidR="00B70DA9" w:rsidRDefault="00B70DA9">
      <w:bookmarkStart w:id="0" w:name="_GoBack"/>
      <w:bookmarkEnd w:id="0"/>
    </w:p>
    <w:sectPr w:rsidR="00B70DA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3C"/>
    <w:rsid w:val="00501F3C"/>
    <w:rsid w:val="006466B4"/>
    <w:rsid w:val="00B7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572AA-8970-43B7-A0F0-B56072B5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49668">
      <w:bodyDiv w:val="1"/>
      <w:marLeft w:val="0"/>
      <w:marRight w:val="0"/>
      <w:marTop w:val="0"/>
      <w:marBottom w:val="0"/>
      <w:divBdr>
        <w:top w:val="none" w:sz="0" w:space="0" w:color="auto"/>
        <w:left w:val="none" w:sz="0" w:space="0" w:color="auto"/>
        <w:bottom w:val="none" w:sz="0" w:space="0" w:color="auto"/>
        <w:right w:val="none" w:sz="0" w:space="0" w:color="auto"/>
      </w:divBdr>
      <w:divsChild>
        <w:div w:id="1941335766">
          <w:marLeft w:val="0"/>
          <w:marRight w:val="0"/>
          <w:marTop w:val="0"/>
          <w:marBottom w:val="0"/>
          <w:divBdr>
            <w:top w:val="none" w:sz="0" w:space="0" w:color="auto"/>
            <w:left w:val="none" w:sz="0" w:space="0" w:color="auto"/>
            <w:bottom w:val="none" w:sz="0" w:space="0" w:color="auto"/>
            <w:right w:val="none" w:sz="0" w:space="0" w:color="auto"/>
          </w:divBdr>
        </w:div>
        <w:div w:id="249583739">
          <w:marLeft w:val="0"/>
          <w:marRight w:val="0"/>
          <w:marTop w:val="0"/>
          <w:marBottom w:val="0"/>
          <w:divBdr>
            <w:top w:val="none" w:sz="0" w:space="0" w:color="auto"/>
            <w:left w:val="none" w:sz="0" w:space="0" w:color="auto"/>
            <w:bottom w:val="none" w:sz="0" w:space="0" w:color="auto"/>
            <w:right w:val="none" w:sz="0" w:space="0" w:color="auto"/>
          </w:divBdr>
          <w:divsChild>
            <w:div w:id="1784569272">
              <w:marLeft w:val="0"/>
              <w:marRight w:val="0"/>
              <w:marTop w:val="0"/>
              <w:marBottom w:val="0"/>
              <w:divBdr>
                <w:top w:val="none" w:sz="0" w:space="0" w:color="auto"/>
                <w:left w:val="none" w:sz="0" w:space="0" w:color="auto"/>
                <w:bottom w:val="none" w:sz="0" w:space="0" w:color="auto"/>
                <w:right w:val="none" w:sz="0" w:space="0" w:color="auto"/>
              </w:divBdr>
              <w:divsChild>
                <w:div w:id="9543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721">
      <w:bodyDiv w:val="1"/>
      <w:marLeft w:val="0"/>
      <w:marRight w:val="0"/>
      <w:marTop w:val="0"/>
      <w:marBottom w:val="0"/>
      <w:divBdr>
        <w:top w:val="none" w:sz="0" w:space="0" w:color="auto"/>
        <w:left w:val="none" w:sz="0" w:space="0" w:color="auto"/>
        <w:bottom w:val="none" w:sz="0" w:space="0" w:color="auto"/>
        <w:right w:val="none" w:sz="0" w:space="0" w:color="auto"/>
      </w:divBdr>
      <w:divsChild>
        <w:div w:id="903494827">
          <w:marLeft w:val="0"/>
          <w:marRight w:val="0"/>
          <w:marTop w:val="0"/>
          <w:marBottom w:val="0"/>
          <w:divBdr>
            <w:top w:val="none" w:sz="0" w:space="0" w:color="auto"/>
            <w:left w:val="none" w:sz="0" w:space="0" w:color="auto"/>
            <w:bottom w:val="none" w:sz="0" w:space="0" w:color="auto"/>
            <w:right w:val="none" w:sz="0" w:space="0" w:color="auto"/>
          </w:divBdr>
        </w:div>
        <w:div w:id="857616584">
          <w:marLeft w:val="0"/>
          <w:marRight w:val="0"/>
          <w:marTop w:val="0"/>
          <w:marBottom w:val="0"/>
          <w:divBdr>
            <w:top w:val="none" w:sz="0" w:space="0" w:color="auto"/>
            <w:left w:val="none" w:sz="0" w:space="0" w:color="auto"/>
            <w:bottom w:val="none" w:sz="0" w:space="0" w:color="auto"/>
            <w:right w:val="none" w:sz="0" w:space="0" w:color="auto"/>
          </w:divBdr>
          <w:divsChild>
            <w:div w:id="339165093">
              <w:marLeft w:val="0"/>
              <w:marRight w:val="0"/>
              <w:marTop w:val="0"/>
              <w:marBottom w:val="0"/>
              <w:divBdr>
                <w:top w:val="none" w:sz="0" w:space="0" w:color="auto"/>
                <w:left w:val="none" w:sz="0" w:space="0" w:color="auto"/>
                <w:bottom w:val="none" w:sz="0" w:space="0" w:color="auto"/>
                <w:right w:val="none" w:sz="0" w:space="0" w:color="auto"/>
              </w:divBdr>
              <w:divsChild>
                <w:div w:id="306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80384">
      <w:bodyDiv w:val="1"/>
      <w:marLeft w:val="0"/>
      <w:marRight w:val="0"/>
      <w:marTop w:val="0"/>
      <w:marBottom w:val="0"/>
      <w:divBdr>
        <w:top w:val="none" w:sz="0" w:space="0" w:color="auto"/>
        <w:left w:val="none" w:sz="0" w:space="0" w:color="auto"/>
        <w:bottom w:val="none" w:sz="0" w:space="0" w:color="auto"/>
        <w:right w:val="none" w:sz="0" w:space="0" w:color="auto"/>
      </w:divBdr>
      <w:divsChild>
        <w:div w:id="905799120">
          <w:marLeft w:val="0"/>
          <w:marRight w:val="0"/>
          <w:marTop w:val="0"/>
          <w:marBottom w:val="0"/>
          <w:divBdr>
            <w:top w:val="none" w:sz="0" w:space="0" w:color="auto"/>
            <w:left w:val="none" w:sz="0" w:space="0" w:color="auto"/>
            <w:bottom w:val="none" w:sz="0" w:space="0" w:color="auto"/>
            <w:right w:val="none" w:sz="0" w:space="0" w:color="auto"/>
          </w:divBdr>
        </w:div>
        <w:div w:id="1733428101">
          <w:marLeft w:val="0"/>
          <w:marRight w:val="0"/>
          <w:marTop w:val="0"/>
          <w:marBottom w:val="0"/>
          <w:divBdr>
            <w:top w:val="none" w:sz="0" w:space="0" w:color="auto"/>
            <w:left w:val="none" w:sz="0" w:space="0" w:color="auto"/>
            <w:bottom w:val="none" w:sz="0" w:space="0" w:color="auto"/>
            <w:right w:val="none" w:sz="0" w:space="0" w:color="auto"/>
          </w:divBdr>
          <w:divsChild>
            <w:div w:id="274557625">
              <w:marLeft w:val="0"/>
              <w:marRight w:val="0"/>
              <w:marTop w:val="0"/>
              <w:marBottom w:val="0"/>
              <w:divBdr>
                <w:top w:val="none" w:sz="0" w:space="0" w:color="auto"/>
                <w:left w:val="none" w:sz="0" w:space="0" w:color="auto"/>
                <w:bottom w:val="none" w:sz="0" w:space="0" w:color="auto"/>
                <w:right w:val="none" w:sz="0" w:space="0" w:color="auto"/>
              </w:divBdr>
              <w:divsChild>
                <w:div w:id="20666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2019-12-16T09:36:00Z</dcterms:created>
  <dcterms:modified xsi:type="dcterms:W3CDTF">2019-12-16T09:37:00Z</dcterms:modified>
</cp:coreProperties>
</file>