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CD0D75">
        <w:rPr>
          <w:rFonts w:ascii="Sylfaen" w:hAnsi="Sylfaen" w:cs="Sylfaen"/>
          <w:lang w:val="ka-GE"/>
        </w:rPr>
        <w:t>სოციალური</w:t>
      </w:r>
      <w:r w:rsidRPr="00CD0D75">
        <w:rPr>
          <w:rFonts w:ascii="Sylfaen" w:hAnsi="Sylfaen"/>
          <w:lang w:val="ka-GE"/>
        </w:rPr>
        <w:t xml:space="preserve"> სამუშაოს ეფექტური განხორციელების შესახებ  სააგენტოს დირექტორის ბრძანებაში ცვლილების შეტანა და სიტყვა „საჭიროების შემთხვევაში“ ამოღება.  29.03.2019; - სააგენტო, თამაზ მოდებაძე </w:t>
      </w:r>
      <w:r w:rsidR="00BF3544" w:rsidRPr="00CD0D75">
        <w:rPr>
          <w:rFonts w:ascii="Sylfaen" w:hAnsi="Sylfaen"/>
          <w:color w:val="FF0000"/>
          <w:lang w:val="ka-GE"/>
        </w:rPr>
        <w:t>ცვლილება შეტანილია თუმცა 10 აპრილის შეხვედრაზე ითხოვეს დაზუსტება და ფუნქციების ჩაშლა (იხ. თანდართული ოქმი)</w:t>
      </w: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CD0D75">
        <w:rPr>
          <w:rFonts w:ascii="Sylfaen" w:hAnsi="Sylfaen"/>
          <w:lang w:val="ka-GE"/>
        </w:rPr>
        <w:t xml:space="preserve">2019 წლის სოციალური რეაბილიტაცია ბავშვზე ზრუნვის ადრეული </w:t>
      </w:r>
      <w:r w:rsidR="00415EE2" w:rsidRPr="00CD0D75">
        <w:rPr>
          <w:rFonts w:ascii="Sylfaen" w:hAnsi="Sylfaen"/>
          <w:lang w:val="ka-GE"/>
        </w:rPr>
        <w:t>განვითა</w:t>
      </w:r>
      <w:r w:rsidRPr="00CD0D75">
        <w:rPr>
          <w:rFonts w:ascii="Sylfaen" w:hAnsi="Sylfaen"/>
          <w:lang w:val="ka-GE"/>
        </w:rPr>
        <w:t>რ</w:t>
      </w:r>
      <w:r w:rsidR="00415EE2" w:rsidRPr="00CD0D75">
        <w:rPr>
          <w:rFonts w:ascii="Sylfaen" w:hAnsi="Sylfaen"/>
          <w:lang w:val="ka-GE"/>
        </w:rPr>
        <w:t>ე</w:t>
      </w:r>
      <w:r w:rsidRPr="00CD0D75">
        <w:rPr>
          <w:rFonts w:ascii="Sylfaen" w:hAnsi="Sylfaen"/>
          <w:lang w:val="ka-GE"/>
        </w:rPr>
        <w:t xml:space="preserve">ბის და შშმ ბავშვების და პირების დღის ცენტრების ქვეპროგრამაში ცვლილების  და მისი განხორციელების პროცესში სოციალური მუშაკის შეფასების და დასკვნის ამოღება. 30.05.2019; სამინისტრო - ნინო ოდიშარია </w:t>
      </w:r>
      <w:r w:rsidR="00321678" w:rsidRPr="00CD0D75">
        <w:rPr>
          <w:rFonts w:ascii="Sylfaen" w:hAnsi="Sylfaen"/>
          <w:lang w:val="ka-GE"/>
        </w:rPr>
        <w:t xml:space="preserve"> -</w:t>
      </w:r>
      <w:r w:rsidR="00321678" w:rsidRPr="00CD0D75">
        <w:rPr>
          <w:rFonts w:ascii="Sylfaen" w:hAnsi="Sylfaen"/>
          <w:color w:val="FF0000"/>
        </w:rPr>
        <w:t xml:space="preserve"> </w:t>
      </w:r>
      <w:r w:rsidR="00321678" w:rsidRPr="00CD0D75">
        <w:rPr>
          <w:rFonts w:ascii="Sylfaen" w:hAnsi="Sylfaen"/>
          <w:color w:val="FF0000"/>
          <w:lang w:val="ka-GE"/>
        </w:rPr>
        <w:t xml:space="preserve">პროექტი მომზადების პროცესშია  (დადგენილებასთან ერთად მზადდება შესაბამისი ბრძანების </w:t>
      </w:r>
      <w:r w:rsidR="00BF3544" w:rsidRPr="00CD0D75">
        <w:rPr>
          <w:rFonts w:ascii="Sylfaen" w:hAnsi="Sylfaen"/>
          <w:color w:val="FF0000"/>
          <w:lang w:val="ka-GE"/>
        </w:rPr>
        <w:t>პრ</w:t>
      </w:r>
      <w:r w:rsidR="00321678" w:rsidRPr="00CD0D75">
        <w:rPr>
          <w:rFonts w:ascii="Sylfaen" w:hAnsi="Sylfaen"/>
          <w:color w:val="FF0000"/>
          <w:lang w:val="ka-GE"/>
        </w:rPr>
        <w:t>ო</w:t>
      </w:r>
      <w:r w:rsidR="00BF3544" w:rsidRPr="00CD0D75">
        <w:rPr>
          <w:rFonts w:ascii="Sylfaen" w:hAnsi="Sylfaen"/>
          <w:color w:val="FF0000"/>
          <w:lang w:val="ka-GE"/>
        </w:rPr>
        <w:t>ე</w:t>
      </w:r>
      <w:r w:rsidR="00321678" w:rsidRPr="00CD0D75">
        <w:rPr>
          <w:rFonts w:ascii="Sylfaen" w:hAnsi="Sylfaen"/>
          <w:color w:val="FF0000"/>
          <w:lang w:val="ka-GE"/>
        </w:rPr>
        <w:t>ქტი. მაისი</w:t>
      </w:r>
      <w:r w:rsidR="00BF3544" w:rsidRPr="00CD0D75">
        <w:rPr>
          <w:rFonts w:ascii="Sylfaen" w:hAnsi="Sylfaen"/>
          <w:color w:val="FF0000"/>
          <w:lang w:val="ka-GE"/>
        </w:rPr>
        <w:t>ს</w:t>
      </w:r>
      <w:r w:rsidR="00321678" w:rsidRPr="00CD0D75">
        <w:rPr>
          <w:rFonts w:ascii="Sylfaen" w:hAnsi="Sylfaen"/>
          <w:color w:val="FF0000"/>
          <w:lang w:val="ka-GE"/>
        </w:rPr>
        <w:t xml:space="preserve"> დასაწყისში მზად იქნება შესათანხმებლად)</w:t>
      </w: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CD0D75">
        <w:rPr>
          <w:rFonts w:ascii="Sylfaen" w:hAnsi="Sylfaen"/>
          <w:lang w:val="ka-GE"/>
        </w:rPr>
        <w:t>12 თვემდე ბავშვის ხელოვნური კვებით უზრუნველყოფის ქვე</w:t>
      </w:r>
      <w:r w:rsidR="00A77E47" w:rsidRPr="00CD0D75">
        <w:rPr>
          <w:rFonts w:ascii="Sylfaen" w:hAnsi="Sylfaen"/>
          <w:lang w:val="ka-GE"/>
        </w:rPr>
        <w:t>-</w:t>
      </w:r>
      <w:r w:rsidRPr="00CD0D75">
        <w:rPr>
          <w:rFonts w:ascii="Sylfaen" w:hAnsi="Sylfaen"/>
          <w:lang w:val="ka-GE"/>
        </w:rPr>
        <w:t>პროგრამის განხილვა ბათუმის და გორის სოციალურ მუშაკებთან</w:t>
      </w:r>
      <w:r w:rsidR="00A77E47" w:rsidRPr="00CD0D75">
        <w:rPr>
          <w:rFonts w:ascii="Sylfaen" w:hAnsi="Sylfaen"/>
          <w:lang w:val="ka-GE"/>
        </w:rPr>
        <w:t xml:space="preserve"> </w:t>
      </w:r>
      <w:r w:rsidRPr="00CD0D75">
        <w:rPr>
          <w:rFonts w:ascii="Sylfaen" w:hAnsi="Sylfaen"/>
          <w:lang w:val="ka-GE"/>
        </w:rPr>
        <w:t xml:space="preserve"> და წინადადებების წარდგენა კომისიისთვის. 22.04.2019  სამინსტრო - ნინო ოდიშარია</w:t>
      </w:r>
      <w:r w:rsidR="00321678" w:rsidRPr="00CD0D75">
        <w:rPr>
          <w:rFonts w:ascii="Sylfaen" w:hAnsi="Sylfaen"/>
          <w:lang w:val="ka-GE"/>
        </w:rPr>
        <w:t xml:space="preserve"> - </w:t>
      </w:r>
      <w:r w:rsidR="00321678" w:rsidRPr="00CD0D75">
        <w:rPr>
          <w:rFonts w:ascii="Sylfaen" w:hAnsi="Sylfaen"/>
          <w:color w:val="FF0000"/>
          <w:lang w:val="ka-GE"/>
        </w:rPr>
        <w:t xml:space="preserve">შეხვედრა წარიმართა 10 აპრილს, კონკრეტული წინადადებები ვერ წარმოადგინეს მონაწილეებმა, თუმცა შეხვდრის მიმდინარეობისას განხილული იყო დამატებითი კრიტერიუმი ქვე პროგრამისთვის. რომელსაც დეპარტამენტი განიზილავს და 22 აპრილის კვირას გამოვაგზავნით საბჭოს წევრებთან. </w:t>
      </w: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0D75">
        <w:rPr>
          <w:rFonts w:ascii="Sylfaen" w:hAnsi="Sylfaen" w:cs="Sylfaen"/>
          <w:lang w:val="ka-GE"/>
        </w:rPr>
        <w:t>იურისტების</w:t>
      </w:r>
      <w:r w:rsidRPr="00CD0D75">
        <w:rPr>
          <w:rFonts w:ascii="Sylfaen" w:hAnsi="Sylfaen"/>
          <w:lang w:val="ka-GE"/>
        </w:rPr>
        <w:t xml:space="preserve"> დამატება: ყველა რეგიონში დაემატება ერთი იურისტი ხოლო თბილისში 2;  სააგენტო - თამაზ მოდებაძე</w:t>
      </w: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0D75">
        <w:rPr>
          <w:rFonts w:ascii="Sylfaen" w:hAnsi="Sylfaen" w:cs="Sylfaen"/>
          <w:lang w:val="ka-GE"/>
        </w:rPr>
        <w:t>თბილისში</w:t>
      </w:r>
      <w:r w:rsidRPr="00CD0D75">
        <w:rPr>
          <w:rFonts w:ascii="Sylfaen" w:hAnsi="Sylfaen"/>
          <w:lang w:val="ka-GE"/>
        </w:rPr>
        <w:t xml:space="preserve"> 1 ფსიქოლოგის დამატება, ხოლო სამუშაო ჯგუფის ფორმატში გამოვლინდეს ყველაზე დიდი საჭიროების მქონე რეგიონები და რეკომენდაცია მიეცეს სააგენტოს ამ რეგიონებში ფისქოლოგების აყვანის თაობაზე. საკოორდინაციო საბჭო და სააგენტო.</w:t>
      </w: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CD0D75">
        <w:rPr>
          <w:rFonts w:ascii="Sylfaen" w:hAnsi="Sylfaen" w:cs="Sylfaen"/>
          <w:lang w:val="ka-GE"/>
        </w:rPr>
        <w:t>სოციალური</w:t>
      </w:r>
      <w:r w:rsidRPr="00CD0D75">
        <w:rPr>
          <w:rFonts w:ascii="Sylfaen" w:hAnsi="Sylfaen"/>
          <w:lang w:val="ka-GE"/>
        </w:rPr>
        <w:t xml:space="preserve"> მუშაკების დამატება; 50 სოციალური მუშაკის დამატების პროცედურები დაწყებულია. მათი აყვანის პროცედურა დასრულდება  30.04.2019; - სააგენტო, თამაზ მოდებაძე </w:t>
      </w:r>
      <w:r w:rsidR="00321678" w:rsidRPr="00CD0D75">
        <w:rPr>
          <w:rFonts w:ascii="Sylfaen" w:hAnsi="Sylfaen"/>
          <w:color w:val="FF0000"/>
          <w:lang w:val="ka-GE"/>
        </w:rPr>
        <w:t xml:space="preserve">- მთავრობაზე იყო გატანილი 20 სოციალური მუშაკის საკითხი და ველოდებით საოქმო ჩანაწერს, რომ სააგენტომ დაიწყოს პროცედურა. </w:t>
      </w: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CD0D75">
        <w:rPr>
          <w:rFonts w:ascii="Sylfaen" w:hAnsi="Sylfaen" w:cs="Sylfaen"/>
          <w:lang w:val="ka-GE"/>
        </w:rPr>
        <w:t>საპროცესო</w:t>
      </w:r>
      <w:r w:rsidRPr="00CD0D75">
        <w:rPr>
          <w:rFonts w:ascii="Sylfaen" w:hAnsi="Sylfaen"/>
          <w:lang w:val="ka-GE"/>
        </w:rPr>
        <w:t xml:space="preserve"> წარმომადგენლობის ტვირთის შემცირების მიზნით, სამუშაო ფორმატში სოციალურ მუშაკებთან ერთად  ინდიკატორების ჩამოყალიბება (15.04.2019). საპროცესო წამო</w:t>
      </w:r>
      <w:r w:rsidR="00A77E47" w:rsidRPr="00CD0D75">
        <w:rPr>
          <w:rFonts w:ascii="Sylfaen" w:hAnsi="Sylfaen"/>
          <w:lang w:val="ka-GE"/>
        </w:rPr>
        <w:t>მ</w:t>
      </w:r>
      <w:r w:rsidRPr="00CD0D75">
        <w:rPr>
          <w:rFonts w:ascii="Sylfaen" w:hAnsi="Sylfaen"/>
          <w:lang w:val="ka-GE"/>
        </w:rPr>
        <w:t xml:space="preserve">ადგენლობის ტვირთის შემცირების ინდიკატორებზე დაყრდნობით (მათ შორის დამატებითი სპეციალიზირებული სოციალური მუშაკების საჭიროების დადგენა) შესაბამისი ღონიძიებების გატარება 30.04.2019 სამინისტრო, თამილა ბარკალია </w:t>
      </w:r>
      <w:r w:rsidR="00321678" w:rsidRPr="00CD0D75">
        <w:rPr>
          <w:rFonts w:ascii="Sylfaen" w:hAnsi="Sylfaen"/>
          <w:lang w:val="ka-GE"/>
        </w:rPr>
        <w:t xml:space="preserve"> </w:t>
      </w:r>
      <w:r w:rsidR="00321678" w:rsidRPr="00CD0D75">
        <w:rPr>
          <w:rFonts w:ascii="Sylfaen" w:hAnsi="Sylfaen"/>
          <w:color w:val="FF0000"/>
          <w:lang w:val="ka-GE"/>
        </w:rPr>
        <w:t xml:space="preserve">10 აპრილის შეხვედრაზე არ წარმოადგინეს სტატისტიკა და არც შემთხვევები, აქედან გამომდინარე შეთანხმება მოხდა რომ </w:t>
      </w:r>
      <w:r w:rsidR="00BF3544" w:rsidRPr="00CD0D75">
        <w:rPr>
          <w:rFonts w:ascii="Sylfaen" w:hAnsi="Sylfaen"/>
          <w:color w:val="FF0000"/>
          <w:lang w:val="ka-GE"/>
        </w:rPr>
        <w:t xml:space="preserve">სწორ სტატისტიკას და წინადადებებს გამოაგზავნიან 25 აპრილს (იხ შეხვდრის ოქმი). </w:t>
      </w:r>
    </w:p>
    <w:p w:rsidR="0057105F" w:rsidRPr="00BF3544" w:rsidRDefault="0057105F" w:rsidP="00CD0D75">
      <w:pPr>
        <w:pStyle w:val="NormalWeb"/>
        <w:numPr>
          <w:ilvl w:val="0"/>
          <w:numId w:val="2"/>
        </w:numPr>
        <w:jc w:val="both"/>
        <w:rPr>
          <w:rFonts w:ascii="Sylfaen" w:hAnsi="Sylfaen" w:cs="Calibri"/>
          <w:color w:val="FF0000"/>
          <w:sz w:val="22"/>
          <w:szCs w:val="22"/>
        </w:rPr>
      </w:pPr>
      <w:r w:rsidRPr="0057105F">
        <w:rPr>
          <w:rFonts w:ascii="Sylfaen" w:hAnsi="Sylfaen" w:cs="Sylfaen"/>
          <w:sz w:val="22"/>
          <w:szCs w:val="22"/>
          <w:lang w:val="ka-GE"/>
        </w:rPr>
        <w:t xml:space="preserve">2019 წლის 28 მარტს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სამხარაულის</w:t>
      </w:r>
      <w:proofErr w:type="spellEnd"/>
      <w:r w:rsidRPr="0057105F">
        <w:rPr>
          <w:rFonts w:ascii="Sylfaen" w:hAnsi="Sylfaen" w:cs="Sylfaen"/>
          <w:color w:val="1F497D"/>
          <w:sz w:val="22"/>
          <w:szCs w:val="22"/>
          <w:lang w:val="ka-GE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ექსპერტიზის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ბიუროსთან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მოლაპარაკების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შედეგად</w:t>
      </w:r>
      <w:proofErr w:type="spellEnd"/>
      <w:r w:rsidRPr="0057105F">
        <w:rPr>
          <w:rFonts w:ascii="Sylfaen" w:hAnsi="Sylfaen" w:cs="Sylfaen"/>
          <w:color w:val="000000"/>
          <w:sz w:val="22"/>
          <w:szCs w:val="22"/>
          <w:lang w:val="ka-GE"/>
        </w:rPr>
        <w:t xml:space="preserve"> მოხდა შეთანხმება, შესაბამისად</w:t>
      </w:r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სოციალური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მუშაკის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შეფასების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ფორმაში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განხორციელდება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ცვლილება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ხელმოწერილი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შეფასების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ფორმა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გადაეგზავნება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სამხარაულის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ბიუროს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ელექტრონული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ფოსტით</w:t>
      </w:r>
      <w:proofErr w:type="spellEnd"/>
      <w:r w:rsidRPr="0057105F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57105F">
        <w:rPr>
          <w:rFonts w:ascii="Sylfaen" w:hAnsi="Sylfaen" w:cs="Calibri"/>
          <w:color w:val="000000"/>
          <w:sz w:val="22"/>
          <w:szCs w:val="22"/>
          <w:lang w:val="ka-GE"/>
        </w:rPr>
        <w:t xml:space="preserve">ხოლო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აღნიშნული</w:t>
      </w:r>
      <w:proofErr w:type="spellEnd"/>
      <w:r w:rsidRPr="0057105F">
        <w:rPr>
          <w:rFonts w:ascii="Sylfaen" w:hAnsi="Sylfaen" w:cs="Calibri"/>
          <w:sz w:val="22"/>
          <w:szCs w:val="22"/>
        </w:rPr>
        <w:t xml:space="preserve"> </w:t>
      </w:r>
      <w:r w:rsidR="00A77E47">
        <w:rPr>
          <w:rFonts w:ascii="Sylfaen" w:hAnsi="Sylfaen" w:cs="Calibri"/>
          <w:sz w:val="22"/>
          <w:szCs w:val="22"/>
          <w:lang w:val="ka-GE"/>
        </w:rPr>
        <w:t>დოკუმე</w:t>
      </w:r>
      <w:r w:rsidRPr="0057105F">
        <w:rPr>
          <w:rFonts w:ascii="Sylfaen" w:hAnsi="Sylfaen" w:cs="Calibri"/>
          <w:sz w:val="22"/>
          <w:szCs w:val="22"/>
          <w:lang w:val="ka-GE"/>
        </w:rPr>
        <w:t xml:space="preserve">ნტი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გახდება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დასკვნის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განუყოფელი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ნაწილი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>.</w:t>
      </w:r>
      <w:r w:rsidRPr="0057105F">
        <w:rPr>
          <w:rFonts w:ascii="Sylfaen" w:hAnsi="Sylfaen" w:cs="Calibri"/>
          <w:color w:val="000000"/>
          <w:sz w:val="22"/>
          <w:szCs w:val="22"/>
          <w:lang w:val="ka-GE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ხელმოწერა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მისვლა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აღარ</w:t>
      </w:r>
      <w:proofErr w:type="spellEnd"/>
      <w:r w:rsidRPr="0057105F">
        <w:rPr>
          <w:rFonts w:ascii="Sylfaen" w:hAnsi="Sylfaen" w:cs="Calibri"/>
          <w:color w:val="000000"/>
          <w:sz w:val="22"/>
          <w:szCs w:val="22"/>
        </w:rPr>
        <w:t xml:space="preserve"> </w:t>
      </w:r>
      <w:proofErr w:type="spellStart"/>
      <w:r w:rsidRPr="0057105F">
        <w:rPr>
          <w:rFonts w:ascii="Sylfaen" w:hAnsi="Sylfaen" w:cs="Sylfaen"/>
          <w:color w:val="000000"/>
          <w:sz w:val="22"/>
          <w:szCs w:val="22"/>
        </w:rPr>
        <w:t>დასჭირდებათ</w:t>
      </w:r>
      <w:proofErr w:type="spellEnd"/>
      <w:r w:rsidRPr="0057105F">
        <w:rPr>
          <w:rFonts w:ascii="Sylfaen" w:hAnsi="Sylfaen" w:cs="Sylfaen"/>
          <w:color w:val="000000"/>
          <w:sz w:val="22"/>
          <w:szCs w:val="22"/>
          <w:lang w:val="ka-GE"/>
        </w:rPr>
        <w:t xml:space="preserve">. პროექტი მომზადებულია და </w:t>
      </w:r>
      <w:r w:rsidR="00E76D57">
        <w:rPr>
          <w:rFonts w:ascii="Sylfaen" w:hAnsi="Sylfaen" w:cs="Sylfaen"/>
          <w:color w:val="000000"/>
          <w:sz w:val="22"/>
          <w:szCs w:val="22"/>
          <w:lang w:val="ka-GE"/>
        </w:rPr>
        <w:t>დამტკიცები</w:t>
      </w:r>
      <w:r w:rsidRPr="0057105F">
        <w:rPr>
          <w:rFonts w:ascii="Sylfaen" w:hAnsi="Sylfaen" w:cs="Sylfaen"/>
          <w:color w:val="000000"/>
          <w:sz w:val="22"/>
          <w:szCs w:val="22"/>
          <w:lang w:val="ka-GE"/>
        </w:rPr>
        <w:t xml:space="preserve">ს სავარაუდო თარიღია </w:t>
      </w:r>
      <w:r w:rsidRPr="0057105F">
        <w:rPr>
          <w:rFonts w:ascii="Sylfaen" w:hAnsi="Sylfaen" w:cs="Sylfaen"/>
          <w:color w:val="000000"/>
          <w:sz w:val="22"/>
          <w:szCs w:val="22"/>
          <w:lang w:val="ka-GE"/>
        </w:rPr>
        <w:lastRenderedPageBreak/>
        <w:t xml:space="preserve">05.04.2019. სამინისტროს სოციალური დაცვის დეპარტამენტი და სააგენტოს </w:t>
      </w:r>
      <w:r w:rsidR="00E76D57">
        <w:rPr>
          <w:rFonts w:ascii="Sylfaen" w:hAnsi="Sylfaen" w:cs="Sylfaen"/>
          <w:color w:val="000000"/>
          <w:sz w:val="22"/>
          <w:szCs w:val="22"/>
          <w:lang w:val="ka-GE"/>
        </w:rPr>
        <w:t>იუ</w:t>
      </w:r>
      <w:r w:rsidRPr="0057105F">
        <w:rPr>
          <w:rFonts w:ascii="Sylfaen" w:hAnsi="Sylfaen" w:cs="Sylfaen"/>
          <w:color w:val="000000"/>
          <w:sz w:val="22"/>
          <w:szCs w:val="22"/>
          <w:lang w:val="ka-GE"/>
        </w:rPr>
        <w:t xml:space="preserve">რიდიული დეპარტამენტი; </w:t>
      </w:r>
      <w:r w:rsidR="00BF3544">
        <w:rPr>
          <w:rFonts w:ascii="Sylfaen" w:hAnsi="Sylfaen" w:cs="Sylfaen"/>
          <w:color w:val="FF0000"/>
          <w:sz w:val="22"/>
          <w:szCs w:val="22"/>
          <w:lang w:val="ka-GE"/>
        </w:rPr>
        <w:t>დამტკი</w:t>
      </w:r>
      <w:bookmarkStart w:id="0" w:name="_GoBack"/>
      <w:bookmarkEnd w:id="0"/>
      <w:r w:rsidR="00BF3544">
        <w:rPr>
          <w:rFonts w:ascii="Sylfaen" w:hAnsi="Sylfaen" w:cs="Sylfaen"/>
          <w:color w:val="FF0000"/>
          <w:sz w:val="22"/>
          <w:szCs w:val="22"/>
          <w:lang w:val="ka-GE"/>
        </w:rPr>
        <w:t>ცებულია ა.წ. 5 აპრილს</w:t>
      </w:r>
    </w:p>
    <w:p w:rsidR="0057105F" w:rsidRPr="0057105F" w:rsidRDefault="0057105F" w:rsidP="0064483F">
      <w:pPr>
        <w:pStyle w:val="NormalWeb"/>
        <w:ind w:left="720"/>
        <w:jc w:val="both"/>
        <w:rPr>
          <w:rFonts w:ascii="Sylfaen" w:hAnsi="Sylfaen" w:cs="Calibri"/>
          <w:color w:val="000000"/>
          <w:sz w:val="22"/>
          <w:szCs w:val="22"/>
        </w:rPr>
      </w:pP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0D75">
        <w:rPr>
          <w:rFonts w:ascii="Sylfaen" w:hAnsi="Sylfaen" w:cs="Sylfaen"/>
          <w:lang w:val="ka-GE"/>
        </w:rPr>
        <w:t>ტრა</w:t>
      </w:r>
      <w:r w:rsidRPr="00CD0D75">
        <w:rPr>
          <w:rFonts w:ascii="Sylfaen" w:hAnsi="Sylfaen"/>
          <w:lang w:val="ka-GE"/>
        </w:rPr>
        <w:t>ნსპორტირება - უკვე გამოყოფილია 12 მანქანა (მათ შორის 2 თბილისში), 15. 04.2019 -მდე დაემატება 11 მანქ</w:t>
      </w:r>
      <w:r w:rsidR="00E76D57" w:rsidRPr="00CD0D75">
        <w:rPr>
          <w:rFonts w:ascii="Sylfaen" w:hAnsi="Sylfaen"/>
          <w:lang w:val="ka-GE"/>
        </w:rPr>
        <w:t>ა</w:t>
      </w:r>
      <w:r w:rsidRPr="00CD0D75">
        <w:rPr>
          <w:rFonts w:ascii="Sylfaen" w:hAnsi="Sylfaen"/>
          <w:lang w:val="ka-GE"/>
        </w:rPr>
        <w:t>ნა, ხოლო მაისის ბოლომდე მანქანების რაოდენობა გაიზრდება 30 ერთეულამდე. სააგენტო/ სამინისტრო თამაზ მოდებაძე, კახაბერ ძიმისტარიშვილი.</w:t>
      </w: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0D75">
        <w:rPr>
          <w:rFonts w:ascii="Sylfaen" w:hAnsi="Sylfaen" w:cs="Sylfaen"/>
          <w:lang w:val="ka-GE"/>
        </w:rPr>
        <w:t>გადაუდებელი</w:t>
      </w:r>
      <w:r w:rsidRPr="00CD0D75">
        <w:rPr>
          <w:rFonts w:ascii="Sylfaen" w:hAnsi="Sylfaen"/>
          <w:lang w:val="ka-GE"/>
        </w:rPr>
        <w:t xml:space="preserve"> რეაგირების საჭიროების დროს, რეგიონზე მიმაგრებული მანქანის რესურსის სრულად გამოყენების შემთხვევაში სოციალური მუშაკები ისარგებლებენ ტაქსის მომსახურებით, 31.05.2019.  სააგენ</w:t>
      </w:r>
      <w:r w:rsidR="00E76D57" w:rsidRPr="00CD0D75">
        <w:rPr>
          <w:rFonts w:ascii="Sylfaen" w:hAnsi="Sylfaen"/>
          <w:lang w:val="ka-GE"/>
        </w:rPr>
        <w:t>ტ</w:t>
      </w:r>
      <w:r w:rsidRPr="00CD0D75">
        <w:rPr>
          <w:rFonts w:ascii="Sylfaen" w:hAnsi="Sylfaen"/>
          <w:lang w:val="ka-GE"/>
        </w:rPr>
        <w:t>ო თამაზ მოდებაძე</w:t>
      </w:r>
    </w:p>
    <w:p w:rsidR="0057105F" w:rsidRPr="00CD0D75" w:rsidRDefault="0057105F" w:rsidP="00CD0D7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0D75">
        <w:rPr>
          <w:rFonts w:ascii="Sylfaen" w:hAnsi="Sylfaen" w:cs="Sylfaen"/>
          <w:lang w:val="ka-GE"/>
        </w:rPr>
        <w:t>ინფრასტრუქტურის</w:t>
      </w:r>
      <w:r w:rsidRPr="00CD0D75">
        <w:rPr>
          <w:rFonts w:ascii="Sylfaen" w:hAnsi="Sylfaen"/>
          <w:lang w:val="ka-GE"/>
        </w:rPr>
        <w:t xml:space="preserve"> და სამუშაო პირობების გაუჯობესების მიზნით სარეაბილიტაციო სამუშაოები დაიწყება 15.05.2019 (ტენდერის წარმატებით დასრულების შემთხვევაში). სააგენტო თამაზ მოდებაძე;</w:t>
      </w:r>
    </w:p>
    <w:p w:rsidR="0057105F" w:rsidRDefault="0057105F" w:rsidP="0064483F">
      <w:pPr>
        <w:jc w:val="both"/>
        <w:rPr>
          <w:rFonts w:ascii="Sylfaen" w:hAnsi="Sylfaen"/>
          <w:lang w:val="ka-GE"/>
        </w:rPr>
      </w:pPr>
    </w:p>
    <w:p w:rsidR="0057105F" w:rsidRDefault="0057105F" w:rsidP="0064483F">
      <w:pPr>
        <w:jc w:val="both"/>
        <w:rPr>
          <w:rFonts w:ascii="Sylfaen" w:hAnsi="Sylfaen"/>
          <w:lang w:val="ka-GE"/>
        </w:rPr>
      </w:pPr>
    </w:p>
    <w:p w:rsidR="0057105F" w:rsidRPr="00802E65" w:rsidRDefault="0057105F" w:rsidP="0064483F">
      <w:pPr>
        <w:jc w:val="both"/>
        <w:rPr>
          <w:rFonts w:ascii="Sylfaen" w:hAnsi="Sylfaen"/>
          <w:lang w:val="ka-GE"/>
        </w:rPr>
      </w:pPr>
    </w:p>
    <w:sectPr w:rsidR="0057105F" w:rsidRPr="0080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31CC"/>
    <w:multiLevelType w:val="hybridMultilevel"/>
    <w:tmpl w:val="DD3CC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645D5"/>
    <w:multiLevelType w:val="hybridMultilevel"/>
    <w:tmpl w:val="F57E6BB6"/>
    <w:lvl w:ilvl="0" w:tplc="CF50C0F4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65"/>
    <w:rsid w:val="00321678"/>
    <w:rsid w:val="00415EE2"/>
    <w:rsid w:val="0057105F"/>
    <w:rsid w:val="0064483F"/>
    <w:rsid w:val="00802E65"/>
    <w:rsid w:val="00A765C5"/>
    <w:rsid w:val="00A77E47"/>
    <w:rsid w:val="00B46003"/>
    <w:rsid w:val="00BF3544"/>
    <w:rsid w:val="00CD0D75"/>
    <w:rsid w:val="00CD20C5"/>
    <w:rsid w:val="00E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3A7B"/>
  <w15:chartTrackingRefBased/>
  <w15:docId w15:val="{25D644ED-E75E-4E6F-B5B9-AA5B83A2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0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105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Nino Odisharia</cp:lastModifiedBy>
  <cp:revision>3</cp:revision>
  <dcterms:created xsi:type="dcterms:W3CDTF">2019-04-12T12:25:00Z</dcterms:created>
  <dcterms:modified xsi:type="dcterms:W3CDTF">2019-04-12T12:26:00Z</dcterms:modified>
</cp:coreProperties>
</file>