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E000" w14:textId="77777777" w:rsidR="00D0039C" w:rsidRPr="0029599D" w:rsidRDefault="00D0039C" w:rsidP="00D0039C">
      <w:pPr>
        <w:jc w:val="right"/>
        <w:rPr>
          <w:rFonts w:ascii="Sylfaen" w:hAnsi="Sylfaen"/>
          <w:color w:val="000000" w:themeColor="text1"/>
          <w:u w:val="single"/>
          <w:lang w:val="ka-GE"/>
        </w:rPr>
      </w:pPr>
      <w:r w:rsidRPr="0029599D">
        <w:rPr>
          <w:rFonts w:ascii="Sylfaen" w:hAnsi="Sylfaen"/>
          <w:color w:val="000000" w:themeColor="text1"/>
          <w:u w:val="single"/>
          <w:lang w:val="ka-GE"/>
        </w:rPr>
        <w:t>პროექტი</w:t>
      </w:r>
    </w:p>
    <w:p w14:paraId="4E3F5663" w14:textId="77777777" w:rsidR="00D0039C" w:rsidRPr="0029599D" w:rsidRDefault="00D0039C" w:rsidP="00D0039C">
      <w:pPr>
        <w:jc w:val="right"/>
        <w:rPr>
          <w:rFonts w:ascii="Sylfaen" w:hAnsi="Sylfaen"/>
          <w:color w:val="000000" w:themeColor="text1"/>
          <w:u w:val="single"/>
          <w:lang w:val="ka-GE"/>
        </w:rPr>
      </w:pPr>
    </w:p>
    <w:p w14:paraId="6EE1ED80" w14:textId="77777777" w:rsidR="00D0039C" w:rsidRPr="001E66C0" w:rsidRDefault="00D0039C" w:rsidP="00D0039C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1E66C0">
        <w:rPr>
          <w:rFonts w:ascii="Sylfaen" w:hAnsi="Sylfaen"/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14:paraId="6C614A06" w14:textId="15A05676" w:rsidR="00D0039C" w:rsidRDefault="00D0039C" w:rsidP="00D0039C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1E66C0">
        <w:rPr>
          <w:rFonts w:ascii="Sylfaen" w:hAnsi="Sylfaen"/>
          <w:b/>
          <w:color w:val="000000" w:themeColor="text1"/>
          <w:lang w:val="ka-GE"/>
        </w:rPr>
        <w:t xml:space="preserve">ბრძანება N </w:t>
      </w:r>
    </w:p>
    <w:p w14:paraId="43219CD2" w14:textId="7B8A07B7" w:rsidR="001E66C0" w:rsidRDefault="001E66C0" w:rsidP="00D0039C">
      <w:pPr>
        <w:jc w:val="center"/>
        <w:rPr>
          <w:rFonts w:ascii="Sylfaen" w:hAnsi="Sylfaen"/>
          <w:b/>
          <w:color w:val="000000" w:themeColor="text1"/>
          <w:lang w:val="ka-GE"/>
        </w:rPr>
      </w:pPr>
    </w:p>
    <w:p w14:paraId="6B61B233" w14:textId="77777777" w:rsidR="00D0039C" w:rsidRPr="0029599D" w:rsidRDefault="00D0039C" w:rsidP="001E66C0">
      <w:pPr>
        <w:ind w:firstLine="720"/>
        <w:rPr>
          <w:rFonts w:ascii="Sylfaen" w:hAnsi="Sylfaen"/>
          <w:color w:val="000000" w:themeColor="text1"/>
          <w:lang w:val="ka-GE"/>
        </w:rPr>
      </w:pPr>
      <w:r w:rsidRPr="0029599D">
        <w:rPr>
          <w:rFonts w:ascii="Sylfaen" w:hAnsi="Sylfaen"/>
          <w:color w:val="000000" w:themeColor="text1"/>
          <w:lang w:val="ka-GE"/>
        </w:rPr>
        <w:t>თბილისი                                                                                               __ ____________ 2020 წ.</w:t>
      </w:r>
    </w:p>
    <w:p w14:paraId="1DFE4FA2" w14:textId="77777777" w:rsidR="00F3113C" w:rsidRPr="0029599D" w:rsidRDefault="00F3113C" w:rsidP="00FF6D57">
      <w:pPr>
        <w:spacing w:after="0" w:line="276" w:lineRule="auto"/>
        <w:jc w:val="center"/>
        <w:rPr>
          <w:rFonts w:ascii="Sylfaen" w:hAnsi="Sylfaen" w:cs="Sylfaen"/>
          <w:b/>
          <w:bCs/>
          <w:spacing w:val="4"/>
          <w:lang w:val="ka-GE"/>
        </w:rPr>
      </w:pPr>
    </w:p>
    <w:p w14:paraId="4041AC21" w14:textId="77777777" w:rsidR="00F3113C" w:rsidRPr="0029599D" w:rsidRDefault="00F3113C" w:rsidP="00FF6D57">
      <w:pPr>
        <w:spacing w:after="0" w:line="276" w:lineRule="auto"/>
        <w:jc w:val="center"/>
        <w:rPr>
          <w:rFonts w:ascii="Sylfaen" w:hAnsi="Sylfaen" w:cs="Sylfaen"/>
          <w:b/>
          <w:bCs/>
          <w:spacing w:val="4"/>
          <w:lang w:val="ka-GE"/>
        </w:rPr>
      </w:pPr>
    </w:p>
    <w:p w14:paraId="32754342" w14:textId="3CFCBBA4" w:rsidR="00F3113C" w:rsidRPr="0029599D" w:rsidRDefault="00C50CF5" w:rsidP="00FF6D57">
      <w:pPr>
        <w:spacing w:after="0" w:line="27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bCs/>
          <w:spacing w:val="4"/>
          <w:lang w:val="ka-GE"/>
        </w:rPr>
        <w:t>„</w:t>
      </w:r>
      <w:r w:rsidR="00F3113C" w:rsidRPr="0029599D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</w:t>
      </w:r>
      <w:r>
        <w:rPr>
          <w:rFonts w:ascii="Sylfaen" w:hAnsi="Sylfaen" w:cs="Sylfaen"/>
          <w:b/>
          <w:bCs/>
          <w:spacing w:val="4"/>
          <w:lang w:val="ka-GE"/>
        </w:rPr>
        <w:t xml:space="preserve">“ </w:t>
      </w:r>
      <w:r w:rsidR="00F3113C" w:rsidRPr="0029599D">
        <w:rPr>
          <w:rFonts w:ascii="Sylfaen" w:hAnsi="Sylfaen" w:cs="Sylfaen"/>
          <w:b/>
          <w:bCs/>
          <w:spacing w:val="4"/>
          <w:lang w:val="ka-GE"/>
        </w:rPr>
        <w:t xml:space="preserve"> საქართველოს მთავრობის</w:t>
      </w:r>
      <w:r>
        <w:rPr>
          <w:rFonts w:ascii="Sylfaen" w:hAnsi="Sylfaen" w:cs="Sylfaen"/>
          <w:b/>
          <w:bCs/>
          <w:spacing w:val="4"/>
          <w:lang w:val="ka-GE"/>
        </w:rPr>
        <w:t xml:space="preserve"> </w:t>
      </w:r>
      <w:r w:rsidRPr="000C3712">
        <w:rPr>
          <w:rFonts w:ascii="Sylfaen" w:hAnsi="Sylfaen" w:cs="Sylfaen"/>
          <w:b/>
          <w:bCs/>
          <w:spacing w:val="4"/>
          <w:highlight w:val="yellow"/>
          <w:lang w:val="ka-GE"/>
        </w:rPr>
        <w:t>------</w:t>
      </w:r>
      <w:r w:rsidR="00F3113C" w:rsidRPr="0029599D">
        <w:rPr>
          <w:rFonts w:ascii="Sylfaen" w:hAnsi="Sylfaen" w:cs="Sylfaen"/>
          <w:b/>
          <w:bCs/>
          <w:spacing w:val="4"/>
          <w:lang w:val="ka-GE"/>
        </w:rPr>
        <w:t xml:space="preserve"> დადგენილებით განსაზღვრული ღონისძიებების გატარების მიზნით უწყებათაშორისი კომისიის </w:t>
      </w:r>
      <w:r w:rsidR="00FF6D57" w:rsidRPr="0029599D">
        <w:rPr>
          <w:rFonts w:ascii="Sylfaen" w:hAnsi="Sylfaen" w:cs="Sylfaen"/>
          <w:b/>
          <w:bCs/>
          <w:spacing w:val="4"/>
          <w:lang w:val="ka-GE"/>
        </w:rPr>
        <w:t xml:space="preserve">და კომისიის ფარგლებში სამუშაო ჯგუფის </w:t>
      </w:r>
      <w:r w:rsidR="00F3113C" w:rsidRPr="0029599D">
        <w:rPr>
          <w:rFonts w:ascii="Sylfaen" w:hAnsi="Sylfaen" w:cs="Sylfaen"/>
          <w:b/>
          <w:bCs/>
          <w:spacing w:val="4"/>
          <w:lang w:val="ka-GE"/>
        </w:rPr>
        <w:t>შექმნის შესახებ</w:t>
      </w:r>
    </w:p>
    <w:p w14:paraId="57A20993" w14:textId="77777777" w:rsidR="00F3113C" w:rsidRPr="0029599D" w:rsidRDefault="00F3113C" w:rsidP="00FF6D57">
      <w:pPr>
        <w:jc w:val="both"/>
        <w:rPr>
          <w:rFonts w:ascii="Sylfaen" w:hAnsi="Sylfaen"/>
        </w:rPr>
      </w:pPr>
    </w:p>
    <w:p w14:paraId="7E563AFE" w14:textId="77777777" w:rsidR="00D0039C" w:rsidRPr="0029599D" w:rsidRDefault="00D0039C" w:rsidP="00D0039C">
      <w:pPr>
        <w:spacing w:after="0" w:line="276" w:lineRule="auto"/>
        <w:rPr>
          <w:rFonts w:ascii="Sylfaen" w:hAnsi="Sylfaen" w:cs="Sylfaen"/>
          <w:b/>
          <w:bCs/>
          <w:spacing w:val="4"/>
          <w:lang w:val="ka-GE"/>
        </w:rPr>
      </w:pPr>
    </w:p>
    <w:p w14:paraId="4D22265F" w14:textId="77777777" w:rsidR="00D0039C" w:rsidRPr="0029599D" w:rsidRDefault="00D0039C" w:rsidP="00D0039C">
      <w:pPr>
        <w:spacing w:after="0" w:line="276" w:lineRule="auto"/>
        <w:rPr>
          <w:rFonts w:ascii="Sylfaen" w:hAnsi="Sylfaen" w:cs="Sylfaen"/>
          <w:b/>
          <w:bCs/>
          <w:spacing w:val="4"/>
          <w:lang w:val="ka-GE"/>
        </w:rPr>
      </w:pPr>
    </w:p>
    <w:p w14:paraId="3226ED58" w14:textId="2F7DF50F" w:rsidR="00D0039C" w:rsidRPr="00C50CF5" w:rsidRDefault="00D0039C" w:rsidP="0029599D">
      <w:pPr>
        <w:spacing w:after="0" w:line="276" w:lineRule="auto"/>
        <w:jc w:val="both"/>
        <w:rPr>
          <w:rFonts w:ascii="Sylfaen" w:hAnsi="Sylfaen" w:cs="Sylfaen"/>
          <w:lang w:val="ka-GE"/>
        </w:rPr>
      </w:pPr>
      <w:r w:rsidRPr="0029599D">
        <w:rPr>
          <w:rFonts w:ascii="Sylfaen" w:hAnsi="Sylfaen" w:cs="Sylfaen"/>
          <w:bCs/>
          <w:spacing w:val="4"/>
          <w:lang w:val="ka-GE"/>
        </w:rPr>
        <w:t xml:space="preserve">2020 წლის </w:t>
      </w:r>
      <w:r w:rsidRPr="0029599D">
        <w:rPr>
          <w:rFonts w:ascii="Sylfaen" w:hAnsi="Sylfaen" w:cs="Sylfaen"/>
          <w:bCs/>
          <w:spacing w:val="4"/>
          <w:highlight w:val="yellow"/>
          <w:lang w:val="ka-GE"/>
        </w:rPr>
        <w:t>---</w:t>
      </w:r>
      <w:r w:rsidRPr="0029599D">
        <w:rPr>
          <w:rFonts w:ascii="Sylfaen" w:hAnsi="Sylfaen" w:cs="Sylfaen"/>
          <w:bCs/>
          <w:spacing w:val="4"/>
          <w:lang w:val="ka-GE"/>
        </w:rPr>
        <w:t xml:space="preserve"> მაისის საქართველოს მთავრობის </w:t>
      </w:r>
      <w:r w:rsidRPr="0029599D">
        <w:rPr>
          <w:rFonts w:ascii="Sylfaen" w:hAnsi="Sylfaen" w:cs="Times New Roman"/>
          <w:highlight w:val="yellow"/>
          <w:lang w:val="ka-GE"/>
        </w:rPr>
        <w:t>№</w:t>
      </w:r>
      <w:r w:rsidRPr="0029599D">
        <w:rPr>
          <w:rFonts w:ascii="Sylfaen" w:hAnsi="Sylfaen"/>
          <w:highlight w:val="yellow"/>
          <w:lang w:val="ka-GE"/>
        </w:rPr>
        <w:t>___</w:t>
      </w:r>
      <w:r w:rsidRPr="0029599D">
        <w:rPr>
          <w:rFonts w:ascii="Sylfaen" w:hAnsi="Sylfaen" w:cs="Sylfaen"/>
          <w:bCs/>
          <w:spacing w:val="4"/>
          <w:lang w:val="ka-GE"/>
        </w:rPr>
        <w:t xml:space="preserve"> დადგენილების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 მე-3 მუხლის მე-14 პუნქტის </w:t>
      </w:r>
      <w:r w:rsidR="001E196A">
        <w:rPr>
          <w:rFonts w:ascii="Sylfaen" w:hAnsi="Sylfaen" w:cs="Sylfaen"/>
          <w:bCs/>
          <w:spacing w:val="4"/>
          <w:lang w:val="ka-GE"/>
        </w:rPr>
        <w:t xml:space="preserve">საფუძველზე და </w:t>
      </w:r>
      <w:r w:rsidR="00C50CF5">
        <w:rPr>
          <w:rFonts w:ascii="Sylfaen" w:hAnsi="Sylfaen" w:cs="Sylfaen"/>
          <w:bCs/>
          <w:spacing w:val="4"/>
        </w:rPr>
        <w:t xml:space="preserve"> </w:t>
      </w:r>
      <w:r w:rsidR="00C50CF5">
        <w:rPr>
          <w:rFonts w:ascii="Sylfaen" w:hAnsi="Sylfaen" w:cs="Sylfaen"/>
          <w:bCs/>
          <w:spacing w:val="4"/>
          <w:lang w:val="ka-GE"/>
        </w:rPr>
        <w:t>საქართველოს მთავრობის 2018 წლის 14 სექტემბრის N473 დადგენილებით და</w:t>
      </w:r>
      <w:r w:rsidR="005230EA">
        <w:rPr>
          <w:rFonts w:ascii="Sylfaen" w:hAnsi="Sylfaen" w:cs="Sylfaen"/>
          <w:bCs/>
          <w:spacing w:val="4"/>
          <w:lang w:val="ka-GE"/>
        </w:rPr>
        <w:t xml:space="preserve">მტკიცებული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დებულების“ მე-6 მუხლის მე-2 პუნქტის „ო“ ქვეპუნქტის თანახმად, </w:t>
      </w:r>
    </w:p>
    <w:p w14:paraId="1A6C12DA" w14:textId="77777777" w:rsidR="00D0039C" w:rsidRPr="0029599D" w:rsidRDefault="00D0039C" w:rsidP="00D0039C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3F1BEC6B" w14:textId="77777777" w:rsidR="00D0039C" w:rsidRPr="00C50CF5" w:rsidRDefault="00D0039C" w:rsidP="00FF6D57">
      <w:pPr>
        <w:jc w:val="both"/>
        <w:rPr>
          <w:rFonts w:ascii="Sylfaen" w:hAnsi="Sylfaen"/>
          <w:lang w:val="ka-GE"/>
        </w:rPr>
      </w:pPr>
    </w:p>
    <w:p w14:paraId="2D4999B1" w14:textId="77777777" w:rsidR="00D0039C" w:rsidRPr="0029599D" w:rsidRDefault="00D0039C" w:rsidP="00FF6D57">
      <w:pPr>
        <w:jc w:val="both"/>
        <w:rPr>
          <w:rFonts w:ascii="Sylfaen" w:hAnsi="Sylfaen"/>
          <w:b/>
          <w:lang w:val="ka-GE"/>
        </w:rPr>
      </w:pPr>
      <w:r w:rsidRPr="00C50CF5">
        <w:rPr>
          <w:rFonts w:ascii="Sylfaen" w:hAnsi="Sylfaen"/>
          <w:lang w:val="ka-GE"/>
        </w:rPr>
        <w:tab/>
      </w:r>
      <w:r w:rsidRPr="00C50CF5">
        <w:rPr>
          <w:rFonts w:ascii="Sylfaen" w:hAnsi="Sylfaen"/>
          <w:lang w:val="ka-GE"/>
        </w:rPr>
        <w:tab/>
      </w:r>
      <w:r w:rsidRPr="00C50CF5">
        <w:rPr>
          <w:rFonts w:ascii="Sylfaen" w:hAnsi="Sylfaen"/>
          <w:lang w:val="ka-GE"/>
        </w:rPr>
        <w:tab/>
      </w:r>
      <w:r w:rsidRPr="00C50CF5">
        <w:rPr>
          <w:rFonts w:ascii="Sylfaen" w:hAnsi="Sylfaen"/>
          <w:lang w:val="ka-GE"/>
        </w:rPr>
        <w:tab/>
      </w:r>
      <w:r w:rsidRPr="00C50CF5">
        <w:rPr>
          <w:rFonts w:ascii="Sylfaen" w:hAnsi="Sylfaen"/>
          <w:lang w:val="ka-GE"/>
        </w:rPr>
        <w:tab/>
      </w:r>
      <w:r w:rsidRPr="00C50CF5">
        <w:rPr>
          <w:rFonts w:ascii="Sylfaen" w:hAnsi="Sylfaen"/>
          <w:lang w:val="ka-GE"/>
        </w:rPr>
        <w:tab/>
      </w:r>
      <w:r w:rsidRPr="0029599D">
        <w:rPr>
          <w:rFonts w:ascii="Sylfaen" w:hAnsi="Sylfaen"/>
          <w:b/>
          <w:lang w:val="ka-GE"/>
        </w:rPr>
        <w:t>ვ ბ რ ძ ა ნ ე ბ</w:t>
      </w:r>
    </w:p>
    <w:p w14:paraId="7B99E673" w14:textId="77777777" w:rsidR="00D0039C" w:rsidRPr="00C50CF5" w:rsidRDefault="00D0039C" w:rsidP="00FF6D57">
      <w:pPr>
        <w:jc w:val="both"/>
        <w:rPr>
          <w:rFonts w:ascii="Sylfaen" w:hAnsi="Sylfaen"/>
          <w:lang w:val="ka-GE"/>
        </w:rPr>
      </w:pPr>
    </w:p>
    <w:p w14:paraId="7302C2B9" w14:textId="77777777" w:rsidR="00FD2628" w:rsidRDefault="00274F7A" w:rsidP="00274F7A">
      <w:pPr>
        <w:jc w:val="both"/>
        <w:rPr>
          <w:rFonts w:ascii="Sylfaen" w:hAnsi="Sylfaen" w:cs="Sylfaen"/>
          <w:bCs/>
          <w:spacing w:val="4"/>
          <w:lang w:val="ka-GE"/>
        </w:rPr>
      </w:pPr>
      <w:r w:rsidRPr="0029599D">
        <w:rPr>
          <w:rFonts w:ascii="Sylfaen" w:hAnsi="Sylfaen" w:cs="Sylfaen"/>
          <w:b/>
          <w:bCs/>
          <w:spacing w:val="4"/>
          <w:lang w:val="ka-GE"/>
        </w:rPr>
        <w:t xml:space="preserve">მუხლი 1. </w:t>
      </w:r>
      <w:r w:rsidR="005230EA">
        <w:rPr>
          <w:rFonts w:ascii="Sylfaen" w:hAnsi="Sylfaen" w:cs="Sylfaen"/>
          <w:bCs/>
          <w:spacing w:val="4"/>
          <w:lang w:val="ka-GE"/>
        </w:rPr>
        <w:t>„</w:t>
      </w:r>
      <w:r w:rsidR="00D0039C" w:rsidRPr="0029599D">
        <w:rPr>
          <w:rFonts w:ascii="Sylfaen" w:hAnsi="Sylfaen" w:cs="Sylfaen"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</w:t>
      </w:r>
      <w:r w:rsidR="005230EA">
        <w:rPr>
          <w:rFonts w:ascii="Sylfaen" w:hAnsi="Sylfaen" w:cs="Sylfaen"/>
          <w:bCs/>
          <w:spacing w:val="4"/>
          <w:lang w:val="ka-GE"/>
        </w:rPr>
        <w:t>“</w:t>
      </w:r>
      <w:r w:rsidR="00D0039C" w:rsidRPr="0029599D">
        <w:rPr>
          <w:rFonts w:ascii="Sylfaen" w:hAnsi="Sylfaen" w:cs="Sylfaen"/>
          <w:bCs/>
          <w:spacing w:val="4"/>
          <w:lang w:val="ka-GE"/>
        </w:rPr>
        <w:t xml:space="preserve"> საქართველოს მთავრობის </w:t>
      </w:r>
      <w:r w:rsidR="005230EA">
        <w:rPr>
          <w:rFonts w:ascii="Sylfaen" w:hAnsi="Sylfaen" w:cs="Sylfaen"/>
          <w:bCs/>
          <w:spacing w:val="4"/>
          <w:lang w:val="ka-GE"/>
        </w:rPr>
        <w:t xml:space="preserve">--------- </w:t>
      </w:r>
      <w:r w:rsidR="00D0039C" w:rsidRPr="0029599D">
        <w:rPr>
          <w:rFonts w:ascii="Sylfaen" w:hAnsi="Sylfaen" w:cs="Sylfaen"/>
          <w:bCs/>
          <w:spacing w:val="4"/>
          <w:lang w:val="ka-GE"/>
        </w:rPr>
        <w:t xml:space="preserve">დადგენილებით განსაზღვრული ღონისძიებების </w:t>
      </w:r>
      <w:r w:rsidR="005230EA">
        <w:rPr>
          <w:rFonts w:ascii="Sylfaen" w:hAnsi="Sylfaen" w:cs="Sylfaen"/>
          <w:bCs/>
          <w:spacing w:val="4"/>
          <w:lang w:val="ka-GE"/>
        </w:rPr>
        <w:t>განხორციელების</w:t>
      </w:r>
      <w:r w:rsidR="00D0039C" w:rsidRPr="0029599D">
        <w:rPr>
          <w:rFonts w:ascii="Sylfaen" w:hAnsi="Sylfaen" w:cs="Sylfaen"/>
          <w:bCs/>
          <w:spacing w:val="4"/>
          <w:lang w:val="ka-GE"/>
        </w:rPr>
        <w:t xml:space="preserve"> მიზნით</w:t>
      </w:r>
      <w:r w:rsidR="00FD2628">
        <w:rPr>
          <w:rFonts w:ascii="Sylfaen" w:hAnsi="Sylfaen" w:cs="Sylfaen"/>
          <w:bCs/>
          <w:spacing w:val="4"/>
          <w:lang w:val="ka-GE"/>
        </w:rPr>
        <w:t>:</w:t>
      </w:r>
    </w:p>
    <w:p w14:paraId="37A487B8" w14:textId="386368BB" w:rsidR="00D0039C" w:rsidRDefault="00FD2628" w:rsidP="00274F7A">
      <w:pPr>
        <w:jc w:val="both"/>
        <w:rPr>
          <w:rFonts w:ascii="Sylfaen" w:hAnsi="Sylfaen" w:cs="Sylfaen"/>
          <w:bCs/>
          <w:spacing w:val="4"/>
          <w:lang w:val="ka-GE"/>
        </w:rPr>
      </w:pPr>
      <w:r>
        <w:rPr>
          <w:rFonts w:ascii="Sylfaen" w:hAnsi="Sylfaen" w:cs="Sylfaen"/>
          <w:bCs/>
          <w:spacing w:val="4"/>
          <w:lang w:val="ka-GE"/>
        </w:rPr>
        <w:t xml:space="preserve">ა) </w:t>
      </w:r>
      <w:r w:rsidR="00D0039C" w:rsidRPr="0029599D">
        <w:rPr>
          <w:rFonts w:ascii="Sylfaen" w:hAnsi="Sylfaen" w:cs="Sylfaen"/>
          <w:bCs/>
          <w:spacing w:val="4"/>
          <w:lang w:val="ka-GE"/>
        </w:rPr>
        <w:t xml:space="preserve">დამტკიცდეს უწყებათაშორისი კომისიის </w:t>
      </w:r>
      <w:r w:rsidR="00613237">
        <w:rPr>
          <w:rFonts w:ascii="Sylfaen" w:hAnsi="Sylfaen" w:cs="Sylfaen"/>
          <w:bCs/>
          <w:spacing w:val="4"/>
          <w:lang w:val="ka-GE"/>
        </w:rPr>
        <w:t xml:space="preserve">და </w:t>
      </w:r>
      <w:r w:rsidR="00D0039C" w:rsidRPr="0029599D">
        <w:rPr>
          <w:rFonts w:ascii="Sylfaen" w:hAnsi="Sylfaen" w:cs="Sylfaen"/>
          <w:bCs/>
          <w:spacing w:val="4"/>
          <w:lang w:val="ka-GE"/>
        </w:rPr>
        <w:t>სამუშაო ჯგუფის შემადგენლობა (დანართი 1);</w:t>
      </w:r>
    </w:p>
    <w:p w14:paraId="58B598F0" w14:textId="3809A938" w:rsidR="00613237" w:rsidRDefault="00613237" w:rsidP="00274F7A">
      <w:pPr>
        <w:jc w:val="both"/>
        <w:rPr>
          <w:rFonts w:ascii="Sylfaen" w:hAnsi="Sylfaen" w:cs="Sylfaen"/>
          <w:bCs/>
          <w:spacing w:val="4"/>
          <w:lang w:val="ka-GE"/>
        </w:rPr>
      </w:pPr>
      <w:r>
        <w:rPr>
          <w:rFonts w:ascii="Sylfaen" w:hAnsi="Sylfaen" w:cs="Sylfaen"/>
          <w:bCs/>
          <w:spacing w:val="4"/>
          <w:lang w:val="ka-GE"/>
        </w:rPr>
        <w:lastRenderedPageBreak/>
        <w:t xml:space="preserve">ბ) დამტკიცდეს </w:t>
      </w:r>
      <w:r w:rsidRPr="0029599D">
        <w:rPr>
          <w:rFonts w:ascii="Sylfaen" w:hAnsi="Sylfaen" w:cs="Sylfaen"/>
          <w:bCs/>
          <w:spacing w:val="4"/>
          <w:lang w:val="ka-GE"/>
        </w:rPr>
        <w:t xml:space="preserve">უწყებათაშორისი კომისიის </w:t>
      </w:r>
      <w:r>
        <w:rPr>
          <w:rFonts w:ascii="Sylfaen" w:hAnsi="Sylfaen" w:cs="Sylfaen"/>
          <w:bCs/>
          <w:spacing w:val="4"/>
          <w:lang w:val="ka-GE"/>
        </w:rPr>
        <w:t xml:space="preserve">და </w:t>
      </w:r>
      <w:r w:rsidRPr="0029599D">
        <w:rPr>
          <w:rFonts w:ascii="Sylfaen" w:hAnsi="Sylfaen" w:cs="Sylfaen"/>
          <w:bCs/>
          <w:spacing w:val="4"/>
          <w:lang w:val="ka-GE"/>
        </w:rPr>
        <w:t>სამუშაო ჯგუფის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="003D4A57">
        <w:rPr>
          <w:rFonts w:ascii="Sylfaen" w:hAnsi="Sylfaen" w:cs="Sylfaen"/>
          <w:bCs/>
          <w:spacing w:val="4"/>
          <w:lang w:val="ka-GE"/>
        </w:rPr>
        <w:t xml:space="preserve">საქმიანობის წესი (დანართი 2). </w:t>
      </w:r>
    </w:p>
    <w:p w14:paraId="5FC6C849" w14:textId="096DDA64" w:rsidR="001E66C0" w:rsidRPr="001E66C0" w:rsidRDefault="001E66C0" w:rsidP="001E66C0">
      <w:pPr>
        <w:spacing w:before="100" w:beforeAutospacing="1" w:after="100" w:afterAutospacing="1" w:line="240" w:lineRule="auto"/>
        <w:jc w:val="both"/>
        <w:rPr>
          <w:rFonts w:ascii="Sylfaen" w:hAnsi="Sylfaen" w:cs="Sylfaen"/>
          <w:bCs/>
          <w:spacing w:val="4"/>
          <w:lang w:val="ka-GE"/>
        </w:rPr>
      </w:pPr>
      <w:r w:rsidRPr="001E66C0">
        <w:rPr>
          <w:rFonts w:ascii="Sylfaen" w:hAnsi="Sylfaen" w:cs="Sylfaen"/>
          <w:b/>
          <w:bCs/>
          <w:spacing w:val="4"/>
          <w:lang w:val="ka-GE"/>
        </w:rPr>
        <w:t>მუხლი 2.</w:t>
      </w:r>
      <w:r w:rsidRPr="001E66C0">
        <w:rPr>
          <w:rFonts w:ascii="Sylfaen" w:hAnsi="Sylfaen" w:cs="Sylfaen"/>
          <w:bCs/>
          <w:spacing w:val="4"/>
          <w:lang w:val="ka-GE"/>
        </w:rPr>
        <w:t xml:space="preserve">   ბრძანება ძალაშია ხელმოწერისთანავე.</w:t>
      </w:r>
    </w:p>
    <w:p w14:paraId="67FE701C" w14:textId="77777777" w:rsidR="001E66C0" w:rsidRPr="001E196A" w:rsidRDefault="001E66C0" w:rsidP="001E6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1E196A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14:paraId="271FC8FA" w14:textId="723098FE" w:rsidR="001E66C0" w:rsidRPr="001E66C0" w:rsidRDefault="001E66C0" w:rsidP="001E66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a-GE"/>
        </w:rPr>
      </w:pPr>
      <w:r w:rsidRPr="001E196A">
        <w:rPr>
          <w:rFonts w:ascii="Sylfaen" w:eastAsia="Times New Roman" w:hAnsi="Sylfaen" w:cs="Sylfaen"/>
          <w:b/>
          <w:sz w:val="24"/>
          <w:szCs w:val="24"/>
          <w:lang w:val="ka-GE"/>
        </w:rPr>
        <w:t>მინისტრი</w:t>
      </w:r>
      <w:r w:rsidRPr="001E66C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                                                                                                   ეკატერინე ტიკარაძე</w:t>
      </w:r>
    </w:p>
    <w:p w14:paraId="65AD9AB7" w14:textId="77777777" w:rsidR="003D4A57" w:rsidRPr="003D4A57" w:rsidRDefault="003D4A57" w:rsidP="00274F7A">
      <w:pPr>
        <w:jc w:val="both"/>
        <w:rPr>
          <w:rFonts w:ascii="Sylfaen" w:hAnsi="Sylfaen" w:cs="Sylfaen"/>
          <w:bCs/>
          <w:spacing w:val="4"/>
          <w:lang w:val="ka-GE"/>
        </w:rPr>
      </w:pPr>
    </w:p>
    <w:p w14:paraId="7D4691DC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71FB2F17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614EB824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7565879D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3D1D6776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097042D5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21FCB800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5E5024F2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5BC3B448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4B3C7FA7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1276FA25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04B2BA02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47AA1898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03648C85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259BB90B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19052B5F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7D68DB68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799B9EF2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0A744ECA" w14:textId="11E55FD5" w:rsidR="001E66C0" w:rsidRDefault="001E66C0" w:rsidP="001E66C0">
      <w:pPr>
        <w:pStyle w:val="NormalWeb"/>
        <w:jc w:val="right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pacing w:val="4"/>
          <w:sz w:val="22"/>
          <w:szCs w:val="22"/>
          <w:lang w:val="ka-GE"/>
        </w:rPr>
        <w:lastRenderedPageBreak/>
        <w:t xml:space="preserve">დანართი 1. </w:t>
      </w:r>
    </w:p>
    <w:p w14:paraId="3529ACC3" w14:textId="77777777" w:rsidR="00EE12B4" w:rsidRDefault="00EE12B4" w:rsidP="00EE12B4">
      <w:pPr>
        <w:pStyle w:val="NormalWeb"/>
        <w:jc w:val="center"/>
        <w:rPr>
          <w:rFonts w:ascii="Sylfaen" w:hAnsi="Sylfaen"/>
          <w:b/>
          <w:sz w:val="22"/>
          <w:szCs w:val="22"/>
          <w:lang w:val="ka-GE"/>
        </w:rPr>
      </w:pPr>
      <w:r w:rsidRPr="00EE12B4">
        <w:rPr>
          <w:rFonts w:ascii="Sylfaen" w:hAnsi="Sylfaen" w:cs="Sylfaen"/>
          <w:b/>
          <w:bCs/>
          <w:spacing w:val="4"/>
          <w:sz w:val="22"/>
          <w:szCs w:val="22"/>
          <w:lang w:val="ka-GE"/>
        </w:rPr>
        <w:t>უწყებათაშორისი კომისიის</w:t>
      </w:r>
      <w:r>
        <w:rPr>
          <w:rFonts w:ascii="Sylfaen" w:hAnsi="Sylfaen"/>
          <w:b/>
          <w:sz w:val="22"/>
          <w:szCs w:val="22"/>
          <w:lang w:val="ka-GE"/>
        </w:rPr>
        <w:t xml:space="preserve"> და სამუშაო ჯგუფის</w:t>
      </w:r>
    </w:p>
    <w:p w14:paraId="279A21B5" w14:textId="098E0BE7" w:rsidR="00EE12B4" w:rsidRPr="00EE12B4" w:rsidRDefault="00EE12B4" w:rsidP="00EE12B4">
      <w:pPr>
        <w:pStyle w:val="NormalWeb"/>
        <w:jc w:val="center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  <w:r w:rsidRPr="00EE12B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E12B4">
        <w:rPr>
          <w:rFonts w:ascii="Sylfaen" w:hAnsi="Sylfaen" w:cs="Sylfaen"/>
          <w:b/>
          <w:sz w:val="22"/>
          <w:szCs w:val="22"/>
          <w:lang w:val="ka-GE"/>
        </w:rPr>
        <w:t>შემადგენლობა</w:t>
      </w:r>
    </w:p>
    <w:p w14:paraId="67E4A4A9" w14:textId="2F905A2E" w:rsidR="00EE12B4" w:rsidRPr="0029599D" w:rsidRDefault="00EE12B4" w:rsidP="00EE12B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EE12B4">
        <w:rPr>
          <w:rFonts w:ascii="Sylfaen" w:hAnsi="Sylfaen" w:cs="Sylfaen"/>
          <w:bCs/>
          <w:spacing w:val="4"/>
          <w:sz w:val="22"/>
          <w:szCs w:val="22"/>
          <w:lang w:val="ka-GE"/>
        </w:rPr>
        <w:t xml:space="preserve">1. </w:t>
      </w:r>
      <w:r>
        <w:rPr>
          <w:rFonts w:ascii="Sylfaen" w:hAnsi="Sylfaen" w:cs="Sylfaen"/>
          <w:bCs/>
          <w:spacing w:val="4"/>
          <w:sz w:val="22"/>
          <w:szCs w:val="22"/>
          <w:lang w:val="ka-GE"/>
        </w:rPr>
        <w:t>„</w:t>
      </w:r>
      <w:r w:rsidRPr="0029599D">
        <w:rPr>
          <w:rFonts w:ascii="Sylfaen" w:hAnsi="Sylfaen" w:cs="Sylfaen"/>
          <w:bCs/>
          <w:spacing w:val="4"/>
          <w:sz w:val="22"/>
          <w:szCs w:val="22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</w:t>
      </w:r>
      <w:r>
        <w:rPr>
          <w:rFonts w:ascii="Sylfaen" w:hAnsi="Sylfaen" w:cs="Sylfaen"/>
          <w:bCs/>
          <w:spacing w:val="4"/>
          <w:sz w:val="22"/>
          <w:szCs w:val="22"/>
          <w:lang w:val="ka-GE"/>
        </w:rPr>
        <w:t>“</w:t>
      </w:r>
      <w:r w:rsidRPr="0029599D">
        <w:rPr>
          <w:rFonts w:ascii="Sylfaen" w:hAnsi="Sylfaen" w:cs="Sylfaen"/>
          <w:bCs/>
          <w:spacing w:val="4"/>
          <w:sz w:val="22"/>
          <w:szCs w:val="22"/>
          <w:lang w:val="ka-GE"/>
        </w:rPr>
        <w:t xml:space="preserve"> საქართველოს მთავრობის </w:t>
      </w:r>
      <w:r>
        <w:rPr>
          <w:rFonts w:ascii="Sylfaen" w:hAnsi="Sylfaen" w:cs="Sylfaen"/>
          <w:bCs/>
          <w:spacing w:val="4"/>
          <w:sz w:val="22"/>
          <w:szCs w:val="22"/>
          <w:lang w:val="ka-GE"/>
        </w:rPr>
        <w:t>-------</w:t>
      </w:r>
      <w:r w:rsidRPr="0029599D">
        <w:rPr>
          <w:rFonts w:ascii="Sylfaen" w:hAnsi="Sylfaen" w:cs="Sylfaen"/>
          <w:bCs/>
          <w:spacing w:val="4"/>
          <w:sz w:val="22"/>
          <w:szCs w:val="22"/>
          <w:lang w:val="ka-GE"/>
        </w:rPr>
        <w:t>დადგენილებით განსაზღვრული ღონისძიებების გატარების მიზნით უწყებათაშორისი კომისიის</w:t>
      </w:r>
      <w:r w:rsidRPr="0029599D">
        <w:rPr>
          <w:rFonts w:ascii="Sylfaen" w:hAnsi="Sylfaen"/>
          <w:sz w:val="22"/>
          <w:szCs w:val="22"/>
          <w:lang w:val="ka-GE"/>
        </w:rPr>
        <w:t xml:space="preserve"> (</w:t>
      </w:r>
      <w:r w:rsidRPr="0029599D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Pr="0029599D">
        <w:rPr>
          <w:rFonts w:ascii="Sylfaen" w:hAnsi="Sylfaen"/>
          <w:sz w:val="22"/>
          <w:szCs w:val="22"/>
          <w:lang w:val="ka-GE"/>
        </w:rPr>
        <w:t xml:space="preserve"> − </w:t>
      </w:r>
      <w:r w:rsidRPr="0029599D">
        <w:rPr>
          <w:rFonts w:ascii="Sylfaen" w:hAnsi="Sylfaen" w:cs="Sylfaen"/>
          <w:sz w:val="22"/>
          <w:szCs w:val="22"/>
          <w:lang w:val="ka-GE"/>
        </w:rPr>
        <w:t>კომისია)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შემადგენლობა</w:t>
      </w:r>
      <w:r w:rsidRPr="0029599D">
        <w:rPr>
          <w:rFonts w:ascii="Sylfaen" w:hAnsi="Sylfaen"/>
          <w:sz w:val="22"/>
          <w:szCs w:val="22"/>
          <w:lang w:val="ka-GE"/>
        </w:rPr>
        <w:t xml:space="preserve">: </w:t>
      </w:r>
    </w:p>
    <w:p w14:paraId="77566C78" w14:textId="29583062" w:rsidR="00EE12B4" w:rsidRDefault="00EE12B4" w:rsidP="00EE12B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ა) </w:t>
      </w:r>
      <w:r w:rsidRPr="0029599D">
        <w:rPr>
          <w:rFonts w:ascii="Sylfae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- კომისიის თავმჯდომარე;</w:t>
      </w:r>
    </w:p>
    <w:p w14:paraId="3744E8F5" w14:textId="0336011C" w:rsidR="00EE12B4" w:rsidRDefault="00EE12B4" w:rsidP="00EE12B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ბ) საქართველოს ფინანსთა მინისტრის მოადგილე - კომისიის თავმჯდომარის მოადგილე;</w:t>
      </w:r>
    </w:p>
    <w:p w14:paraId="49D5341C" w14:textId="02EE99F7" w:rsidR="0009181F" w:rsidRDefault="0009181F" w:rsidP="00EE12B4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გ) </w:t>
      </w:r>
      <w:r w:rsidRPr="0029599D">
        <w:rPr>
          <w:rFonts w:ascii="Sylfaen" w:hAnsi="Sylfaen" w:cs="Sylfaen"/>
          <w:sz w:val="22"/>
          <w:szCs w:val="22"/>
          <w:lang w:val="ka-GE"/>
        </w:rPr>
        <w:t>საქართველოს რეგიონული განვითარებისა და ინფრასტრუქტურის</w:t>
      </w:r>
      <w:r>
        <w:rPr>
          <w:rFonts w:ascii="Sylfaen" w:hAnsi="Sylfaen" w:cs="Sylfaen"/>
          <w:sz w:val="22"/>
          <w:szCs w:val="22"/>
          <w:lang w:val="ka-GE"/>
        </w:rPr>
        <w:t xml:space="preserve"> მინისტრის მოადგილე ან მისი მიერ უფლებამოსილი პირი (დეპარტამენტის უფროსი) - კომისიის წევრი;</w:t>
      </w:r>
    </w:p>
    <w:p w14:paraId="6342FCF9" w14:textId="61B99D20" w:rsidR="0009181F" w:rsidRPr="0029599D" w:rsidRDefault="0009181F" w:rsidP="0009181F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დ) </w:t>
      </w:r>
      <w:r w:rsidRPr="0029599D">
        <w:rPr>
          <w:rFonts w:ascii="Sylfaen" w:hAnsi="Sylfaen" w:cs="Sylfaen"/>
          <w:sz w:val="22"/>
          <w:szCs w:val="22"/>
          <w:lang w:val="ka-GE"/>
        </w:rPr>
        <w:t>საქართველოს გარემოს დაცვისა და სოფლის მეურნეობის მინისტრის მოადგილე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ან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მის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მიერ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პირი (</w:t>
      </w:r>
      <w:r w:rsidRPr="0029599D">
        <w:rPr>
          <w:rFonts w:ascii="Sylfaen" w:hAnsi="Sylfaen" w:cs="Sylfaen"/>
          <w:sz w:val="22"/>
          <w:szCs w:val="22"/>
          <w:lang w:val="ka-GE"/>
        </w:rPr>
        <w:t>დეპარტამენტის უფროსი</w:t>
      </w:r>
      <w:r>
        <w:rPr>
          <w:rFonts w:ascii="Sylfaen" w:hAnsi="Sylfaen" w:cs="Sylfaen"/>
          <w:sz w:val="22"/>
          <w:szCs w:val="22"/>
          <w:lang w:val="ka-GE"/>
        </w:rPr>
        <w:t>) - კომისიის წევრი;</w:t>
      </w:r>
    </w:p>
    <w:p w14:paraId="1BEFC1D6" w14:textId="7486C7AB" w:rsidR="0009181F" w:rsidRDefault="0009181F" w:rsidP="0009181F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ე) </w:t>
      </w:r>
      <w:r w:rsidRPr="0029599D">
        <w:rPr>
          <w:rFonts w:ascii="Sylfaen" w:hAnsi="Sylfaen" w:cs="Sylfaen"/>
          <w:sz w:val="22"/>
          <w:szCs w:val="22"/>
          <w:lang w:val="ka-GE"/>
        </w:rPr>
        <w:t>საქართველოს ეკონომიკისა და მდგრადი განვითარების მინისტრის მოადგილე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ან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მის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მიერ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უფლებამოსილი</w:t>
      </w:r>
      <w:r w:rsidRPr="0029599D">
        <w:rPr>
          <w:rFonts w:ascii="Sylfaen" w:hAnsi="Sylfaen"/>
          <w:sz w:val="22"/>
          <w:szCs w:val="22"/>
          <w:lang w:val="ka-GE"/>
        </w:rPr>
        <w:t xml:space="preserve"> </w:t>
      </w:r>
      <w:r w:rsidRPr="0029599D">
        <w:rPr>
          <w:rFonts w:ascii="Sylfaen" w:hAnsi="Sylfaen" w:cs="Sylfaen"/>
          <w:sz w:val="22"/>
          <w:szCs w:val="22"/>
          <w:lang w:val="ka-GE"/>
        </w:rPr>
        <w:t>პირი (დეპარტამენტის უფროსი)</w:t>
      </w:r>
      <w:r>
        <w:rPr>
          <w:rFonts w:ascii="Sylfaen" w:hAnsi="Sylfaen"/>
          <w:sz w:val="22"/>
          <w:szCs w:val="22"/>
          <w:lang w:val="ka-GE"/>
        </w:rPr>
        <w:t xml:space="preserve"> - კომისიის წევრი;</w:t>
      </w:r>
    </w:p>
    <w:p w14:paraId="777DF846" w14:textId="4509F743" w:rsidR="0009181F" w:rsidRDefault="0009181F" w:rsidP="0009181F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ვ) </w:t>
      </w:r>
      <w:r w:rsidRPr="0029599D">
        <w:rPr>
          <w:rFonts w:ascii="Sylfae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sz w:val="22"/>
          <w:szCs w:val="22"/>
          <w:lang w:val="ka-GE"/>
        </w:rPr>
        <w:t xml:space="preserve"> სამინისტროს (შემდგომში - სამინისტრო) სახელმწიფო კონტროლს დაქვემდებარებული საჯარო სამართლის იურიდიული პირის </w:t>
      </w:r>
      <w:r w:rsidRPr="0009181F">
        <w:rPr>
          <w:rFonts w:ascii="Sylfaen" w:hAnsi="Sylfaen" w:cs="Sylfaen"/>
          <w:sz w:val="22"/>
          <w:szCs w:val="22"/>
          <w:lang w:val="ka-GE"/>
        </w:rPr>
        <w:t>სოციალური მომსახურების  სააგენტოს დირექტორი ან მის მიერ უფლებამოსილი პირი (დირექტორის მოადგილე/დეპარტამენტის უფროსი)</w:t>
      </w:r>
      <w:r>
        <w:rPr>
          <w:rFonts w:ascii="Sylfaen" w:hAnsi="Sylfaen" w:cs="Sylfaen"/>
          <w:sz w:val="22"/>
          <w:szCs w:val="22"/>
          <w:lang w:val="ka-GE"/>
        </w:rPr>
        <w:t xml:space="preserve"> - კომისიის წევრი;</w:t>
      </w:r>
    </w:p>
    <w:p w14:paraId="7715AD48" w14:textId="0310C1C9" w:rsidR="00EE12B4" w:rsidRPr="0009181F" w:rsidRDefault="0009181F" w:rsidP="0009181F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ზ) სამინისტროს </w:t>
      </w:r>
      <w:r w:rsidR="002343F7">
        <w:rPr>
          <w:rFonts w:ascii="Sylfaen" w:hAnsi="Sylfaen" w:cs="Sylfaen"/>
          <w:sz w:val="22"/>
          <w:szCs w:val="22"/>
          <w:lang w:val="ka-GE"/>
        </w:rPr>
        <w:t xml:space="preserve">სახელმწიფო კონტროლს დაქვემდებარებული საჯარო სამართლის იურიდიული პირის </w:t>
      </w:r>
      <w:r w:rsidR="00EE12B4" w:rsidRPr="0009181F">
        <w:rPr>
          <w:rFonts w:ascii="Sylfaen" w:hAnsi="Sylfaen" w:cs="Sylfaen"/>
          <w:sz w:val="22"/>
          <w:szCs w:val="22"/>
          <w:lang w:val="ka-GE"/>
        </w:rPr>
        <w:t xml:space="preserve"> დასაქმების ხელშეწყობის - სააგენტოს დირექტორი ან მის მიერ უფლებამოსილი პირი (დირექტორის მოადგილე/დეპარტამენტის უფროსი)</w:t>
      </w:r>
      <w:r w:rsidR="002343F7">
        <w:rPr>
          <w:rFonts w:ascii="Sylfaen" w:hAnsi="Sylfaen" w:cs="Sylfaen"/>
          <w:sz w:val="22"/>
          <w:szCs w:val="22"/>
          <w:lang w:val="ka-GE"/>
        </w:rPr>
        <w:t xml:space="preserve"> - კომისიის წევრი</w:t>
      </w:r>
      <w:r w:rsidR="00EE12B4" w:rsidRPr="0009181F">
        <w:rPr>
          <w:rFonts w:ascii="Sylfaen" w:hAnsi="Sylfaen" w:cs="Sylfaen"/>
          <w:sz w:val="22"/>
          <w:szCs w:val="22"/>
          <w:lang w:val="ka-GE"/>
        </w:rPr>
        <w:t>;</w:t>
      </w:r>
    </w:p>
    <w:p w14:paraId="15A59054" w14:textId="4DC7A84B" w:rsidR="00EE12B4" w:rsidRDefault="002343F7" w:rsidP="00EE12B4">
      <w:pPr>
        <w:jc w:val="both"/>
        <w:rPr>
          <w:rFonts w:ascii="Sylfaen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თ)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rPr>
          <w:rFonts w:ascii="Sylfaen" w:hAnsi="Sylfaen" w:cs="Sylfaen"/>
          <w:lang w:val="ka-GE"/>
        </w:rPr>
        <w:t>ს</w:t>
      </w:r>
      <w:r w:rsidR="00EE12B4" w:rsidRPr="0029599D">
        <w:rPr>
          <w:rFonts w:ascii="Sylfaen" w:eastAsiaTheme="minorEastAsia" w:hAnsi="Sylfaen" w:cs="Sylfaen"/>
          <w:lang w:val="ka-GE"/>
        </w:rPr>
        <w:t xml:space="preserve"> შემოსავლების სამსახურის უფროსი </w:t>
      </w:r>
      <w:r w:rsidR="00EE12B4" w:rsidRPr="0029599D">
        <w:rPr>
          <w:rFonts w:ascii="Sylfaen" w:hAnsi="Sylfaen" w:cs="Sylfaen"/>
          <w:lang w:val="ka-GE"/>
        </w:rPr>
        <w:t>ან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მის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მიერ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უფლებამოსილი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პირი (უფროსის მოადგილე/დეპარტამენტის უფროსი)</w:t>
      </w:r>
      <w:r w:rsidR="000D1A49">
        <w:rPr>
          <w:rFonts w:ascii="Sylfaen" w:hAnsi="Sylfaen" w:cs="Sylfaen"/>
          <w:lang w:val="ka-GE"/>
        </w:rPr>
        <w:t xml:space="preserve"> - კომისიის წევრი</w:t>
      </w:r>
      <w:r w:rsidR="00EE12B4" w:rsidRPr="0029599D">
        <w:rPr>
          <w:rFonts w:ascii="Sylfaen" w:hAnsi="Sylfaen" w:cs="Sylfaen"/>
          <w:lang w:val="ka-GE"/>
        </w:rPr>
        <w:t>;</w:t>
      </w:r>
    </w:p>
    <w:p w14:paraId="286608C3" w14:textId="43DD8533" w:rsidR="000D1A49" w:rsidRPr="00DF299D" w:rsidRDefault="0009181F" w:rsidP="0009181F">
      <w:pPr>
        <w:pStyle w:val="NormalWeb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 xml:space="preserve">გ) </w:t>
      </w:r>
      <w:r w:rsidR="000D1A49">
        <w:rPr>
          <w:rFonts w:ascii="Sylfaen" w:hAnsi="Sylfaen"/>
          <w:sz w:val="22"/>
          <w:szCs w:val="22"/>
          <w:lang w:val="ka-GE"/>
        </w:rPr>
        <w:t xml:space="preserve">სამინისტროს </w:t>
      </w:r>
      <w:r w:rsidR="000C3712">
        <w:rPr>
          <w:rFonts w:ascii="Sylfaen" w:hAnsi="Sylfaen"/>
          <w:sz w:val="22"/>
          <w:szCs w:val="22"/>
          <w:lang w:val="ka-GE"/>
        </w:rPr>
        <w:t>პოლიტიკის</w:t>
      </w:r>
      <w:r w:rsidR="000D1A49">
        <w:rPr>
          <w:rFonts w:ascii="Sylfaen" w:hAnsi="Sylfaen"/>
          <w:sz w:val="22"/>
          <w:szCs w:val="22"/>
          <w:lang w:val="ka-GE"/>
        </w:rPr>
        <w:t xml:space="preserve"> დეპარტამენტის უფროსი - კომისიის წევრი</w:t>
      </w:r>
      <w:r w:rsidR="00ED7312">
        <w:rPr>
          <w:rFonts w:ascii="Sylfaen" w:hAnsi="Sylfaen"/>
          <w:sz w:val="22"/>
          <w:szCs w:val="22"/>
          <w:lang w:val="ka-GE"/>
        </w:rPr>
        <w:t xml:space="preserve"> </w:t>
      </w:r>
      <w:r w:rsidR="00DF299D">
        <w:rPr>
          <w:rFonts w:ascii="Sylfaen" w:hAnsi="Sylfaen"/>
          <w:sz w:val="22"/>
          <w:szCs w:val="22"/>
        </w:rPr>
        <w:t>.</w:t>
      </w:r>
    </w:p>
    <w:p w14:paraId="0E424E64" w14:textId="740855B3" w:rsidR="0009181F" w:rsidRDefault="000D1A49" w:rsidP="00EE12B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კომისიის მუშაობაში კომისიის წევრის სტატუსით მონაწილეობა ეთხოვოთ:</w:t>
      </w:r>
    </w:p>
    <w:p w14:paraId="0B9EB305" w14:textId="23057F66" w:rsidR="00EE12B4" w:rsidRPr="0029599D" w:rsidRDefault="000D1A49" w:rsidP="00EE12B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commentRangeStart w:id="0"/>
      <w:r w:rsidR="00EE12B4" w:rsidRPr="0029599D">
        <w:rPr>
          <w:rFonts w:ascii="Sylfaen" w:hAnsi="Sylfaen" w:cs="Sylfaen"/>
          <w:lang w:val="ka-GE"/>
        </w:rPr>
        <w:t>საქართველოს დამსაქმებელთა ასოციაცია</w:t>
      </w:r>
      <w:r>
        <w:rPr>
          <w:rFonts w:ascii="Sylfaen" w:hAnsi="Sylfaen" w:cs="Sylfaen"/>
          <w:lang w:val="ka-GE"/>
        </w:rPr>
        <w:t>ს  (</w:t>
      </w:r>
      <w:r w:rsidR="00EE12B4" w:rsidRPr="0029599D">
        <w:rPr>
          <w:rFonts w:ascii="Sylfaen" w:hAnsi="Sylfaen" w:cs="Sylfaen"/>
          <w:lang w:val="ka-GE"/>
        </w:rPr>
        <w:t xml:space="preserve"> პრეზიდენტი ან მის მის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მიერ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უფლებამოსილი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პირი</w:t>
      </w:r>
      <w:r>
        <w:rPr>
          <w:rFonts w:ascii="Sylfaen" w:hAnsi="Sylfaen" w:cs="Sylfaen"/>
          <w:lang w:val="ka-GE"/>
        </w:rPr>
        <w:t>)</w:t>
      </w:r>
      <w:r w:rsidR="00EE12B4" w:rsidRPr="0029599D">
        <w:rPr>
          <w:rFonts w:ascii="Sylfaen" w:hAnsi="Sylfaen" w:cs="Sylfaen"/>
          <w:lang w:val="ka-GE"/>
        </w:rPr>
        <w:t>;</w:t>
      </w:r>
    </w:p>
    <w:p w14:paraId="62468BC0" w14:textId="76B1C271" w:rsidR="00EE12B4" w:rsidRDefault="000D1A49" w:rsidP="00EE12B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ბ) </w:t>
      </w:r>
      <w:r w:rsidR="00EE12B4" w:rsidRPr="0029599D">
        <w:rPr>
          <w:rFonts w:ascii="Sylfaen" w:hAnsi="Sylfaen" w:cs="Sylfaen"/>
          <w:lang w:val="ka-GE"/>
        </w:rPr>
        <w:t>საქართველოს პროფესიული კავშირების გაერთიანება</w:t>
      </w:r>
      <w:r>
        <w:rPr>
          <w:rFonts w:ascii="Sylfaen" w:hAnsi="Sylfaen" w:cs="Sylfaen"/>
          <w:lang w:val="ka-GE"/>
        </w:rPr>
        <w:t>ს (</w:t>
      </w:r>
      <w:r w:rsidR="00EE12B4" w:rsidRPr="0029599D">
        <w:rPr>
          <w:rFonts w:ascii="Sylfaen" w:hAnsi="Sylfaen" w:cs="Sylfaen"/>
          <w:lang w:val="ka-GE"/>
        </w:rPr>
        <w:t>თავმჯდომარე ან მის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მიერ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უფლებამოსილი</w:t>
      </w:r>
      <w:r w:rsidR="00EE12B4" w:rsidRPr="0029599D">
        <w:rPr>
          <w:rFonts w:ascii="Sylfaen" w:hAnsi="Sylfaen"/>
          <w:lang w:val="ka-GE"/>
        </w:rPr>
        <w:t xml:space="preserve"> </w:t>
      </w:r>
      <w:r w:rsidR="00EE12B4" w:rsidRPr="0029599D">
        <w:rPr>
          <w:rFonts w:ascii="Sylfaen" w:hAnsi="Sylfaen" w:cs="Sylfaen"/>
          <w:lang w:val="ka-GE"/>
        </w:rPr>
        <w:t>პირი</w:t>
      </w:r>
      <w:commentRangeEnd w:id="0"/>
      <w:r w:rsidR="00EE12B4" w:rsidRPr="0029599D">
        <w:rPr>
          <w:rStyle w:val="CommentReference"/>
          <w:rFonts w:ascii="Sylfaen" w:hAnsi="Sylfaen"/>
          <w:sz w:val="22"/>
          <w:szCs w:val="22"/>
        </w:rPr>
        <w:commentReference w:id="0"/>
      </w:r>
      <w:r>
        <w:rPr>
          <w:rFonts w:ascii="Sylfaen" w:hAnsi="Sylfaen" w:cs="Sylfaen"/>
          <w:lang w:val="ka-GE"/>
        </w:rPr>
        <w:t>).</w:t>
      </w:r>
    </w:p>
    <w:p w14:paraId="1C7D5E04" w14:textId="24CCA029" w:rsidR="000D1A49" w:rsidRDefault="000D1A49" w:rsidP="00EE12B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3. </w:t>
      </w:r>
      <w:r w:rsidR="0058799D">
        <w:rPr>
          <w:rFonts w:ascii="Sylfaen" w:hAnsi="Sylfaen" w:cs="Sylfaen"/>
          <w:lang w:val="ka-GE"/>
        </w:rPr>
        <w:t>კომისიის სამუშაო ჯგუფი განისაზღვროს მე-2 პუნქტით განსაზღვრული უწყებების წარმომადგენლებისგან.</w:t>
      </w:r>
    </w:p>
    <w:p w14:paraId="5928FFC9" w14:textId="327E149F" w:rsidR="00ED7312" w:rsidRPr="00ED7312" w:rsidRDefault="00ED7312" w:rsidP="00EE12B4">
      <w:pPr>
        <w:jc w:val="both"/>
        <w:rPr>
          <w:rFonts w:ascii="Sylfaen" w:hAnsi="Sylfaen" w:cs="Sylfaen"/>
          <w:lang w:val="ka-GE"/>
        </w:rPr>
      </w:pPr>
    </w:p>
    <w:p w14:paraId="1A9FADC2" w14:textId="77777777" w:rsidR="001E66C0" w:rsidRDefault="001E66C0" w:rsidP="00274F7A">
      <w:pPr>
        <w:pStyle w:val="NormalWeb"/>
        <w:jc w:val="both"/>
        <w:rPr>
          <w:rFonts w:ascii="Sylfaen" w:hAnsi="Sylfaen" w:cs="Sylfaen"/>
          <w:b/>
          <w:bCs/>
          <w:spacing w:val="4"/>
          <w:sz w:val="22"/>
          <w:szCs w:val="22"/>
          <w:lang w:val="ka-GE"/>
        </w:rPr>
      </w:pPr>
    </w:p>
    <w:p w14:paraId="5B360C3D" w14:textId="77777777" w:rsidR="00274F7A" w:rsidRPr="0029599D" w:rsidRDefault="00274F7A" w:rsidP="006B4FF6">
      <w:pPr>
        <w:jc w:val="right"/>
        <w:rPr>
          <w:rFonts w:ascii="Sylfaen" w:eastAsia="Calibri" w:hAnsi="Sylfaen" w:cs="Sylfaen"/>
          <w:b/>
          <w:lang w:val="ka-GE"/>
        </w:rPr>
      </w:pPr>
    </w:p>
    <w:p w14:paraId="20338F98" w14:textId="1687F6B1" w:rsidR="00D0039C" w:rsidRPr="00ED7312" w:rsidRDefault="00ED7312" w:rsidP="006B4FF6">
      <w:pPr>
        <w:jc w:val="right"/>
        <w:rPr>
          <w:rFonts w:ascii="Sylfaen" w:eastAsia="Calibri" w:hAnsi="Sylfaen" w:cs="Sylfaen"/>
          <w:b/>
          <w:lang w:val="ka-GE"/>
        </w:rPr>
      </w:pPr>
      <w:r w:rsidRPr="00ED7312">
        <w:rPr>
          <w:rFonts w:ascii="Sylfaen" w:eastAsia="Calibri" w:hAnsi="Sylfaen" w:cs="Sylfaen"/>
          <w:b/>
          <w:lang w:val="ka-GE"/>
        </w:rPr>
        <w:t>დანართი 2</w:t>
      </w:r>
    </w:p>
    <w:p w14:paraId="75188DC3" w14:textId="77777777" w:rsidR="006B4FF6" w:rsidRPr="0029599D" w:rsidRDefault="006B4FF6" w:rsidP="006B4F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08"/>
        <w:jc w:val="both"/>
        <w:rPr>
          <w:rFonts w:ascii="Sylfaen" w:eastAsia="Calibri" w:hAnsi="Sylfaen" w:cs="Sylfaen"/>
          <w:b/>
          <w:lang w:val="ka-GE"/>
        </w:rPr>
      </w:pPr>
    </w:p>
    <w:p w14:paraId="4A035FFC" w14:textId="198E3E6A" w:rsidR="006B4FF6" w:rsidRPr="0029599D" w:rsidRDefault="006B4FF6" w:rsidP="00376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Calibri" w:hAnsi="Sylfaen" w:cs="Sylfaen"/>
          <w:b/>
          <w:lang w:val="ka-GE"/>
        </w:rPr>
      </w:pPr>
      <w:r w:rsidRPr="0029599D">
        <w:rPr>
          <w:rFonts w:ascii="Sylfaen" w:eastAsia="Calibri" w:hAnsi="Sylfaen" w:cs="Sylfaen"/>
          <w:b/>
          <w:lang w:val="ka-GE"/>
        </w:rPr>
        <w:t xml:space="preserve">კომისიის </w:t>
      </w:r>
      <w:r w:rsidR="0029599D">
        <w:rPr>
          <w:rFonts w:ascii="Sylfaen" w:eastAsia="Calibri" w:hAnsi="Sylfaen" w:cs="Sylfaen"/>
          <w:b/>
          <w:lang w:val="ka-GE"/>
        </w:rPr>
        <w:t>საქმიანობის</w:t>
      </w:r>
      <w:r w:rsidRPr="0029599D">
        <w:rPr>
          <w:rFonts w:ascii="Sylfaen" w:eastAsia="Calibri" w:hAnsi="Sylfaen" w:cs="Sylfaen"/>
          <w:b/>
          <w:lang w:val="ka-GE"/>
        </w:rPr>
        <w:t xml:space="preserve"> წესი</w:t>
      </w:r>
    </w:p>
    <w:p w14:paraId="7E8620FB" w14:textId="77777777" w:rsidR="006B4FF6" w:rsidRPr="0029599D" w:rsidRDefault="006B4FF6" w:rsidP="003767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Sylfaen" w:hAnsi="Sylfaen" w:cs="Arial"/>
          <w:b/>
          <w:lang w:val="ka-GE"/>
        </w:rPr>
      </w:pPr>
      <w:r w:rsidRPr="0029599D">
        <w:rPr>
          <w:rFonts w:ascii="Sylfaen" w:eastAsia="Sylfaen" w:hAnsi="Sylfaen" w:cs="Arial"/>
          <w:b/>
          <w:lang w:val="ka-GE"/>
        </w:rPr>
        <w:t>მუხლი 1. ზოგადი დებულებანი</w:t>
      </w:r>
    </w:p>
    <w:p w14:paraId="7AAC4699" w14:textId="454239D7" w:rsidR="00B37972" w:rsidRPr="0029599D" w:rsidRDefault="006B4FF6" w:rsidP="00B37972">
      <w:pPr>
        <w:jc w:val="both"/>
        <w:rPr>
          <w:rFonts w:ascii="Sylfaen" w:hAnsi="Sylfaen" w:cs="Sylfaen"/>
          <w:lang w:val="ka-GE"/>
        </w:rPr>
      </w:pPr>
      <w:r w:rsidRPr="0029599D">
        <w:rPr>
          <w:rFonts w:ascii="Sylfaen" w:hAnsi="Sylfaen" w:cs="Sylfaen"/>
          <w:lang w:val="ka-GE"/>
        </w:rPr>
        <w:t xml:space="preserve">ეს წესი განსაზღვრავს </w:t>
      </w:r>
      <w:r w:rsidR="003767A7" w:rsidRPr="0029599D">
        <w:rPr>
          <w:rFonts w:ascii="Sylfaen" w:hAnsi="Sylfaen" w:cs="Sylfaen"/>
          <w:lang w:val="ka-GE"/>
        </w:rPr>
        <w:t xml:space="preserve"> </w:t>
      </w:r>
      <w:r w:rsidR="00ED7312">
        <w:rPr>
          <w:rFonts w:ascii="Sylfaen" w:hAnsi="Sylfaen" w:cs="Sylfaen"/>
          <w:lang w:val="ka-GE"/>
        </w:rPr>
        <w:t>„</w:t>
      </w:r>
      <w:r w:rsidR="003767A7" w:rsidRPr="0029599D">
        <w:rPr>
          <w:rFonts w:ascii="Sylfaen" w:hAnsi="Sylfaen" w:cs="Sylfaen"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</w:t>
      </w:r>
      <w:r w:rsidR="00ED7312">
        <w:rPr>
          <w:rFonts w:ascii="Sylfaen" w:hAnsi="Sylfaen" w:cs="Sylfaen"/>
          <w:bCs/>
          <w:spacing w:val="4"/>
          <w:lang w:val="ka-GE"/>
        </w:rPr>
        <w:t>“</w:t>
      </w:r>
      <w:r w:rsidR="003767A7" w:rsidRPr="0029599D">
        <w:rPr>
          <w:rFonts w:ascii="Sylfaen" w:hAnsi="Sylfaen" w:cs="Sylfaen"/>
          <w:bCs/>
          <w:spacing w:val="4"/>
          <w:lang w:val="ka-GE"/>
        </w:rPr>
        <w:t xml:space="preserve"> საქართველოს მთავრობის </w:t>
      </w:r>
      <w:r w:rsidR="00ED7312">
        <w:rPr>
          <w:rFonts w:ascii="Sylfaen" w:hAnsi="Sylfaen" w:cs="Sylfaen"/>
          <w:bCs/>
          <w:spacing w:val="4"/>
          <w:lang w:val="ka-GE"/>
        </w:rPr>
        <w:t>----</w:t>
      </w:r>
      <w:r w:rsidR="003767A7" w:rsidRPr="0029599D">
        <w:rPr>
          <w:rFonts w:ascii="Sylfaen" w:hAnsi="Sylfaen" w:cs="Sylfaen"/>
          <w:bCs/>
          <w:spacing w:val="4"/>
          <w:lang w:val="ka-GE"/>
        </w:rPr>
        <w:t xml:space="preserve">დადგენილებით </w:t>
      </w:r>
      <w:r w:rsidR="00A12E66">
        <w:rPr>
          <w:rFonts w:ascii="Sylfaen" w:hAnsi="Sylfaen" w:cs="Sylfaen"/>
          <w:bCs/>
          <w:spacing w:val="4"/>
          <w:lang w:val="ka-GE"/>
        </w:rPr>
        <w:t xml:space="preserve">(შემდგომში - პროგრამა) </w:t>
      </w:r>
      <w:r w:rsidR="003767A7" w:rsidRPr="0029599D">
        <w:rPr>
          <w:rFonts w:ascii="Sylfaen" w:hAnsi="Sylfaen" w:cs="Sylfaen"/>
          <w:bCs/>
          <w:spacing w:val="4"/>
          <w:lang w:val="ka-GE"/>
        </w:rPr>
        <w:t>განსაზღვრული ღონისძიებების გატარების მიზნით უწყებათაშორისი კომისიის</w:t>
      </w:r>
      <w:r w:rsidR="003767A7" w:rsidRPr="0029599D">
        <w:rPr>
          <w:rFonts w:ascii="Sylfaen" w:hAnsi="Sylfaen"/>
          <w:lang w:val="ka-GE"/>
        </w:rPr>
        <w:t xml:space="preserve"> (</w:t>
      </w:r>
      <w:r w:rsidR="003767A7" w:rsidRPr="0029599D">
        <w:rPr>
          <w:rFonts w:ascii="Sylfaen" w:hAnsi="Sylfaen" w:cs="Sylfaen"/>
          <w:lang w:val="ka-GE"/>
        </w:rPr>
        <w:t>შემდგომში</w:t>
      </w:r>
      <w:r w:rsidR="003767A7" w:rsidRPr="0029599D">
        <w:rPr>
          <w:rFonts w:ascii="Sylfaen" w:hAnsi="Sylfaen"/>
          <w:lang w:val="ka-GE"/>
        </w:rPr>
        <w:t xml:space="preserve"> − </w:t>
      </w:r>
      <w:r w:rsidR="003767A7" w:rsidRPr="0029599D">
        <w:rPr>
          <w:rFonts w:ascii="Sylfaen" w:hAnsi="Sylfaen" w:cs="Sylfaen"/>
          <w:lang w:val="ka-GE"/>
        </w:rPr>
        <w:t>კომისია) მუშაობის წესს</w:t>
      </w:r>
      <w:r w:rsidR="00000C59" w:rsidRPr="0029599D">
        <w:rPr>
          <w:rFonts w:ascii="Sylfaen" w:hAnsi="Sylfaen" w:cs="Sylfaen"/>
          <w:lang w:val="ka-GE"/>
        </w:rPr>
        <w:t xml:space="preserve">. </w:t>
      </w:r>
    </w:p>
    <w:p w14:paraId="3E1D60E1" w14:textId="77777777" w:rsidR="00B37972" w:rsidRPr="0029599D" w:rsidRDefault="00B37972" w:rsidP="00B37972">
      <w:pPr>
        <w:jc w:val="both"/>
        <w:rPr>
          <w:rFonts w:ascii="Sylfaen" w:hAnsi="Sylfaen" w:cs="Sylfaen"/>
          <w:lang w:val="ka-GE"/>
        </w:rPr>
      </w:pPr>
    </w:p>
    <w:p w14:paraId="081A76FA" w14:textId="0A335DE6" w:rsidR="00FF6D57" w:rsidRPr="0029599D" w:rsidRDefault="003767A7" w:rsidP="003767A7">
      <w:pPr>
        <w:jc w:val="both"/>
        <w:rPr>
          <w:rFonts w:ascii="Sylfaen" w:eastAsia="Sylfaen" w:hAnsi="Sylfaen" w:cs="Arial"/>
          <w:b/>
          <w:lang w:val="ka-GE"/>
        </w:rPr>
      </w:pPr>
      <w:r w:rsidRPr="00C50CF5">
        <w:rPr>
          <w:rFonts w:ascii="Sylfaen" w:eastAsia="Sylfaen" w:hAnsi="Sylfaen" w:cs="Arial"/>
          <w:b/>
          <w:lang w:val="ka-GE"/>
        </w:rPr>
        <w:t>მუხლი 2.</w:t>
      </w:r>
      <w:r w:rsidRPr="0029599D">
        <w:rPr>
          <w:rFonts w:ascii="Sylfaen" w:eastAsia="Sylfaen" w:hAnsi="Sylfaen" w:cs="Arial"/>
          <w:b/>
          <w:lang w:val="ka-GE"/>
        </w:rPr>
        <w:t xml:space="preserve"> კომისიის მუშაობისა და გადაწყვეტილებების მიღების წესი</w:t>
      </w:r>
    </w:p>
    <w:p w14:paraId="60F1B9A1" w14:textId="77777777" w:rsidR="005D30E2" w:rsidRPr="00C50CF5" w:rsidRDefault="005D30E2" w:rsidP="005D30E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Arial"/>
          <w:lang w:val="ka-GE"/>
        </w:rPr>
      </w:pPr>
      <w:r w:rsidRPr="0029599D">
        <w:rPr>
          <w:rFonts w:ascii="Sylfaen" w:eastAsia="Sylfaen" w:hAnsi="Sylfaen" w:cs="Arial"/>
          <w:lang w:val="ka-GE"/>
        </w:rPr>
        <w:t xml:space="preserve">1. </w:t>
      </w:r>
      <w:r w:rsidRPr="00C50CF5">
        <w:rPr>
          <w:rFonts w:ascii="Sylfaen" w:eastAsia="Sylfaen" w:hAnsi="Sylfaen" w:cs="Arial"/>
          <w:lang w:val="ka-GE"/>
        </w:rPr>
        <w:t xml:space="preserve">კომისიას ხელმძღვანელობს კომისიის თავმჯდომარე, თავმჯდომარის არყოფნის შემთხვევაში – </w:t>
      </w:r>
      <w:r w:rsidRPr="0029599D">
        <w:rPr>
          <w:rFonts w:ascii="Sylfaen" w:eastAsia="Sylfaen" w:hAnsi="Sylfaen" w:cs="Arial"/>
          <w:lang w:val="ka-GE"/>
        </w:rPr>
        <w:t xml:space="preserve">კომისიის </w:t>
      </w:r>
      <w:r w:rsidRPr="00C50CF5">
        <w:rPr>
          <w:rFonts w:ascii="Sylfaen" w:eastAsia="Sylfaen" w:hAnsi="Sylfaen" w:cs="Arial"/>
          <w:lang w:val="ka-GE"/>
        </w:rPr>
        <w:t>თავმჯდომარის მოადგილე.</w:t>
      </w:r>
    </w:p>
    <w:p w14:paraId="346B3D0A" w14:textId="6A399297" w:rsidR="005D30E2" w:rsidRPr="0029599D" w:rsidRDefault="005D30E2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 w:cs="Arial"/>
          <w:lang w:val="ka-GE"/>
        </w:rPr>
      </w:pPr>
      <w:r w:rsidRPr="0029599D">
        <w:rPr>
          <w:rFonts w:ascii="Sylfaen" w:eastAsia="Sylfaen" w:hAnsi="Sylfaen" w:cs="Arial"/>
          <w:lang w:val="ka-GE"/>
        </w:rPr>
        <w:t xml:space="preserve">2. </w:t>
      </w:r>
      <w:r w:rsidRPr="00C50CF5">
        <w:rPr>
          <w:rFonts w:ascii="Sylfaen" w:eastAsia="Sylfaen" w:hAnsi="Sylfaen" w:cs="Arial"/>
          <w:lang w:val="ka-GE"/>
        </w:rPr>
        <w:t>კომისიის წევრებისათვის კომისიის სხდომაზე დასწრება სავალდებულოა. კომისიის წევრის მიერ უფლებამოსილების დელეგირება დაუშვებელია.</w:t>
      </w:r>
      <w:r w:rsidRPr="0029599D">
        <w:rPr>
          <w:rFonts w:ascii="Sylfaen" w:eastAsia="Sylfaen" w:hAnsi="Sylfaen" w:cs="Arial"/>
          <w:lang w:val="ka-GE"/>
        </w:rPr>
        <w:t xml:space="preserve"> გამონაკლისია კომისიის წევრის თანამდებობრივი უფლებამოსილების შესრულების დაკისრება, მოქმედი კანონმდებლობის შესაბამისად. </w:t>
      </w:r>
    </w:p>
    <w:p w14:paraId="361FFC09" w14:textId="11E5B216" w:rsidR="00ED7312" w:rsidRPr="00C50CF5" w:rsidRDefault="00ED7312" w:rsidP="00ED731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 w:cs="Arial"/>
          <w:lang w:val="ka-GE"/>
        </w:rPr>
      </w:pPr>
      <w:r w:rsidRPr="0029599D">
        <w:rPr>
          <w:rFonts w:ascii="Sylfaen" w:eastAsia="Sylfaen" w:hAnsi="Sylfaen" w:cs="Arial"/>
          <w:lang w:val="ka-GE"/>
        </w:rPr>
        <w:t xml:space="preserve">3. </w:t>
      </w:r>
      <w:r w:rsidRPr="00796E19">
        <w:rPr>
          <w:rFonts w:ascii="Sylfaen" w:eastAsia="Sylfaen" w:hAnsi="Sylfaen" w:cs="Arial"/>
          <w:lang w:val="ka-GE"/>
        </w:rPr>
        <w:t>სამინისტროს პოლიტიკის  დეპარტამენტი ასრულებს</w:t>
      </w:r>
      <w:r>
        <w:rPr>
          <w:rFonts w:ascii="Sylfaen" w:eastAsia="Sylfaen" w:hAnsi="Sylfaen" w:cs="Arial"/>
          <w:lang w:val="ka-GE"/>
        </w:rPr>
        <w:t xml:space="preserve"> კომისიის სამდივნოს ფუნქციას, </w:t>
      </w:r>
      <w:r w:rsidRPr="00C50CF5">
        <w:rPr>
          <w:rFonts w:ascii="Sylfaen" w:eastAsia="Sylfaen" w:hAnsi="Sylfaen" w:cs="Arial"/>
          <w:lang w:val="ka-GE"/>
        </w:rPr>
        <w:t>ორგანიზებას უწევს კომისიის</w:t>
      </w:r>
      <w:r w:rsidRPr="0029599D">
        <w:rPr>
          <w:rFonts w:ascii="Sylfaen" w:eastAsia="Sylfaen" w:hAnsi="Sylfaen" w:cs="Arial"/>
          <w:lang w:val="ka-GE"/>
        </w:rPr>
        <w:t xml:space="preserve"> მოწვევას,</w:t>
      </w:r>
      <w:r w:rsidRPr="00C50CF5">
        <w:rPr>
          <w:rFonts w:ascii="Sylfaen" w:eastAsia="Sylfaen" w:hAnsi="Sylfaen" w:cs="Arial"/>
          <w:lang w:val="ka-GE"/>
        </w:rPr>
        <w:t xml:space="preserve"> ნიშნავს კომისიის სხდომებს</w:t>
      </w:r>
      <w:r w:rsidRPr="0029599D">
        <w:rPr>
          <w:rFonts w:ascii="Sylfaen" w:eastAsia="Sylfaen" w:hAnsi="Sylfaen" w:cs="Arial"/>
          <w:lang w:val="ka-GE"/>
        </w:rPr>
        <w:t>, მათ შორის უზრუნველყოს სხდომების ელექტრონული ფორმატით</w:t>
      </w:r>
      <w:r w:rsidRPr="00C50CF5">
        <w:rPr>
          <w:rFonts w:ascii="Sylfaen" w:eastAsia="Sylfaen" w:hAnsi="Sylfaen" w:cs="Arial"/>
          <w:lang w:val="ka-GE"/>
        </w:rPr>
        <w:t xml:space="preserve"> </w:t>
      </w:r>
      <w:r w:rsidRPr="0029599D">
        <w:rPr>
          <w:rFonts w:ascii="Sylfaen" w:eastAsia="Sylfaen" w:hAnsi="Sylfaen" w:cs="Arial"/>
          <w:lang w:val="ka-GE"/>
        </w:rPr>
        <w:t>ჩატარებას</w:t>
      </w:r>
      <w:r w:rsidRPr="00C50CF5">
        <w:rPr>
          <w:rFonts w:ascii="Sylfaen" w:eastAsia="Sylfaen" w:hAnsi="Sylfaen" w:cs="Arial"/>
          <w:lang w:val="ka-GE"/>
        </w:rPr>
        <w:t>.</w:t>
      </w:r>
    </w:p>
    <w:p w14:paraId="3DB9AD28" w14:textId="6AAB1ACA" w:rsidR="00094FD3" w:rsidRPr="0029599D" w:rsidRDefault="00ED7312" w:rsidP="00A12E66">
      <w:pPr>
        <w:spacing w:line="20" w:lineRule="atLeast"/>
        <w:jc w:val="both"/>
        <w:rPr>
          <w:rFonts w:ascii="Sylfaen" w:eastAsia="Sylfaen" w:hAnsi="Sylfaen" w:cs="Arial"/>
          <w:lang w:val="ka-GE"/>
        </w:rPr>
      </w:pPr>
      <w:r w:rsidRPr="0029599D">
        <w:rPr>
          <w:rFonts w:ascii="Sylfaen" w:eastAsia="Sylfaen" w:hAnsi="Sylfaen" w:cs="Arial"/>
          <w:lang w:val="ka-GE"/>
        </w:rPr>
        <w:t xml:space="preserve">4. </w:t>
      </w:r>
      <w:r w:rsidRPr="00C50CF5">
        <w:rPr>
          <w:rFonts w:ascii="Sylfaen" w:eastAsia="Times New Roman" w:hAnsi="Sylfaen" w:cs="Sylfaen"/>
          <w:lang w:val="ka-GE"/>
        </w:rPr>
        <w:t xml:space="preserve">კომისიის </w:t>
      </w:r>
      <w:r w:rsidRPr="0029599D">
        <w:rPr>
          <w:rFonts w:ascii="Sylfaen" w:eastAsia="Times New Roman" w:hAnsi="Sylfaen" w:cs="Sylfaen"/>
          <w:lang w:val="ka-GE"/>
        </w:rPr>
        <w:t>ელექტრონულ</w:t>
      </w:r>
      <w:r w:rsidRPr="00C50CF5">
        <w:rPr>
          <w:rFonts w:ascii="Sylfaen" w:eastAsia="Times New Roman" w:hAnsi="Sylfaen" w:cs="Sylfaen"/>
          <w:lang w:val="ka-GE"/>
        </w:rPr>
        <w:t xml:space="preserve">ი სხდომა ტარდება </w:t>
      </w:r>
      <w:r w:rsidRPr="0029599D">
        <w:rPr>
          <w:rFonts w:ascii="Sylfaen" w:eastAsia="Times New Roman" w:hAnsi="Sylfaen" w:cs="Sylfaen"/>
          <w:lang w:val="ka-GE"/>
        </w:rPr>
        <w:t>ელექტრონულ</w:t>
      </w:r>
      <w:r w:rsidR="00A12E66">
        <w:rPr>
          <w:rFonts w:ascii="Sylfaen" w:eastAsia="Times New Roman" w:hAnsi="Sylfaen" w:cs="Sylfaen"/>
          <w:lang w:val="ka-GE"/>
        </w:rPr>
        <w:t>ი ფორმით, რა დროსაც კომისიაზე განსახილველის ყველა საკითხი კომისიის წევრებს ეგზავნებათ ელექტრონული ფოსტის მეშვეობით.</w:t>
      </w:r>
    </w:p>
    <w:p w14:paraId="67081D58" w14:textId="3E5A1629" w:rsidR="005D30E2" w:rsidRDefault="005D30E2" w:rsidP="00094FD3">
      <w:pPr>
        <w:spacing w:line="20" w:lineRule="atLeast"/>
        <w:jc w:val="both"/>
        <w:rPr>
          <w:rFonts w:ascii="Sylfaen" w:eastAsia="Sylfaen" w:hAnsi="Sylfaen" w:cs="Arial"/>
          <w:lang w:val="ka-GE"/>
        </w:rPr>
      </w:pPr>
      <w:r w:rsidRPr="00C50CF5">
        <w:rPr>
          <w:rFonts w:ascii="Sylfaen" w:eastAsia="Sylfaen" w:hAnsi="Sylfaen" w:cs="Arial"/>
          <w:lang w:val="ka-GE"/>
        </w:rPr>
        <w:t>5</w:t>
      </w:r>
      <w:r w:rsidRPr="0029599D">
        <w:rPr>
          <w:rFonts w:ascii="Sylfaen" w:eastAsia="Sylfaen" w:hAnsi="Sylfaen" w:cs="Arial"/>
          <w:lang w:val="ka-GE"/>
        </w:rPr>
        <w:t>.</w:t>
      </w:r>
      <w:r w:rsidRPr="00C50CF5">
        <w:rPr>
          <w:rFonts w:ascii="Sylfaen" w:eastAsia="Sylfaen" w:hAnsi="Sylfaen" w:cs="Arial"/>
          <w:lang w:val="ka-GE"/>
        </w:rPr>
        <w:t xml:space="preserve"> </w:t>
      </w:r>
      <w:r w:rsidRPr="0029599D">
        <w:rPr>
          <w:rFonts w:ascii="Sylfaen" w:eastAsia="Sylfaen" w:hAnsi="Sylfaen" w:cs="Arial"/>
          <w:lang w:val="ka-GE"/>
        </w:rPr>
        <w:t>კომისიის სხდომების მოწვევის ორგანიზება და საქმიანობის კოორდინაცია ხორციელდება კომისიის წევრებისათვის ელექტრონული ფოსტის მეშვეობით შეტყობინების გაგზავნის გზით.</w:t>
      </w:r>
    </w:p>
    <w:p w14:paraId="3D5AB2CD" w14:textId="77777777" w:rsidR="005D30E2" w:rsidRPr="0029599D" w:rsidRDefault="005D30E2" w:rsidP="00094FD3">
      <w:pPr>
        <w:spacing w:line="20" w:lineRule="atLeast"/>
        <w:jc w:val="both"/>
        <w:rPr>
          <w:rFonts w:ascii="Sylfaen" w:eastAsia="Sylfaen" w:hAnsi="Sylfaen" w:cs="Arial"/>
          <w:lang w:val="ka-GE"/>
        </w:rPr>
      </w:pPr>
      <w:r w:rsidRPr="0029599D">
        <w:rPr>
          <w:rFonts w:ascii="Sylfaen" w:eastAsia="Sylfaen" w:hAnsi="Sylfaen" w:cs="Arial"/>
          <w:lang w:val="ka-GE"/>
        </w:rPr>
        <w:lastRenderedPageBreak/>
        <w:t xml:space="preserve">6. კომისიის მდივნის არყოფნის შემთხვევაში, კომისიის თავმჯდომარე უფლებამოსილია კომისიის მდივნის ფუნქციის შესრულება დააკისროს ნებისმიერ სხვა პირს. </w:t>
      </w:r>
    </w:p>
    <w:p w14:paraId="5B8A49A6" w14:textId="77777777" w:rsidR="005D30E2" w:rsidRPr="00C50CF5" w:rsidRDefault="005D30E2" w:rsidP="00094FD3">
      <w:pPr>
        <w:spacing w:line="20" w:lineRule="atLeast"/>
        <w:jc w:val="both"/>
        <w:rPr>
          <w:rFonts w:ascii="Sylfaen" w:eastAsia="Times New Roman" w:hAnsi="Sylfaen" w:cs="Sylfaen"/>
          <w:lang w:val="ka-GE"/>
        </w:rPr>
      </w:pPr>
      <w:r w:rsidRPr="0029599D">
        <w:rPr>
          <w:rFonts w:ascii="Sylfaen" w:eastAsia="Sylfaen" w:hAnsi="Sylfaen" w:cs="Arial"/>
          <w:lang w:val="ka-GE"/>
        </w:rPr>
        <w:t>7. კომისია უფლებამოსილია, თუ მას ესწრება კომისიის წევრთა სრული შემადგენლობის ნახევარზე მეტი, გარდა ელექტრონული</w:t>
      </w:r>
      <w:r w:rsidRPr="00C50CF5">
        <w:rPr>
          <w:rFonts w:ascii="Sylfaen" w:eastAsia="Times New Roman" w:hAnsi="Sylfaen" w:cs="Sylfaen"/>
          <w:lang w:val="ka-GE"/>
        </w:rPr>
        <w:t xml:space="preserve"> ფორმით ჩატარებული სხდომის შემთხვევისა. </w:t>
      </w:r>
    </w:p>
    <w:p w14:paraId="633843B6" w14:textId="77777777" w:rsidR="005D30E2" w:rsidRPr="00C50CF5" w:rsidRDefault="005D30E2" w:rsidP="00094FD3">
      <w:pPr>
        <w:spacing w:line="20" w:lineRule="atLeast"/>
        <w:jc w:val="both"/>
        <w:rPr>
          <w:rFonts w:ascii="Sylfaen" w:eastAsia="Times New Roman" w:hAnsi="Sylfaen" w:cs="Sylfaen"/>
          <w:lang w:val="ka-GE"/>
        </w:rPr>
      </w:pPr>
      <w:r w:rsidRPr="00C50CF5">
        <w:rPr>
          <w:rFonts w:ascii="Sylfaen" w:eastAsia="Times New Roman" w:hAnsi="Sylfaen"/>
          <w:lang w:val="ka-GE"/>
        </w:rPr>
        <w:t xml:space="preserve">8. </w:t>
      </w:r>
      <w:r w:rsidRPr="0029599D">
        <w:rPr>
          <w:rFonts w:ascii="Sylfaen" w:eastAsia="Times New Roman" w:hAnsi="Sylfaen"/>
          <w:lang w:val="ka-GE"/>
        </w:rPr>
        <w:t>კ</w:t>
      </w:r>
      <w:r w:rsidRPr="00C50CF5">
        <w:rPr>
          <w:rFonts w:ascii="Sylfaen" w:eastAsia="Times New Roman" w:hAnsi="Sylfaen" w:cs="Sylfaen"/>
          <w:lang w:val="ka-GE"/>
        </w:rPr>
        <w:t xml:space="preserve">ომისიის სხდომაზე გადაწყვეტილება მიღებულად ჩაითვლება, თუ მას, კენჭისყრის შედეგად, მხარს დაუჭერს კომისიის დამსწრე წევრთა ნახევარზე მეტი, ხოლო </w:t>
      </w:r>
      <w:r w:rsidRPr="0029599D">
        <w:rPr>
          <w:rFonts w:ascii="Sylfaen" w:eastAsia="Times New Roman" w:hAnsi="Sylfaen" w:cs="Sylfaen"/>
          <w:lang w:val="ka-GE"/>
        </w:rPr>
        <w:t>ელექტრონულ</w:t>
      </w:r>
      <w:r w:rsidRPr="00C50CF5">
        <w:rPr>
          <w:rFonts w:ascii="Sylfaen" w:eastAsia="Times New Roman" w:hAnsi="Sylfaen" w:cs="Sylfaen"/>
          <w:lang w:val="ka-GE"/>
        </w:rPr>
        <w:t xml:space="preserve">ი ფორმით ჩატარებული სხდომის შემთხვევაში – კომისიის წევრების უმრავლესობის მიერ </w:t>
      </w:r>
      <w:r w:rsidRPr="0029599D">
        <w:rPr>
          <w:rFonts w:ascii="Sylfaen" w:eastAsia="Times New Roman" w:hAnsi="Sylfaen" w:cs="Sylfaen"/>
          <w:lang w:val="ka-GE"/>
        </w:rPr>
        <w:t>ელექტრონულ</w:t>
      </w:r>
      <w:r w:rsidRPr="00C50CF5">
        <w:rPr>
          <w:rFonts w:ascii="Sylfaen" w:eastAsia="Times New Roman" w:hAnsi="Sylfaen" w:cs="Sylfaen"/>
          <w:lang w:val="ka-GE"/>
        </w:rPr>
        <w:t xml:space="preserve">ი ფოსტის მეშვეობით პოზიციის დადასტურების შემთხვევაში. ხმების თანაბრად გაყოფის შემთხვევაში, გადამწყვეტია კომისიის თავმჯდომარის ხმა. </w:t>
      </w:r>
    </w:p>
    <w:p w14:paraId="008A983B" w14:textId="5700F109" w:rsidR="005D30E2" w:rsidRPr="0029599D" w:rsidRDefault="005D30E2" w:rsidP="005D30E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Arial"/>
          <w:lang w:val="ka-GE"/>
        </w:rPr>
      </w:pPr>
      <w:r w:rsidRPr="0029599D">
        <w:rPr>
          <w:rFonts w:ascii="Sylfaen" w:eastAsia="Sylfaen" w:hAnsi="Sylfaen" w:cs="Arial"/>
          <w:lang w:val="ka-GE"/>
        </w:rPr>
        <w:t>9. კომისიას, განსახილველ საკითხთან დაკავშირებით შეუძლია სხდომაზე მოიწვიოს სხვა ნებისმიერი პირი.</w:t>
      </w:r>
    </w:p>
    <w:p w14:paraId="32DF1BE7" w14:textId="63988F87" w:rsidR="00094FD3" w:rsidRPr="0029599D" w:rsidRDefault="00094FD3" w:rsidP="00000C59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 w:cs="Arial"/>
          <w:lang w:val="ka-GE"/>
        </w:rPr>
      </w:pPr>
    </w:p>
    <w:p w14:paraId="15DF558E" w14:textId="28B6A960" w:rsidR="005D30E2" w:rsidRPr="00C50CF5" w:rsidRDefault="005D30E2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  <w:r w:rsidRPr="0029599D">
        <w:rPr>
          <w:rFonts w:ascii="Sylfaen" w:eastAsia="Sylfaen" w:hAnsi="Sylfaen"/>
          <w:lang w:val="ka-GE"/>
        </w:rPr>
        <w:t>1</w:t>
      </w:r>
      <w:r w:rsidR="00000C59" w:rsidRPr="0029599D">
        <w:rPr>
          <w:rFonts w:ascii="Sylfaen" w:eastAsia="Sylfaen" w:hAnsi="Sylfaen"/>
          <w:lang w:val="ka-GE"/>
        </w:rPr>
        <w:t>0</w:t>
      </w:r>
      <w:r w:rsidRPr="0029599D">
        <w:rPr>
          <w:rFonts w:ascii="Sylfaen" w:eastAsia="Sylfaen" w:hAnsi="Sylfaen"/>
          <w:lang w:val="ka-GE"/>
        </w:rPr>
        <w:t xml:space="preserve">. </w:t>
      </w:r>
      <w:r w:rsidRPr="00C50CF5">
        <w:rPr>
          <w:rFonts w:ascii="Sylfaen" w:eastAsia="Sylfaen" w:hAnsi="Sylfaen"/>
          <w:lang w:val="ka-GE"/>
        </w:rPr>
        <w:t xml:space="preserve">კომისიის სხდომები ფორმდება ოქმით, რომელსაც ხელს აწერენ კომისიის თავმჯდომარე, </w:t>
      </w:r>
      <w:commentRangeStart w:id="1"/>
      <w:commentRangeStart w:id="2"/>
      <w:r w:rsidRPr="00C50CF5">
        <w:rPr>
          <w:rFonts w:ascii="Sylfaen" w:eastAsia="Sylfaen" w:hAnsi="Sylfaen"/>
          <w:lang w:val="ka-GE"/>
        </w:rPr>
        <w:t xml:space="preserve">სხდომაზე დამსწრე კომისიის წევრები </w:t>
      </w:r>
      <w:commentRangeEnd w:id="1"/>
      <w:r w:rsidR="00A12E66">
        <w:rPr>
          <w:rStyle w:val="CommentReference"/>
        </w:rPr>
        <w:commentReference w:id="1"/>
      </w:r>
      <w:commentRangeEnd w:id="2"/>
      <w:r w:rsidR="001E196A">
        <w:rPr>
          <w:rStyle w:val="CommentReference"/>
        </w:rPr>
        <w:commentReference w:id="2"/>
      </w:r>
      <w:r w:rsidRPr="00C50CF5">
        <w:rPr>
          <w:rFonts w:ascii="Sylfaen" w:eastAsia="Sylfaen" w:hAnsi="Sylfaen"/>
          <w:lang w:val="ka-GE"/>
        </w:rPr>
        <w:t xml:space="preserve">და </w:t>
      </w:r>
      <w:r w:rsidRPr="0029599D">
        <w:rPr>
          <w:rFonts w:ascii="Sylfaen" w:eastAsia="Sylfaen" w:hAnsi="Sylfaen"/>
          <w:lang w:val="ka-GE"/>
        </w:rPr>
        <w:t xml:space="preserve">კომისიის </w:t>
      </w:r>
      <w:r w:rsidRPr="00C50CF5">
        <w:rPr>
          <w:rFonts w:ascii="Sylfaen" w:eastAsia="Sylfaen" w:hAnsi="Sylfaen"/>
          <w:lang w:val="ka-GE"/>
        </w:rPr>
        <w:t>მდივანი. კომისიის წევრს უფლება აქვს მოითხოვოს და მიიღოს კომისიის სხდომის ხელმოწერილი ოქმი.</w:t>
      </w:r>
    </w:p>
    <w:p w14:paraId="3CFA2212" w14:textId="77777777" w:rsidR="00094FD3" w:rsidRPr="0029599D" w:rsidRDefault="00094FD3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</w:p>
    <w:p w14:paraId="33E1E9C6" w14:textId="0B92B61B" w:rsidR="005D30E2" w:rsidRPr="00C50CF5" w:rsidRDefault="005D30E2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  <w:r w:rsidRPr="0029599D">
        <w:rPr>
          <w:rFonts w:ascii="Sylfaen" w:eastAsia="Sylfaen" w:hAnsi="Sylfaen"/>
          <w:lang w:val="ka-GE"/>
        </w:rPr>
        <w:t>1</w:t>
      </w:r>
      <w:r w:rsidR="00000C59" w:rsidRPr="0029599D">
        <w:rPr>
          <w:rFonts w:ascii="Sylfaen" w:eastAsia="Sylfaen" w:hAnsi="Sylfaen"/>
          <w:lang w:val="ka-GE"/>
        </w:rPr>
        <w:t>1</w:t>
      </w:r>
      <w:r w:rsidRPr="0029599D">
        <w:rPr>
          <w:rFonts w:ascii="Sylfaen" w:eastAsia="Sylfaen" w:hAnsi="Sylfaen"/>
          <w:lang w:val="ka-GE"/>
        </w:rPr>
        <w:t xml:space="preserve">. </w:t>
      </w:r>
      <w:r w:rsidRPr="00C50CF5">
        <w:rPr>
          <w:rFonts w:ascii="Sylfaen" w:eastAsia="Sylfaen" w:hAnsi="Sylfaen"/>
          <w:lang w:val="ka-GE"/>
        </w:rPr>
        <w:t>კომისიის მდივანი ხელმოსაწერად ამზადებს კომისიის სხდომის ოქმს.</w:t>
      </w:r>
    </w:p>
    <w:p w14:paraId="3620BF7A" w14:textId="77777777" w:rsidR="00094FD3" w:rsidRPr="0029599D" w:rsidRDefault="00094FD3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</w:p>
    <w:p w14:paraId="7CD22BD0" w14:textId="598F3F3F" w:rsidR="005D30E2" w:rsidRPr="0029599D" w:rsidRDefault="005D30E2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  <w:r w:rsidRPr="0029599D">
        <w:rPr>
          <w:rFonts w:ascii="Sylfaen" w:eastAsia="Sylfaen" w:hAnsi="Sylfaen"/>
          <w:lang w:val="ka-GE"/>
        </w:rPr>
        <w:t>1</w:t>
      </w:r>
      <w:r w:rsidR="00000C59" w:rsidRPr="0029599D">
        <w:rPr>
          <w:rFonts w:ascii="Sylfaen" w:eastAsia="Sylfaen" w:hAnsi="Sylfaen"/>
          <w:lang w:val="ka-GE"/>
        </w:rPr>
        <w:t>2</w:t>
      </w:r>
      <w:r w:rsidRPr="0029599D">
        <w:rPr>
          <w:rFonts w:ascii="Sylfaen" w:eastAsia="Sylfaen" w:hAnsi="Sylfaen"/>
          <w:lang w:val="ka-GE"/>
        </w:rPr>
        <w:t>. კომისიის მუშაობასთან დაკავშირებულ სხვა საკითხებს, რაც არ რეგულირდება ამ წესით, წყვეტს კომისიის თავმჯდომარე.</w:t>
      </w:r>
    </w:p>
    <w:p w14:paraId="677A3F68" w14:textId="57DF6BB8" w:rsidR="00000C59" w:rsidRPr="0029599D" w:rsidRDefault="00000C59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</w:p>
    <w:p w14:paraId="3134641C" w14:textId="41F16016" w:rsidR="00000C59" w:rsidRPr="0029599D" w:rsidRDefault="00000C59" w:rsidP="005D30E2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</w:p>
    <w:p w14:paraId="574E3C65" w14:textId="5E04D77E" w:rsidR="00A12E66" w:rsidRDefault="00ED7312" w:rsidP="00ED7312">
      <w:pPr>
        <w:jc w:val="both"/>
        <w:rPr>
          <w:rFonts w:ascii="Sylfaen" w:hAnsi="Sylfaen" w:cs="Sylfaen"/>
          <w:b/>
          <w:lang w:val="ka-GE"/>
        </w:rPr>
      </w:pPr>
      <w:r w:rsidRPr="0029599D">
        <w:rPr>
          <w:rFonts w:ascii="Sylfaen" w:hAnsi="Sylfaen" w:cs="Sylfaen"/>
          <w:b/>
          <w:lang w:val="ka-GE"/>
        </w:rPr>
        <w:t>მუხლი</w:t>
      </w:r>
      <w:r w:rsidR="00A12E66">
        <w:rPr>
          <w:rFonts w:ascii="Sylfaen" w:hAnsi="Sylfaen" w:cs="Sylfaen"/>
          <w:b/>
          <w:lang w:val="ka-GE"/>
        </w:rPr>
        <w:t xml:space="preserve"> 3. სამუშაო ჯგუფის მუშაობის წესი</w:t>
      </w:r>
    </w:p>
    <w:p w14:paraId="39514F58" w14:textId="0399BCF7" w:rsidR="00D011C4" w:rsidRDefault="00A12E66" w:rsidP="00ED7312">
      <w:pPr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1. პროგრამის </w:t>
      </w:r>
      <w:r w:rsidR="00D011C4">
        <w:rPr>
          <w:rFonts w:ascii="Sylfaen" w:eastAsiaTheme="minorEastAsia" w:hAnsi="Sylfaen" w:cs="Sylfaen"/>
          <w:lang w:val="ka-GE"/>
        </w:rPr>
        <w:t>მე-3 მუხლის მე-15 პუნქტის თანახმად,</w:t>
      </w:r>
      <w:r w:rsidR="00F67DB7">
        <w:rPr>
          <w:rFonts w:ascii="Sylfaen" w:eastAsiaTheme="minorEastAsia" w:hAnsi="Sylfaen" w:cs="Sylfaen"/>
          <w:lang w:val="ka-GE"/>
        </w:rPr>
        <w:t xml:space="preserve"> კომისიისთვის შესაბამისი მასალების წარდგენის პროცესის</w:t>
      </w:r>
      <w:r w:rsidR="00D011C4">
        <w:rPr>
          <w:rFonts w:ascii="Sylfaen" w:eastAsiaTheme="minorEastAsia" w:hAnsi="Sylfaen" w:cs="Sylfaen"/>
          <w:lang w:val="ka-GE"/>
        </w:rPr>
        <w:t xml:space="preserve"> </w:t>
      </w:r>
      <w:r w:rsidR="00F67DB7">
        <w:rPr>
          <w:rFonts w:ascii="Sylfaen" w:eastAsiaTheme="minorEastAsia" w:hAnsi="Sylfaen" w:cs="Sylfaen"/>
          <w:lang w:val="ka-GE"/>
        </w:rPr>
        <w:t xml:space="preserve">კოორდინაციის მიზნით </w:t>
      </w:r>
      <w:r w:rsidR="00ED7312" w:rsidRPr="0029599D">
        <w:rPr>
          <w:rFonts w:ascii="Sylfaen" w:eastAsiaTheme="minorEastAsia" w:hAnsi="Sylfaen" w:cs="Sylfaen"/>
          <w:lang w:val="ka-GE"/>
        </w:rPr>
        <w:t xml:space="preserve">სამუშაო ჯგუფი სსიპ დასაქმების ხელშეწყობის სახელმწიფო სააგენტოსთან (შემდგომში - დასაქმების სააგენტო) </w:t>
      </w:r>
      <w:r w:rsidR="00F67DB7">
        <w:rPr>
          <w:rFonts w:ascii="Sylfaen" w:eastAsiaTheme="minorEastAsia" w:hAnsi="Sylfaen" w:cs="Sylfaen"/>
          <w:lang w:val="ka-GE"/>
        </w:rPr>
        <w:t>ერთად</w:t>
      </w:r>
      <w:r w:rsidR="00D011C4">
        <w:rPr>
          <w:rFonts w:ascii="Sylfaen" w:eastAsiaTheme="minorEastAsia" w:hAnsi="Sylfaen" w:cs="Sylfaen"/>
          <w:lang w:val="ka-GE"/>
        </w:rPr>
        <w:t>:</w:t>
      </w:r>
    </w:p>
    <w:p w14:paraId="3133B0E2" w14:textId="77777777" w:rsidR="00D011C4" w:rsidRDefault="00D011C4" w:rsidP="00ED7312">
      <w:pPr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ა) </w:t>
      </w:r>
      <w:r w:rsidRPr="0029599D">
        <w:rPr>
          <w:rFonts w:ascii="Sylfaen" w:eastAsiaTheme="minorEastAsia" w:hAnsi="Sylfaen" w:cs="Sylfaen"/>
          <w:lang w:val="ka-GE"/>
        </w:rPr>
        <w:t xml:space="preserve">განიხილავს </w:t>
      </w:r>
      <w:r>
        <w:rPr>
          <w:rFonts w:ascii="Sylfaen" w:eastAsiaTheme="minorEastAsia" w:hAnsi="Sylfaen" w:cs="Sylfaen"/>
          <w:lang w:val="ka-GE"/>
        </w:rPr>
        <w:t xml:space="preserve">მაძიებელთა </w:t>
      </w:r>
      <w:r w:rsidRPr="0029599D">
        <w:rPr>
          <w:rFonts w:ascii="Sylfaen" w:eastAsiaTheme="minorEastAsia" w:hAnsi="Sylfaen" w:cs="Sylfaen"/>
          <w:lang w:val="ka-GE"/>
        </w:rPr>
        <w:t>განაცხადებს</w:t>
      </w:r>
      <w:r>
        <w:rPr>
          <w:rFonts w:ascii="Sylfaen" w:eastAsiaTheme="minorEastAsia" w:hAnsi="Sylfaen" w:cs="Sylfaen"/>
          <w:lang w:val="ka-GE"/>
        </w:rPr>
        <w:t xml:space="preserve"> და გადაარჩევს განაცხადებს ეკონომიკური საქმიანობების მიხედვით;</w:t>
      </w:r>
    </w:p>
    <w:p w14:paraId="756E13EF" w14:textId="5A40EA08" w:rsidR="00ED7312" w:rsidRDefault="00D011C4" w:rsidP="00ED7312">
      <w:pPr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>ბ) თითოეული განაცხადი თანდართული დოკუმენტაციით</w:t>
      </w:r>
      <w:r w:rsidR="00ED7312" w:rsidRPr="0029599D">
        <w:rPr>
          <w:rFonts w:ascii="Sylfaen" w:eastAsiaTheme="minorEastAsia" w:hAnsi="Sylfaen" w:cs="Sylfaen"/>
          <w:lang w:val="ka-GE"/>
        </w:rPr>
        <w:t xml:space="preserve"> საბოლოო გადაწყვეტილების მიღების მიზნით წარუდგენს უწყებათაშორის კომისიას</w:t>
      </w:r>
      <w:r w:rsidR="0033797D">
        <w:rPr>
          <w:rFonts w:ascii="Sylfaen" w:eastAsiaTheme="minorEastAsia" w:hAnsi="Sylfaen" w:cs="Sylfaen"/>
          <w:lang w:val="ka-GE"/>
        </w:rPr>
        <w:t>;</w:t>
      </w:r>
    </w:p>
    <w:p w14:paraId="775EA8A3" w14:textId="1C585160" w:rsidR="0033797D" w:rsidRPr="0033797D" w:rsidRDefault="0033797D" w:rsidP="0033797D">
      <w:pPr>
        <w:jc w:val="both"/>
        <w:rPr>
          <w:rFonts w:ascii="Sylfaen" w:eastAsia="Times New Roman" w:hAnsi="Sylfaen" w:cs="Sylfaen"/>
        </w:rPr>
      </w:pPr>
      <w:r>
        <w:rPr>
          <w:rFonts w:ascii="Sylfaen" w:eastAsiaTheme="minorEastAsia" w:hAnsi="Sylfaen" w:cs="Sylfaen"/>
          <w:lang w:val="ka-GE"/>
        </w:rPr>
        <w:t xml:space="preserve">გ) ასრულებს </w:t>
      </w:r>
      <w:proofErr w:type="spellStart"/>
      <w:r w:rsidRPr="0033797D">
        <w:rPr>
          <w:rFonts w:ascii="Sylfaen" w:eastAsia="Times New Roman" w:hAnsi="Sylfaen" w:cs="Sylfaen"/>
        </w:rPr>
        <w:t>ამზადებს</w:t>
      </w:r>
      <w:proofErr w:type="spellEnd"/>
      <w:r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  <w:lang w:val="ka-GE"/>
        </w:rPr>
        <w:t>ან</w:t>
      </w:r>
      <w:r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აკორექტირებს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ან</w:t>
      </w:r>
      <w:proofErr w:type="spellEnd"/>
      <w:r w:rsidRPr="0033797D">
        <w:rPr>
          <w:rFonts w:ascii="Sylfaen" w:eastAsia="Times New Roman" w:hAnsi="Sylfaen" w:cs="Sylfaen"/>
        </w:rPr>
        <w:t>/</w:t>
      </w:r>
      <w:proofErr w:type="spellStart"/>
      <w:r w:rsidRPr="0033797D">
        <w:rPr>
          <w:rFonts w:ascii="Sylfaen" w:eastAsia="Times New Roman" w:hAnsi="Sylfaen" w:cs="Sylfaen"/>
        </w:rPr>
        <w:t>და</w:t>
      </w:r>
      <w:proofErr w:type="spellEnd"/>
      <w:r w:rsidRPr="0033797D"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დამატები</w:t>
      </w:r>
      <w:r>
        <w:rPr>
          <w:rFonts w:ascii="Sylfaen" w:eastAsia="Times New Roman" w:hAnsi="Sylfaen" w:cs="Sylfaen"/>
        </w:rPr>
        <w:t>თ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შეისწავლის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ამა</w:t>
      </w:r>
      <w:proofErr w:type="spellEnd"/>
      <w:r w:rsidRPr="0033797D"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თუ</w:t>
      </w:r>
      <w:proofErr w:type="spellEnd"/>
      <w:r w:rsidRPr="0033797D"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იმ</w:t>
      </w:r>
      <w:proofErr w:type="spellEnd"/>
      <w:r w:rsidRPr="0033797D"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საკითხს</w:t>
      </w:r>
      <w:proofErr w:type="spellEnd"/>
      <w:r w:rsidRPr="0033797D"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კომისიის</w:t>
      </w:r>
      <w:proofErr w:type="spellEnd"/>
      <w:r w:rsidRPr="0033797D"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დავალების</w:t>
      </w:r>
      <w:proofErr w:type="spellEnd"/>
      <w:r w:rsidRPr="0033797D">
        <w:rPr>
          <w:rFonts w:ascii="Sylfaen" w:eastAsia="Times New Roman" w:hAnsi="Sylfaen" w:cs="Sylfaen"/>
        </w:rPr>
        <w:t xml:space="preserve"> </w:t>
      </w:r>
      <w:proofErr w:type="spellStart"/>
      <w:r w:rsidRPr="0033797D">
        <w:rPr>
          <w:rFonts w:ascii="Sylfaen" w:eastAsia="Times New Roman" w:hAnsi="Sylfaen" w:cs="Sylfaen"/>
        </w:rPr>
        <w:t>შესაბამისად</w:t>
      </w:r>
      <w:proofErr w:type="spellEnd"/>
      <w:r w:rsidRPr="0033797D">
        <w:rPr>
          <w:rFonts w:ascii="Sylfaen" w:eastAsia="Times New Roman" w:hAnsi="Sylfaen" w:cs="Sylfaen"/>
        </w:rPr>
        <w:t xml:space="preserve">. </w:t>
      </w:r>
    </w:p>
    <w:p w14:paraId="48DF2ED0" w14:textId="03369710" w:rsidR="0029599D" w:rsidRPr="00D011C4" w:rsidRDefault="00D011C4" w:rsidP="00D011C4">
      <w:pPr>
        <w:jc w:val="both"/>
        <w:rPr>
          <w:rFonts w:ascii="Sylfaen" w:hAnsi="Sylfaen" w:cs="Sylfae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2. </w:t>
      </w:r>
      <w:r w:rsidR="0029599D">
        <w:rPr>
          <w:rFonts w:ascii="Sylfaen" w:eastAsia="Sylfaen" w:hAnsi="Sylfaen" w:cs="Arial"/>
          <w:lang w:val="ka-GE"/>
        </w:rPr>
        <w:t>სამუშაო ჯგუფს</w:t>
      </w:r>
      <w:r w:rsidR="0029599D" w:rsidRPr="0029599D">
        <w:rPr>
          <w:rFonts w:ascii="Sylfaen" w:eastAsia="Sylfaen" w:hAnsi="Sylfaen" w:cs="Arial"/>
        </w:rPr>
        <w:t xml:space="preserve"> </w:t>
      </w:r>
      <w:commentRangeStart w:id="3"/>
      <w:commentRangeStart w:id="4"/>
      <w:proofErr w:type="spellStart"/>
      <w:r w:rsidR="0029599D" w:rsidRPr="0029599D">
        <w:rPr>
          <w:rFonts w:ascii="Sylfaen" w:eastAsia="Sylfaen" w:hAnsi="Sylfaen" w:cs="Arial"/>
        </w:rPr>
        <w:t>ხელმძღვანელობს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r w:rsidR="0029599D">
        <w:rPr>
          <w:rFonts w:ascii="Sylfaen" w:eastAsia="Sylfaen" w:hAnsi="Sylfaen" w:cs="Arial"/>
          <w:lang w:val="ka-GE"/>
        </w:rPr>
        <w:t>თავმჯდომარე</w:t>
      </w:r>
      <w:r w:rsidR="0033797D">
        <w:rPr>
          <w:rFonts w:ascii="Sylfaen" w:eastAsia="Sylfaen" w:hAnsi="Sylfaen" w:cs="Arial"/>
        </w:rPr>
        <w:t>.</w:t>
      </w:r>
      <w:r w:rsidR="0029599D" w:rsidRPr="0029599D">
        <w:rPr>
          <w:rFonts w:ascii="Sylfaen" w:eastAsia="Sylfaen" w:hAnsi="Sylfaen" w:cs="Arial"/>
        </w:rPr>
        <w:t xml:space="preserve"> </w:t>
      </w:r>
      <w:commentRangeEnd w:id="3"/>
      <w:r w:rsidR="0033797D">
        <w:rPr>
          <w:rStyle w:val="CommentReference"/>
        </w:rPr>
        <w:commentReference w:id="3"/>
      </w:r>
      <w:commentRangeEnd w:id="4"/>
      <w:r w:rsidR="001E196A">
        <w:rPr>
          <w:rStyle w:val="CommentReference"/>
        </w:rPr>
        <w:commentReference w:id="4"/>
      </w:r>
      <w:proofErr w:type="spellStart"/>
      <w:proofErr w:type="gramStart"/>
      <w:r w:rsidR="0029599D" w:rsidRPr="0029599D">
        <w:rPr>
          <w:rFonts w:ascii="Sylfaen" w:eastAsia="Sylfaen" w:hAnsi="Sylfaen" w:cs="Arial"/>
        </w:rPr>
        <w:t>თავმჯდომარის</w:t>
      </w:r>
      <w:proofErr w:type="spellEnd"/>
      <w:proofErr w:type="gram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არყოფნის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შემთხვევაში</w:t>
      </w:r>
      <w:proofErr w:type="spellEnd"/>
      <w:r w:rsidR="0029599D" w:rsidRPr="0029599D">
        <w:rPr>
          <w:rFonts w:ascii="Sylfaen" w:eastAsia="Sylfaen" w:hAnsi="Sylfaen" w:cs="Arial"/>
        </w:rPr>
        <w:t xml:space="preserve"> –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თავმჯდომარის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მოადგილე</w:t>
      </w:r>
      <w:proofErr w:type="spellEnd"/>
      <w:r w:rsidR="0029599D" w:rsidRPr="0029599D">
        <w:rPr>
          <w:rFonts w:ascii="Sylfaen" w:eastAsia="Sylfaen" w:hAnsi="Sylfaen" w:cs="Arial"/>
        </w:rPr>
        <w:t>.</w:t>
      </w:r>
    </w:p>
    <w:p w14:paraId="3513CB70" w14:textId="0EBA2FF0" w:rsidR="0029599D" w:rsidRPr="0029599D" w:rsidRDefault="00D011C4" w:rsidP="0029599D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 w:cs="Arial"/>
          <w:lang w:val="ka-GE"/>
        </w:rPr>
      </w:pPr>
      <w:r>
        <w:rPr>
          <w:rFonts w:ascii="Sylfaen" w:eastAsia="Sylfaen" w:hAnsi="Sylfaen" w:cs="Arial"/>
          <w:lang w:val="ka-GE"/>
        </w:rPr>
        <w:t>3</w:t>
      </w:r>
      <w:r w:rsidR="0029599D" w:rsidRPr="0029599D">
        <w:rPr>
          <w:rFonts w:ascii="Sylfaen" w:eastAsia="Sylfaen" w:hAnsi="Sylfaen" w:cs="Arial"/>
          <w:lang w:val="ka-GE"/>
        </w:rPr>
        <w:t xml:space="preserve">.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წევრებისათვის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სხდომაზე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დასწრება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სავალდებულოა</w:t>
      </w:r>
      <w:proofErr w:type="spellEnd"/>
      <w:r w:rsidR="0029599D" w:rsidRPr="0029599D">
        <w:rPr>
          <w:rFonts w:ascii="Sylfaen" w:eastAsia="Sylfaen" w:hAnsi="Sylfaen" w:cs="Arial"/>
        </w:rPr>
        <w:t xml:space="preserve">.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წევრის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მიერ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უფლებამოსილების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დელეგირება</w:t>
      </w:r>
      <w:proofErr w:type="spellEnd"/>
      <w:r w:rsidR="0029599D" w:rsidRPr="0029599D">
        <w:rPr>
          <w:rFonts w:ascii="Sylfaen" w:eastAsia="Sylfaen" w:hAnsi="Sylfaen" w:cs="Arial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</w:rPr>
        <w:t>დაუშვებელია</w:t>
      </w:r>
      <w:proofErr w:type="spellEnd"/>
      <w:r w:rsidR="0029599D" w:rsidRPr="0029599D">
        <w:rPr>
          <w:rFonts w:ascii="Sylfaen" w:eastAsia="Sylfaen" w:hAnsi="Sylfaen" w:cs="Arial"/>
        </w:rPr>
        <w:t>.</w:t>
      </w:r>
      <w:r w:rsidR="0029599D" w:rsidRPr="0029599D">
        <w:rPr>
          <w:rFonts w:ascii="Sylfaen" w:eastAsia="Sylfaen" w:hAnsi="Sylfaen" w:cs="Arial"/>
          <w:lang w:val="ka-GE"/>
        </w:rPr>
        <w:t xml:space="preserve"> გამონაკლისია </w:t>
      </w:r>
      <w:r w:rsidR="0029599D">
        <w:rPr>
          <w:rFonts w:ascii="Sylfaen" w:eastAsia="Sylfaen" w:hAnsi="Sylfaen" w:cs="Arial"/>
          <w:lang w:val="ka-GE"/>
        </w:rPr>
        <w:lastRenderedPageBreak/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r w:rsidR="0029599D" w:rsidRPr="0029599D">
        <w:rPr>
          <w:rFonts w:ascii="Sylfaen" w:eastAsia="Sylfaen" w:hAnsi="Sylfaen" w:cs="Arial"/>
          <w:lang w:val="ka-GE"/>
        </w:rPr>
        <w:t xml:space="preserve">წევრის თანამდებობრივი უფლებამოსილების შესრულების დაკისრება, მოქმედი კანონმდებლობის შესაბამისად. </w:t>
      </w:r>
    </w:p>
    <w:p w14:paraId="5370546A" w14:textId="77777777" w:rsidR="0029599D" w:rsidRPr="0029599D" w:rsidRDefault="0029599D" w:rsidP="0029599D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 w:cs="Arial"/>
          <w:lang w:val="ka-GE"/>
        </w:rPr>
      </w:pPr>
    </w:p>
    <w:p w14:paraId="1763405A" w14:textId="13765562" w:rsidR="0029599D" w:rsidRPr="001531A0" w:rsidRDefault="00D011C4" w:rsidP="0029599D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 w:cs="Arial"/>
          <w:lang w:val="ka-GE"/>
        </w:rPr>
      </w:pPr>
      <w:r>
        <w:rPr>
          <w:rFonts w:ascii="Sylfaen" w:eastAsia="Sylfaen" w:hAnsi="Sylfaen" w:cs="Arial"/>
          <w:lang w:val="ka-GE"/>
        </w:rPr>
        <w:t xml:space="preserve">4.  დასაქმების სააგენტო </w:t>
      </w:r>
      <w:proofErr w:type="spellStart"/>
      <w:r w:rsidR="0029599D" w:rsidRPr="0029599D">
        <w:rPr>
          <w:rFonts w:ascii="Sylfaen" w:eastAsia="Sylfaen" w:hAnsi="Sylfaen" w:cs="Arial"/>
          <w:highlight w:val="yellow"/>
        </w:rPr>
        <w:t>ორგანიზებას</w:t>
      </w:r>
      <w:proofErr w:type="spellEnd"/>
      <w:r w:rsidR="0029599D" w:rsidRPr="0029599D">
        <w:rPr>
          <w:rFonts w:ascii="Sylfaen" w:eastAsia="Sylfaen" w:hAnsi="Sylfaen" w:cs="Arial"/>
          <w:highlight w:val="yellow"/>
        </w:rPr>
        <w:t xml:space="preserve"> </w:t>
      </w:r>
      <w:proofErr w:type="spellStart"/>
      <w:r w:rsidR="0029599D" w:rsidRPr="0029599D">
        <w:rPr>
          <w:rFonts w:ascii="Sylfaen" w:eastAsia="Sylfaen" w:hAnsi="Sylfaen" w:cs="Arial"/>
          <w:highlight w:val="yellow"/>
        </w:rPr>
        <w:t>უწევს</w:t>
      </w:r>
      <w:proofErr w:type="spellEnd"/>
      <w:r w:rsidR="0029599D" w:rsidRPr="0029599D">
        <w:rPr>
          <w:rFonts w:ascii="Sylfaen" w:eastAsia="Sylfaen" w:hAnsi="Sylfaen" w:cs="Arial"/>
          <w:highlight w:val="yellow"/>
        </w:rPr>
        <w:t xml:space="preserve">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r w:rsidR="0029599D" w:rsidRPr="0029599D">
        <w:rPr>
          <w:rFonts w:ascii="Sylfaen" w:eastAsia="Sylfaen" w:hAnsi="Sylfaen" w:cs="Arial"/>
          <w:highlight w:val="yellow"/>
          <w:lang w:val="ka-GE"/>
        </w:rPr>
        <w:t>მოწვევას</w:t>
      </w:r>
      <w:r w:rsidR="001531A0">
        <w:rPr>
          <w:rFonts w:ascii="Sylfaen" w:eastAsia="Sylfaen" w:hAnsi="Sylfaen" w:cs="Arial"/>
          <w:highlight w:val="yellow"/>
          <w:lang w:val="ka-GE"/>
        </w:rPr>
        <w:t xml:space="preserve"> და </w:t>
      </w:r>
      <w:proofErr w:type="spellStart"/>
      <w:r w:rsidR="0029599D" w:rsidRPr="0029599D">
        <w:rPr>
          <w:rFonts w:ascii="Sylfaen" w:eastAsia="Sylfaen" w:hAnsi="Sylfaen" w:cs="Arial"/>
          <w:highlight w:val="yellow"/>
        </w:rPr>
        <w:t>ნიშნავს</w:t>
      </w:r>
      <w:proofErr w:type="spellEnd"/>
      <w:r w:rsidR="0029599D" w:rsidRPr="0029599D">
        <w:rPr>
          <w:rFonts w:ascii="Sylfaen" w:eastAsia="Sylfaen" w:hAnsi="Sylfaen" w:cs="Arial"/>
          <w:highlight w:val="yellow"/>
        </w:rPr>
        <w:t xml:space="preserve">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r w:rsidR="001531A0">
        <w:rPr>
          <w:rFonts w:ascii="Sylfaen" w:eastAsia="Sylfaen" w:hAnsi="Sylfaen" w:cs="Arial"/>
          <w:lang w:val="ka-GE"/>
        </w:rPr>
        <w:t>შეხვედრას.</w:t>
      </w:r>
    </w:p>
    <w:p w14:paraId="38AAC7C1" w14:textId="570F131E" w:rsidR="0029599D" w:rsidRPr="0029599D" w:rsidRDefault="0029599D" w:rsidP="0029599D">
      <w:pPr>
        <w:spacing w:line="20" w:lineRule="atLeast"/>
        <w:jc w:val="both"/>
        <w:rPr>
          <w:rFonts w:ascii="Sylfaen" w:eastAsia="Sylfaen" w:hAnsi="Sylfaen" w:cs="Arial"/>
          <w:lang w:val="ka-GE"/>
        </w:rPr>
      </w:pPr>
      <w:r w:rsidRPr="0029599D">
        <w:rPr>
          <w:rFonts w:ascii="Sylfaen" w:eastAsia="Sylfaen" w:hAnsi="Sylfaen" w:cs="Arial"/>
        </w:rPr>
        <w:t>5</w:t>
      </w:r>
      <w:r w:rsidRPr="0029599D">
        <w:rPr>
          <w:rFonts w:ascii="Sylfaen" w:eastAsia="Sylfaen" w:hAnsi="Sylfaen" w:cs="Arial"/>
          <w:lang w:val="ka-GE"/>
        </w:rPr>
        <w:t>.</w:t>
      </w:r>
      <w:r w:rsidRPr="0029599D">
        <w:rPr>
          <w:rFonts w:ascii="Sylfaen" w:eastAsia="Sylfaen" w:hAnsi="Sylfaen" w:cs="Arial"/>
        </w:rPr>
        <w:t xml:space="preserve"> </w:t>
      </w:r>
      <w:proofErr w:type="gramStart"/>
      <w:r>
        <w:rPr>
          <w:rFonts w:ascii="Sylfaen" w:eastAsia="Sylfaen" w:hAnsi="Sylfaen" w:cs="Arial"/>
          <w:lang w:val="ka-GE"/>
        </w:rPr>
        <w:t>სამუშაო</w:t>
      </w:r>
      <w:proofErr w:type="gramEnd"/>
      <w:r>
        <w:rPr>
          <w:rFonts w:ascii="Sylfaen" w:eastAsia="Sylfaen" w:hAnsi="Sylfaen" w:cs="Arial"/>
          <w:lang w:val="ka-GE"/>
        </w:rPr>
        <w:t xml:space="preserve"> ჯგუფის</w:t>
      </w:r>
      <w:r w:rsidRPr="0029599D">
        <w:rPr>
          <w:rFonts w:ascii="Sylfaen" w:eastAsia="Sylfaen" w:hAnsi="Sylfaen" w:cs="Arial"/>
        </w:rPr>
        <w:t xml:space="preserve"> </w:t>
      </w:r>
      <w:r w:rsidRPr="0029599D">
        <w:rPr>
          <w:rFonts w:ascii="Sylfaen" w:eastAsia="Sylfaen" w:hAnsi="Sylfaen" w:cs="Arial"/>
          <w:lang w:val="ka-GE"/>
        </w:rPr>
        <w:t xml:space="preserve">სხდომების მოწვევის ორგანიზება და საქმიანობის კოორდინაცია ხორციელდება </w:t>
      </w:r>
      <w:r>
        <w:rPr>
          <w:rFonts w:ascii="Sylfaen" w:eastAsia="Sylfaen" w:hAnsi="Sylfaen" w:cs="Arial"/>
          <w:lang w:val="ka-GE"/>
        </w:rPr>
        <w:t>სამუშაო ჯგუფის</w:t>
      </w:r>
      <w:r w:rsidRPr="0029599D">
        <w:rPr>
          <w:rFonts w:ascii="Sylfaen" w:eastAsia="Sylfaen" w:hAnsi="Sylfaen" w:cs="Arial"/>
        </w:rPr>
        <w:t xml:space="preserve"> </w:t>
      </w:r>
      <w:r w:rsidRPr="0029599D">
        <w:rPr>
          <w:rFonts w:ascii="Sylfaen" w:eastAsia="Sylfaen" w:hAnsi="Sylfaen" w:cs="Arial"/>
          <w:lang w:val="ka-GE"/>
        </w:rPr>
        <w:t>წევრებისათვის ელექტრონული ფოსტის მეშვეობით შეტყობინების გაგზავნის გზით.</w:t>
      </w:r>
    </w:p>
    <w:p w14:paraId="5664AE20" w14:textId="687AB6EF" w:rsidR="0029599D" w:rsidRPr="0029599D" w:rsidRDefault="001531A0" w:rsidP="0029599D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6</w:t>
      </w:r>
      <w:r w:rsidR="0029599D" w:rsidRPr="0029599D">
        <w:rPr>
          <w:rFonts w:ascii="Sylfaen" w:eastAsia="Sylfaen" w:hAnsi="Sylfaen"/>
          <w:lang w:val="ka-GE"/>
        </w:rPr>
        <w:t xml:space="preserve">. </w:t>
      </w:r>
      <w:r w:rsidR="00F67DB7">
        <w:rPr>
          <w:rFonts w:ascii="Sylfaen" w:eastAsia="Sylfaen" w:hAnsi="Sylfaen"/>
          <w:lang w:val="ka-GE"/>
        </w:rPr>
        <w:t xml:space="preserve">სამუშაო ჯგუფის </w:t>
      </w:r>
      <w:r w:rsidR="0029599D" w:rsidRPr="0029599D">
        <w:rPr>
          <w:rFonts w:ascii="Sylfaen" w:eastAsia="Sylfaen" w:hAnsi="Sylfaen"/>
          <w:lang w:val="ka-GE"/>
        </w:rPr>
        <w:t xml:space="preserve">მუშაობასთან დაკავშირებულ სხვა საკითხებს, რაც არ რეგულირდება ამ წესით, წყვეტს </w:t>
      </w:r>
      <w:r w:rsidR="0029599D">
        <w:rPr>
          <w:rFonts w:ascii="Sylfaen" w:eastAsia="Sylfaen" w:hAnsi="Sylfaen" w:cs="Arial"/>
          <w:lang w:val="ka-GE"/>
        </w:rPr>
        <w:t>სამუშაო ჯგუფის</w:t>
      </w:r>
      <w:r w:rsidR="0029599D" w:rsidRPr="0029599D">
        <w:rPr>
          <w:rFonts w:ascii="Sylfaen" w:eastAsia="Sylfaen" w:hAnsi="Sylfaen" w:cs="Arial"/>
        </w:rPr>
        <w:t xml:space="preserve"> </w:t>
      </w:r>
      <w:r w:rsidR="0029599D" w:rsidRPr="0029599D">
        <w:rPr>
          <w:rFonts w:ascii="Sylfaen" w:eastAsia="Sylfaen" w:hAnsi="Sylfaen"/>
          <w:lang w:val="ka-GE"/>
        </w:rPr>
        <w:t>თავმჯდომარე.</w:t>
      </w:r>
    </w:p>
    <w:p w14:paraId="6F78F6F6" w14:textId="77777777" w:rsidR="0029599D" w:rsidRPr="0029599D" w:rsidRDefault="0029599D" w:rsidP="0029599D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</w:p>
    <w:p w14:paraId="0EA72671" w14:textId="77777777" w:rsidR="0029599D" w:rsidRPr="0029599D" w:rsidRDefault="0029599D" w:rsidP="0029599D">
      <w:pPr>
        <w:pStyle w:val="ListParagraph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val="ka-GE"/>
        </w:rPr>
      </w:pPr>
    </w:p>
    <w:p w14:paraId="5A6FE620" w14:textId="77777777" w:rsidR="00D71F1F" w:rsidRPr="0029599D" w:rsidRDefault="00D71F1F" w:rsidP="005D30E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sectPr w:rsidR="00D71F1F" w:rsidRPr="0029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ka Klimiashvili" w:date="2020-04-30T11:14:00Z" w:initials="LK">
    <w:p w14:paraId="1A7F514A" w14:textId="77777777" w:rsidR="00EE12B4" w:rsidRDefault="00EE12B4" w:rsidP="00EE12B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ამათი დამატების გადაწყვეტილება თუ იქნება მიღებული, არ არის დადგენილებაში განსაზღვრული. შეგვიძლია თუ არა კომისიას მივცეთ უფლებამოსილება მოიწვიოს წევრებად? ან რავიცი რამე ასეთი გზა? </w:t>
      </w:r>
    </w:p>
    <w:p w14:paraId="215E3650" w14:textId="77777777" w:rsidR="00EE12B4" w:rsidRPr="006D07C0" w:rsidRDefault="00EE12B4" w:rsidP="00EE12B4">
      <w:pPr>
        <w:pStyle w:val="CommentText"/>
        <w:rPr>
          <w:rFonts w:ascii="Sylfaen" w:hAnsi="Sylfaen"/>
          <w:lang w:val="ka-GE"/>
        </w:rPr>
      </w:pPr>
    </w:p>
  </w:comment>
  <w:comment w:id="1" w:author="Tea Gvaramadze" w:date="2020-04-30T17:02:00Z" w:initials="TG">
    <w:p w14:paraId="412F95A5" w14:textId="3F4A87B0" w:rsidR="00A12E66" w:rsidRPr="00A12E66" w:rsidRDefault="00A12E6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წევრების ხელმოწერების მოგროვება გაგვიჭირდება მგონი</w:t>
      </w:r>
    </w:p>
  </w:comment>
  <w:comment w:id="2" w:author="Lika Klimiashvili" w:date="2020-04-30T17:27:00Z" w:initials="LK">
    <w:p w14:paraId="1C60122F" w14:textId="0E727502" w:rsidR="001E196A" w:rsidRPr="001E196A" w:rsidRDefault="001E196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მაშინ დავტოვოთ თავმჯდომარის</w:t>
      </w:r>
    </w:p>
  </w:comment>
  <w:comment w:id="3" w:author="Tea Gvaramadze" w:date="2020-04-30T17:25:00Z" w:initials="TG">
    <w:p w14:paraId="604DE35A" w14:textId="3595FFBB" w:rsidR="0033797D" w:rsidRPr="0033797D" w:rsidRDefault="003379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ვინ უნდა იყოს?</w:t>
      </w:r>
    </w:p>
  </w:comment>
  <w:comment w:id="4" w:author="Lika Klimiashvili" w:date="2020-04-30T17:28:00Z" w:initials="LK">
    <w:p w14:paraId="57FF83C0" w14:textId="4434E2AB" w:rsidR="001E196A" w:rsidRPr="001E196A" w:rsidRDefault="001E196A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730F10">
        <w:rPr>
          <w:rFonts w:ascii="Sylfaen" w:hAnsi="Sylfaen"/>
          <w:lang w:val="ka-GE"/>
        </w:rPr>
        <w:t>პოლიტიკის დეპარტამენტი</w:t>
      </w:r>
      <w:r w:rsidR="00730F10">
        <w:rPr>
          <w:rFonts w:ascii="Sylfaen" w:hAnsi="Sylfaen"/>
        </w:rPr>
        <w:t>ს უფროსი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5E3650" w15:done="0"/>
  <w15:commentEx w15:paraId="412F95A5" w15:done="0"/>
  <w15:commentEx w15:paraId="1C60122F" w15:paraIdParent="412F95A5" w15:done="0"/>
  <w15:commentEx w15:paraId="604DE35A" w15:done="0"/>
  <w15:commentEx w15:paraId="57FF83C0" w15:paraIdParent="604DE3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3A1"/>
    <w:multiLevelType w:val="hybridMultilevel"/>
    <w:tmpl w:val="0DDC0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EB"/>
    <w:rsid w:val="00000C59"/>
    <w:rsid w:val="000134F9"/>
    <w:rsid w:val="00057EEB"/>
    <w:rsid w:val="0009181F"/>
    <w:rsid w:val="00094FD3"/>
    <w:rsid w:val="000C3712"/>
    <w:rsid w:val="000D1A49"/>
    <w:rsid w:val="001531A0"/>
    <w:rsid w:val="001E196A"/>
    <w:rsid w:val="001E66C0"/>
    <w:rsid w:val="002343F7"/>
    <w:rsid w:val="00274F7A"/>
    <w:rsid w:val="0029599D"/>
    <w:rsid w:val="0033797D"/>
    <w:rsid w:val="003767A7"/>
    <w:rsid w:val="003D4A57"/>
    <w:rsid w:val="005230EA"/>
    <w:rsid w:val="0058799D"/>
    <w:rsid w:val="005D30E2"/>
    <w:rsid w:val="00613237"/>
    <w:rsid w:val="006B4FF6"/>
    <w:rsid w:val="006B536A"/>
    <w:rsid w:val="006D07C0"/>
    <w:rsid w:val="00730F10"/>
    <w:rsid w:val="00796E19"/>
    <w:rsid w:val="008D6524"/>
    <w:rsid w:val="009E05BB"/>
    <w:rsid w:val="00A12E66"/>
    <w:rsid w:val="00A801C2"/>
    <w:rsid w:val="00B36B6B"/>
    <w:rsid w:val="00B37972"/>
    <w:rsid w:val="00C50CF5"/>
    <w:rsid w:val="00D0039C"/>
    <w:rsid w:val="00D011C4"/>
    <w:rsid w:val="00D71362"/>
    <w:rsid w:val="00D71F1F"/>
    <w:rsid w:val="00DF299D"/>
    <w:rsid w:val="00ED7312"/>
    <w:rsid w:val="00EE12B4"/>
    <w:rsid w:val="00F3113C"/>
    <w:rsid w:val="00F67DB7"/>
    <w:rsid w:val="00FD2628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836F"/>
  <w15:chartTrackingRefBased/>
  <w15:docId w15:val="{2FF95A99-14E9-46F8-A4AA-F822FDD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3C"/>
    <w:pPr>
      <w:spacing w:line="25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1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13C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113C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0039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7C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7C0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1E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ACFB-FC01-47BC-85A9-49035693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10</cp:revision>
  <dcterms:created xsi:type="dcterms:W3CDTF">2020-04-30T13:29:00Z</dcterms:created>
  <dcterms:modified xsi:type="dcterms:W3CDTF">2020-04-30T13:38:00Z</dcterms:modified>
</cp:coreProperties>
</file>